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1AA" w:rsidRDefault="00C141AA" w:rsidP="00C141AA">
      <w:pPr>
        <w:pStyle w:val="Heading8"/>
        <w:jc w:val="center"/>
      </w:pPr>
      <w:bookmarkStart w:id="0" w:name="_GoBack"/>
      <w:bookmarkEnd w:id="0"/>
      <w:r>
        <w:rPr>
          <w:noProof/>
          <w:lang w:eastAsia="en-AU"/>
        </w:rPr>
        <w:drawing>
          <wp:inline distT="0" distB="0" distL="0" distR="0" wp14:anchorId="4051D3D2" wp14:editId="1E37E6D9">
            <wp:extent cx="4718304" cy="2564892"/>
            <wp:effectExtent l="19050" t="0" r="6096" b="0"/>
            <wp:docPr id="1" name="Picture 0" descr="IEMML_horizontal_colour_rgb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MML_horizontal_colour_rgb_large.jpg"/>
                    <pic:cNvPicPr/>
                  </pic:nvPicPr>
                  <pic:blipFill>
                    <a:blip r:embed="rId8" cstate="print"/>
                    <a:stretch>
                      <a:fillRect/>
                    </a:stretch>
                  </pic:blipFill>
                  <pic:spPr>
                    <a:xfrm>
                      <a:off x="0" y="0"/>
                      <a:ext cx="4718304" cy="2564892"/>
                    </a:xfrm>
                    <a:prstGeom prst="rect">
                      <a:avLst/>
                    </a:prstGeom>
                  </pic:spPr>
                </pic:pic>
              </a:graphicData>
            </a:graphic>
          </wp:inline>
        </w:drawing>
      </w:r>
    </w:p>
    <w:p w:rsidR="00C141AA" w:rsidRDefault="00C141AA" w:rsidP="00C141AA"/>
    <w:p w:rsidR="00C141AA" w:rsidRDefault="00C141AA" w:rsidP="00C141AA">
      <w:pPr>
        <w:pStyle w:val="Header"/>
        <w:tabs>
          <w:tab w:val="clear" w:pos="4153"/>
          <w:tab w:val="clear" w:pos="8306"/>
        </w:tabs>
      </w:pPr>
    </w:p>
    <w:p w:rsidR="00C141AA" w:rsidRDefault="00C141AA" w:rsidP="00C141AA">
      <w:pPr>
        <w:pStyle w:val="Header"/>
        <w:tabs>
          <w:tab w:val="clear" w:pos="4153"/>
          <w:tab w:val="clear" w:pos="8306"/>
        </w:tabs>
      </w:pPr>
    </w:p>
    <w:p w:rsidR="00C141AA" w:rsidRDefault="00C141AA" w:rsidP="00C141AA">
      <w:pPr>
        <w:pStyle w:val="Header"/>
        <w:tabs>
          <w:tab w:val="clear" w:pos="4153"/>
          <w:tab w:val="clear" w:pos="8306"/>
        </w:tabs>
      </w:pPr>
    </w:p>
    <w:p w:rsidR="00C141AA" w:rsidRDefault="00C141AA" w:rsidP="00C141AA"/>
    <w:p w:rsidR="00C141AA" w:rsidRDefault="00C141AA" w:rsidP="00C141AA"/>
    <w:p w:rsidR="00C141AA" w:rsidRDefault="00C141AA" w:rsidP="00C141AA"/>
    <w:p w:rsidR="00C141AA" w:rsidRPr="00795C5D" w:rsidRDefault="00C141AA" w:rsidP="00C141AA">
      <w:pPr>
        <w:pStyle w:val="Heading2"/>
        <w:jc w:val="center"/>
        <w:rPr>
          <w:rFonts w:ascii="Arial Rounded MT Bold" w:hAnsi="Arial Rounded MT Bold"/>
          <w:i w:val="0"/>
          <w:sz w:val="48"/>
          <w:szCs w:val="48"/>
        </w:rPr>
      </w:pPr>
      <w:r w:rsidRPr="00F31208">
        <w:rPr>
          <w:rFonts w:ascii="Arial Rounded MT Bold" w:hAnsi="Arial Rounded MT Bold"/>
          <w:i w:val="0"/>
          <w:sz w:val="48"/>
          <w:szCs w:val="48"/>
          <w:shd w:val="clear" w:color="auto" w:fill="C6D9F1" w:themeFill="text2" w:themeFillTint="33"/>
        </w:rPr>
        <w:t>Position Description</w:t>
      </w:r>
    </w:p>
    <w:p w:rsidR="00C141AA" w:rsidRPr="00932F66" w:rsidRDefault="00C141AA" w:rsidP="00932F66">
      <w:pPr>
        <w:pStyle w:val="Header"/>
        <w:tabs>
          <w:tab w:val="clear" w:pos="4153"/>
          <w:tab w:val="clear" w:pos="8306"/>
        </w:tabs>
        <w:jc w:val="center"/>
        <w:rPr>
          <w:rFonts w:ascii="Arial Rounded MT Bold" w:hAnsi="Arial Rounded MT Bold"/>
          <w:color w:val="FF0000"/>
          <w:sz w:val="40"/>
          <w:szCs w:val="40"/>
        </w:rPr>
      </w:pPr>
    </w:p>
    <w:p w:rsidR="0063153D" w:rsidRPr="00932F66" w:rsidRDefault="0063153D" w:rsidP="00932F66">
      <w:pPr>
        <w:pStyle w:val="Header"/>
        <w:tabs>
          <w:tab w:val="clear" w:pos="4153"/>
          <w:tab w:val="clear" w:pos="8306"/>
        </w:tabs>
        <w:jc w:val="center"/>
        <w:rPr>
          <w:rFonts w:ascii="Arial Rounded MT Bold" w:hAnsi="Arial Rounded MT Bold"/>
          <w:color w:val="FF0000"/>
          <w:sz w:val="48"/>
          <w:szCs w:val="48"/>
        </w:rPr>
      </w:pPr>
      <w:r w:rsidRPr="00932F66">
        <w:rPr>
          <w:rFonts w:ascii="Arial Rounded MT Bold" w:hAnsi="Arial Rounded MT Bold"/>
          <w:color w:val="FF0000"/>
          <w:sz w:val="48"/>
          <w:szCs w:val="48"/>
        </w:rPr>
        <w:t xml:space="preserve">Mental Health Clinicians </w:t>
      </w:r>
    </w:p>
    <w:p w:rsidR="0063153D" w:rsidRPr="00932F66" w:rsidRDefault="0063153D" w:rsidP="00932F66">
      <w:pPr>
        <w:pStyle w:val="Header"/>
        <w:tabs>
          <w:tab w:val="clear" w:pos="4153"/>
          <w:tab w:val="clear" w:pos="8306"/>
        </w:tabs>
        <w:jc w:val="center"/>
        <w:rPr>
          <w:rFonts w:ascii="Arial Rounded MT Bold" w:hAnsi="Arial Rounded MT Bold"/>
          <w:color w:val="FF0000"/>
          <w:sz w:val="48"/>
          <w:szCs w:val="48"/>
        </w:rPr>
      </w:pPr>
      <w:r w:rsidRPr="00932F66">
        <w:rPr>
          <w:rFonts w:ascii="Arial Rounded MT Bold" w:hAnsi="Arial Rounded MT Bold"/>
          <w:color w:val="FF0000"/>
          <w:sz w:val="48"/>
          <w:szCs w:val="48"/>
        </w:rPr>
        <w:t>Suicide Prevention Service</w:t>
      </w:r>
    </w:p>
    <w:p w:rsidR="0063153D" w:rsidRPr="0063153D" w:rsidRDefault="0063153D" w:rsidP="0063153D"/>
    <w:p w:rsidR="0063153D" w:rsidRPr="0063153D" w:rsidRDefault="0063153D" w:rsidP="0063153D"/>
    <w:p w:rsidR="0063153D" w:rsidRPr="0063153D" w:rsidRDefault="0063153D" w:rsidP="0063153D"/>
    <w:p w:rsidR="0063153D" w:rsidRPr="00932F66" w:rsidRDefault="0063153D" w:rsidP="00932F66">
      <w:pPr>
        <w:pStyle w:val="Header"/>
        <w:tabs>
          <w:tab w:val="clear" w:pos="4153"/>
          <w:tab w:val="clear" w:pos="8306"/>
        </w:tabs>
        <w:jc w:val="center"/>
        <w:rPr>
          <w:rFonts w:ascii="Arial Rounded MT Bold" w:hAnsi="Arial Rounded MT Bold"/>
          <w:sz w:val="40"/>
          <w:szCs w:val="40"/>
        </w:rPr>
      </w:pPr>
      <w:r w:rsidRPr="00932F66">
        <w:rPr>
          <w:rFonts w:ascii="Arial Rounded MT Bold" w:hAnsi="Arial Rounded MT Bold"/>
          <w:sz w:val="40"/>
          <w:szCs w:val="40"/>
        </w:rPr>
        <w:t>J</w:t>
      </w:r>
      <w:r w:rsidR="009357B7" w:rsidRPr="00932F66">
        <w:rPr>
          <w:rFonts w:ascii="Arial Rounded MT Bold" w:hAnsi="Arial Rounded MT Bold"/>
          <w:sz w:val="40"/>
          <w:szCs w:val="40"/>
        </w:rPr>
        <w:t xml:space="preserve">uly </w:t>
      </w:r>
      <w:r w:rsidRPr="00932F66">
        <w:rPr>
          <w:rFonts w:ascii="Arial Rounded MT Bold" w:hAnsi="Arial Rounded MT Bold"/>
          <w:sz w:val="40"/>
          <w:szCs w:val="40"/>
        </w:rPr>
        <w:t>2014</w:t>
      </w:r>
    </w:p>
    <w:p w:rsidR="0063153D" w:rsidRPr="00932F66" w:rsidRDefault="0063153D" w:rsidP="00932F66">
      <w:pPr>
        <w:pStyle w:val="Header"/>
        <w:tabs>
          <w:tab w:val="clear" w:pos="4153"/>
          <w:tab w:val="clear" w:pos="8306"/>
        </w:tabs>
        <w:jc w:val="center"/>
        <w:rPr>
          <w:rFonts w:ascii="Arial Rounded MT Bold" w:hAnsi="Arial Rounded MT Bold"/>
          <w:sz w:val="40"/>
          <w:szCs w:val="40"/>
        </w:rPr>
      </w:pPr>
    </w:p>
    <w:p w:rsidR="0063153D" w:rsidRPr="00932F66" w:rsidRDefault="009F3561" w:rsidP="00932F66">
      <w:pPr>
        <w:pStyle w:val="Header"/>
        <w:tabs>
          <w:tab w:val="clear" w:pos="4153"/>
          <w:tab w:val="clear" w:pos="8306"/>
        </w:tabs>
        <w:jc w:val="center"/>
        <w:rPr>
          <w:rFonts w:ascii="Arial Rounded MT Bold" w:hAnsi="Arial Rounded MT Bold"/>
          <w:sz w:val="40"/>
          <w:szCs w:val="40"/>
        </w:rPr>
      </w:pPr>
      <w:r>
        <w:rPr>
          <w:rFonts w:ascii="Arial Rounded MT Bold" w:hAnsi="Arial Rounded MT Bold"/>
          <w:sz w:val="40"/>
          <w:szCs w:val="40"/>
        </w:rPr>
        <w:t>Up to 1.6</w:t>
      </w:r>
      <w:r w:rsidR="0063153D" w:rsidRPr="00932F66">
        <w:rPr>
          <w:rFonts w:ascii="Arial Rounded MT Bold" w:hAnsi="Arial Rounded MT Bold"/>
          <w:sz w:val="40"/>
          <w:szCs w:val="40"/>
        </w:rPr>
        <w:t xml:space="preserve"> FTE</w:t>
      </w:r>
    </w:p>
    <w:p w:rsidR="00C141AA" w:rsidRPr="00795C5D" w:rsidRDefault="00C141AA" w:rsidP="003C6BE8">
      <w:pPr>
        <w:pStyle w:val="Header"/>
        <w:tabs>
          <w:tab w:val="clear" w:pos="4153"/>
          <w:tab w:val="clear" w:pos="8306"/>
        </w:tabs>
        <w:jc w:val="center"/>
        <w:rPr>
          <w:rFonts w:ascii="Arial Rounded MT Bold" w:hAnsi="Arial Rounded MT Bold"/>
          <w:sz w:val="40"/>
          <w:szCs w:val="40"/>
        </w:rPr>
      </w:pPr>
    </w:p>
    <w:p w:rsidR="00CC67F9" w:rsidRDefault="00CC67F9" w:rsidP="003C6BE8">
      <w:pPr>
        <w:pStyle w:val="Header"/>
        <w:tabs>
          <w:tab w:val="clear" w:pos="4153"/>
          <w:tab w:val="clear" w:pos="8306"/>
        </w:tabs>
        <w:jc w:val="center"/>
        <w:rPr>
          <w:rFonts w:ascii="Arial Rounded MT Bold" w:hAnsi="Arial Rounded MT Bold"/>
          <w:sz w:val="40"/>
          <w:szCs w:val="40"/>
        </w:rPr>
      </w:pPr>
      <w:r>
        <w:rPr>
          <w:rFonts w:ascii="Arial Rounded MT Bold" w:hAnsi="Arial Rounded MT Bold"/>
          <w:sz w:val="40"/>
          <w:szCs w:val="40"/>
        </w:rPr>
        <w:t>Full or Part Time</w:t>
      </w:r>
    </w:p>
    <w:p w:rsidR="003C6BE8" w:rsidRDefault="003C6BE8" w:rsidP="003C6BE8">
      <w:pPr>
        <w:pStyle w:val="Header"/>
        <w:tabs>
          <w:tab w:val="clear" w:pos="4153"/>
          <w:tab w:val="clear" w:pos="8306"/>
        </w:tabs>
        <w:jc w:val="center"/>
        <w:rPr>
          <w:rFonts w:ascii="Arial Rounded MT Bold" w:hAnsi="Arial Rounded MT Bold"/>
          <w:sz w:val="40"/>
          <w:szCs w:val="40"/>
        </w:rPr>
      </w:pPr>
    </w:p>
    <w:p w:rsidR="00932F66" w:rsidRDefault="0037796B" w:rsidP="00C141AA">
      <w:pPr>
        <w:pStyle w:val="Header"/>
        <w:tabs>
          <w:tab w:val="clear" w:pos="4153"/>
          <w:tab w:val="clear" w:pos="8306"/>
        </w:tabs>
        <w:jc w:val="center"/>
        <w:rPr>
          <w:rFonts w:ascii="Arial Rounded MT Bold" w:hAnsi="Arial Rounded MT Bold"/>
          <w:sz w:val="40"/>
          <w:szCs w:val="40"/>
        </w:rPr>
      </w:pPr>
      <w:r>
        <w:rPr>
          <w:rFonts w:ascii="Arial Rounded MT Bold" w:hAnsi="Arial Rounded MT Bold"/>
          <w:sz w:val="40"/>
          <w:szCs w:val="40"/>
        </w:rPr>
        <w:t xml:space="preserve">Fixed Term Contract </w:t>
      </w:r>
    </w:p>
    <w:p w:rsidR="00CC67F9" w:rsidRDefault="0037796B" w:rsidP="00C141AA">
      <w:pPr>
        <w:pStyle w:val="Header"/>
        <w:tabs>
          <w:tab w:val="clear" w:pos="4153"/>
          <w:tab w:val="clear" w:pos="8306"/>
        </w:tabs>
        <w:jc w:val="center"/>
        <w:rPr>
          <w:rFonts w:ascii="Arial Rounded MT Bold" w:hAnsi="Arial Rounded MT Bold"/>
          <w:sz w:val="40"/>
          <w:szCs w:val="40"/>
        </w:rPr>
      </w:pPr>
      <w:r>
        <w:rPr>
          <w:rFonts w:ascii="Arial Rounded MT Bold" w:hAnsi="Arial Rounded MT Bold"/>
          <w:sz w:val="40"/>
          <w:szCs w:val="40"/>
        </w:rPr>
        <w:t>until 30</w:t>
      </w:r>
      <w:r w:rsidRPr="007B1D3B">
        <w:rPr>
          <w:rFonts w:ascii="Arial Rounded MT Bold" w:hAnsi="Arial Rounded MT Bold"/>
          <w:sz w:val="40"/>
          <w:szCs w:val="40"/>
          <w:vertAlign w:val="superscript"/>
        </w:rPr>
        <w:t>th</w:t>
      </w:r>
      <w:r>
        <w:rPr>
          <w:rFonts w:ascii="Arial Rounded MT Bold" w:hAnsi="Arial Rounded MT Bold"/>
          <w:sz w:val="40"/>
          <w:szCs w:val="40"/>
        </w:rPr>
        <w:t xml:space="preserve"> June 2015</w:t>
      </w:r>
    </w:p>
    <w:p w:rsidR="00C141AA" w:rsidRDefault="00C141AA" w:rsidP="00C141AA">
      <w:pPr>
        <w:ind w:left="1985" w:hanging="1985"/>
        <w:rPr>
          <w:i/>
          <w:sz w:val="22"/>
        </w:rPr>
      </w:pPr>
    </w:p>
    <w:p w:rsidR="00C141AA" w:rsidRDefault="00C141AA" w:rsidP="00C141AA">
      <w:pPr>
        <w:ind w:left="1985" w:hanging="1985"/>
        <w:rPr>
          <w:i/>
          <w:sz w:val="22"/>
        </w:rPr>
      </w:pPr>
    </w:p>
    <w:p w:rsidR="007B1D3B" w:rsidRDefault="007B1D3B" w:rsidP="00C141AA">
      <w:pPr>
        <w:ind w:left="1985" w:hanging="1985"/>
        <w:rPr>
          <w:i/>
          <w:sz w:val="22"/>
        </w:rPr>
      </w:pPr>
    </w:p>
    <w:p w:rsidR="007B1D3B" w:rsidRDefault="007B1D3B" w:rsidP="00C141AA">
      <w:pPr>
        <w:ind w:left="1985" w:hanging="1985"/>
        <w:rPr>
          <w:i/>
          <w:sz w:val="22"/>
        </w:rPr>
      </w:pPr>
    </w:p>
    <w:p w:rsidR="00C141AA" w:rsidRDefault="00C141AA" w:rsidP="00C141AA">
      <w:pPr>
        <w:ind w:left="1985" w:hanging="1985"/>
        <w:rPr>
          <w:i/>
          <w:sz w:val="22"/>
        </w:rPr>
      </w:pPr>
    </w:p>
    <w:p w:rsidR="00075C08" w:rsidRDefault="00075C08" w:rsidP="00C141AA">
      <w:pPr>
        <w:ind w:left="1985" w:hanging="1985"/>
        <w:rPr>
          <w:i/>
          <w:sz w:val="22"/>
        </w:rPr>
      </w:pPr>
    </w:p>
    <w:p w:rsidR="00932F66" w:rsidRDefault="00932F66" w:rsidP="00C141AA">
      <w:pPr>
        <w:ind w:left="1985" w:hanging="1985"/>
        <w:rPr>
          <w:i/>
          <w:sz w:val="22"/>
        </w:rPr>
      </w:pPr>
    </w:p>
    <w:p w:rsidR="00932F66" w:rsidRDefault="00932F66" w:rsidP="00C141AA">
      <w:pPr>
        <w:ind w:left="1985" w:hanging="1985"/>
        <w:rPr>
          <w:i/>
          <w:sz w:val="22"/>
        </w:rPr>
      </w:pPr>
    </w:p>
    <w:p w:rsidR="00932F66" w:rsidRDefault="00932F66" w:rsidP="00C141AA">
      <w:pPr>
        <w:ind w:left="1985" w:hanging="1985"/>
        <w:rPr>
          <w:i/>
          <w:sz w:val="22"/>
        </w:rPr>
      </w:pPr>
    </w:p>
    <w:p w:rsidR="00C141AA" w:rsidRDefault="00C141AA" w:rsidP="00C141AA">
      <w:pPr>
        <w:ind w:left="1985" w:hanging="1985"/>
        <w:rPr>
          <w:i/>
          <w:sz w:val="22"/>
        </w:rPr>
      </w:pPr>
    </w:p>
    <w:p w:rsidR="00C141AA" w:rsidRPr="009D6D82" w:rsidRDefault="00C141AA" w:rsidP="00C141AA">
      <w:pPr>
        <w:jc w:val="center"/>
        <w:rPr>
          <w:b/>
          <w:i/>
          <w:sz w:val="18"/>
          <w:szCs w:val="18"/>
          <w:u w:val="single"/>
        </w:rPr>
      </w:pPr>
      <w:r w:rsidRPr="009D6D82">
        <w:rPr>
          <w:b/>
          <w:i/>
          <w:color w:val="000000"/>
          <w:sz w:val="18"/>
          <w:szCs w:val="18"/>
          <w:u w:val="single"/>
          <w:lang w:val="en-US"/>
        </w:rPr>
        <w:t xml:space="preserve">Melbourne East General Practice Network </w:t>
      </w:r>
      <w:r w:rsidRPr="009D6D82">
        <w:rPr>
          <w:b/>
          <w:i/>
          <w:sz w:val="18"/>
          <w:szCs w:val="18"/>
          <w:u w:val="single"/>
          <w:lang w:val="en-US"/>
        </w:rPr>
        <w:t xml:space="preserve">(ABN 86129637412) </w:t>
      </w:r>
      <w:r w:rsidRPr="009D6D82">
        <w:rPr>
          <w:b/>
          <w:i/>
          <w:color w:val="000000"/>
          <w:sz w:val="18"/>
          <w:szCs w:val="18"/>
          <w:u w:val="single"/>
          <w:lang w:val="en-US"/>
        </w:rPr>
        <w:t xml:space="preserve">trading as the </w:t>
      </w:r>
      <w:r w:rsidRPr="009D6D82">
        <w:rPr>
          <w:b/>
          <w:i/>
          <w:sz w:val="18"/>
          <w:szCs w:val="18"/>
          <w:u w:val="single"/>
        </w:rPr>
        <w:t>Inner East Melbourne Medicare Local</w:t>
      </w:r>
    </w:p>
    <w:p w:rsidR="00C141AA" w:rsidRPr="00AA21CE" w:rsidRDefault="00C141AA" w:rsidP="00C141AA">
      <w:pPr>
        <w:ind w:left="1985" w:hanging="1985"/>
        <w:rPr>
          <w:rFonts w:ascii="Arial Rounded MT Bold" w:hAnsi="Arial Rounded MT Bold"/>
          <w:b/>
          <w:sz w:val="32"/>
          <w:szCs w:val="32"/>
        </w:rPr>
      </w:pPr>
      <w:r w:rsidRPr="00AA21CE">
        <w:rPr>
          <w:rFonts w:ascii="Arial Rounded MT Bold" w:hAnsi="Arial Rounded MT Bold"/>
          <w:b/>
          <w:sz w:val="32"/>
          <w:szCs w:val="32"/>
        </w:rPr>
        <w:t>Introduction</w:t>
      </w:r>
    </w:p>
    <w:p w:rsidR="00C141AA" w:rsidRPr="00340694" w:rsidRDefault="00C141AA" w:rsidP="00C141AA">
      <w:pPr>
        <w:ind w:left="1985" w:hanging="1985"/>
        <w:rPr>
          <w:rFonts w:ascii="Arial" w:hAnsi="Arial" w:cs="Arial"/>
          <w:b/>
          <w:i/>
          <w:sz w:val="28"/>
          <w:szCs w:val="28"/>
        </w:rPr>
      </w:pPr>
    </w:p>
    <w:p w:rsidR="00C141AA" w:rsidRDefault="00C141AA" w:rsidP="00C141AA">
      <w:pPr>
        <w:ind w:left="1985" w:hanging="1985"/>
        <w:rPr>
          <w:rFonts w:ascii="Arial" w:hAnsi="Arial" w:cs="Arial"/>
          <w:b/>
          <w:sz w:val="28"/>
          <w:szCs w:val="28"/>
        </w:rPr>
      </w:pPr>
      <w:r w:rsidRPr="00AA21CE">
        <w:rPr>
          <w:rFonts w:ascii="Arial" w:hAnsi="Arial" w:cs="Arial"/>
          <w:b/>
          <w:sz w:val="28"/>
          <w:szCs w:val="28"/>
        </w:rPr>
        <w:lastRenderedPageBreak/>
        <w:t>Organisational Context</w:t>
      </w:r>
    </w:p>
    <w:p w:rsidR="00C141AA" w:rsidRDefault="00C141AA" w:rsidP="00C141AA">
      <w:pPr>
        <w:ind w:left="1985" w:hanging="1985"/>
        <w:rPr>
          <w:rFonts w:ascii="Arial" w:hAnsi="Arial" w:cs="Arial"/>
          <w:b/>
          <w:sz w:val="28"/>
          <w:szCs w:val="28"/>
        </w:rPr>
      </w:pPr>
      <w:r w:rsidRPr="00AA21CE">
        <w:rPr>
          <w:rFonts w:ascii="Arial" w:hAnsi="Arial" w:cs="Arial"/>
          <w:b/>
          <w:sz w:val="28"/>
          <w:szCs w:val="28"/>
        </w:rPr>
        <w:t xml:space="preserve"> </w:t>
      </w:r>
    </w:p>
    <w:p w:rsidR="00C141AA" w:rsidRDefault="00C141AA" w:rsidP="00C141AA">
      <w:pPr>
        <w:jc w:val="both"/>
        <w:rPr>
          <w:rFonts w:ascii="Arial" w:hAnsi="Arial" w:cs="Arial"/>
          <w:sz w:val="24"/>
          <w:szCs w:val="24"/>
        </w:rPr>
      </w:pPr>
      <w:r>
        <w:rPr>
          <w:rFonts w:ascii="Arial" w:hAnsi="Arial" w:cs="Arial"/>
          <w:sz w:val="24"/>
          <w:szCs w:val="24"/>
        </w:rPr>
        <w:t xml:space="preserve">The </w:t>
      </w:r>
      <w:r w:rsidR="0037342E">
        <w:rPr>
          <w:rFonts w:ascii="Arial" w:hAnsi="Arial" w:cs="Arial"/>
          <w:sz w:val="24"/>
          <w:szCs w:val="24"/>
        </w:rPr>
        <w:t xml:space="preserve">Inner East Melbourne Medicare Local </w:t>
      </w:r>
      <w:r>
        <w:rPr>
          <w:rFonts w:ascii="Arial" w:hAnsi="Arial" w:cs="Arial"/>
          <w:sz w:val="24"/>
          <w:szCs w:val="24"/>
        </w:rPr>
        <w:t>(IEMML) mission is to optimise the health of the local community and achieve measurable health outcomes. Through a network of primary health care providers, it promotes and delivers optimal continuing health care to a population of over 600,000 residents in the eastern suburbs of Melbourne.</w:t>
      </w:r>
    </w:p>
    <w:p w:rsidR="00C141AA" w:rsidRDefault="00C141AA" w:rsidP="00C141AA">
      <w:pPr>
        <w:jc w:val="both"/>
        <w:rPr>
          <w:rFonts w:ascii="Arial" w:hAnsi="Arial" w:cs="Arial"/>
          <w:sz w:val="24"/>
          <w:szCs w:val="24"/>
        </w:rPr>
      </w:pPr>
    </w:p>
    <w:p w:rsidR="00C141AA" w:rsidRDefault="00C141AA" w:rsidP="00C141AA">
      <w:pPr>
        <w:jc w:val="both"/>
        <w:rPr>
          <w:rFonts w:ascii="Arial" w:hAnsi="Arial" w:cs="Arial"/>
          <w:sz w:val="24"/>
          <w:szCs w:val="24"/>
        </w:rPr>
      </w:pPr>
      <w:r>
        <w:rPr>
          <w:rFonts w:ascii="Arial" w:hAnsi="Arial" w:cs="Arial"/>
          <w:sz w:val="24"/>
          <w:szCs w:val="24"/>
        </w:rPr>
        <w:t xml:space="preserve">Melbourne East GP Network is proud to be one of the first Victorian organisations to successfully become a Medicare Local. Since 1993 it has had a vision for enhanced community and primary care innovation, being a dynamic network delivering leadership in primary health care. Now trading as </w:t>
      </w:r>
      <w:r w:rsidR="0037342E">
        <w:rPr>
          <w:rFonts w:ascii="Arial" w:hAnsi="Arial" w:cs="Arial"/>
          <w:sz w:val="24"/>
          <w:szCs w:val="24"/>
        </w:rPr>
        <w:t>IEMML</w:t>
      </w:r>
      <w:r>
        <w:rPr>
          <w:rFonts w:ascii="Arial" w:hAnsi="Arial" w:cs="Arial"/>
          <w:sz w:val="24"/>
          <w:szCs w:val="24"/>
        </w:rPr>
        <w:t>, it will continue to deliver the existing services and supports to GP’s and expand the provider support role across a much wider spectrum of professional service providers, encompassing the full gamut of providers contributing to the provision of primary care to patients.</w:t>
      </w:r>
    </w:p>
    <w:p w:rsidR="00C141AA" w:rsidRDefault="00C141AA" w:rsidP="00C141AA">
      <w:pPr>
        <w:jc w:val="both"/>
        <w:rPr>
          <w:rFonts w:ascii="Arial" w:hAnsi="Arial" w:cs="Arial"/>
          <w:sz w:val="24"/>
          <w:szCs w:val="24"/>
        </w:rPr>
      </w:pPr>
    </w:p>
    <w:p w:rsidR="00C141AA" w:rsidRDefault="00C141AA" w:rsidP="00C141AA">
      <w:pPr>
        <w:jc w:val="both"/>
        <w:rPr>
          <w:rFonts w:ascii="Arial" w:hAnsi="Arial" w:cs="Arial"/>
          <w:sz w:val="24"/>
          <w:szCs w:val="24"/>
        </w:rPr>
      </w:pPr>
      <w:r>
        <w:rPr>
          <w:rFonts w:ascii="Arial" w:hAnsi="Arial" w:cs="Arial"/>
          <w:sz w:val="24"/>
          <w:szCs w:val="24"/>
        </w:rPr>
        <w:t xml:space="preserve">Servicing the municipalities of </w:t>
      </w:r>
      <w:r w:rsidRPr="00EE1893">
        <w:rPr>
          <w:rFonts w:ascii="Arial" w:hAnsi="Arial" w:cs="Arial"/>
          <w:sz w:val="24"/>
          <w:szCs w:val="24"/>
        </w:rPr>
        <w:t>Boroondara, Manningham</w:t>
      </w:r>
      <w:r>
        <w:rPr>
          <w:rFonts w:ascii="Arial" w:hAnsi="Arial" w:cs="Arial"/>
          <w:sz w:val="24"/>
          <w:szCs w:val="24"/>
        </w:rPr>
        <w:t xml:space="preserve">, Monash and </w:t>
      </w:r>
      <w:r w:rsidRPr="00EE1893">
        <w:rPr>
          <w:rFonts w:ascii="Arial" w:hAnsi="Arial" w:cs="Arial"/>
          <w:sz w:val="24"/>
          <w:szCs w:val="24"/>
        </w:rPr>
        <w:t>Whitehorse</w:t>
      </w:r>
      <w:r>
        <w:rPr>
          <w:rFonts w:ascii="Arial" w:hAnsi="Arial" w:cs="Arial"/>
          <w:sz w:val="24"/>
          <w:szCs w:val="24"/>
        </w:rPr>
        <w:t xml:space="preserve">, IEMML is responsible for driving </w:t>
      </w:r>
      <w:r w:rsidRPr="009C25D7">
        <w:rPr>
          <w:rFonts w:ascii="Arial" w:hAnsi="Arial" w:cs="Arial"/>
          <w:sz w:val="24"/>
          <w:szCs w:val="24"/>
        </w:rPr>
        <w:t>improve</w:t>
      </w:r>
      <w:r>
        <w:rPr>
          <w:rFonts w:ascii="Arial" w:hAnsi="Arial" w:cs="Arial"/>
          <w:sz w:val="24"/>
          <w:szCs w:val="24"/>
        </w:rPr>
        <w:t xml:space="preserve">ments in general practice and primary health care to </w:t>
      </w:r>
      <w:r w:rsidRPr="009C25D7">
        <w:rPr>
          <w:rFonts w:ascii="Arial" w:hAnsi="Arial" w:cs="Arial"/>
          <w:sz w:val="24"/>
          <w:szCs w:val="24"/>
        </w:rPr>
        <w:t>ensure that services are better tailored to meet the needs of local communities.</w:t>
      </w:r>
    </w:p>
    <w:p w:rsidR="00C141AA" w:rsidRDefault="00C141AA" w:rsidP="00C141AA">
      <w:pPr>
        <w:jc w:val="both"/>
        <w:rPr>
          <w:rFonts w:ascii="Arial" w:hAnsi="Arial" w:cs="Arial"/>
          <w:sz w:val="24"/>
          <w:szCs w:val="24"/>
        </w:rPr>
      </w:pPr>
    </w:p>
    <w:p w:rsidR="00C141AA" w:rsidRDefault="00C141AA" w:rsidP="00C141AA">
      <w:pPr>
        <w:jc w:val="both"/>
        <w:rPr>
          <w:rFonts w:ascii="Arial" w:hAnsi="Arial" w:cs="Arial"/>
          <w:sz w:val="24"/>
          <w:szCs w:val="24"/>
        </w:rPr>
      </w:pPr>
      <w:r>
        <w:rPr>
          <w:rFonts w:ascii="Arial" w:hAnsi="Arial" w:cs="Arial"/>
          <w:sz w:val="24"/>
          <w:szCs w:val="24"/>
        </w:rPr>
        <w:t>As part of its vision, IEMML has developed a strategic plan to deliver enhanced primary health care across a number of areas including after hours care, aged care services, mental health and eHealth.</w:t>
      </w:r>
    </w:p>
    <w:p w:rsidR="00C141AA" w:rsidRDefault="00C141AA" w:rsidP="00C141AA">
      <w:pPr>
        <w:jc w:val="both"/>
        <w:rPr>
          <w:rFonts w:ascii="Arial" w:hAnsi="Arial" w:cs="Arial"/>
          <w:sz w:val="24"/>
          <w:szCs w:val="24"/>
        </w:rPr>
      </w:pPr>
    </w:p>
    <w:p w:rsidR="0063153D" w:rsidRDefault="0063153D" w:rsidP="0063153D">
      <w:pPr>
        <w:jc w:val="both"/>
        <w:rPr>
          <w:rFonts w:ascii="Arial" w:hAnsi="Arial" w:cs="Arial"/>
          <w:sz w:val="24"/>
          <w:szCs w:val="24"/>
        </w:rPr>
      </w:pPr>
      <w:r w:rsidRPr="0063153D">
        <w:rPr>
          <w:rFonts w:ascii="Arial" w:hAnsi="Arial" w:cs="Arial"/>
          <w:sz w:val="24"/>
          <w:szCs w:val="24"/>
        </w:rPr>
        <w:t xml:space="preserve">To assist in the delivery of this vision </w:t>
      </w:r>
      <w:r w:rsidR="0037342E">
        <w:rPr>
          <w:rFonts w:ascii="Arial" w:hAnsi="Arial" w:cs="Arial"/>
          <w:sz w:val="24"/>
          <w:szCs w:val="24"/>
        </w:rPr>
        <w:t xml:space="preserve">IEMML </w:t>
      </w:r>
      <w:r w:rsidRPr="0063153D">
        <w:rPr>
          <w:rFonts w:ascii="Arial" w:hAnsi="Arial" w:cs="Arial"/>
          <w:sz w:val="24"/>
          <w:szCs w:val="24"/>
        </w:rPr>
        <w:t>seeks energetic and innovative clinicians committed to providing high quality services and supporting local GPs and other primary healthcare service providers.</w:t>
      </w:r>
    </w:p>
    <w:p w:rsidR="0063153D" w:rsidRDefault="0063153D" w:rsidP="0063153D">
      <w:pPr>
        <w:jc w:val="both"/>
        <w:rPr>
          <w:rFonts w:ascii="Arial" w:hAnsi="Arial" w:cs="Arial"/>
          <w:sz w:val="24"/>
          <w:szCs w:val="24"/>
        </w:rPr>
      </w:pPr>
    </w:p>
    <w:p w:rsidR="007B1D3B" w:rsidRPr="00AA21CE" w:rsidRDefault="007B1D3B" w:rsidP="007B1D3B">
      <w:pPr>
        <w:ind w:left="1985" w:hanging="1985"/>
        <w:rPr>
          <w:rFonts w:ascii="Arial Rounded MT Bold" w:hAnsi="Arial Rounded MT Bold"/>
          <w:b/>
          <w:sz w:val="32"/>
          <w:szCs w:val="32"/>
        </w:rPr>
      </w:pPr>
      <w:r w:rsidRPr="00AA21CE">
        <w:rPr>
          <w:rFonts w:ascii="Arial Rounded MT Bold" w:hAnsi="Arial Rounded MT Bold"/>
          <w:b/>
          <w:sz w:val="32"/>
          <w:szCs w:val="32"/>
        </w:rPr>
        <w:t>Position Summary</w:t>
      </w:r>
    </w:p>
    <w:p w:rsidR="007B1D3B" w:rsidRPr="0063153D" w:rsidRDefault="007B1D3B" w:rsidP="0063153D">
      <w:pPr>
        <w:jc w:val="both"/>
        <w:rPr>
          <w:rFonts w:ascii="Arial" w:hAnsi="Arial" w:cs="Arial"/>
          <w:sz w:val="24"/>
          <w:szCs w:val="24"/>
        </w:rPr>
      </w:pPr>
    </w:p>
    <w:p w:rsidR="0063153D" w:rsidRPr="0063153D" w:rsidRDefault="0063153D" w:rsidP="0063153D">
      <w:pPr>
        <w:jc w:val="both"/>
        <w:rPr>
          <w:rFonts w:ascii="Arial" w:hAnsi="Arial" w:cs="Arial"/>
          <w:sz w:val="24"/>
          <w:szCs w:val="24"/>
        </w:rPr>
      </w:pPr>
      <w:r w:rsidRPr="0063153D">
        <w:rPr>
          <w:rFonts w:ascii="Arial" w:hAnsi="Arial" w:cs="Arial"/>
          <w:sz w:val="24"/>
          <w:szCs w:val="24"/>
        </w:rPr>
        <w:t xml:space="preserve">This position will operate as a vital member of the </w:t>
      </w:r>
      <w:r w:rsidR="0037342E">
        <w:rPr>
          <w:rFonts w:ascii="Arial" w:hAnsi="Arial" w:cs="Arial"/>
          <w:sz w:val="24"/>
          <w:szCs w:val="24"/>
        </w:rPr>
        <w:t>IEMML</w:t>
      </w:r>
      <w:r w:rsidRPr="0063153D">
        <w:rPr>
          <w:rFonts w:ascii="Arial" w:hAnsi="Arial" w:cs="Arial"/>
          <w:sz w:val="24"/>
          <w:szCs w:val="24"/>
        </w:rPr>
        <w:t xml:space="preserve"> Mental health program. The  program currently provides short term focused psychological services for low income residents, child mental health and post natal depression (contracted), an Aboriginal and Torres Strait Islander program (contracted) Partners in Recovery (contracted) and the Mental Health Nurse Incentive Program team.  </w:t>
      </w:r>
    </w:p>
    <w:p w:rsidR="0063153D" w:rsidRDefault="0063153D" w:rsidP="0063153D">
      <w:pPr>
        <w:jc w:val="both"/>
        <w:rPr>
          <w:rFonts w:ascii="Arial" w:hAnsi="Arial" w:cs="Arial"/>
          <w:sz w:val="24"/>
          <w:szCs w:val="24"/>
        </w:rPr>
      </w:pPr>
      <w:r w:rsidRPr="0063153D">
        <w:rPr>
          <w:rFonts w:ascii="Arial" w:hAnsi="Arial" w:cs="Arial"/>
          <w:sz w:val="24"/>
          <w:szCs w:val="24"/>
        </w:rPr>
        <w:t>Our management includes a program manager with our senior nurse providing the clinical lead for the mental health programs.</w:t>
      </w:r>
    </w:p>
    <w:p w:rsidR="0063153D" w:rsidRPr="0063153D" w:rsidRDefault="0063153D" w:rsidP="0063153D">
      <w:pPr>
        <w:jc w:val="both"/>
        <w:rPr>
          <w:rFonts w:ascii="Arial" w:hAnsi="Arial" w:cs="Arial"/>
          <w:sz w:val="24"/>
          <w:szCs w:val="24"/>
        </w:rPr>
      </w:pPr>
    </w:p>
    <w:p w:rsidR="0063153D" w:rsidRDefault="0063153D" w:rsidP="0063153D">
      <w:pPr>
        <w:jc w:val="both"/>
        <w:rPr>
          <w:rFonts w:ascii="Arial" w:hAnsi="Arial" w:cs="Arial"/>
          <w:sz w:val="24"/>
          <w:szCs w:val="24"/>
        </w:rPr>
      </w:pPr>
      <w:r w:rsidRPr="0063153D">
        <w:rPr>
          <w:rFonts w:ascii="Arial" w:hAnsi="Arial" w:cs="Arial"/>
          <w:sz w:val="24"/>
          <w:szCs w:val="24"/>
        </w:rPr>
        <w:t xml:space="preserve">This federally funded program provides assessment, brief intervention and support to individuals at low-to-moderate risk of suicide, who have expressed suicidal ideations and who are able to be managed in a primary health setting. </w:t>
      </w:r>
    </w:p>
    <w:p w:rsidR="0063153D" w:rsidRPr="0063153D" w:rsidRDefault="0063153D" w:rsidP="0063153D">
      <w:pPr>
        <w:jc w:val="both"/>
        <w:rPr>
          <w:rFonts w:ascii="Arial" w:hAnsi="Arial" w:cs="Arial"/>
          <w:sz w:val="24"/>
          <w:szCs w:val="24"/>
        </w:rPr>
      </w:pPr>
    </w:p>
    <w:p w:rsidR="0063153D" w:rsidRDefault="0063153D" w:rsidP="0063153D">
      <w:pPr>
        <w:jc w:val="both"/>
        <w:rPr>
          <w:rFonts w:ascii="Arial" w:hAnsi="Arial" w:cs="Arial"/>
          <w:sz w:val="24"/>
          <w:szCs w:val="24"/>
        </w:rPr>
      </w:pPr>
      <w:r w:rsidRPr="0063153D">
        <w:rPr>
          <w:rFonts w:ascii="Arial" w:hAnsi="Arial" w:cs="Arial"/>
          <w:sz w:val="24"/>
          <w:szCs w:val="24"/>
        </w:rPr>
        <w:t>The program provides service at a critical point in individual’s lives until longer-term supports can be provided. Individuals referred to the program do not require a mental health diagnosis nor do they require a Mental Health Treatment Plan.  Referrals are accepted from GP’s. Health professionals, Community Mental Health, Emergency Departments, general counselling services and Community Health can refer through their GP.</w:t>
      </w:r>
    </w:p>
    <w:p w:rsidR="0063153D" w:rsidRPr="0063153D" w:rsidRDefault="0063153D" w:rsidP="0063153D">
      <w:pPr>
        <w:jc w:val="both"/>
        <w:rPr>
          <w:rFonts w:ascii="Arial" w:hAnsi="Arial" w:cs="Arial"/>
          <w:sz w:val="24"/>
          <w:szCs w:val="24"/>
        </w:rPr>
      </w:pPr>
    </w:p>
    <w:p w:rsidR="0063153D" w:rsidRDefault="0063153D" w:rsidP="0063153D">
      <w:pPr>
        <w:jc w:val="both"/>
        <w:rPr>
          <w:rFonts w:ascii="Arial" w:hAnsi="Arial" w:cs="Arial"/>
          <w:sz w:val="24"/>
          <w:szCs w:val="24"/>
        </w:rPr>
      </w:pPr>
      <w:r w:rsidRPr="0063153D">
        <w:rPr>
          <w:rFonts w:ascii="Arial" w:hAnsi="Arial" w:cs="Arial"/>
          <w:sz w:val="24"/>
          <w:szCs w:val="24"/>
        </w:rPr>
        <w:t>For more information refer to the ATAPs suicide prevention guidelines on the Federal Department of Health website.</w:t>
      </w:r>
    </w:p>
    <w:p w:rsidR="0063153D" w:rsidRPr="0063153D" w:rsidRDefault="0063153D" w:rsidP="0063153D">
      <w:pPr>
        <w:jc w:val="both"/>
        <w:rPr>
          <w:rFonts w:ascii="Arial" w:hAnsi="Arial" w:cs="Arial"/>
          <w:sz w:val="24"/>
          <w:szCs w:val="24"/>
        </w:rPr>
      </w:pPr>
    </w:p>
    <w:p w:rsidR="0063153D" w:rsidRPr="0063153D" w:rsidRDefault="0063153D" w:rsidP="0063153D">
      <w:pPr>
        <w:jc w:val="both"/>
        <w:rPr>
          <w:rFonts w:ascii="Arial" w:hAnsi="Arial" w:cs="Arial"/>
          <w:sz w:val="24"/>
          <w:szCs w:val="24"/>
        </w:rPr>
      </w:pPr>
      <w:r w:rsidRPr="0063153D">
        <w:rPr>
          <w:rFonts w:ascii="Arial" w:hAnsi="Arial" w:cs="Arial"/>
          <w:sz w:val="24"/>
          <w:szCs w:val="24"/>
        </w:rPr>
        <w:t xml:space="preserve">This position will focus on suicide prevention triage, assessment and service delivery in partnership with suitable private providers.  It </w:t>
      </w:r>
      <w:r w:rsidR="00075C08" w:rsidRPr="0063153D">
        <w:rPr>
          <w:rFonts w:ascii="Arial" w:hAnsi="Arial" w:cs="Arial"/>
          <w:sz w:val="24"/>
          <w:szCs w:val="24"/>
        </w:rPr>
        <w:t>will provide</w:t>
      </w:r>
      <w:r w:rsidRPr="0063153D">
        <w:rPr>
          <w:rFonts w:ascii="Arial" w:hAnsi="Arial" w:cs="Arial"/>
          <w:sz w:val="24"/>
          <w:szCs w:val="24"/>
        </w:rPr>
        <w:t xml:space="preserve"> triage advice and support for </w:t>
      </w:r>
      <w:r w:rsidRPr="0063153D">
        <w:rPr>
          <w:rFonts w:ascii="Arial" w:hAnsi="Arial" w:cs="Arial"/>
          <w:sz w:val="24"/>
          <w:szCs w:val="24"/>
        </w:rPr>
        <w:lastRenderedPageBreak/>
        <w:t xml:space="preserve">mental health programs delivered by contracted services and may also provide other mental health services as negotiated. This broader role to support </w:t>
      </w:r>
      <w:r w:rsidR="0037342E">
        <w:rPr>
          <w:rFonts w:ascii="Arial" w:hAnsi="Arial" w:cs="Arial"/>
          <w:sz w:val="24"/>
          <w:szCs w:val="24"/>
        </w:rPr>
        <w:t xml:space="preserve">IEMML </w:t>
      </w:r>
      <w:r w:rsidRPr="0063153D">
        <w:rPr>
          <w:rFonts w:ascii="Arial" w:hAnsi="Arial" w:cs="Arial"/>
          <w:sz w:val="24"/>
          <w:szCs w:val="24"/>
        </w:rPr>
        <w:t xml:space="preserve">mental health programs is to intentionally provide a varied role for the successful applicant. </w:t>
      </w:r>
    </w:p>
    <w:p w:rsidR="00CC67F9" w:rsidRPr="00AA21CE" w:rsidRDefault="00CC67F9" w:rsidP="00C141AA">
      <w:pPr>
        <w:ind w:left="1985" w:hanging="1985"/>
        <w:rPr>
          <w:rFonts w:ascii="Arial" w:hAnsi="Arial" w:cs="Arial"/>
          <w:b/>
          <w:sz w:val="28"/>
          <w:szCs w:val="28"/>
        </w:rPr>
      </w:pPr>
    </w:p>
    <w:p w:rsidR="00C141AA" w:rsidRPr="00AA21CE" w:rsidRDefault="00C141AA" w:rsidP="00075C08">
      <w:pPr>
        <w:tabs>
          <w:tab w:val="left" w:pos="240"/>
        </w:tabs>
        <w:ind w:left="2160" w:hanging="2160"/>
        <w:rPr>
          <w:rFonts w:ascii="Arial Rounded MT Bold" w:hAnsi="Arial Rounded MT Bold"/>
          <w:b/>
          <w:sz w:val="32"/>
          <w:szCs w:val="32"/>
        </w:rPr>
      </w:pPr>
      <w:r w:rsidRPr="00AA21CE">
        <w:rPr>
          <w:rFonts w:ascii="Arial Rounded MT Bold" w:hAnsi="Arial Rounded MT Bold"/>
          <w:b/>
          <w:sz w:val="32"/>
          <w:szCs w:val="32"/>
        </w:rPr>
        <w:t>Key Selection Criteria</w:t>
      </w:r>
    </w:p>
    <w:p w:rsidR="00C141AA" w:rsidRDefault="00C141AA" w:rsidP="00C141AA">
      <w:pPr>
        <w:tabs>
          <w:tab w:val="left" w:pos="240"/>
        </w:tabs>
        <w:spacing w:after="120" w:line="240" w:lineRule="exact"/>
        <w:ind w:left="2160" w:hanging="2160"/>
        <w:rPr>
          <w:rFonts w:ascii="Arial" w:hAnsi="Arial" w:cs="Arial"/>
          <w:b/>
          <w:iCs/>
          <w:sz w:val="24"/>
          <w:szCs w:val="24"/>
          <w:lang w:val="en-US"/>
        </w:rPr>
      </w:pPr>
    </w:p>
    <w:p w:rsidR="00C141AA" w:rsidRPr="00542ADF" w:rsidRDefault="00C141AA" w:rsidP="00C141AA">
      <w:pPr>
        <w:tabs>
          <w:tab w:val="left" w:pos="240"/>
        </w:tabs>
        <w:ind w:left="2160" w:hanging="2160"/>
        <w:rPr>
          <w:rFonts w:ascii="Arial" w:hAnsi="Arial" w:cs="Arial"/>
          <w:b/>
          <w:iCs/>
          <w:sz w:val="28"/>
          <w:szCs w:val="28"/>
          <w:lang w:val="en-US"/>
        </w:rPr>
      </w:pPr>
      <w:r w:rsidRPr="00542ADF">
        <w:rPr>
          <w:rFonts w:ascii="Arial" w:hAnsi="Arial" w:cs="Arial"/>
          <w:b/>
          <w:iCs/>
          <w:sz w:val="28"/>
          <w:szCs w:val="28"/>
          <w:lang w:val="en-US"/>
        </w:rPr>
        <w:t>Qualifications/Technical Expertise:</w:t>
      </w:r>
    </w:p>
    <w:p w:rsidR="00C141AA" w:rsidRPr="00AA21CE" w:rsidRDefault="00C141AA" w:rsidP="00C141AA">
      <w:pPr>
        <w:tabs>
          <w:tab w:val="left" w:pos="240"/>
        </w:tabs>
        <w:ind w:left="2160" w:hanging="2160"/>
        <w:rPr>
          <w:rFonts w:ascii="Arial" w:hAnsi="Arial" w:cs="Arial"/>
          <w:b/>
          <w:iCs/>
          <w:sz w:val="24"/>
          <w:szCs w:val="24"/>
          <w:lang w:val="en-US"/>
        </w:rPr>
      </w:pPr>
    </w:p>
    <w:p w:rsidR="0063153D" w:rsidRPr="0063153D" w:rsidRDefault="0063153D" w:rsidP="0063153D">
      <w:pPr>
        <w:numPr>
          <w:ilvl w:val="0"/>
          <w:numId w:val="1"/>
        </w:numPr>
        <w:tabs>
          <w:tab w:val="clear" w:pos="720"/>
        </w:tabs>
        <w:spacing w:after="200"/>
        <w:ind w:hanging="720"/>
        <w:jc w:val="both"/>
        <w:rPr>
          <w:rFonts w:ascii="Arial" w:hAnsi="Arial" w:cs="Arial"/>
          <w:iCs/>
          <w:sz w:val="24"/>
          <w:szCs w:val="24"/>
          <w:lang w:val="en-US"/>
        </w:rPr>
      </w:pPr>
      <w:r w:rsidRPr="0063153D">
        <w:rPr>
          <w:rFonts w:ascii="Arial" w:hAnsi="Arial" w:cs="Arial"/>
          <w:iCs/>
          <w:sz w:val="24"/>
          <w:szCs w:val="24"/>
          <w:lang w:val="en-US"/>
        </w:rPr>
        <w:t>Relevant tertiar</w:t>
      </w:r>
      <w:r w:rsidR="009F3561">
        <w:rPr>
          <w:rFonts w:ascii="Arial" w:hAnsi="Arial" w:cs="Arial"/>
          <w:iCs/>
          <w:sz w:val="24"/>
          <w:szCs w:val="24"/>
          <w:lang w:val="en-US"/>
        </w:rPr>
        <w:t>y qualifications in psychology</w:t>
      </w:r>
      <w:r w:rsidR="00A27613">
        <w:rPr>
          <w:rFonts w:ascii="Arial" w:hAnsi="Arial" w:cs="Arial"/>
          <w:iCs/>
          <w:sz w:val="24"/>
          <w:szCs w:val="24"/>
          <w:lang w:val="en-US"/>
        </w:rPr>
        <w:t xml:space="preserve">, social work, occupational therapy or </w:t>
      </w:r>
      <w:r w:rsidRPr="0063153D">
        <w:rPr>
          <w:rFonts w:ascii="Arial" w:hAnsi="Arial" w:cs="Arial"/>
          <w:iCs/>
          <w:sz w:val="24"/>
          <w:szCs w:val="24"/>
          <w:lang w:val="en-US"/>
        </w:rPr>
        <w:t>mental health nursing</w:t>
      </w:r>
      <w:r w:rsidR="009F3561">
        <w:rPr>
          <w:rFonts w:ascii="Arial" w:hAnsi="Arial" w:cs="Arial"/>
          <w:iCs/>
          <w:sz w:val="24"/>
          <w:szCs w:val="24"/>
          <w:lang w:val="en-US"/>
        </w:rPr>
        <w:t xml:space="preserve">. </w:t>
      </w:r>
    </w:p>
    <w:p w:rsidR="0063153D" w:rsidRPr="0063153D" w:rsidRDefault="0063153D" w:rsidP="0063153D">
      <w:pPr>
        <w:numPr>
          <w:ilvl w:val="0"/>
          <w:numId w:val="1"/>
        </w:numPr>
        <w:tabs>
          <w:tab w:val="clear" w:pos="720"/>
        </w:tabs>
        <w:spacing w:after="200"/>
        <w:ind w:hanging="720"/>
        <w:jc w:val="both"/>
        <w:rPr>
          <w:rFonts w:ascii="Arial" w:hAnsi="Arial" w:cs="Arial"/>
          <w:iCs/>
          <w:sz w:val="24"/>
          <w:szCs w:val="24"/>
          <w:lang w:val="en-US"/>
        </w:rPr>
      </w:pPr>
      <w:r w:rsidRPr="0063153D">
        <w:rPr>
          <w:rFonts w:ascii="Arial" w:hAnsi="Arial" w:cs="Arial"/>
          <w:iCs/>
          <w:sz w:val="24"/>
          <w:szCs w:val="24"/>
          <w:lang w:val="en-US"/>
        </w:rPr>
        <w:t xml:space="preserve">A minimum of five </w:t>
      </w:r>
      <w:r w:rsidR="009F3561" w:rsidRPr="0063153D">
        <w:rPr>
          <w:rFonts w:ascii="Arial" w:hAnsi="Arial" w:cs="Arial"/>
          <w:iCs/>
          <w:sz w:val="24"/>
          <w:szCs w:val="24"/>
          <w:lang w:val="en-US"/>
        </w:rPr>
        <w:t>years’ experience</w:t>
      </w:r>
      <w:r w:rsidRPr="0063153D">
        <w:rPr>
          <w:rFonts w:ascii="Arial" w:hAnsi="Arial" w:cs="Arial"/>
          <w:iCs/>
          <w:sz w:val="24"/>
          <w:szCs w:val="24"/>
          <w:lang w:val="en-US"/>
        </w:rPr>
        <w:t xml:space="preserve"> in providing evidence based therapeutic interventions to people with mild to moderate mental illness</w:t>
      </w:r>
      <w:r w:rsidR="009F3561">
        <w:rPr>
          <w:rFonts w:ascii="Arial" w:hAnsi="Arial" w:cs="Arial"/>
          <w:iCs/>
          <w:sz w:val="24"/>
          <w:szCs w:val="24"/>
          <w:lang w:val="en-US"/>
        </w:rPr>
        <w:t>.</w:t>
      </w:r>
    </w:p>
    <w:p w:rsidR="0063153D" w:rsidRPr="0063153D" w:rsidRDefault="0063153D" w:rsidP="0063153D">
      <w:pPr>
        <w:numPr>
          <w:ilvl w:val="0"/>
          <w:numId w:val="1"/>
        </w:numPr>
        <w:tabs>
          <w:tab w:val="clear" w:pos="720"/>
        </w:tabs>
        <w:spacing w:after="200"/>
        <w:ind w:hanging="720"/>
        <w:jc w:val="both"/>
        <w:rPr>
          <w:rFonts w:ascii="Arial" w:hAnsi="Arial" w:cs="Arial"/>
          <w:iCs/>
          <w:sz w:val="24"/>
          <w:szCs w:val="24"/>
          <w:lang w:val="en-US"/>
        </w:rPr>
      </w:pPr>
      <w:r w:rsidRPr="0063153D">
        <w:rPr>
          <w:rFonts w:ascii="Arial" w:hAnsi="Arial" w:cs="Arial"/>
          <w:iCs/>
          <w:sz w:val="24"/>
          <w:szCs w:val="24"/>
          <w:lang w:val="en-US"/>
        </w:rPr>
        <w:t>Experience in undertaking comprehensive assessments, risk assessments and wellness recovery plans</w:t>
      </w:r>
      <w:r w:rsidR="009F3561">
        <w:rPr>
          <w:rFonts w:ascii="Arial" w:hAnsi="Arial" w:cs="Arial"/>
          <w:iCs/>
          <w:sz w:val="24"/>
          <w:szCs w:val="24"/>
          <w:lang w:val="en-US"/>
        </w:rPr>
        <w:t>.</w:t>
      </w:r>
    </w:p>
    <w:p w:rsidR="0063153D" w:rsidRPr="0063153D" w:rsidRDefault="0063153D" w:rsidP="0063153D">
      <w:pPr>
        <w:numPr>
          <w:ilvl w:val="0"/>
          <w:numId w:val="1"/>
        </w:numPr>
        <w:tabs>
          <w:tab w:val="clear" w:pos="720"/>
        </w:tabs>
        <w:spacing w:after="200"/>
        <w:ind w:hanging="720"/>
        <w:jc w:val="both"/>
        <w:rPr>
          <w:rFonts w:ascii="Arial" w:hAnsi="Arial" w:cs="Arial"/>
          <w:iCs/>
          <w:sz w:val="24"/>
          <w:szCs w:val="24"/>
          <w:lang w:val="en-US"/>
        </w:rPr>
      </w:pPr>
      <w:r w:rsidRPr="0063153D">
        <w:rPr>
          <w:rFonts w:ascii="Arial" w:hAnsi="Arial" w:cs="Arial"/>
          <w:iCs/>
          <w:sz w:val="24"/>
          <w:szCs w:val="24"/>
          <w:lang w:val="en-US"/>
        </w:rPr>
        <w:t>Experience in working in a collaborative recovery model</w:t>
      </w:r>
      <w:r w:rsidR="009F3561">
        <w:rPr>
          <w:rFonts w:ascii="Arial" w:hAnsi="Arial" w:cs="Arial"/>
          <w:iCs/>
          <w:sz w:val="24"/>
          <w:szCs w:val="24"/>
          <w:lang w:val="en-US"/>
        </w:rPr>
        <w:t>.</w:t>
      </w:r>
    </w:p>
    <w:p w:rsidR="0063153D" w:rsidRPr="0063153D" w:rsidRDefault="0063153D" w:rsidP="0063153D">
      <w:pPr>
        <w:numPr>
          <w:ilvl w:val="0"/>
          <w:numId w:val="1"/>
        </w:numPr>
        <w:tabs>
          <w:tab w:val="clear" w:pos="720"/>
        </w:tabs>
        <w:spacing w:after="200"/>
        <w:ind w:hanging="720"/>
        <w:jc w:val="both"/>
        <w:rPr>
          <w:rFonts w:ascii="Arial" w:hAnsi="Arial" w:cs="Arial"/>
          <w:iCs/>
          <w:sz w:val="24"/>
          <w:szCs w:val="24"/>
          <w:lang w:val="en-US"/>
        </w:rPr>
      </w:pPr>
      <w:r w:rsidRPr="0063153D">
        <w:rPr>
          <w:rFonts w:ascii="Arial" w:hAnsi="Arial" w:cs="Arial"/>
          <w:iCs/>
          <w:sz w:val="24"/>
          <w:szCs w:val="24"/>
          <w:lang w:val="en-US"/>
        </w:rPr>
        <w:t xml:space="preserve">Understanding of primary care and the services and supports applicable to people with mild to moderate mental illness.  </w:t>
      </w:r>
    </w:p>
    <w:p w:rsidR="0063153D" w:rsidRPr="0063153D" w:rsidRDefault="0063153D" w:rsidP="0063153D">
      <w:pPr>
        <w:numPr>
          <w:ilvl w:val="0"/>
          <w:numId w:val="1"/>
        </w:numPr>
        <w:tabs>
          <w:tab w:val="clear" w:pos="720"/>
        </w:tabs>
        <w:spacing w:after="200"/>
        <w:ind w:hanging="720"/>
        <w:jc w:val="both"/>
        <w:rPr>
          <w:rFonts w:ascii="Arial" w:hAnsi="Arial" w:cs="Arial"/>
          <w:iCs/>
          <w:sz w:val="24"/>
          <w:szCs w:val="24"/>
          <w:lang w:val="en-US"/>
        </w:rPr>
      </w:pPr>
      <w:r w:rsidRPr="0063153D">
        <w:rPr>
          <w:rFonts w:ascii="Arial" w:hAnsi="Arial" w:cs="Arial"/>
          <w:iCs/>
          <w:sz w:val="24"/>
          <w:szCs w:val="24"/>
          <w:lang w:val="en-US"/>
        </w:rPr>
        <w:t xml:space="preserve">Understanding of privacy, confidentiality and duty of care.  </w:t>
      </w:r>
    </w:p>
    <w:p w:rsidR="0063153D" w:rsidRPr="0063153D" w:rsidRDefault="0063153D" w:rsidP="0063153D">
      <w:pPr>
        <w:numPr>
          <w:ilvl w:val="0"/>
          <w:numId w:val="1"/>
        </w:numPr>
        <w:tabs>
          <w:tab w:val="clear" w:pos="720"/>
        </w:tabs>
        <w:spacing w:after="200"/>
        <w:ind w:hanging="720"/>
        <w:jc w:val="both"/>
        <w:rPr>
          <w:rFonts w:ascii="Arial" w:hAnsi="Arial" w:cs="Arial"/>
          <w:iCs/>
          <w:sz w:val="24"/>
          <w:szCs w:val="24"/>
          <w:lang w:val="en-US"/>
        </w:rPr>
      </w:pPr>
      <w:r w:rsidRPr="0063153D">
        <w:rPr>
          <w:rFonts w:ascii="Arial" w:hAnsi="Arial" w:cs="Arial"/>
          <w:iCs/>
          <w:sz w:val="24"/>
          <w:szCs w:val="24"/>
          <w:lang w:val="en-US"/>
        </w:rPr>
        <w:t xml:space="preserve">Knowledge of: </w:t>
      </w:r>
    </w:p>
    <w:p w:rsidR="0063153D" w:rsidRPr="0063153D" w:rsidRDefault="0063153D" w:rsidP="0063153D">
      <w:pPr>
        <w:numPr>
          <w:ilvl w:val="1"/>
          <w:numId w:val="1"/>
        </w:numPr>
        <w:spacing w:after="200"/>
        <w:jc w:val="both"/>
        <w:rPr>
          <w:rFonts w:ascii="Arial" w:hAnsi="Arial" w:cs="Arial"/>
          <w:iCs/>
          <w:sz w:val="24"/>
          <w:szCs w:val="24"/>
          <w:lang w:val="en-US"/>
        </w:rPr>
      </w:pPr>
      <w:r w:rsidRPr="0063153D">
        <w:rPr>
          <w:rFonts w:ascii="Arial" w:hAnsi="Arial" w:cs="Arial"/>
          <w:iCs/>
          <w:sz w:val="24"/>
          <w:szCs w:val="24"/>
          <w:lang w:val="en-US"/>
        </w:rPr>
        <w:t xml:space="preserve">current mental health diagnostic criteria </w:t>
      </w:r>
    </w:p>
    <w:p w:rsidR="0063153D" w:rsidRPr="0063153D" w:rsidRDefault="0063153D" w:rsidP="0063153D">
      <w:pPr>
        <w:numPr>
          <w:ilvl w:val="1"/>
          <w:numId w:val="1"/>
        </w:numPr>
        <w:spacing w:after="200"/>
        <w:jc w:val="both"/>
        <w:rPr>
          <w:rFonts w:ascii="Arial" w:hAnsi="Arial" w:cs="Arial"/>
          <w:iCs/>
          <w:sz w:val="24"/>
          <w:szCs w:val="24"/>
          <w:lang w:val="en-US"/>
        </w:rPr>
      </w:pPr>
      <w:r w:rsidRPr="0063153D">
        <w:rPr>
          <w:rFonts w:ascii="Arial" w:hAnsi="Arial" w:cs="Arial"/>
          <w:iCs/>
          <w:sz w:val="24"/>
          <w:szCs w:val="24"/>
          <w:lang w:val="en-US"/>
        </w:rPr>
        <w:t xml:space="preserve">current Mental Health Act.      </w:t>
      </w:r>
    </w:p>
    <w:p w:rsidR="0063153D" w:rsidRPr="0063153D" w:rsidRDefault="0063153D" w:rsidP="0063153D">
      <w:pPr>
        <w:numPr>
          <w:ilvl w:val="0"/>
          <w:numId w:val="1"/>
        </w:numPr>
        <w:tabs>
          <w:tab w:val="clear" w:pos="720"/>
        </w:tabs>
        <w:spacing w:after="200"/>
        <w:ind w:hanging="720"/>
        <w:jc w:val="both"/>
        <w:rPr>
          <w:rFonts w:ascii="Arial" w:hAnsi="Arial" w:cs="Arial"/>
          <w:iCs/>
          <w:sz w:val="24"/>
          <w:szCs w:val="24"/>
          <w:lang w:val="en-US"/>
        </w:rPr>
      </w:pPr>
      <w:r w:rsidRPr="0063153D">
        <w:rPr>
          <w:rFonts w:ascii="Arial" w:hAnsi="Arial" w:cs="Arial"/>
          <w:iCs/>
          <w:sz w:val="24"/>
          <w:szCs w:val="24"/>
          <w:lang w:val="en-US"/>
        </w:rPr>
        <w:t>Computer skills</w:t>
      </w:r>
    </w:p>
    <w:p w:rsidR="0063153D" w:rsidRPr="0063153D" w:rsidRDefault="0063153D" w:rsidP="0063153D">
      <w:pPr>
        <w:numPr>
          <w:ilvl w:val="0"/>
          <w:numId w:val="1"/>
        </w:numPr>
        <w:tabs>
          <w:tab w:val="clear" w:pos="720"/>
        </w:tabs>
        <w:spacing w:after="200"/>
        <w:ind w:hanging="720"/>
        <w:jc w:val="both"/>
        <w:rPr>
          <w:rFonts w:ascii="Arial" w:hAnsi="Arial" w:cs="Arial"/>
          <w:iCs/>
          <w:sz w:val="24"/>
          <w:szCs w:val="24"/>
          <w:lang w:val="en-US"/>
        </w:rPr>
      </w:pPr>
      <w:r w:rsidRPr="0063153D">
        <w:rPr>
          <w:rFonts w:ascii="Arial" w:hAnsi="Arial" w:cs="Arial"/>
          <w:iCs/>
          <w:sz w:val="24"/>
          <w:szCs w:val="24"/>
          <w:lang w:val="en-US"/>
        </w:rPr>
        <w:t>Capacity for relevant credentialing including:</w:t>
      </w:r>
    </w:p>
    <w:p w:rsidR="0063153D" w:rsidRPr="0063153D" w:rsidRDefault="0063153D" w:rsidP="0063153D">
      <w:pPr>
        <w:numPr>
          <w:ilvl w:val="1"/>
          <w:numId w:val="1"/>
        </w:numPr>
        <w:spacing w:after="200"/>
        <w:jc w:val="both"/>
        <w:rPr>
          <w:rFonts w:ascii="Arial" w:hAnsi="Arial" w:cs="Arial"/>
          <w:iCs/>
          <w:sz w:val="24"/>
          <w:szCs w:val="24"/>
          <w:lang w:val="en-US"/>
        </w:rPr>
      </w:pPr>
      <w:r w:rsidRPr="0063153D">
        <w:rPr>
          <w:rFonts w:ascii="Arial" w:hAnsi="Arial" w:cs="Arial"/>
          <w:iCs/>
          <w:sz w:val="24"/>
          <w:szCs w:val="24"/>
          <w:lang w:val="en-US"/>
        </w:rPr>
        <w:t>Professional indemnity insurance</w:t>
      </w:r>
    </w:p>
    <w:p w:rsidR="0063153D" w:rsidRPr="0063153D" w:rsidRDefault="0063153D" w:rsidP="0063153D">
      <w:pPr>
        <w:numPr>
          <w:ilvl w:val="1"/>
          <w:numId w:val="1"/>
        </w:numPr>
        <w:spacing w:after="200"/>
        <w:jc w:val="both"/>
        <w:rPr>
          <w:rFonts w:ascii="Arial" w:hAnsi="Arial" w:cs="Arial"/>
          <w:iCs/>
          <w:sz w:val="24"/>
          <w:szCs w:val="24"/>
          <w:lang w:val="en-US"/>
        </w:rPr>
      </w:pPr>
      <w:r w:rsidRPr="0063153D">
        <w:rPr>
          <w:rFonts w:ascii="Arial" w:hAnsi="Arial" w:cs="Arial"/>
          <w:iCs/>
          <w:sz w:val="24"/>
          <w:szCs w:val="24"/>
          <w:lang w:val="en-US"/>
        </w:rPr>
        <w:t>Police Check</w:t>
      </w:r>
    </w:p>
    <w:p w:rsidR="0063153D" w:rsidRDefault="0063153D" w:rsidP="0063153D">
      <w:pPr>
        <w:numPr>
          <w:ilvl w:val="1"/>
          <w:numId w:val="1"/>
        </w:numPr>
        <w:spacing w:after="200"/>
        <w:jc w:val="both"/>
        <w:rPr>
          <w:rFonts w:ascii="Arial" w:hAnsi="Arial" w:cs="Arial"/>
          <w:iCs/>
          <w:sz w:val="24"/>
          <w:szCs w:val="24"/>
          <w:lang w:val="en-US"/>
        </w:rPr>
      </w:pPr>
      <w:r w:rsidRPr="0063153D">
        <w:rPr>
          <w:rFonts w:ascii="Arial" w:hAnsi="Arial" w:cs="Arial"/>
          <w:iCs/>
          <w:sz w:val="24"/>
          <w:szCs w:val="24"/>
          <w:lang w:val="en-US"/>
        </w:rPr>
        <w:t xml:space="preserve">Working with Children Check </w:t>
      </w:r>
    </w:p>
    <w:p w:rsidR="00075C08" w:rsidRPr="00AA21CE" w:rsidRDefault="00075C08" w:rsidP="00075C08">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Reliable car and driver</w:t>
      </w:r>
      <w:r>
        <w:rPr>
          <w:rFonts w:ascii="Arial" w:hAnsi="Arial" w:cs="Arial"/>
          <w:iCs/>
          <w:sz w:val="24"/>
          <w:szCs w:val="24"/>
          <w:lang w:val="en-US"/>
        </w:rPr>
        <w:t>’</w:t>
      </w:r>
      <w:r w:rsidRPr="00AA21CE">
        <w:rPr>
          <w:rFonts w:ascii="Arial" w:hAnsi="Arial" w:cs="Arial"/>
          <w:iCs/>
          <w:sz w:val="24"/>
          <w:szCs w:val="24"/>
          <w:lang w:val="en-US"/>
        </w:rPr>
        <w:t>s licen</w:t>
      </w:r>
      <w:r>
        <w:rPr>
          <w:rFonts w:ascii="Arial" w:hAnsi="Arial" w:cs="Arial"/>
          <w:iCs/>
          <w:sz w:val="24"/>
          <w:szCs w:val="24"/>
          <w:lang w:val="en-US"/>
        </w:rPr>
        <w:t>c</w:t>
      </w:r>
      <w:r w:rsidRPr="00AA21CE">
        <w:rPr>
          <w:rFonts w:ascii="Arial" w:hAnsi="Arial" w:cs="Arial"/>
          <w:iCs/>
          <w:sz w:val="24"/>
          <w:szCs w:val="24"/>
          <w:lang w:val="en-US"/>
        </w:rPr>
        <w:t>e</w:t>
      </w:r>
      <w:r>
        <w:rPr>
          <w:rFonts w:ascii="Arial" w:hAnsi="Arial" w:cs="Arial"/>
          <w:iCs/>
          <w:sz w:val="24"/>
          <w:szCs w:val="24"/>
          <w:lang w:val="en-US"/>
        </w:rPr>
        <w:t>.</w:t>
      </w:r>
    </w:p>
    <w:p w:rsidR="00C141AA" w:rsidRPr="00542ADF" w:rsidRDefault="00C141AA" w:rsidP="00C141AA">
      <w:pPr>
        <w:tabs>
          <w:tab w:val="left" w:pos="240"/>
        </w:tabs>
        <w:rPr>
          <w:rFonts w:ascii="Arial" w:hAnsi="Arial" w:cs="Arial"/>
          <w:b/>
          <w:iCs/>
          <w:sz w:val="28"/>
          <w:szCs w:val="28"/>
          <w:lang w:val="en-US"/>
        </w:rPr>
      </w:pPr>
      <w:r w:rsidRPr="00542ADF">
        <w:rPr>
          <w:rFonts w:ascii="Arial" w:hAnsi="Arial" w:cs="Arial"/>
          <w:b/>
          <w:iCs/>
          <w:sz w:val="28"/>
          <w:szCs w:val="28"/>
          <w:lang w:val="en-US"/>
        </w:rPr>
        <w:t>Personal Qualities:</w:t>
      </w:r>
    </w:p>
    <w:p w:rsidR="00C141AA" w:rsidRPr="00AA21CE" w:rsidRDefault="00C141AA" w:rsidP="00C141AA">
      <w:pPr>
        <w:tabs>
          <w:tab w:val="left" w:pos="240"/>
        </w:tabs>
        <w:rPr>
          <w:rFonts w:ascii="Arial" w:hAnsi="Arial" w:cs="Arial"/>
          <w:b/>
          <w:iCs/>
          <w:sz w:val="24"/>
          <w:szCs w:val="24"/>
          <w:lang w:val="en-US"/>
        </w:rPr>
      </w:pPr>
    </w:p>
    <w:p w:rsidR="00C141AA" w:rsidRPr="00AA21CE"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Highly developed communication and interpersonal skills to work proactively with managers, staff and stakeholders</w:t>
      </w:r>
      <w:r>
        <w:rPr>
          <w:rFonts w:ascii="Arial" w:hAnsi="Arial" w:cs="Arial"/>
          <w:iCs/>
          <w:sz w:val="24"/>
          <w:szCs w:val="24"/>
          <w:lang w:val="en-US"/>
        </w:rPr>
        <w:t>.</w:t>
      </w:r>
    </w:p>
    <w:p w:rsidR="00C141AA" w:rsidRPr="00AA21CE" w:rsidRDefault="009F3561"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Self-motivated</w:t>
      </w:r>
      <w:r w:rsidR="00C141AA" w:rsidRPr="00AA21CE">
        <w:rPr>
          <w:rFonts w:ascii="Arial" w:hAnsi="Arial" w:cs="Arial"/>
          <w:iCs/>
          <w:sz w:val="24"/>
          <w:szCs w:val="24"/>
          <w:lang w:val="en-US"/>
        </w:rPr>
        <w:t xml:space="preserve"> with the ability to work independently and as part of a team to achieve organisational goals</w:t>
      </w:r>
      <w:r w:rsidR="00C141AA">
        <w:rPr>
          <w:rFonts w:ascii="Arial" w:hAnsi="Arial" w:cs="Arial"/>
          <w:iCs/>
          <w:sz w:val="24"/>
          <w:szCs w:val="24"/>
          <w:lang w:val="en-US"/>
        </w:rPr>
        <w:t>.</w:t>
      </w:r>
    </w:p>
    <w:p w:rsidR="00C141AA" w:rsidRPr="00AA21CE"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Strong analytical problem solving skills with the ability to analyse issues and provide advice upon which decisions can be based</w:t>
      </w:r>
      <w:r>
        <w:rPr>
          <w:rFonts w:ascii="Arial" w:hAnsi="Arial" w:cs="Arial"/>
          <w:iCs/>
          <w:sz w:val="24"/>
          <w:szCs w:val="24"/>
          <w:lang w:val="en-US"/>
        </w:rPr>
        <w:t>.</w:t>
      </w:r>
    </w:p>
    <w:p w:rsidR="00C141AA" w:rsidRPr="00AA21CE"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Excellent organisational and time management skills</w:t>
      </w:r>
      <w:r>
        <w:rPr>
          <w:rFonts w:ascii="Arial" w:hAnsi="Arial" w:cs="Arial"/>
          <w:iCs/>
          <w:sz w:val="24"/>
          <w:szCs w:val="24"/>
          <w:lang w:val="en-US"/>
        </w:rPr>
        <w:t>.</w:t>
      </w:r>
    </w:p>
    <w:p w:rsidR="00C141AA" w:rsidRPr="00542ADF" w:rsidRDefault="00C141AA" w:rsidP="00C141AA">
      <w:pPr>
        <w:ind w:left="720" w:hanging="720"/>
        <w:rPr>
          <w:rFonts w:ascii="Arial" w:hAnsi="Arial" w:cs="Arial"/>
          <w:b/>
          <w:sz w:val="28"/>
          <w:szCs w:val="28"/>
        </w:rPr>
      </w:pPr>
      <w:r w:rsidRPr="00542ADF">
        <w:rPr>
          <w:rFonts w:ascii="Arial" w:hAnsi="Arial" w:cs="Arial"/>
          <w:b/>
          <w:sz w:val="28"/>
          <w:szCs w:val="28"/>
        </w:rPr>
        <w:t>Desirable Knowledge and Skills:</w:t>
      </w:r>
    </w:p>
    <w:p w:rsidR="00C141AA" w:rsidRPr="00AA21CE" w:rsidRDefault="00C141AA" w:rsidP="00C141AA">
      <w:pPr>
        <w:ind w:left="720" w:hanging="720"/>
        <w:rPr>
          <w:rFonts w:ascii="Arial" w:hAnsi="Arial" w:cs="Arial"/>
          <w:b/>
          <w:sz w:val="24"/>
          <w:szCs w:val="24"/>
        </w:rPr>
      </w:pPr>
    </w:p>
    <w:p w:rsidR="00C141AA" w:rsidRPr="00AA21CE"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lastRenderedPageBreak/>
        <w:t xml:space="preserve">Broad knowledge and understanding of </w:t>
      </w:r>
      <w:r>
        <w:rPr>
          <w:rFonts w:ascii="Arial" w:hAnsi="Arial" w:cs="Arial"/>
          <w:iCs/>
          <w:sz w:val="24"/>
          <w:szCs w:val="24"/>
          <w:lang w:val="en-US"/>
        </w:rPr>
        <w:t>the mental health service system and/or children’s and schools services.</w:t>
      </w:r>
    </w:p>
    <w:p w:rsidR="00C141AA" w:rsidRPr="00AA21CE"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 xml:space="preserve">Knowledge </w:t>
      </w:r>
      <w:r>
        <w:rPr>
          <w:rFonts w:ascii="Arial" w:hAnsi="Arial" w:cs="Arial"/>
          <w:iCs/>
          <w:sz w:val="24"/>
          <w:szCs w:val="24"/>
          <w:lang w:val="en-US"/>
        </w:rPr>
        <w:t>of</w:t>
      </w:r>
      <w:r w:rsidRPr="00AA21CE">
        <w:rPr>
          <w:rFonts w:ascii="Arial" w:hAnsi="Arial" w:cs="Arial"/>
          <w:iCs/>
          <w:sz w:val="24"/>
          <w:szCs w:val="24"/>
          <w:lang w:val="en-US"/>
        </w:rPr>
        <w:t xml:space="preserve"> </w:t>
      </w:r>
      <w:r>
        <w:rPr>
          <w:rFonts w:ascii="Arial" w:hAnsi="Arial" w:cs="Arial"/>
          <w:iCs/>
          <w:sz w:val="24"/>
          <w:szCs w:val="24"/>
          <w:lang w:val="en-US"/>
        </w:rPr>
        <w:t>primary care mental health programs, including ATAPS.</w:t>
      </w:r>
    </w:p>
    <w:p w:rsidR="00C141AA"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 xml:space="preserve">Demonstrated experience in </w:t>
      </w:r>
      <w:r>
        <w:rPr>
          <w:rFonts w:ascii="Arial" w:hAnsi="Arial" w:cs="Arial"/>
          <w:iCs/>
          <w:sz w:val="24"/>
          <w:szCs w:val="24"/>
          <w:lang w:val="en-US"/>
        </w:rPr>
        <w:t>working with a range of health professionals.</w:t>
      </w:r>
    </w:p>
    <w:p w:rsidR="00075C08" w:rsidRDefault="00075C08" w:rsidP="00C141AA">
      <w:pPr>
        <w:ind w:left="1985" w:hanging="1985"/>
        <w:rPr>
          <w:rFonts w:ascii="Arial Rounded MT Bold" w:hAnsi="Arial Rounded MT Bold"/>
          <w:b/>
          <w:sz w:val="32"/>
          <w:szCs w:val="32"/>
        </w:rPr>
      </w:pPr>
    </w:p>
    <w:p w:rsidR="00C141AA" w:rsidRPr="00AA21CE" w:rsidRDefault="00C141AA" w:rsidP="00C141AA">
      <w:pPr>
        <w:ind w:left="1985" w:hanging="1985"/>
        <w:rPr>
          <w:rFonts w:ascii="Arial Rounded MT Bold" w:hAnsi="Arial Rounded MT Bold"/>
          <w:b/>
          <w:sz w:val="32"/>
          <w:szCs w:val="32"/>
        </w:rPr>
      </w:pPr>
      <w:r w:rsidRPr="00AA21CE">
        <w:rPr>
          <w:rFonts w:ascii="Arial Rounded MT Bold" w:hAnsi="Arial Rounded MT Bold"/>
          <w:b/>
          <w:sz w:val="32"/>
          <w:szCs w:val="32"/>
        </w:rPr>
        <w:t xml:space="preserve">Duties, Responsibilities </w:t>
      </w:r>
      <w:r>
        <w:rPr>
          <w:rFonts w:ascii="Arial Rounded MT Bold" w:hAnsi="Arial Rounded MT Bold"/>
          <w:b/>
          <w:sz w:val="32"/>
          <w:szCs w:val="32"/>
        </w:rPr>
        <w:t>and</w:t>
      </w:r>
      <w:r w:rsidRPr="00AA21CE">
        <w:rPr>
          <w:rFonts w:ascii="Arial Rounded MT Bold" w:hAnsi="Arial Rounded MT Bold"/>
          <w:b/>
          <w:sz w:val="32"/>
          <w:szCs w:val="32"/>
        </w:rPr>
        <w:t xml:space="preserve"> Tasks</w:t>
      </w:r>
    </w:p>
    <w:p w:rsidR="00C141AA" w:rsidRPr="00AA21CE" w:rsidRDefault="00C141AA" w:rsidP="00C141AA">
      <w:pPr>
        <w:ind w:left="1440" w:hanging="1440"/>
        <w:rPr>
          <w:rFonts w:ascii="Arial" w:hAnsi="Arial" w:cs="Arial"/>
          <w:b/>
          <w:i/>
          <w:sz w:val="24"/>
          <w:szCs w:val="24"/>
        </w:rPr>
      </w:pPr>
    </w:p>
    <w:p w:rsidR="00C141AA" w:rsidRDefault="00C141AA" w:rsidP="00075C08">
      <w:pPr>
        <w:ind w:left="720" w:hanging="720"/>
        <w:rPr>
          <w:rFonts w:ascii="Arial" w:hAnsi="Arial" w:cs="Arial"/>
          <w:b/>
          <w:iCs/>
          <w:sz w:val="28"/>
          <w:szCs w:val="28"/>
          <w:lang w:val="en-US"/>
        </w:rPr>
      </w:pPr>
      <w:r w:rsidRPr="00542ADF">
        <w:rPr>
          <w:rFonts w:ascii="Arial" w:hAnsi="Arial" w:cs="Arial"/>
          <w:b/>
          <w:iCs/>
          <w:sz w:val="28"/>
          <w:szCs w:val="28"/>
          <w:lang w:val="en-US"/>
        </w:rPr>
        <w:t>Key Responsibilities:</w:t>
      </w:r>
    </w:p>
    <w:p w:rsidR="00075C08" w:rsidRPr="00542ADF" w:rsidRDefault="00075C08" w:rsidP="00075C08">
      <w:pPr>
        <w:ind w:left="720" w:hanging="720"/>
        <w:rPr>
          <w:rFonts w:ascii="Arial" w:hAnsi="Arial" w:cs="Arial"/>
          <w:b/>
          <w:iCs/>
          <w:sz w:val="28"/>
          <w:szCs w:val="28"/>
          <w:lang w:val="en-US"/>
        </w:rPr>
      </w:pPr>
    </w:p>
    <w:p w:rsidR="00075C08" w:rsidRPr="00075C08" w:rsidRDefault="00075C08" w:rsidP="00075C08">
      <w:pPr>
        <w:jc w:val="both"/>
        <w:rPr>
          <w:rFonts w:ascii="Arial" w:hAnsi="Arial" w:cs="Arial"/>
          <w:sz w:val="24"/>
          <w:szCs w:val="24"/>
        </w:rPr>
      </w:pPr>
      <w:r w:rsidRPr="00075C08">
        <w:rPr>
          <w:rFonts w:ascii="Arial" w:hAnsi="Arial" w:cs="Arial"/>
          <w:sz w:val="24"/>
          <w:szCs w:val="24"/>
        </w:rPr>
        <w:t>The successful suicide prevention clinician will function in the context of a team of skilled clinicians based at IEMML in the Burwood office.  The role will focus on suicide prevention however may provide and or support other mental health services as required</w:t>
      </w:r>
      <w:r>
        <w:rPr>
          <w:rFonts w:ascii="Arial" w:hAnsi="Arial" w:cs="Arial"/>
          <w:sz w:val="24"/>
          <w:szCs w:val="24"/>
        </w:rPr>
        <w:t xml:space="preserve">. </w:t>
      </w:r>
      <w:r w:rsidRPr="00075C08">
        <w:rPr>
          <w:rFonts w:ascii="Arial" w:hAnsi="Arial" w:cs="Arial"/>
          <w:sz w:val="24"/>
          <w:szCs w:val="24"/>
        </w:rPr>
        <w:t xml:space="preserve">All clinicians in this team will have shared duties which include: </w:t>
      </w:r>
    </w:p>
    <w:p w:rsidR="00075C08" w:rsidRDefault="00075C08" w:rsidP="00C141AA">
      <w:pPr>
        <w:ind w:left="720" w:hanging="720"/>
        <w:rPr>
          <w:rFonts w:ascii="Arial" w:hAnsi="Arial" w:cs="Arial"/>
          <w:b/>
          <w:iCs/>
          <w:sz w:val="24"/>
          <w:szCs w:val="24"/>
          <w:lang w:val="en-US"/>
        </w:rPr>
      </w:pPr>
    </w:p>
    <w:p w:rsidR="00075C08" w:rsidRPr="0063153D" w:rsidRDefault="00075C08" w:rsidP="00075C08">
      <w:pPr>
        <w:numPr>
          <w:ilvl w:val="0"/>
          <w:numId w:val="1"/>
        </w:numPr>
        <w:tabs>
          <w:tab w:val="clear" w:pos="720"/>
          <w:tab w:val="num" w:pos="1080"/>
        </w:tabs>
        <w:spacing w:after="200"/>
        <w:ind w:hanging="720"/>
        <w:jc w:val="both"/>
        <w:rPr>
          <w:rFonts w:ascii="Arial" w:hAnsi="Arial" w:cs="Arial"/>
          <w:iCs/>
          <w:sz w:val="24"/>
          <w:szCs w:val="24"/>
          <w:lang w:val="en-US"/>
        </w:rPr>
      </w:pPr>
      <w:r w:rsidRPr="0063153D">
        <w:rPr>
          <w:rFonts w:ascii="Arial" w:hAnsi="Arial" w:cs="Arial"/>
          <w:iCs/>
          <w:sz w:val="24"/>
          <w:szCs w:val="24"/>
          <w:lang w:val="en-US"/>
        </w:rPr>
        <w:t xml:space="preserve">Provide intake and access functions to </w:t>
      </w:r>
      <w:r>
        <w:rPr>
          <w:rFonts w:ascii="Arial" w:hAnsi="Arial" w:cs="Arial"/>
          <w:iCs/>
          <w:sz w:val="24"/>
          <w:szCs w:val="24"/>
          <w:lang w:val="en-US"/>
        </w:rPr>
        <w:t xml:space="preserve">IEMML </w:t>
      </w:r>
      <w:r w:rsidRPr="0063153D">
        <w:rPr>
          <w:rFonts w:ascii="Arial" w:hAnsi="Arial" w:cs="Arial"/>
          <w:iCs/>
          <w:sz w:val="24"/>
          <w:szCs w:val="24"/>
          <w:lang w:val="en-US"/>
        </w:rPr>
        <w:t>mental health programs</w:t>
      </w:r>
      <w:r>
        <w:rPr>
          <w:rFonts w:ascii="Arial" w:hAnsi="Arial" w:cs="Arial"/>
          <w:iCs/>
          <w:sz w:val="24"/>
          <w:szCs w:val="24"/>
          <w:lang w:val="en-US"/>
        </w:rPr>
        <w:t>.</w:t>
      </w:r>
      <w:r w:rsidRPr="0063153D">
        <w:rPr>
          <w:rFonts w:ascii="Arial" w:hAnsi="Arial" w:cs="Arial"/>
          <w:iCs/>
          <w:sz w:val="24"/>
          <w:szCs w:val="24"/>
          <w:lang w:val="en-US"/>
        </w:rPr>
        <w:t xml:space="preserve"> </w:t>
      </w:r>
    </w:p>
    <w:p w:rsidR="00075C08" w:rsidRPr="0063153D" w:rsidRDefault="00075C08" w:rsidP="00075C08">
      <w:pPr>
        <w:numPr>
          <w:ilvl w:val="0"/>
          <w:numId w:val="1"/>
        </w:numPr>
        <w:tabs>
          <w:tab w:val="clear" w:pos="720"/>
          <w:tab w:val="num" w:pos="1080"/>
        </w:tabs>
        <w:spacing w:after="200"/>
        <w:ind w:hanging="720"/>
        <w:jc w:val="both"/>
        <w:rPr>
          <w:rFonts w:ascii="Arial" w:hAnsi="Arial" w:cs="Arial"/>
          <w:iCs/>
          <w:sz w:val="24"/>
          <w:szCs w:val="24"/>
          <w:lang w:val="en-US"/>
        </w:rPr>
      </w:pPr>
      <w:r w:rsidRPr="0063153D">
        <w:rPr>
          <w:rFonts w:ascii="Arial" w:hAnsi="Arial" w:cs="Arial"/>
          <w:iCs/>
          <w:sz w:val="24"/>
          <w:szCs w:val="24"/>
          <w:lang w:val="en-US"/>
        </w:rPr>
        <w:t>Provide therapeutic intervention for people at low to moderate risk of suicide</w:t>
      </w:r>
      <w:r>
        <w:rPr>
          <w:rFonts w:ascii="Arial" w:hAnsi="Arial" w:cs="Arial"/>
          <w:iCs/>
          <w:sz w:val="24"/>
          <w:szCs w:val="24"/>
          <w:lang w:val="en-US"/>
        </w:rPr>
        <w:t>.</w:t>
      </w:r>
      <w:r w:rsidRPr="0063153D">
        <w:rPr>
          <w:rFonts w:ascii="Arial" w:hAnsi="Arial" w:cs="Arial"/>
          <w:iCs/>
          <w:sz w:val="24"/>
          <w:szCs w:val="24"/>
          <w:lang w:val="en-US"/>
        </w:rPr>
        <w:t xml:space="preserve"> </w:t>
      </w:r>
    </w:p>
    <w:p w:rsidR="00C141AA" w:rsidRPr="00A136AE" w:rsidRDefault="00C141AA" w:rsidP="00C141AA">
      <w:pPr>
        <w:numPr>
          <w:ilvl w:val="0"/>
          <w:numId w:val="1"/>
        </w:numPr>
        <w:tabs>
          <w:tab w:val="clear" w:pos="720"/>
        </w:tabs>
        <w:spacing w:after="200"/>
        <w:ind w:hanging="720"/>
        <w:jc w:val="both"/>
        <w:rPr>
          <w:rFonts w:ascii="Arial" w:hAnsi="Arial" w:cs="Arial"/>
          <w:iCs/>
          <w:sz w:val="24"/>
          <w:szCs w:val="24"/>
          <w:lang w:val="en-US"/>
        </w:rPr>
      </w:pPr>
      <w:r>
        <w:rPr>
          <w:rFonts w:ascii="Arial" w:hAnsi="Arial" w:cs="Arial"/>
          <w:iCs/>
          <w:sz w:val="24"/>
          <w:szCs w:val="24"/>
          <w:lang w:val="en-US"/>
        </w:rPr>
        <w:t>Understand and work to the relevant ATAPS program guidelines</w:t>
      </w:r>
      <w:r w:rsidR="00075C08">
        <w:rPr>
          <w:rFonts w:ascii="Arial" w:hAnsi="Arial" w:cs="Arial"/>
          <w:iCs/>
          <w:sz w:val="24"/>
          <w:szCs w:val="24"/>
          <w:lang w:val="en-US"/>
        </w:rPr>
        <w:t>.</w:t>
      </w:r>
    </w:p>
    <w:p w:rsidR="00C141AA"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06666">
        <w:rPr>
          <w:rFonts w:ascii="Arial" w:hAnsi="Arial" w:cs="Arial"/>
          <w:iCs/>
          <w:sz w:val="24"/>
          <w:szCs w:val="24"/>
          <w:lang w:val="en-US"/>
        </w:rPr>
        <w:t>Develop policies and procedures to support targeted ATAPS services</w:t>
      </w:r>
      <w:r w:rsidR="00075C08">
        <w:rPr>
          <w:rFonts w:ascii="Arial" w:hAnsi="Arial" w:cs="Arial"/>
          <w:iCs/>
          <w:sz w:val="24"/>
          <w:szCs w:val="24"/>
          <w:lang w:val="en-US"/>
        </w:rPr>
        <w:t>.</w:t>
      </w:r>
    </w:p>
    <w:p w:rsidR="00C141AA" w:rsidRPr="00A06666"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06666">
        <w:rPr>
          <w:rFonts w:ascii="Arial" w:hAnsi="Arial" w:cs="Arial"/>
          <w:iCs/>
          <w:sz w:val="24"/>
          <w:szCs w:val="24"/>
          <w:lang w:val="en-US"/>
        </w:rPr>
        <w:t xml:space="preserve">Assist </w:t>
      </w:r>
      <w:r>
        <w:rPr>
          <w:rFonts w:ascii="Arial" w:hAnsi="Arial" w:cs="Arial"/>
          <w:iCs/>
          <w:sz w:val="24"/>
          <w:szCs w:val="24"/>
          <w:lang w:val="en-US"/>
        </w:rPr>
        <w:t xml:space="preserve">in </w:t>
      </w:r>
      <w:r w:rsidRPr="00A06666">
        <w:rPr>
          <w:rFonts w:ascii="Arial" w:hAnsi="Arial" w:cs="Arial"/>
          <w:iCs/>
          <w:sz w:val="24"/>
          <w:szCs w:val="24"/>
          <w:lang w:val="en-US"/>
        </w:rPr>
        <w:t>the implementation of a clinical governance framework for the ATAPS program.</w:t>
      </w:r>
    </w:p>
    <w:p w:rsidR="00C141AA"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Build positive relationships with internal and external stakeholders though regular and positive communications</w:t>
      </w:r>
      <w:r>
        <w:rPr>
          <w:rFonts w:ascii="Arial" w:hAnsi="Arial" w:cs="Arial"/>
          <w:iCs/>
          <w:sz w:val="24"/>
          <w:szCs w:val="24"/>
          <w:lang w:val="en-US"/>
        </w:rPr>
        <w:t>.</w:t>
      </w:r>
    </w:p>
    <w:p w:rsidR="00075C08" w:rsidRPr="0063153D" w:rsidRDefault="00075C08" w:rsidP="00075C08">
      <w:pPr>
        <w:numPr>
          <w:ilvl w:val="0"/>
          <w:numId w:val="1"/>
        </w:numPr>
        <w:tabs>
          <w:tab w:val="clear" w:pos="720"/>
          <w:tab w:val="num" w:pos="1080"/>
        </w:tabs>
        <w:spacing w:after="200"/>
        <w:ind w:hanging="720"/>
        <w:jc w:val="both"/>
        <w:rPr>
          <w:rFonts w:ascii="Arial" w:hAnsi="Arial" w:cs="Arial"/>
          <w:iCs/>
          <w:sz w:val="24"/>
          <w:szCs w:val="24"/>
          <w:lang w:val="en-US"/>
        </w:rPr>
      </w:pPr>
      <w:r w:rsidRPr="0063153D">
        <w:rPr>
          <w:rFonts w:ascii="Arial" w:hAnsi="Arial" w:cs="Arial"/>
          <w:iCs/>
          <w:sz w:val="24"/>
          <w:szCs w:val="24"/>
          <w:lang w:val="en-US"/>
        </w:rPr>
        <w:t>Liaise with referrers keeping them informed of progress</w:t>
      </w:r>
      <w:r>
        <w:rPr>
          <w:rFonts w:ascii="Arial" w:hAnsi="Arial" w:cs="Arial"/>
          <w:iCs/>
          <w:sz w:val="24"/>
          <w:szCs w:val="24"/>
          <w:lang w:val="en-US"/>
        </w:rPr>
        <w:t>.</w:t>
      </w:r>
    </w:p>
    <w:p w:rsidR="00075C08" w:rsidRPr="0063153D" w:rsidRDefault="00075C08" w:rsidP="00075C08">
      <w:pPr>
        <w:numPr>
          <w:ilvl w:val="0"/>
          <w:numId w:val="1"/>
        </w:numPr>
        <w:tabs>
          <w:tab w:val="clear" w:pos="720"/>
          <w:tab w:val="num" w:pos="1080"/>
        </w:tabs>
        <w:spacing w:after="200"/>
        <w:ind w:hanging="720"/>
        <w:jc w:val="both"/>
        <w:rPr>
          <w:rFonts w:ascii="Arial" w:hAnsi="Arial" w:cs="Arial"/>
          <w:iCs/>
          <w:sz w:val="24"/>
          <w:szCs w:val="24"/>
          <w:lang w:val="en-US"/>
        </w:rPr>
      </w:pPr>
      <w:r w:rsidRPr="0063153D">
        <w:rPr>
          <w:rFonts w:ascii="Arial" w:hAnsi="Arial" w:cs="Arial"/>
          <w:iCs/>
          <w:sz w:val="24"/>
          <w:szCs w:val="24"/>
          <w:lang w:val="en-US"/>
        </w:rPr>
        <w:t>Appropriately refer and/or support referrals to other mental health providers engaged in delivery of appropriate care</w:t>
      </w:r>
      <w:r>
        <w:rPr>
          <w:rFonts w:ascii="Arial" w:hAnsi="Arial" w:cs="Arial"/>
          <w:iCs/>
          <w:sz w:val="24"/>
          <w:szCs w:val="24"/>
          <w:lang w:val="en-US"/>
        </w:rPr>
        <w:t>.</w:t>
      </w:r>
    </w:p>
    <w:p w:rsidR="00075C08" w:rsidRPr="0063153D" w:rsidRDefault="00075C08" w:rsidP="00075C08">
      <w:pPr>
        <w:numPr>
          <w:ilvl w:val="0"/>
          <w:numId w:val="1"/>
        </w:numPr>
        <w:tabs>
          <w:tab w:val="clear" w:pos="720"/>
          <w:tab w:val="num" w:pos="1080"/>
        </w:tabs>
        <w:spacing w:after="200"/>
        <w:ind w:hanging="720"/>
        <w:jc w:val="both"/>
        <w:rPr>
          <w:rFonts w:ascii="Arial" w:hAnsi="Arial" w:cs="Arial"/>
          <w:iCs/>
          <w:sz w:val="24"/>
          <w:szCs w:val="24"/>
          <w:lang w:val="en-US"/>
        </w:rPr>
      </w:pPr>
      <w:r w:rsidRPr="0063153D">
        <w:rPr>
          <w:rFonts w:ascii="Arial" w:hAnsi="Arial" w:cs="Arial"/>
          <w:iCs/>
          <w:sz w:val="24"/>
          <w:szCs w:val="24"/>
          <w:lang w:val="en-US"/>
        </w:rPr>
        <w:t>Liaise with local health services to ensure common understanding of referral pathways</w:t>
      </w:r>
      <w:r>
        <w:rPr>
          <w:rFonts w:ascii="Arial" w:hAnsi="Arial" w:cs="Arial"/>
          <w:iCs/>
          <w:sz w:val="24"/>
          <w:szCs w:val="24"/>
          <w:lang w:val="en-US"/>
        </w:rPr>
        <w:t>.</w:t>
      </w:r>
    </w:p>
    <w:p w:rsidR="00075C08" w:rsidRPr="0063153D" w:rsidRDefault="00075C08" w:rsidP="00075C08">
      <w:pPr>
        <w:numPr>
          <w:ilvl w:val="0"/>
          <w:numId w:val="1"/>
        </w:numPr>
        <w:tabs>
          <w:tab w:val="clear" w:pos="720"/>
          <w:tab w:val="num" w:pos="1080"/>
        </w:tabs>
        <w:spacing w:after="200"/>
        <w:ind w:hanging="720"/>
        <w:jc w:val="both"/>
        <w:rPr>
          <w:rFonts w:ascii="Arial" w:hAnsi="Arial" w:cs="Arial"/>
          <w:iCs/>
          <w:sz w:val="24"/>
          <w:szCs w:val="24"/>
          <w:lang w:val="en-US"/>
        </w:rPr>
      </w:pPr>
      <w:r w:rsidRPr="0063153D">
        <w:rPr>
          <w:rFonts w:ascii="Arial" w:hAnsi="Arial" w:cs="Arial"/>
          <w:iCs/>
          <w:sz w:val="24"/>
          <w:szCs w:val="24"/>
          <w:lang w:val="en-US"/>
        </w:rPr>
        <w:t>Assist in the promotion of the service to General Practice, Emergency Departments and other services</w:t>
      </w:r>
      <w:r>
        <w:rPr>
          <w:rFonts w:ascii="Arial" w:hAnsi="Arial" w:cs="Arial"/>
          <w:iCs/>
          <w:sz w:val="24"/>
          <w:szCs w:val="24"/>
          <w:lang w:val="en-US"/>
        </w:rPr>
        <w:t>.</w:t>
      </w:r>
    </w:p>
    <w:p w:rsidR="00075C08" w:rsidRPr="0063153D" w:rsidRDefault="00075C08" w:rsidP="00075C08">
      <w:pPr>
        <w:numPr>
          <w:ilvl w:val="0"/>
          <w:numId w:val="1"/>
        </w:numPr>
        <w:tabs>
          <w:tab w:val="clear" w:pos="720"/>
          <w:tab w:val="num" w:pos="1080"/>
        </w:tabs>
        <w:spacing w:after="200"/>
        <w:ind w:hanging="720"/>
        <w:jc w:val="both"/>
        <w:rPr>
          <w:rFonts w:ascii="Arial" w:hAnsi="Arial" w:cs="Arial"/>
          <w:iCs/>
          <w:sz w:val="24"/>
          <w:szCs w:val="24"/>
          <w:lang w:val="en-US"/>
        </w:rPr>
      </w:pPr>
      <w:r w:rsidRPr="0063153D">
        <w:rPr>
          <w:rFonts w:ascii="Arial" w:hAnsi="Arial" w:cs="Arial"/>
          <w:iCs/>
          <w:sz w:val="24"/>
          <w:szCs w:val="24"/>
          <w:lang w:val="en-US"/>
        </w:rPr>
        <w:t>Assist in development of policies, procedures and documentation for the program</w:t>
      </w:r>
      <w:r>
        <w:rPr>
          <w:rFonts w:ascii="Arial" w:hAnsi="Arial" w:cs="Arial"/>
          <w:iCs/>
          <w:sz w:val="24"/>
          <w:szCs w:val="24"/>
          <w:lang w:val="en-US"/>
        </w:rPr>
        <w:t>.</w:t>
      </w:r>
    </w:p>
    <w:p w:rsidR="00075C08" w:rsidRPr="0063153D" w:rsidRDefault="00075C08" w:rsidP="00075C08">
      <w:pPr>
        <w:numPr>
          <w:ilvl w:val="0"/>
          <w:numId w:val="1"/>
        </w:numPr>
        <w:tabs>
          <w:tab w:val="clear" w:pos="720"/>
          <w:tab w:val="num" w:pos="1080"/>
        </w:tabs>
        <w:spacing w:after="200"/>
        <w:ind w:hanging="720"/>
        <w:jc w:val="both"/>
        <w:rPr>
          <w:rFonts w:ascii="Arial" w:hAnsi="Arial" w:cs="Arial"/>
          <w:iCs/>
          <w:sz w:val="24"/>
          <w:szCs w:val="24"/>
          <w:lang w:val="en-US"/>
        </w:rPr>
      </w:pPr>
      <w:r w:rsidRPr="0063153D">
        <w:rPr>
          <w:rFonts w:ascii="Arial" w:hAnsi="Arial" w:cs="Arial"/>
          <w:iCs/>
          <w:sz w:val="24"/>
          <w:szCs w:val="24"/>
          <w:lang w:val="en-US"/>
        </w:rPr>
        <w:t xml:space="preserve">Support other clinical programs delivered by </w:t>
      </w:r>
      <w:r>
        <w:rPr>
          <w:rFonts w:ascii="Arial" w:hAnsi="Arial" w:cs="Arial"/>
          <w:iCs/>
          <w:sz w:val="24"/>
          <w:szCs w:val="24"/>
          <w:lang w:val="en-US"/>
        </w:rPr>
        <w:t xml:space="preserve">IEMML </w:t>
      </w:r>
      <w:r w:rsidRPr="0063153D">
        <w:rPr>
          <w:rFonts w:ascii="Arial" w:hAnsi="Arial" w:cs="Arial"/>
          <w:iCs/>
          <w:sz w:val="24"/>
          <w:szCs w:val="24"/>
          <w:lang w:val="en-US"/>
        </w:rPr>
        <w:t>as directed.</w:t>
      </w:r>
    </w:p>
    <w:p w:rsidR="00075C08" w:rsidRPr="0063153D" w:rsidRDefault="00075C08" w:rsidP="00075C08">
      <w:pPr>
        <w:numPr>
          <w:ilvl w:val="0"/>
          <w:numId w:val="1"/>
        </w:numPr>
        <w:tabs>
          <w:tab w:val="clear" w:pos="720"/>
          <w:tab w:val="num" w:pos="1080"/>
        </w:tabs>
        <w:spacing w:after="200"/>
        <w:ind w:hanging="720"/>
        <w:jc w:val="both"/>
        <w:rPr>
          <w:rFonts w:ascii="Arial" w:hAnsi="Arial" w:cs="Arial"/>
          <w:iCs/>
          <w:sz w:val="24"/>
          <w:szCs w:val="24"/>
          <w:lang w:val="en-US"/>
        </w:rPr>
      </w:pPr>
      <w:r w:rsidRPr="0063153D">
        <w:rPr>
          <w:rFonts w:ascii="Arial" w:hAnsi="Arial" w:cs="Arial"/>
          <w:iCs/>
          <w:sz w:val="24"/>
          <w:szCs w:val="24"/>
          <w:lang w:val="en-US"/>
        </w:rPr>
        <w:t xml:space="preserve">Act as an ambassador for </w:t>
      </w:r>
      <w:r>
        <w:rPr>
          <w:rFonts w:ascii="Arial" w:hAnsi="Arial" w:cs="Arial"/>
          <w:iCs/>
          <w:sz w:val="24"/>
          <w:szCs w:val="24"/>
          <w:lang w:val="en-US"/>
        </w:rPr>
        <w:t>IEMML</w:t>
      </w:r>
    </w:p>
    <w:p w:rsidR="00C141AA" w:rsidRDefault="00C141AA" w:rsidP="00C141AA">
      <w:pPr>
        <w:tabs>
          <w:tab w:val="left" w:pos="240"/>
        </w:tabs>
        <w:spacing w:after="120"/>
        <w:ind w:left="720" w:hanging="720"/>
        <w:rPr>
          <w:rFonts w:ascii="Arial" w:hAnsi="Arial" w:cs="Arial"/>
          <w:b/>
          <w:iCs/>
          <w:sz w:val="24"/>
          <w:szCs w:val="24"/>
          <w:lang w:val="en-US"/>
        </w:rPr>
      </w:pPr>
    </w:p>
    <w:p w:rsidR="00075C08" w:rsidRDefault="00075C08" w:rsidP="00C141AA">
      <w:pPr>
        <w:tabs>
          <w:tab w:val="left" w:pos="240"/>
        </w:tabs>
        <w:spacing w:after="120"/>
        <w:ind w:left="720" w:hanging="720"/>
        <w:rPr>
          <w:rFonts w:ascii="Arial" w:hAnsi="Arial" w:cs="Arial"/>
          <w:b/>
          <w:iCs/>
          <w:sz w:val="24"/>
          <w:szCs w:val="24"/>
          <w:lang w:val="en-US"/>
        </w:rPr>
      </w:pPr>
    </w:p>
    <w:p w:rsidR="00075C08" w:rsidRDefault="00075C08" w:rsidP="00C141AA">
      <w:pPr>
        <w:tabs>
          <w:tab w:val="left" w:pos="240"/>
        </w:tabs>
        <w:spacing w:after="120"/>
        <w:ind w:left="720" w:hanging="720"/>
        <w:rPr>
          <w:rFonts w:ascii="Arial" w:hAnsi="Arial" w:cs="Arial"/>
          <w:b/>
          <w:iCs/>
          <w:sz w:val="24"/>
          <w:szCs w:val="24"/>
          <w:lang w:val="en-US"/>
        </w:rPr>
      </w:pPr>
    </w:p>
    <w:p w:rsidR="00075C08" w:rsidRPr="00AA21CE" w:rsidRDefault="00075C08" w:rsidP="00C141AA">
      <w:pPr>
        <w:tabs>
          <w:tab w:val="left" w:pos="240"/>
        </w:tabs>
        <w:spacing w:after="120"/>
        <w:ind w:left="720" w:hanging="720"/>
        <w:rPr>
          <w:rFonts w:ascii="Arial" w:hAnsi="Arial" w:cs="Arial"/>
          <w:b/>
          <w:iCs/>
          <w:sz w:val="24"/>
          <w:szCs w:val="24"/>
          <w:lang w:val="en-US"/>
        </w:rPr>
      </w:pPr>
    </w:p>
    <w:p w:rsidR="00C141AA" w:rsidRPr="00542ADF" w:rsidRDefault="00C141AA" w:rsidP="00C141AA">
      <w:pPr>
        <w:tabs>
          <w:tab w:val="left" w:pos="240"/>
        </w:tabs>
        <w:ind w:left="720" w:hanging="720"/>
        <w:rPr>
          <w:rFonts w:ascii="Arial" w:hAnsi="Arial" w:cs="Arial"/>
          <w:b/>
          <w:iCs/>
          <w:sz w:val="28"/>
          <w:szCs w:val="28"/>
          <w:lang w:val="en-US"/>
        </w:rPr>
      </w:pPr>
      <w:r w:rsidRPr="00542ADF">
        <w:rPr>
          <w:rFonts w:ascii="Arial" w:hAnsi="Arial" w:cs="Arial"/>
          <w:b/>
          <w:iCs/>
          <w:sz w:val="28"/>
          <w:szCs w:val="28"/>
          <w:lang w:val="en-US"/>
        </w:rPr>
        <w:t>Management and Administration:</w:t>
      </w:r>
    </w:p>
    <w:p w:rsidR="00C141AA" w:rsidRPr="00AA21CE" w:rsidRDefault="00C141AA" w:rsidP="00C141AA">
      <w:pPr>
        <w:ind w:left="720" w:hanging="720"/>
        <w:rPr>
          <w:rFonts w:ascii="Arial" w:hAnsi="Arial" w:cs="Arial"/>
          <w:b/>
          <w:iCs/>
          <w:sz w:val="24"/>
          <w:szCs w:val="24"/>
          <w:lang w:val="en-US"/>
        </w:rPr>
      </w:pPr>
    </w:p>
    <w:p w:rsidR="00C141AA"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06666">
        <w:rPr>
          <w:rFonts w:ascii="Arial" w:hAnsi="Arial" w:cs="Arial"/>
          <w:iCs/>
          <w:sz w:val="24"/>
          <w:szCs w:val="24"/>
          <w:lang w:val="en-US"/>
        </w:rPr>
        <w:t>Provide support to ATAPS Steering Committee and any sub-committees</w:t>
      </w:r>
    </w:p>
    <w:p w:rsidR="00C141AA" w:rsidRPr="00A06666"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06666">
        <w:rPr>
          <w:rFonts w:ascii="Arial" w:hAnsi="Arial" w:cs="Arial"/>
          <w:iCs/>
          <w:sz w:val="24"/>
          <w:szCs w:val="24"/>
          <w:lang w:val="en-US"/>
        </w:rPr>
        <w:t>Participate in staff support meetings.</w:t>
      </w:r>
    </w:p>
    <w:p w:rsidR="00C141AA" w:rsidRPr="00AA21CE"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Ensure maintenance</w:t>
      </w:r>
      <w:r>
        <w:rPr>
          <w:rFonts w:ascii="Arial" w:hAnsi="Arial" w:cs="Arial"/>
          <w:iCs/>
          <w:sz w:val="24"/>
          <w:szCs w:val="24"/>
          <w:lang w:val="en-US"/>
        </w:rPr>
        <w:t xml:space="preserve"> </w:t>
      </w:r>
      <w:r w:rsidRPr="00AA21CE">
        <w:rPr>
          <w:rFonts w:ascii="Arial" w:hAnsi="Arial" w:cs="Arial"/>
          <w:iCs/>
          <w:sz w:val="24"/>
          <w:szCs w:val="24"/>
          <w:lang w:val="en-US"/>
        </w:rPr>
        <w:t>of professional standards of activities</w:t>
      </w:r>
      <w:r>
        <w:rPr>
          <w:rFonts w:ascii="Arial" w:hAnsi="Arial" w:cs="Arial"/>
          <w:iCs/>
          <w:sz w:val="24"/>
          <w:szCs w:val="24"/>
          <w:lang w:val="en-US"/>
        </w:rPr>
        <w:t>.</w:t>
      </w:r>
    </w:p>
    <w:p w:rsidR="00C141AA" w:rsidRPr="00AA21CE"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Develop and undertake appropriate evaluation activities</w:t>
      </w:r>
      <w:r>
        <w:rPr>
          <w:rFonts w:ascii="Arial" w:hAnsi="Arial" w:cs="Arial"/>
          <w:iCs/>
          <w:sz w:val="24"/>
          <w:szCs w:val="24"/>
          <w:lang w:val="en-US"/>
        </w:rPr>
        <w:t>.</w:t>
      </w:r>
    </w:p>
    <w:p w:rsidR="00C141AA" w:rsidRPr="00AA21CE"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Participate in ongoing development of activities</w:t>
      </w:r>
      <w:r>
        <w:rPr>
          <w:rFonts w:ascii="Arial" w:hAnsi="Arial" w:cs="Arial"/>
          <w:iCs/>
          <w:sz w:val="24"/>
          <w:szCs w:val="24"/>
          <w:lang w:val="en-US"/>
        </w:rPr>
        <w:t>.</w:t>
      </w:r>
    </w:p>
    <w:p w:rsidR="00C141AA" w:rsidRPr="00AA21CE"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A21CE">
        <w:rPr>
          <w:rFonts w:ascii="Arial" w:hAnsi="Arial" w:cs="Arial"/>
          <w:iCs/>
          <w:sz w:val="24"/>
          <w:szCs w:val="24"/>
          <w:lang w:val="en-US"/>
        </w:rPr>
        <w:t>Participate in staff performance appraisal</w:t>
      </w:r>
      <w:r>
        <w:rPr>
          <w:rFonts w:ascii="Arial" w:hAnsi="Arial" w:cs="Arial"/>
          <w:iCs/>
          <w:sz w:val="24"/>
          <w:szCs w:val="24"/>
          <w:lang w:val="en-US"/>
        </w:rPr>
        <w:t>.</w:t>
      </w:r>
    </w:p>
    <w:p w:rsidR="00C141AA" w:rsidRPr="00AA21CE" w:rsidRDefault="00C141AA" w:rsidP="00C141AA">
      <w:pPr>
        <w:ind w:left="720" w:hanging="720"/>
        <w:rPr>
          <w:rFonts w:ascii="Arial" w:hAnsi="Arial" w:cs="Arial"/>
          <w:iCs/>
          <w:sz w:val="24"/>
          <w:szCs w:val="24"/>
        </w:rPr>
      </w:pPr>
    </w:p>
    <w:p w:rsidR="00C141AA" w:rsidRPr="00A136AE" w:rsidRDefault="00C141AA" w:rsidP="00C141AA">
      <w:pPr>
        <w:ind w:left="720" w:hanging="720"/>
        <w:rPr>
          <w:rFonts w:ascii="Arial" w:hAnsi="Arial" w:cs="Arial"/>
          <w:b/>
          <w:iCs/>
          <w:sz w:val="24"/>
          <w:szCs w:val="24"/>
          <w:lang w:val="en-US"/>
        </w:rPr>
      </w:pPr>
      <w:r w:rsidRPr="00A136AE">
        <w:rPr>
          <w:rFonts w:ascii="Arial" w:hAnsi="Arial" w:cs="Arial"/>
          <w:b/>
          <w:iCs/>
          <w:sz w:val="24"/>
          <w:szCs w:val="24"/>
        </w:rPr>
        <w:t>Other duties as required.</w:t>
      </w:r>
    </w:p>
    <w:p w:rsidR="00C141AA" w:rsidRPr="00AA21CE" w:rsidRDefault="00C141AA" w:rsidP="00C141AA">
      <w:pPr>
        <w:ind w:left="720" w:hanging="720"/>
        <w:rPr>
          <w:rFonts w:ascii="Arial" w:hAnsi="Arial" w:cs="Arial"/>
          <w:iCs/>
          <w:sz w:val="24"/>
          <w:szCs w:val="24"/>
          <w:lang w:val="en-US"/>
        </w:rPr>
      </w:pPr>
      <w:r w:rsidRPr="00AA21CE">
        <w:rPr>
          <w:rFonts w:ascii="Arial" w:hAnsi="Arial" w:cs="Arial"/>
          <w:iCs/>
          <w:sz w:val="24"/>
          <w:szCs w:val="24"/>
          <w:lang w:val="en-US"/>
        </w:rPr>
        <w:tab/>
      </w:r>
    </w:p>
    <w:p w:rsidR="00C141AA" w:rsidRPr="00542ADF" w:rsidRDefault="00C141AA" w:rsidP="00C141AA">
      <w:pPr>
        <w:ind w:left="720" w:hanging="720"/>
        <w:rPr>
          <w:rFonts w:ascii="Arial" w:hAnsi="Arial" w:cs="Arial"/>
          <w:b/>
          <w:iCs/>
          <w:sz w:val="28"/>
          <w:szCs w:val="28"/>
          <w:lang w:val="en-US"/>
        </w:rPr>
      </w:pPr>
      <w:r w:rsidRPr="00542ADF">
        <w:rPr>
          <w:rFonts w:ascii="Arial" w:hAnsi="Arial" w:cs="Arial"/>
          <w:b/>
          <w:iCs/>
          <w:sz w:val="28"/>
          <w:szCs w:val="28"/>
          <w:lang w:val="en-US"/>
        </w:rPr>
        <w:t>Key Relationships:</w:t>
      </w:r>
    </w:p>
    <w:p w:rsidR="00C141AA" w:rsidRPr="00AA21CE" w:rsidRDefault="00C141AA" w:rsidP="00C141AA">
      <w:pPr>
        <w:ind w:left="720" w:hanging="720"/>
        <w:rPr>
          <w:rFonts w:ascii="Arial" w:hAnsi="Arial" w:cs="Arial"/>
          <w:b/>
          <w:iCs/>
          <w:sz w:val="24"/>
          <w:szCs w:val="24"/>
          <w:lang w:val="en-US"/>
        </w:rPr>
      </w:pPr>
    </w:p>
    <w:p w:rsidR="00C141AA" w:rsidRDefault="00C141AA" w:rsidP="00CC67F9">
      <w:pPr>
        <w:numPr>
          <w:ilvl w:val="0"/>
          <w:numId w:val="1"/>
        </w:numPr>
        <w:tabs>
          <w:tab w:val="clear" w:pos="720"/>
        </w:tabs>
        <w:spacing w:after="200"/>
        <w:ind w:hanging="720"/>
        <w:jc w:val="both"/>
        <w:rPr>
          <w:rFonts w:ascii="Arial" w:hAnsi="Arial" w:cs="Arial"/>
          <w:iCs/>
          <w:sz w:val="24"/>
          <w:szCs w:val="24"/>
          <w:lang w:val="en-US"/>
        </w:rPr>
      </w:pPr>
      <w:r w:rsidRPr="00CC67F9">
        <w:rPr>
          <w:rFonts w:ascii="Arial" w:hAnsi="Arial" w:cs="Arial"/>
          <w:b/>
          <w:iCs/>
          <w:sz w:val="24"/>
          <w:szCs w:val="24"/>
          <w:lang w:val="en-US"/>
        </w:rPr>
        <w:t>Internal:</w:t>
      </w:r>
      <w:r w:rsidRPr="00EF5A49">
        <w:rPr>
          <w:rFonts w:ascii="Arial" w:hAnsi="Arial" w:cs="Arial"/>
          <w:iCs/>
          <w:sz w:val="24"/>
          <w:szCs w:val="24"/>
          <w:lang w:val="en-US"/>
        </w:rPr>
        <w:t xml:space="preserve"> </w:t>
      </w:r>
      <w:r>
        <w:rPr>
          <w:rFonts w:ascii="Arial" w:hAnsi="Arial" w:cs="Arial"/>
          <w:iCs/>
          <w:sz w:val="24"/>
          <w:szCs w:val="24"/>
          <w:lang w:val="en-US"/>
        </w:rPr>
        <w:t xml:space="preserve">Mental Health </w:t>
      </w:r>
      <w:r w:rsidR="00CC67F9">
        <w:rPr>
          <w:rFonts w:ascii="Arial" w:hAnsi="Arial" w:cs="Arial"/>
          <w:iCs/>
          <w:sz w:val="24"/>
          <w:szCs w:val="24"/>
          <w:lang w:val="en-US"/>
        </w:rPr>
        <w:t>and Clinical Services Manager</w:t>
      </w:r>
      <w:r>
        <w:rPr>
          <w:rFonts w:ascii="Arial" w:hAnsi="Arial" w:cs="Arial"/>
          <w:iCs/>
          <w:sz w:val="24"/>
          <w:szCs w:val="24"/>
          <w:lang w:val="en-US"/>
        </w:rPr>
        <w:t>; Manager - Clinical Services and Clinical Service staff.</w:t>
      </w:r>
    </w:p>
    <w:p w:rsidR="00C141AA" w:rsidRDefault="00C141AA" w:rsidP="00CC67F9">
      <w:pPr>
        <w:numPr>
          <w:ilvl w:val="0"/>
          <w:numId w:val="1"/>
        </w:numPr>
        <w:tabs>
          <w:tab w:val="clear" w:pos="720"/>
        </w:tabs>
        <w:spacing w:after="200"/>
        <w:ind w:hanging="720"/>
        <w:jc w:val="both"/>
        <w:rPr>
          <w:rFonts w:ascii="Arial" w:hAnsi="Arial" w:cs="Arial"/>
          <w:iCs/>
          <w:sz w:val="24"/>
          <w:szCs w:val="24"/>
          <w:lang w:val="en-US"/>
        </w:rPr>
      </w:pPr>
      <w:r w:rsidRPr="00CC67F9">
        <w:rPr>
          <w:rFonts w:ascii="Arial" w:hAnsi="Arial" w:cs="Arial"/>
          <w:b/>
          <w:iCs/>
          <w:sz w:val="24"/>
          <w:szCs w:val="24"/>
          <w:lang w:val="en-US"/>
        </w:rPr>
        <w:t>External</w:t>
      </w:r>
      <w:r>
        <w:rPr>
          <w:rFonts w:ascii="Arial" w:hAnsi="Arial" w:cs="Arial"/>
          <w:iCs/>
          <w:sz w:val="24"/>
          <w:szCs w:val="24"/>
          <w:lang w:val="en-US"/>
        </w:rPr>
        <w:t>: Regional mental health service providers, DoH, Eastern Health,  Southern Health, St Vincent’s, regional education providers, Maternal and Child Health services, schools, school welfare services, General Practice</w:t>
      </w:r>
    </w:p>
    <w:p w:rsidR="00C141AA" w:rsidRPr="00AA21CE" w:rsidRDefault="00C141AA" w:rsidP="00C141AA">
      <w:pPr>
        <w:rPr>
          <w:rFonts w:ascii="Arial" w:hAnsi="Arial" w:cs="Arial"/>
          <w:i/>
          <w:sz w:val="24"/>
          <w:szCs w:val="24"/>
        </w:rPr>
      </w:pPr>
    </w:p>
    <w:p w:rsidR="00C141AA" w:rsidRPr="00AA21CE" w:rsidRDefault="00C141AA" w:rsidP="00C141AA">
      <w:pPr>
        <w:ind w:left="1985" w:hanging="1985"/>
        <w:rPr>
          <w:rFonts w:ascii="Arial Rounded MT Bold" w:hAnsi="Arial Rounded MT Bold"/>
          <w:b/>
          <w:sz w:val="32"/>
          <w:szCs w:val="32"/>
        </w:rPr>
      </w:pPr>
      <w:r w:rsidRPr="00AA21CE">
        <w:rPr>
          <w:rFonts w:ascii="Arial Rounded MT Bold" w:hAnsi="Arial Rounded MT Bold"/>
          <w:b/>
          <w:sz w:val="32"/>
          <w:szCs w:val="32"/>
        </w:rPr>
        <w:t>Remuneration and Benefits</w:t>
      </w:r>
    </w:p>
    <w:p w:rsidR="00C141AA" w:rsidRPr="00AA21CE" w:rsidRDefault="00C141AA" w:rsidP="00C141AA">
      <w:pPr>
        <w:ind w:left="1985" w:hanging="1985"/>
        <w:rPr>
          <w:rFonts w:ascii="Arial" w:hAnsi="Arial" w:cs="Arial"/>
          <w:b/>
          <w:i/>
          <w:sz w:val="24"/>
          <w:szCs w:val="24"/>
        </w:rPr>
      </w:pPr>
    </w:p>
    <w:p w:rsidR="00CC67F9" w:rsidRDefault="0037796B" w:rsidP="00C141AA">
      <w:pPr>
        <w:numPr>
          <w:ilvl w:val="0"/>
          <w:numId w:val="1"/>
        </w:numPr>
        <w:tabs>
          <w:tab w:val="clear" w:pos="720"/>
        </w:tabs>
        <w:spacing w:after="200"/>
        <w:ind w:hanging="720"/>
        <w:jc w:val="both"/>
        <w:rPr>
          <w:rFonts w:ascii="Arial" w:hAnsi="Arial" w:cs="Arial"/>
          <w:iCs/>
          <w:sz w:val="24"/>
          <w:szCs w:val="24"/>
          <w:lang w:val="en-US"/>
        </w:rPr>
      </w:pPr>
      <w:r w:rsidRPr="00A136AE">
        <w:rPr>
          <w:rFonts w:ascii="Arial" w:hAnsi="Arial" w:cs="Arial"/>
          <w:iCs/>
          <w:sz w:val="24"/>
          <w:szCs w:val="24"/>
          <w:lang w:val="en-US"/>
        </w:rPr>
        <w:t>Th</w:t>
      </w:r>
      <w:r>
        <w:rPr>
          <w:rFonts w:ascii="Arial" w:hAnsi="Arial" w:cs="Arial"/>
          <w:iCs/>
          <w:sz w:val="24"/>
          <w:szCs w:val="24"/>
          <w:lang w:val="en-US"/>
        </w:rPr>
        <w:t>ese</w:t>
      </w:r>
      <w:r w:rsidRPr="00A136AE">
        <w:rPr>
          <w:rFonts w:ascii="Arial" w:hAnsi="Arial" w:cs="Arial"/>
          <w:iCs/>
          <w:sz w:val="24"/>
          <w:szCs w:val="24"/>
          <w:lang w:val="en-US"/>
        </w:rPr>
        <w:t xml:space="preserve"> </w:t>
      </w:r>
      <w:r w:rsidR="00C141AA" w:rsidRPr="00A136AE">
        <w:rPr>
          <w:rFonts w:ascii="Arial" w:hAnsi="Arial" w:cs="Arial"/>
          <w:iCs/>
          <w:sz w:val="24"/>
          <w:szCs w:val="24"/>
          <w:lang w:val="en-US"/>
        </w:rPr>
        <w:t>position</w:t>
      </w:r>
      <w:r w:rsidR="0063153D">
        <w:rPr>
          <w:rFonts w:ascii="Arial" w:hAnsi="Arial" w:cs="Arial"/>
          <w:iCs/>
          <w:sz w:val="24"/>
          <w:szCs w:val="24"/>
          <w:lang w:val="en-US"/>
        </w:rPr>
        <w:t>s are</w:t>
      </w:r>
      <w:r w:rsidR="00075C08">
        <w:rPr>
          <w:rFonts w:ascii="Arial" w:hAnsi="Arial" w:cs="Arial"/>
          <w:iCs/>
          <w:sz w:val="24"/>
          <w:szCs w:val="24"/>
          <w:lang w:val="en-US"/>
        </w:rPr>
        <w:t xml:space="preserve"> fixed term</w:t>
      </w:r>
      <w:r w:rsidR="0063153D">
        <w:rPr>
          <w:rFonts w:ascii="Arial" w:hAnsi="Arial" w:cs="Arial"/>
          <w:iCs/>
          <w:sz w:val="24"/>
          <w:szCs w:val="24"/>
          <w:lang w:val="en-US"/>
        </w:rPr>
        <w:t xml:space="preserve"> </w:t>
      </w:r>
      <w:r w:rsidR="00CC67F9">
        <w:rPr>
          <w:rFonts w:ascii="Arial" w:hAnsi="Arial" w:cs="Arial"/>
          <w:iCs/>
          <w:sz w:val="24"/>
          <w:szCs w:val="24"/>
          <w:lang w:val="en-US"/>
        </w:rPr>
        <w:t>full time</w:t>
      </w:r>
      <w:r w:rsidR="0063153D">
        <w:rPr>
          <w:rFonts w:ascii="Arial" w:hAnsi="Arial" w:cs="Arial"/>
          <w:iCs/>
          <w:sz w:val="24"/>
          <w:szCs w:val="24"/>
          <w:lang w:val="en-US"/>
        </w:rPr>
        <w:t>,</w:t>
      </w:r>
      <w:r w:rsidR="00CC67F9">
        <w:rPr>
          <w:rFonts w:ascii="Arial" w:hAnsi="Arial" w:cs="Arial"/>
          <w:iCs/>
          <w:sz w:val="24"/>
          <w:szCs w:val="24"/>
          <w:lang w:val="en-US"/>
        </w:rPr>
        <w:t xml:space="preserve"> </w:t>
      </w:r>
      <w:r w:rsidR="009F3561">
        <w:rPr>
          <w:rFonts w:ascii="Arial" w:hAnsi="Arial" w:cs="Arial"/>
          <w:iCs/>
          <w:sz w:val="24"/>
          <w:szCs w:val="24"/>
          <w:lang w:val="en-US"/>
        </w:rPr>
        <w:t xml:space="preserve">up to </w:t>
      </w:r>
      <w:r w:rsidR="00CC67F9">
        <w:rPr>
          <w:rFonts w:ascii="Arial" w:hAnsi="Arial" w:cs="Arial"/>
          <w:iCs/>
          <w:sz w:val="24"/>
          <w:szCs w:val="24"/>
          <w:lang w:val="en-US"/>
        </w:rPr>
        <w:t>37</w:t>
      </w:r>
      <w:r w:rsidR="00C141AA">
        <w:rPr>
          <w:rFonts w:ascii="Arial" w:hAnsi="Arial" w:cs="Arial"/>
          <w:iCs/>
          <w:sz w:val="24"/>
          <w:szCs w:val="24"/>
          <w:lang w:val="en-US"/>
        </w:rPr>
        <w:t xml:space="preserve">.5 </w:t>
      </w:r>
      <w:r w:rsidR="00C141AA" w:rsidRPr="00A136AE">
        <w:rPr>
          <w:rFonts w:ascii="Arial" w:hAnsi="Arial" w:cs="Arial"/>
          <w:iCs/>
          <w:sz w:val="24"/>
          <w:szCs w:val="24"/>
          <w:lang w:val="en-US"/>
        </w:rPr>
        <w:t>hours per week</w:t>
      </w:r>
      <w:r w:rsidR="00C141AA">
        <w:rPr>
          <w:rFonts w:ascii="Arial" w:hAnsi="Arial" w:cs="Arial"/>
          <w:iCs/>
          <w:sz w:val="24"/>
          <w:szCs w:val="24"/>
          <w:lang w:val="en-US"/>
        </w:rPr>
        <w:t xml:space="preserve"> </w:t>
      </w:r>
      <w:r w:rsidR="00CC67F9">
        <w:rPr>
          <w:rFonts w:ascii="Arial" w:hAnsi="Arial" w:cs="Arial"/>
          <w:iCs/>
          <w:sz w:val="24"/>
          <w:szCs w:val="24"/>
          <w:lang w:val="en-US"/>
        </w:rPr>
        <w:t>although part time applications will be considered</w:t>
      </w:r>
      <w:r w:rsidR="00075C08">
        <w:rPr>
          <w:rFonts w:ascii="Arial" w:hAnsi="Arial" w:cs="Arial"/>
          <w:iCs/>
          <w:sz w:val="24"/>
          <w:szCs w:val="24"/>
          <w:lang w:val="en-US"/>
        </w:rPr>
        <w:t xml:space="preserve">. </w:t>
      </w:r>
    </w:p>
    <w:p w:rsidR="00C141AA" w:rsidRPr="001F3E23" w:rsidRDefault="00C141AA" w:rsidP="00C141AA">
      <w:pPr>
        <w:numPr>
          <w:ilvl w:val="0"/>
          <w:numId w:val="1"/>
        </w:numPr>
        <w:tabs>
          <w:tab w:val="clear" w:pos="720"/>
        </w:tabs>
        <w:spacing w:after="200"/>
        <w:ind w:hanging="720"/>
        <w:jc w:val="both"/>
        <w:rPr>
          <w:rFonts w:ascii="Arial" w:hAnsi="Arial" w:cs="Arial"/>
          <w:iCs/>
          <w:sz w:val="24"/>
          <w:szCs w:val="24"/>
          <w:lang w:val="en-US"/>
        </w:rPr>
      </w:pPr>
      <w:r w:rsidRPr="001F3E23">
        <w:rPr>
          <w:rFonts w:ascii="Arial" w:hAnsi="Arial" w:cs="Arial"/>
          <w:iCs/>
          <w:sz w:val="24"/>
          <w:szCs w:val="24"/>
          <w:lang w:val="en-US"/>
        </w:rPr>
        <w:t>Salary is dependent on qualifications and experience.</w:t>
      </w:r>
    </w:p>
    <w:p w:rsidR="00C141AA" w:rsidRPr="001F3E23" w:rsidRDefault="00C141AA" w:rsidP="00C141AA">
      <w:pPr>
        <w:numPr>
          <w:ilvl w:val="0"/>
          <w:numId w:val="1"/>
        </w:numPr>
        <w:tabs>
          <w:tab w:val="clear" w:pos="720"/>
        </w:tabs>
        <w:spacing w:after="200"/>
        <w:ind w:hanging="720"/>
        <w:jc w:val="both"/>
        <w:rPr>
          <w:rFonts w:ascii="Arial" w:hAnsi="Arial" w:cs="Arial"/>
          <w:iCs/>
          <w:sz w:val="24"/>
          <w:szCs w:val="24"/>
          <w:lang w:val="en-US"/>
        </w:rPr>
      </w:pPr>
      <w:r w:rsidRPr="001F3E23">
        <w:rPr>
          <w:rFonts w:ascii="Arial" w:hAnsi="Arial" w:cs="Arial"/>
          <w:iCs/>
          <w:sz w:val="24"/>
          <w:szCs w:val="24"/>
          <w:lang w:val="en-US"/>
        </w:rPr>
        <w:t>Generous salary packaging is available.</w:t>
      </w:r>
    </w:p>
    <w:p w:rsidR="00075C08" w:rsidRPr="00A24144" w:rsidRDefault="00075C08" w:rsidP="00075C08">
      <w:pPr>
        <w:numPr>
          <w:ilvl w:val="0"/>
          <w:numId w:val="1"/>
        </w:numPr>
        <w:tabs>
          <w:tab w:val="clear" w:pos="720"/>
        </w:tabs>
        <w:spacing w:after="200"/>
        <w:ind w:hanging="720"/>
        <w:jc w:val="both"/>
        <w:rPr>
          <w:rFonts w:ascii="Arial" w:hAnsi="Arial" w:cs="Arial"/>
          <w:iCs/>
          <w:sz w:val="24"/>
          <w:szCs w:val="24"/>
          <w:lang w:val="en-US"/>
        </w:rPr>
      </w:pPr>
      <w:r w:rsidRPr="00A24144">
        <w:rPr>
          <w:rFonts w:ascii="Arial" w:hAnsi="Arial" w:cs="Arial"/>
          <w:iCs/>
          <w:sz w:val="24"/>
          <w:szCs w:val="24"/>
          <w:lang w:val="en-US"/>
        </w:rPr>
        <w:t xml:space="preserve">Superannuation contributions are paid at the current superannuation guarantee rate. </w:t>
      </w:r>
    </w:p>
    <w:p w:rsidR="00C141AA" w:rsidRPr="00A136AE"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136AE">
        <w:rPr>
          <w:rFonts w:ascii="Arial" w:hAnsi="Arial" w:cs="Arial"/>
          <w:iCs/>
          <w:sz w:val="24"/>
          <w:szCs w:val="24"/>
          <w:lang w:val="en-US"/>
        </w:rPr>
        <w:t xml:space="preserve">Reimbursement for travel costs is paid for mileage incurred whilst on business (based on rates as prescribed by </w:t>
      </w:r>
      <w:r>
        <w:rPr>
          <w:rFonts w:ascii="Arial" w:hAnsi="Arial" w:cs="Arial"/>
          <w:iCs/>
          <w:sz w:val="24"/>
          <w:szCs w:val="24"/>
          <w:lang w:val="en-US"/>
        </w:rPr>
        <w:t>the Australian Taxation Office).</w:t>
      </w:r>
    </w:p>
    <w:p w:rsidR="00C141AA" w:rsidRPr="00AA21CE" w:rsidRDefault="00C141AA" w:rsidP="00C141AA">
      <w:pPr>
        <w:ind w:left="1985" w:hanging="1985"/>
        <w:rPr>
          <w:rFonts w:ascii="Arial" w:hAnsi="Arial" w:cs="Arial"/>
          <w:i/>
          <w:sz w:val="24"/>
          <w:szCs w:val="24"/>
          <w:lang w:val="en-US"/>
        </w:rPr>
      </w:pPr>
    </w:p>
    <w:p w:rsidR="00C141AA" w:rsidRDefault="00C141AA" w:rsidP="00C141AA">
      <w:pPr>
        <w:ind w:left="1985" w:hanging="1985"/>
        <w:rPr>
          <w:rFonts w:ascii="Arial Rounded MT Bold" w:hAnsi="Arial Rounded MT Bold"/>
          <w:b/>
          <w:sz w:val="32"/>
          <w:szCs w:val="32"/>
        </w:rPr>
      </w:pPr>
      <w:r w:rsidRPr="00AA21CE">
        <w:rPr>
          <w:rFonts w:ascii="Arial Rounded MT Bold" w:hAnsi="Arial Rounded MT Bold"/>
          <w:b/>
          <w:sz w:val="32"/>
          <w:szCs w:val="32"/>
        </w:rPr>
        <w:t>Accountability</w:t>
      </w:r>
    </w:p>
    <w:p w:rsidR="00C141AA" w:rsidRPr="004743C2" w:rsidRDefault="00C141AA" w:rsidP="00C141AA">
      <w:pPr>
        <w:ind w:left="720" w:hanging="720"/>
        <w:rPr>
          <w:rFonts w:ascii="Arial" w:hAnsi="Arial" w:cs="Arial"/>
          <w:b/>
          <w:i/>
          <w:sz w:val="24"/>
          <w:szCs w:val="24"/>
        </w:rPr>
      </w:pPr>
    </w:p>
    <w:p w:rsidR="00C141AA" w:rsidRPr="00A136AE" w:rsidRDefault="00C141AA" w:rsidP="00C141AA">
      <w:pPr>
        <w:numPr>
          <w:ilvl w:val="0"/>
          <w:numId w:val="1"/>
        </w:numPr>
        <w:tabs>
          <w:tab w:val="clear" w:pos="720"/>
        </w:tabs>
        <w:spacing w:after="200"/>
        <w:ind w:hanging="720"/>
        <w:jc w:val="both"/>
        <w:rPr>
          <w:rFonts w:ascii="Arial" w:hAnsi="Arial" w:cs="Arial"/>
          <w:iCs/>
          <w:sz w:val="24"/>
          <w:szCs w:val="24"/>
          <w:lang w:val="en-US"/>
        </w:rPr>
      </w:pPr>
      <w:r w:rsidRPr="00A136AE">
        <w:rPr>
          <w:rFonts w:ascii="Arial" w:hAnsi="Arial" w:cs="Arial"/>
          <w:iCs/>
          <w:sz w:val="24"/>
          <w:szCs w:val="24"/>
          <w:lang w:val="en-US"/>
        </w:rPr>
        <w:t>Position reports to the</w:t>
      </w:r>
      <w:r>
        <w:rPr>
          <w:rFonts w:ascii="Arial" w:hAnsi="Arial" w:cs="Arial"/>
          <w:iCs/>
          <w:sz w:val="24"/>
          <w:szCs w:val="24"/>
          <w:lang w:val="en-US"/>
        </w:rPr>
        <w:t xml:space="preserve"> Manager </w:t>
      </w:r>
      <w:r w:rsidR="007B1D3B">
        <w:rPr>
          <w:rFonts w:ascii="Arial" w:hAnsi="Arial" w:cs="Arial"/>
          <w:iCs/>
          <w:sz w:val="24"/>
          <w:szCs w:val="24"/>
          <w:lang w:val="en-US"/>
        </w:rPr>
        <w:t>– Mental Health and</w:t>
      </w:r>
      <w:r>
        <w:rPr>
          <w:rFonts w:ascii="Arial" w:hAnsi="Arial" w:cs="Arial"/>
          <w:iCs/>
          <w:sz w:val="24"/>
          <w:szCs w:val="24"/>
          <w:lang w:val="en-US"/>
        </w:rPr>
        <w:t xml:space="preserve"> Clinical Services</w:t>
      </w:r>
      <w:r w:rsidR="007B1D3B">
        <w:rPr>
          <w:rFonts w:ascii="Arial" w:hAnsi="Arial" w:cs="Arial"/>
          <w:iCs/>
          <w:sz w:val="24"/>
          <w:szCs w:val="24"/>
          <w:lang w:val="en-US"/>
        </w:rPr>
        <w:t>.</w:t>
      </w:r>
    </w:p>
    <w:p w:rsidR="003C6BE8" w:rsidRPr="00F77D2C" w:rsidRDefault="003C6BE8" w:rsidP="003C6BE8">
      <w:pPr>
        <w:rPr>
          <w:rFonts w:ascii="Arial" w:hAnsi="Arial" w:cs="Arial"/>
          <w:iCs/>
          <w:sz w:val="24"/>
          <w:szCs w:val="24"/>
          <w:lang w:val="en-US"/>
        </w:rPr>
      </w:pPr>
    </w:p>
    <w:p w:rsidR="003C6BE8" w:rsidRPr="00663584" w:rsidRDefault="003C6BE8" w:rsidP="003C6BE8">
      <w:pPr>
        <w:rPr>
          <w:rFonts w:ascii="Arial" w:hAnsi="Arial" w:cs="Arial"/>
          <w:b/>
          <w:iCs/>
          <w:sz w:val="24"/>
          <w:szCs w:val="24"/>
          <w:lang w:val="en-US"/>
        </w:rPr>
      </w:pPr>
      <w:r w:rsidRPr="00663584">
        <w:rPr>
          <w:rFonts w:ascii="Arial" w:hAnsi="Arial" w:cs="Arial"/>
          <w:b/>
          <w:iCs/>
          <w:sz w:val="24"/>
          <w:szCs w:val="24"/>
          <w:lang w:val="en-US"/>
        </w:rPr>
        <w:t xml:space="preserve">PD Version Update </w:t>
      </w:r>
    </w:p>
    <w:p w:rsidR="003C6BE8" w:rsidRDefault="003C6BE8" w:rsidP="003C6BE8">
      <w:pPr>
        <w:rPr>
          <w:rFonts w:ascii="Arial" w:hAnsi="Arial" w:cs="Arial"/>
          <w:iCs/>
          <w:sz w:val="24"/>
          <w:szCs w:val="24"/>
          <w:lang w:val="en-US"/>
        </w:rPr>
      </w:pPr>
    </w:p>
    <w:tbl>
      <w:tblPr>
        <w:tblStyle w:val="TableGrid"/>
        <w:tblW w:w="0" w:type="auto"/>
        <w:tblLook w:val="04A0" w:firstRow="1" w:lastRow="0" w:firstColumn="1" w:lastColumn="0" w:noHBand="0" w:noVBand="1"/>
      </w:tblPr>
      <w:tblGrid>
        <w:gridCol w:w="3085"/>
        <w:gridCol w:w="1843"/>
        <w:gridCol w:w="2835"/>
      </w:tblGrid>
      <w:tr w:rsidR="003C6BE8" w:rsidTr="003A6623">
        <w:tc>
          <w:tcPr>
            <w:tcW w:w="3085" w:type="dxa"/>
          </w:tcPr>
          <w:p w:rsidR="003C6BE8" w:rsidRDefault="003C6BE8" w:rsidP="003A6623">
            <w:pPr>
              <w:rPr>
                <w:rFonts w:ascii="Arial" w:hAnsi="Arial" w:cs="Arial"/>
                <w:iCs/>
                <w:sz w:val="24"/>
                <w:szCs w:val="24"/>
                <w:lang w:val="en-US"/>
              </w:rPr>
            </w:pPr>
            <w:r>
              <w:rPr>
                <w:rFonts w:ascii="Arial" w:hAnsi="Arial" w:cs="Arial"/>
                <w:iCs/>
                <w:sz w:val="24"/>
                <w:szCs w:val="24"/>
                <w:lang w:val="en-US"/>
              </w:rPr>
              <w:t>Title</w:t>
            </w:r>
          </w:p>
        </w:tc>
        <w:tc>
          <w:tcPr>
            <w:tcW w:w="1843" w:type="dxa"/>
          </w:tcPr>
          <w:p w:rsidR="003C6BE8" w:rsidRDefault="003C6BE8" w:rsidP="003A6623">
            <w:pPr>
              <w:rPr>
                <w:rFonts w:ascii="Arial" w:hAnsi="Arial" w:cs="Arial"/>
                <w:iCs/>
                <w:sz w:val="24"/>
                <w:szCs w:val="24"/>
                <w:lang w:val="en-US"/>
              </w:rPr>
            </w:pPr>
            <w:r>
              <w:rPr>
                <w:rFonts w:ascii="Arial" w:hAnsi="Arial" w:cs="Arial"/>
                <w:iCs/>
                <w:sz w:val="24"/>
                <w:szCs w:val="24"/>
                <w:lang w:val="en-US"/>
              </w:rPr>
              <w:t>Date</w:t>
            </w:r>
          </w:p>
        </w:tc>
        <w:tc>
          <w:tcPr>
            <w:tcW w:w="2835" w:type="dxa"/>
          </w:tcPr>
          <w:p w:rsidR="003C6BE8" w:rsidRDefault="003C6BE8" w:rsidP="003A6623">
            <w:pPr>
              <w:rPr>
                <w:rFonts w:ascii="Arial" w:hAnsi="Arial" w:cs="Arial"/>
                <w:iCs/>
                <w:sz w:val="24"/>
                <w:szCs w:val="24"/>
                <w:lang w:val="en-US"/>
              </w:rPr>
            </w:pPr>
            <w:r>
              <w:rPr>
                <w:rFonts w:ascii="Arial" w:hAnsi="Arial" w:cs="Arial"/>
                <w:iCs/>
                <w:sz w:val="24"/>
                <w:szCs w:val="24"/>
                <w:lang w:val="en-US"/>
              </w:rPr>
              <w:t>Incumbent Signature</w:t>
            </w:r>
          </w:p>
        </w:tc>
      </w:tr>
      <w:tr w:rsidR="003C6BE8" w:rsidTr="003A6623">
        <w:tc>
          <w:tcPr>
            <w:tcW w:w="3085" w:type="dxa"/>
          </w:tcPr>
          <w:p w:rsidR="003C6BE8" w:rsidRDefault="003C6BE8" w:rsidP="003A6623">
            <w:pPr>
              <w:rPr>
                <w:rFonts w:ascii="Arial" w:hAnsi="Arial" w:cs="Arial"/>
                <w:iCs/>
                <w:sz w:val="24"/>
                <w:szCs w:val="24"/>
                <w:lang w:val="en-US"/>
              </w:rPr>
            </w:pPr>
          </w:p>
        </w:tc>
        <w:tc>
          <w:tcPr>
            <w:tcW w:w="1843" w:type="dxa"/>
          </w:tcPr>
          <w:p w:rsidR="003C6BE8" w:rsidRDefault="003C6BE8" w:rsidP="003A6623">
            <w:pPr>
              <w:rPr>
                <w:rFonts w:ascii="Arial" w:hAnsi="Arial" w:cs="Arial"/>
                <w:iCs/>
                <w:sz w:val="24"/>
                <w:szCs w:val="24"/>
                <w:lang w:val="en-US"/>
              </w:rPr>
            </w:pPr>
          </w:p>
        </w:tc>
        <w:tc>
          <w:tcPr>
            <w:tcW w:w="2835" w:type="dxa"/>
          </w:tcPr>
          <w:p w:rsidR="003C6BE8" w:rsidRDefault="003C6BE8" w:rsidP="003A6623">
            <w:pPr>
              <w:rPr>
                <w:rFonts w:ascii="Arial" w:hAnsi="Arial" w:cs="Arial"/>
                <w:iCs/>
                <w:sz w:val="24"/>
                <w:szCs w:val="24"/>
                <w:lang w:val="en-US"/>
              </w:rPr>
            </w:pPr>
          </w:p>
        </w:tc>
      </w:tr>
    </w:tbl>
    <w:p w:rsidR="00C141AA" w:rsidRPr="00AA21CE" w:rsidRDefault="00C141AA" w:rsidP="00C141AA">
      <w:pPr>
        <w:rPr>
          <w:rFonts w:ascii="Arial" w:hAnsi="Arial" w:cs="Arial"/>
          <w:iCs/>
          <w:sz w:val="24"/>
          <w:szCs w:val="24"/>
          <w:lang w:val="en-US"/>
        </w:rPr>
      </w:pPr>
    </w:p>
    <w:p w:rsidR="00C141AA" w:rsidRPr="00AA21CE" w:rsidRDefault="00C141AA" w:rsidP="00C141AA">
      <w:pPr>
        <w:rPr>
          <w:rFonts w:ascii="Arial" w:hAnsi="Arial" w:cs="Arial"/>
          <w:sz w:val="24"/>
          <w:szCs w:val="24"/>
        </w:rPr>
      </w:pPr>
    </w:p>
    <w:p w:rsidR="00C141AA" w:rsidRPr="00AA21CE" w:rsidRDefault="00C141AA" w:rsidP="00C141AA">
      <w:pPr>
        <w:rPr>
          <w:rFonts w:ascii="Arial" w:hAnsi="Arial" w:cs="Arial"/>
          <w:sz w:val="24"/>
          <w:szCs w:val="24"/>
        </w:rPr>
      </w:pPr>
    </w:p>
    <w:p w:rsidR="00C141AA" w:rsidRDefault="00C141AA" w:rsidP="00C141AA"/>
    <w:p w:rsidR="001329A1" w:rsidRDefault="001329A1"/>
    <w:sectPr w:rsidR="001329A1" w:rsidSect="00E512FB">
      <w:footerReference w:type="default" r:id="rId9"/>
      <w:pgSz w:w="11907" w:h="16840"/>
      <w:pgMar w:top="1134" w:right="1275" w:bottom="709" w:left="1418" w:header="720" w:footer="51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D24" w:rsidRDefault="00B90D24" w:rsidP="00BA70E4">
      <w:r>
        <w:separator/>
      </w:r>
    </w:p>
  </w:endnote>
  <w:endnote w:type="continuationSeparator" w:id="0">
    <w:p w:rsidR="00B90D24" w:rsidRDefault="00B90D24" w:rsidP="00BA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2FB" w:rsidRPr="004743C2" w:rsidRDefault="0037342E" w:rsidP="00E512FB">
    <w:pPr>
      <w:pStyle w:val="Footer"/>
      <w:pBdr>
        <w:top w:val="single" w:sz="4" w:space="1" w:color="auto"/>
      </w:pBdr>
      <w:tabs>
        <w:tab w:val="clear" w:pos="4513"/>
        <w:tab w:val="clear" w:pos="9026"/>
        <w:tab w:val="right" w:pos="9180"/>
      </w:tabs>
      <w:rPr>
        <w:sz w:val="18"/>
        <w:szCs w:val="18"/>
      </w:rPr>
    </w:pPr>
    <w:r>
      <w:tab/>
      <w:t xml:space="preserve">Page | </w:t>
    </w:r>
    <w:r>
      <w:fldChar w:fldCharType="begin"/>
    </w:r>
    <w:r>
      <w:instrText xml:space="preserve"> PAGE   \* MERGEFORMAT </w:instrText>
    </w:r>
    <w:r>
      <w:fldChar w:fldCharType="separate"/>
    </w:r>
    <w:r w:rsidR="00882626">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D24" w:rsidRDefault="00B90D24" w:rsidP="00BA70E4">
      <w:r>
        <w:separator/>
      </w:r>
    </w:p>
  </w:footnote>
  <w:footnote w:type="continuationSeparator" w:id="0">
    <w:p w:rsidR="00B90D24" w:rsidRDefault="00B90D24" w:rsidP="00BA7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169D8"/>
    <w:multiLevelType w:val="hybridMultilevel"/>
    <w:tmpl w:val="A5401FEA"/>
    <w:lvl w:ilvl="0" w:tplc="0C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ind w:left="276" w:hanging="360"/>
      </w:pPr>
      <w:rPr>
        <w:rFonts w:ascii="Courier New" w:hAnsi="Courier New" w:cs="Courier New" w:hint="default"/>
      </w:rPr>
    </w:lvl>
    <w:lvl w:ilvl="2" w:tplc="04090005" w:tentative="1">
      <w:start w:val="1"/>
      <w:numFmt w:val="bullet"/>
      <w:lvlText w:val=""/>
      <w:lvlJc w:val="left"/>
      <w:pPr>
        <w:ind w:left="996" w:hanging="360"/>
      </w:pPr>
      <w:rPr>
        <w:rFonts w:ascii="Wingdings" w:hAnsi="Wingdings" w:hint="default"/>
      </w:rPr>
    </w:lvl>
    <w:lvl w:ilvl="3" w:tplc="04090001" w:tentative="1">
      <w:start w:val="1"/>
      <w:numFmt w:val="bullet"/>
      <w:lvlText w:val=""/>
      <w:lvlJc w:val="left"/>
      <w:pPr>
        <w:ind w:left="1716" w:hanging="360"/>
      </w:pPr>
      <w:rPr>
        <w:rFonts w:ascii="Symbol" w:hAnsi="Symbol" w:hint="default"/>
      </w:rPr>
    </w:lvl>
    <w:lvl w:ilvl="4" w:tplc="04090003" w:tentative="1">
      <w:start w:val="1"/>
      <w:numFmt w:val="bullet"/>
      <w:lvlText w:val="o"/>
      <w:lvlJc w:val="left"/>
      <w:pPr>
        <w:ind w:left="2436" w:hanging="360"/>
      </w:pPr>
      <w:rPr>
        <w:rFonts w:ascii="Courier New" w:hAnsi="Courier New" w:cs="Courier New" w:hint="default"/>
      </w:rPr>
    </w:lvl>
    <w:lvl w:ilvl="5" w:tplc="04090005" w:tentative="1">
      <w:start w:val="1"/>
      <w:numFmt w:val="bullet"/>
      <w:lvlText w:val=""/>
      <w:lvlJc w:val="left"/>
      <w:pPr>
        <w:ind w:left="3156" w:hanging="360"/>
      </w:pPr>
      <w:rPr>
        <w:rFonts w:ascii="Wingdings" w:hAnsi="Wingdings" w:hint="default"/>
      </w:rPr>
    </w:lvl>
    <w:lvl w:ilvl="6" w:tplc="04090001" w:tentative="1">
      <w:start w:val="1"/>
      <w:numFmt w:val="bullet"/>
      <w:lvlText w:val=""/>
      <w:lvlJc w:val="left"/>
      <w:pPr>
        <w:ind w:left="3876" w:hanging="360"/>
      </w:pPr>
      <w:rPr>
        <w:rFonts w:ascii="Symbol" w:hAnsi="Symbol" w:hint="default"/>
      </w:rPr>
    </w:lvl>
    <w:lvl w:ilvl="7" w:tplc="04090003" w:tentative="1">
      <w:start w:val="1"/>
      <w:numFmt w:val="bullet"/>
      <w:lvlText w:val="o"/>
      <w:lvlJc w:val="left"/>
      <w:pPr>
        <w:ind w:left="4596" w:hanging="360"/>
      </w:pPr>
      <w:rPr>
        <w:rFonts w:ascii="Courier New" w:hAnsi="Courier New" w:cs="Courier New" w:hint="default"/>
      </w:rPr>
    </w:lvl>
    <w:lvl w:ilvl="8" w:tplc="04090005" w:tentative="1">
      <w:start w:val="1"/>
      <w:numFmt w:val="bullet"/>
      <w:lvlText w:val=""/>
      <w:lvlJc w:val="left"/>
      <w:pPr>
        <w:ind w:left="5316" w:hanging="360"/>
      </w:pPr>
      <w:rPr>
        <w:rFonts w:ascii="Wingdings" w:hAnsi="Wingdings" w:hint="default"/>
      </w:rPr>
    </w:lvl>
  </w:abstractNum>
  <w:abstractNum w:abstractNumId="1">
    <w:nsid w:val="38485257"/>
    <w:multiLevelType w:val="hybridMultilevel"/>
    <w:tmpl w:val="AE187742"/>
    <w:lvl w:ilvl="0" w:tplc="63ECB736">
      <w:start w:val="1"/>
      <w:numFmt w:val="bullet"/>
      <w:lvlText w:val=""/>
      <w:lvlJc w:val="left"/>
      <w:pPr>
        <w:tabs>
          <w:tab w:val="num" w:pos="720"/>
        </w:tabs>
        <w:ind w:left="720" w:hanging="360"/>
      </w:pPr>
      <w:rPr>
        <w:rFonts w:ascii="Wingdings" w:hAnsi="Wingdings"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bullet"/>
      <w:lvlText w:val=""/>
      <w:lvlJc w:val="left"/>
      <w:pPr>
        <w:tabs>
          <w:tab w:val="num" w:pos="360"/>
        </w:tabs>
        <w:ind w:left="3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470D7365"/>
    <w:multiLevelType w:val="hybridMultilevel"/>
    <w:tmpl w:val="FDC2C432"/>
    <w:lvl w:ilvl="0" w:tplc="0C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396" w:hanging="360"/>
      </w:pPr>
      <w:rPr>
        <w:rFonts w:ascii="Courier New" w:hAnsi="Courier New" w:cs="Courier New" w:hint="default"/>
      </w:rPr>
    </w:lvl>
    <w:lvl w:ilvl="2" w:tplc="04090005">
      <w:start w:val="1"/>
      <w:numFmt w:val="bullet"/>
      <w:lvlText w:val=""/>
      <w:lvlJc w:val="left"/>
      <w:pPr>
        <w:ind w:left="1116" w:hanging="360"/>
      </w:pPr>
      <w:rPr>
        <w:rFonts w:ascii="Wingdings" w:hAnsi="Wingdings" w:hint="default"/>
      </w:rPr>
    </w:lvl>
    <w:lvl w:ilvl="3" w:tplc="04090001">
      <w:start w:val="1"/>
      <w:numFmt w:val="bullet"/>
      <w:lvlText w:val=""/>
      <w:lvlJc w:val="left"/>
      <w:pPr>
        <w:ind w:left="1836" w:hanging="360"/>
      </w:pPr>
      <w:rPr>
        <w:rFonts w:ascii="Symbol" w:hAnsi="Symbol" w:hint="default"/>
      </w:rPr>
    </w:lvl>
    <w:lvl w:ilvl="4" w:tplc="04090003" w:tentative="1">
      <w:start w:val="1"/>
      <w:numFmt w:val="bullet"/>
      <w:lvlText w:val="o"/>
      <w:lvlJc w:val="left"/>
      <w:pPr>
        <w:ind w:left="2556" w:hanging="360"/>
      </w:pPr>
      <w:rPr>
        <w:rFonts w:ascii="Courier New" w:hAnsi="Courier New" w:cs="Courier New" w:hint="default"/>
      </w:rPr>
    </w:lvl>
    <w:lvl w:ilvl="5" w:tplc="04090005" w:tentative="1">
      <w:start w:val="1"/>
      <w:numFmt w:val="bullet"/>
      <w:lvlText w:val=""/>
      <w:lvlJc w:val="left"/>
      <w:pPr>
        <w:ind w:left="3276" w:hanging="360"/>
      </w:pPr>
      <w:rPr>
        <w:rFonts w:ascii="Wingdings" w:hAnsi="Wingdings" w:hint="default"/>
      </w:rPr>
    </w:lvl>
    <w:lvl w:ilvl="6" w:tplc="04090001" w:tentative="1">
      <w:start w:val="1"/>
      <w:numFmt w:val="bullet"/>
      <w:lvlText w:val=""/>
      <w:lvlJc w:val="left"/>
      <w:pPr>
        <w:ind w:left="3996" w:hanging="360"/>
      </w:pPr>
      <w:rPr>
        <w:rFonts w:ascii="Symbol" w:hAnsi="Symbol" w:hint="default"/>
      </w:rPr>
    </w:lvl>
    <w:lvl w:ilvl="7" w:tplc="04090003" w:tentative="1">
      <w:start w:val="1"/>
      <w:numFmt w:val="bullet"/>
      <w:lvlText w:val="o"/>
      <w:lvlJc w:val="left"/>
      <w:pPr>
        <w:ind w:left="4716" w:hanging="360"/>
      </w:pPr>
      <w:rPr>
        <w:rFonts w:ascii="Courier New" w:hAnsi="Courier New" w:cs="Courier New" w:hint="default"/>
      </w:rPr>
    </w:lvl>
    <w:lvl w:ilvl="8" w:tplc="04090005" w:tentative="1">
      <w:start w:val="1"/>
      <w:numFmt w:val="bullet"/>
      <w:lvlText w:val=""/>
      <w:lvlJc w:val="left"/>
      <w:pPr>
        <w:ind w:left="5436" w:hanging="360"/>
      </w:pPr>
      <w:rPr>
        <w:rFonts w:ascii="Wingdings" w:hAnsi="Wingdings" w:hint="default"/>
      </w:rPr>
    </w:lvl>
  </w:abstractNum>
  <w:abstractNum w:abstractNumId="3">
    <w:nsid w:val="472E045B"/>
    <w:multiLevelType w:val="hybridMultilevel"/>
    <w:tmpl w:val="7A1E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44B54"/>
    <w:multiLevelType w:val="hybridMultilevel"/>
    <w:tmpl w:val="BE08C138"/>
    <w:lvl w:ilvl="0" w:tplc="0C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396" w:hanging="360"/>
      </w:pPr>
      <w:rPr>
        <w:rFonts w:ascii="Courier New" w:hAnsi="Courier New" w:cs="Courier New" w:hint="default"/>
      </w:rPr>
    </w:lvl>
    <w:lvl w:ilvl="2" w:tplc="04090005" w:tentative="1">
      <w:start w:val="1"/>
      <w:numFmt w:val="bullet"/>
      <w:lvlText w:val=""/>
      <w:lvlJc w:val="left"/>
      <w:pPr>
        <w:ind w:left="1116" w:hanging="360"/>
      </w:pPr>
      <w:rPr>
        <w:rFonts w:ascii="Wingdings" w:hAnsi="Wingdings" w:hint="default"/>
      </w:rPr>
    </w:lvl>
    <w:lvl w:ilvl="3" w:tplc="04090001" w:tentative="1">
      <w:start w:val="1"/>
      <w:numFmt w:val="bullet"/>
      <w:lvlText w:val=""/>
      <w:lvlJc w:val="left"/>
      <w:pPr>
        <w:ind w:left="1836" w:hanging="360"/>
      </w:pPr>
      <w:rPr>
        <w:rFonts w:ascii="Symbol" w:hAnsi="Symbol" w:hint="default"/>
      </w:rPr>
    </w:lvl>
    <w:lvl w:ilvl="4" w:tplc="04090003" w:tentative="1">
      <w:start w:val="1"/>
      <w:numFmt w:val="bullet"/>
      <w:lvlText w:val="o"/>
      <w:lvlJc w:val="left"/>
      <w:pPr>
        <w:ind w:left="2556" w:hanging="360"/>
      </w:pPr>
      <w:rPr>
        <w:rFonts w:ascii="Courier New" w:hAnsi="Courier New" w:cs="Courier New" w:hint="default"/>
      </w:rPr>
    </w:lvl>
    <w:lvl w:ilvl="5" w:tplc="04090005" w:tentative="1">
      <w:start w:val="1"/>
      <w:numFmt w:val="bullet"/>
      <w:lvlText w:val=""/>
      <w:lvlJc w:val="left"/>
      <w:pPr>
        <w:ind w:left="3276" w:hanging="360"/>
      </w:pPr>
      <w:rPr>
        <w:rFonts w:ascii="Wingdings" w:hAnsi="Wingdings" w:hint="default"/>
      </w:rPr>
    </w:lvl>
    <w:lvl w:ilvl="6" w:tplc="04090001" w:tentative="1">
      <w:start w:val="1"/>
      <w:numFmt w:val="bullet"/>
      <w:lvlText w:val=""/>
      <w:lvlJc w:val="left"/>
      <w:pPr>
        <w:ind w:left="3996" w:hanging="360"/>
      </w:pPr>
      <w:rPr>
        <w:rFonts w:ascii="Symbol" w:hAnsi="Symbol" w:hint="default"/>
      </w:rPr>
    </w:lvl>
    <w:lvl w:ilvl="7" w:tplc="04090003" w:tentative="1">
      <w:start w:val="1"/>
      <w:numFmt w:val="bullet"/>
      <w:lvlText w:val="o"/>
      <w:lvlJc w:val="left"/>
      <w:pPr>
        <w:ind w:left="4716" w:hanging="360"/>
      </w:pPr>
      <w:rPr>
        <w:rFonts w:ascii="Courier New" w:hAnsi="Courier New" w:cs="Courier New" w:hint="default"/>
      </w:rPr>
    </w:lvl>
    <w:lvl w:ilvl="8" w:tplc="04090005" w:tentative="1">
      <w:start w:val="1"/>
      <w:numFmt w:val="bullet"/>
      <w:lvlText w:val=""/>
      <w:lvlJc w:val="left"/>
      <w:pPr>
        <w:ind w:left="5436" w:hanging="360"/>
      </w:pPr>
      <w:rPr>
        <w:rFonts w:ascii="Wingdings" w:hAnsi="Wingdings" w:hint="default"/>
      </w:rPr>
    </w:lvl>
  </w:abstractNum>
  <w:abstractNum w:abstractNumId="5">
    <w:nsid w:val="76C704EC"/>
    <w:multiLevelType w:val="hybridMultilevel"/>
    <w:tmpl w:val="A56CCD1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207"/>
        </w:tabs>
        <w:ind w:left="3207" w:hanging="360"/>
      </w:pPr>
      <w:rPr>
        <w:rFonts w:ascii="Courier New" w:hAnsi="Courier New" w:hint="default"/>
      </w:rPr>
    </w:lvl>
    <w:lvl w:ilvl="2" w:tplc="04090005">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hint="default"/>
      </w:rPr>
    </w:lvl>
    <w:lvl w:ilvl="5" w:tplc="04090005">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AA"/>
    <w:rsid w:val="00016027"/>
    <w:rsid w:val="00075C08"/>
    <w:rsid w:val="001329A1"/>
    <w:rsid w:val="001532F5"/>
    <w:rsid w:val="00172153"/>
    <w:rsid w:val="00204BA1"/>
    <w:rsid w:val="002940ED"/>
    <w:rsid w:val="002962D0"/>
    <w:rsid w:val="00361B36"/>
    <w:rsid w:val="0037342E"/>
    <w:rsid w:val="0037796B"/>
    <w:rsid w:val="003C6BE8"/>
    <w:rsid w:val="004252EC"/>
    <w:rsid w:val="004A6A33"/>
    <w:rsid w:val="004E1F0E"/>
    <w:rsid w:val="0050377E"/>
    <w:rsid w:val="00622746"/>
    <w:rsid w:val="0063153D"/>
    <w:rsid w:val="0068065C"/>
    <w:rsid w:val="006B4210"/>
    <w:rsid w:val="00702969"/>
    <w:rsid w:val="00722638"/>
    <w:rsid w:val="007267FA"/>
    <w:rsid w:val="007B1D3B"/>
    <w:rsid w:val="007E7265"/>
    <w:rsid w:val="0085249C"/>
    <w:rsid w:val="00882626"/>
    <w:rsid w:val="008B20A1"/>
    <w:rsid w:val="008C1B83"/>
    <w:rsid w:val="008E567B"/>
    <w:rsid w:val="008E6D02"/>
    <w:rsid w:val="00932F66"/>
    <w:rsid w:val="009357B7"/>
    <w:rsid w:val="00967CD7"/>
    <w:rsid w:val="0097178B"/>
    <w:rsid w:val="009B0BFB"/>
    <w:rsid w:val="009F3561"/>
    <w:rsid w:val="00A02FC4"/>
    <w:rsid w:val="00A15E88"/>
    <w:rsid w:val="00A16FAA"/>
    <w:rsid w:val="00A27613"/>
    <w:rsid w:val="00A40B18"/>
    <w:rsid w:val="00B00D39"/>
    <w:rsid w:val="00B62D64"/>
    <w:rsid w:val="00B90D24"/>
    <w:rsid w:val="00BA70E4"/>
    <w:rsid w:val="00BE02E4"/>
    <w:rsid w:val="00BF0810"/>
    <w:rsid w:val="00C00EAD"/>
    <w:rsid w:val="00C141AA"/>
    <w:rsid w:val="00C63C46"/>
    <w:rsid w:val="00C77077"/>
    <w:rsid w:val="00C9115A"/>
    <w:rsid w:val="00CC67F9"/>
    <w:rsid w:val="00CE023F"/>
    <w:rsid w:val="00D470A0"/>
    <w:rsid w:val="00DB778A"/>
    <w:rsid w:val="00E51FB6"/>
    <w:rsid w:val="00FB4763"/>
    <w:rsid w:val="00FF7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FF341-56D2-4AED-A82B-605A2875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4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1AA"/>
    <w:pPr>
      <w:spacing w:before="0" w:line="240" w:lineRule="auto"/>
    </w:pPr>
    <w:rPr>
      <w:rFonts w:ascii="Arial Narrow" w:eastAsia="Times New Roman" w:hAnsi="Arial Narrow" w:cs="Times New Roman"/>
      <w:sz w:val="20"/>
      <w:szCs w:val="20"/>
    </w:rPr>
  </w:style>
  <w:style w:type="paragraph" w:styleId="Heading2">
    <w:name w:val="heading 2"/>
    <w:basedOn w:val="Normal"/>
    <w:next w:val="Normal"/>
    <w:link w:val="Heading2Char"/>
    <w:uiPriority w:val="99"/>
    <w:qFormat/>
    <w:rsid w:val="00C141AA"/>
    <w:pPr>
      <w:keepNext/>
      <w:outlineLvl w:val="1"/>
    </w:pPr>
    <w:rPr>
      <w:rFonts w:ascii="Arial" w:hAnsi="Arial"/>
      <w:i/>
      <w:sz w:val="22"/>
    </w:rPr>
  </w:style>
  <w:style w:type="paragraph" w:styleId="Heading3">
    <w:name w:val="heading 3"/>
    <w:basedOn w:val="Normal"/>
    <w:next w:val="Normal"/>
    <w:link w:val="Heading3Char"/>
    <w:uiPriority w:val="9"/>
    <w:semiHidden/>
    <w:unhideWhenUsed/>
    <w:qFormat/>
    <w:rsid w:val="006315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9"/>
    <w:qFormat/>
    <w:rsid w:val="00C141AA"/>
    <w:pPr>
      <w:keepNext/>
      <w:jc w:val="right"/>
      <w:outlineLvl w:val="7"/>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C141AA"/>
    <w:rPr>
      <w:rFonts w:ascii="Arial" w:eastAsia="Times New Roman" w:hAnsi="Arial" w:cs="Times New Roman"/>
      <w:i/>
      <w:szCs w:val="20"/>
    </w:rPr>
  </w:style>
  <w:style w:type="character" w:customStyle="1" w:styleId="Heading8Char">
    <w:name w:val="Heading 8 Char"/>
    <w:basedOn w:val="DefaultParagraphFont"/>
    <w:link w:val="Heading8"/>
    <w:uiPriority w:val="99"/>
    <w:rsid w:val="00C141AA"/>
    <w:rPr>
      <w:rFonts w:ascii="Arial" w:eastAsia="Times New Roman" w:hAnsi="Arial" w:cs="Arial"/>
      <w:b/>
      <w:bCs/>
      <w:sz w:val="28"/>
      <w:szCs w:val="20"/>
    </w:rPr>
  </w:style>
  <w:style w:type="paragraph" w:styleId="Header">
    <w:name w:val="header"/>
    <w:basedOn w:val="Normal"/>
    <w:link w:val="HeaderChar"/>
    <w:uiPriority w:val="99"/>
    <w:rsid w:val="00C141AA"/>
    <w:pPr>
      <w:tabs>
        <w:tab w:val="center" w:pos="4153"/>
        <w:tab w:val="right" w:pos="8306"/>
      </w:tabs>
    </w:pPr>
  </w:style>
  <w:style w:type="character" w:customStyle="1" w:styleId="HeaderChar">
    <w:name w:val="Header Char"/>
    <w:basedOn w:val="DefaultParagraphFont"/>
    <w:link w:val="Header"/>
    <w:uiPriority w:val="99"/>
    <w:rsid w:val="00C141AA"/>
    <w:rPr>
      <w:rFonts w:ascii="Arial Narrow" w:eastAsia="Times New Roman" w:hAnsi="Arial Narrow" w:cs="Times New Roman"/>
      <w:sz w:val="20"/>
      <w:szCs w:val="20"/>
    </w:rPr>
  </w:style>
  <w:style w:type="paragraph" w:styleId="Footer">
    <w:name w:val="footer"/>
    <w:basedOn w:val="Normal"/>
    <w:link w:val="FooterChar"/>
    <w:uiPriority w:val="99"/>
    <w:unhideWhenUsed/>
    <w:rsid w:val="00C141AA"/>
    <w:pPr>
      <w:tabs>
        <w:tab w:val="center" w:pos="4513"/>
        <w:tab w:val="right" w:pos="9026"/>
      </w:tabs>
    </w:pPr>
  </w:style>
  <w:style w:type="character" w:customStyle="1" w:styleId="FooterChar">
    <w:name w:val="Footer Char"/>
    <w:basedOn w:val="DefaultParagraphFont"/>
    <w:link w:val="Footer"/>
    <w:uiPriority w:val="99"/>
    <w:rsid w:val="00C141AA"/>
    <w:rPr>
      <w:rFonts w:ascii="Arial Narrow" w:eastAsia="Times New Roman" w:hAnsi="Arial Narrow" w:cs="Times New Roman"/>
      <w:sz w:val="20"/>
      <w:szCs w:val="20"/>
    </w:rPr>
  </w:style>
  <w:style w:type="paragraph" w:styleId="ListParagraph">
    <w:name w:val="List Paragraph"/>
    <w:basedOn w:val="Normal"/>
    <w:uiPriority w:val="34"/>
    <w:qFormat/>
    <w:rsid w:val="00C141AA"/>
    <w:pPr>
      <w:ind w:left="720"/>
      <w:contextualSpacing/>
    </w:pPr>
  </w:style>
  <w:style w:type="paragraph" w:styleId="BalloonText">
    <w:name w:val="Balloon Text"/>
    <w:basedOn w:val="Normal"/>
    <w:link w:val="BalloonTextChar"/>
    <w:uiPriority w:val="99"/>
    <w:semiHidden/>
    <w:unhideWhenUsed/>
    <w:rsid w:val="00C141AA"/>
    <w:rPr>
      <w:rFonts w:ascii="Tahoma" w:hAnsi="Tahoma" w:cs="Tahoma"/>
      <w:sz w:val="16"/>
      <w:szCs w:val="16"/>
    </w:rPr>
  </w:style>
  <w:style w:type="character" w:customStyle="1" w:styleId="BalloonTextChar">
    <w:name w:val="Balloon Text Char"/>
    <w:basedOn w:val="DefaultParagraphFont"/>
    <w:link w:val="BalloonText"/>
    <w:uiPriority w:val="99"/>
    <w:semiHidden/>
    <w:rsid w:val="00C141AA"/>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63153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63153D"/>
    <w:rPr>
      <w:sz w:val="16"/>
      <w:szCs w:val="16"/>
    </w:rPr>
  </w:style>
  <w:style w:type="paragraph" w:styleId="CommentText">
    <w:name w:val="annotation text"/>
    <w:basedOn w:val="Normal"/>
    <w:link w:val="CommentTextChar"/>
    <w:uiPriority w:val="99"/>
    <w:semiHidden/>
    <w:unhideWhenUsed/>
    <w:rsid w:val="0063153D"/>
  </w:style>
  <w:style w:type="character" w:customStyle="1" w:styleId="CommentTextChar">
    <w:name w:val="Comment Text Char"/>
    <w:basedOn w:val="DefaultParagraphFont"/>
    <w:link w:val="CommentText"/>
    <w:uiPriority w:val="99"/>
    <w:semiHidden/>
    <w:rsid w:val="0063153D"/>
    <w:rPr>
      <w:rFonts w:ascii="Arial Narrow" w:eastAsia="Times New Roman" w:hAnsi="Arial Narrow" w:cs="Times New Roman"/>
      <w:sz w:val="20"/>
      <w:szCs w:val="20"/>
    </w:rPr>
  </w:style>
  <w:style w:type="table" w:styleId="TableGrid">
    <w:name w:val="Table Grid"/>
    <w:basedOn w:val="TableNormal"/>
    <w:uiPriority w:val="59"/>
    <w:rsid w:val="003C6BE8"/>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9C54-0F97-47FA-B4B5-798C550E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MEGPN</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shallett</dc:creator>
  <cp:lastModifiedBy>Alex Vinogradov</cp:lastModifiedBy>
  <cp:revision>2</cp:revision>
  <cp:lastPrinted>2014-01-24T05:40:00Z</cp:lastPrinted>
  <dcterms:created xsi:type="dcterms:W3CDTF">2014-07-22T23:07:00Z</dcterms:created>
  <dcterms:modified xsi:type="dcterms:W3CDTF">2014-07-22T23:07:00Z</dcterms:modified>
</cp:coreProperties>
</file>