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C7" w:rsidRDefault="00F940B4" w:rsidP="00F940B4">
      <w:pPr>
        <w:jc w:val="center"/>
        <w:rPr>
          <w:noProof/>
        </w:rPr>
      </w:pPr>
      <w:r w:rsidRPr="005039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8pt;height:119.4pt;visibility:visible">
            <v:imagedata r:id="rId7" o:title=""/>
          </v:shape>
        </w:pict>
      </w:r>
    </w:p>
    <w:p w:rsidR="00F940B4" w:rsidRDefault="00F940B4" w:rsidP="00F940B4">
      <w:pPr>
        <w:jc w:val="center"/>
        <w:rPr>
          <w:noProof/>
        </w:rPr>
      </w:pPr>
    </w:p>
    <w:p w:rsidR="00F940B4" w:rsidRDefault="00F940B4" w:rsidP="00F940B4">
      <w:pPr>
        <w:jc w:val="center"/>
        <w:rPr>
          <w:noProof/>
        </w:rPr>
      </w:pPr>
    </w:p>
    <w:p w:rsidR="00F940B4" w:rsidRPr="00D42E09" w:rsidRDefault="00F940B4">
      <w:pPr>
        <w:rPr>
          <w:rFonts w:ascii="Calibri" w:hAnsi="Calibri"/>
          <w:color w:val="A43700"/>
          <w:sz w:val="28"/>
          <w:szCs w:val="28"/>
        </w:rPr>
      </w:pPr>
    </w:p>
    <w:p w:rsidR="0069244F" w:rsidRPr="00D42E09" w:rsidRDefault="0069244F" w:rsidP="0069244F">
      <w:pPr>
        <w:jc w:val="center"/>
        <w:rPr>
          <w:rFonts w:ascii="Calibri" w:hAnsi="Calibri" w:cs="Arial"/>
          <w:b/>
          <w:sz w:val="28"/>
          <w:szCs w:val="28"/>
        </w:rPr>
      </w:pPr>
      <w:r w:rsidRPr="00D42E09">
        <w:rPr>
          <w:rFonts w:ascii="Calibri" w:hAnsi="Calibri" w:cs="Arial"/>
          <w:b/>
          <w:sz w:val="28"/>
          <w:szCs w:val="28"/>
        </w:rPr>
        <w:t>Information Package for Job Applicants</w:t>
      </w:r>
    </w:p>
    <w:p w:rsidR="0069244F" w:rsidRPr="00D42E09" w:rsidRDefault="0069244F" w:rsidP="0069244F">
      <w:pPr>
        <w:jc w:val="center"/>
        <w:rPr>
          <w:rFonts w:ascii="Calibri" w:hAnsi="Calibri" w:cs="Arial"/>
          <w:b/>
          <w:sz w:val="28"/>
          <w:szCs w:val="28"/>
        </w:rPr>
      </w:pPr>
    </w:p>
    <w:p w:rsidR="0069244F" w:rsidRPr="00D42E09" w:rsidRDefault="0069244F" w:rsidP="0069244F">
      <w:pPr>
        <w:jc w:val="center"/>
        <w:rPr>
          <w:rFonts w:ascii="Calibri" w:hAnsi="Calibri" w:cs="Arial"/>
          <w:b/>
          <w:sz w:val="28"/>
          <w:szCs w:val="28"/>
        </w:rPr>
      </w:pPr>
      <w:r w:rsidRPr="00D42E09">
        <w:rPr>
          <w:rFonts w:ascii="Calibri" w:hAnsi="Calibri" w:cs="Arial"/>
          <w:b/>
          <w:sz w:val="28"/>
          <w:szCs w:val="28"/>
        </w:rPr>
        <w:t>Pormpur Paanth</w:t>
      </w:r>
      <w:r w:rsidR="00F940B4" w:rsidRPr="00D42E09">
        <w:rPr>
          <w:rFonts w:ascii="Calibri" w:hAnsi="Calibri" w:cs="Arial"/>
          <w:b/>
          <w:sz w:val="28"/>
          <w:szCs w:val="28"/>
        </w:rPr>
        <w:t>u</w:t>
      </w:r>
      <w:r w:rsidRPr="00D42E09">
        <w:rPr>
          <w:rFonts w:ascii="Calibri" w:hAnsi="Calibri" w:cs="Arial"/>
          <w:b/>
          <w:sz w:val="28"/>
          <w:szCs w:val="28"/>
        </w:rPr>
        <w:t xml:space="preserve"> Aboriginal Corporation</w:t>
      </w:r>
    </w:p>
    <w:p w:rsidR="0069244F" w:rsidRPr="00D42E09" w:rsidRDefault="0069244F" w:rsidP="0069244F">
      <w:pPr>
        <w:jc w:val="center"/>
        <w:rPr>
          <w:rFonts w:ascii="Calibri" w:hAnsi="Calibri" w:cs="Arial"/>
          <w:b/>
          <w:color w:val="CC6600"/>
          <w:sz w:val="22"/>
          <w:szCs w:val="22"/>
        </w:rPr>
      </w:pPr>
    </w:p>
    <w:p w:rsidR="00F940B4" w:rsidRPr="00D42E09" w:rsidRDefault="00F940B4" w:rsidP="0069244F">
      <w:pPr>
        <w:jc w:val="center"/>
        <w:rPr>
          <w:rFonts w:ascii="Calibri" w:hAnsi="Calibri" w:cs="Arial"/>
          <w:b/>
          <w:color w:val="CC6600"/>
          <w:sz w:val="22"/>
          <w:szCs w:val="22"/>
        </w:rPr>
      </w:pPr>
    </w:p>
    <w:p w:rsidR="00F940B4" w:rsidRPr="00D42E09" w:rsidRDefault="00F940B4" w:rsidP="0069244F">
      <w:pPr>
        <w:jc w:val="center"/>
        <w:rPr>
          <w:rFonts w:ascii="Calibri" w:hAnsi="Calibri" w:cs="Arial"/>
          <w:b/>
          <w:color w:val="CC6600"/>
          <w:sz w:val="22"/>
          <w:szCs w:val="22"/>
        </w:rPr>
      </w:pPr>
    </w:p>
    <w:p w:rsidR="00A2237C" w:rsidRPr="00D42E09" w:rsidRDefault="00A2237C"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F940B4" w:rsidRPr="00D42E09" w:rsidRDefault="00F940B4" w:rsidP="00A2237C">
      <w:pPr>
        <w:rPr>
          <w:rFonts w:ascii="Calibri" w:hAnsi="Calibri" w:cs="Arial"/>
          <w:b/>
          <w:sz w:val="22"/>
          <w:szCs w:val="22"/>
        </w:rPr>
      </w:pPr>
    </w:p>
    <w:p w:rsidR="0069244F" w:rsidRPr="00D42E09" w:rsidRDefault="0069244F" w:rsidP="00A2237C">
      <w:pPr>
        <w:rPr>
          <w:rFonts w:ascii="Calibri" w:hAnsi="Calibri"/>
          <w:b/>
          <w:sz w:val="22"/>
          <w:szCs w:val="22"/>
        </w:rPr>
      </w:pPr>
      <w:r w:rsidRPr="00D42E09">
        <w:rPr>
          <w:rFonts w:ascii="Calibri" w:hAnsi="Calibri"/>
          <w:b/>
          <w:sz w:val="22"/>
          <w:szCs w:val="22"/>
        </w:rPr>
        <w:t>CONTENT OF APPLICATION KIT</w:t>
      </w:r>
    </w:p>
    <w:p w:rsidR="0069244F" w:rsidRPr="00D42E09" w:rsidRDefault="0069244F" w:rsidP="0069244F">
      <w:pPr>
        <w:jc w:val="both"/>
        <w:rPr>
          <w:rFonts w:ascii="Calibri" w:hAnsi="Calibri"/>
          <w:b/>
          <w:sz w:val="22"/>
          <w:szCs w:val="22"/>
        </w:rPr>
      </w:pPr>
    </w:p>
    <w:p w:rsidR="00D979AE" w:rsidRPr="00D42E09" w:rsidRDefault="00123102" w:rsidP="00BF18E1">
      <w:pPr>
        <w:numPr>
          <w:ilvl w:val="0"/>
          <w:numId w:val="5"/>
        </w:numPr>
        <w:tabs>
          <w:tab w:val="clear" w:pos="1440"/>
          <w:tab w:val="num" w:pos="1080"/>
        </w:tabs>
        <w:spacing w:after="200"/>
        <w:ind w:left="2160" w:hanging="900"/>
        <w:rPr>
          <w:rFonts w:ascii="Calibri" w:hAnsi="Calibri"/>
          <w:sz w:val="22"/>
          <w:szCs w:val="22"/>
        </w:rPr>
      </w:pPr>
      <w:r w:rsidRPr="00D42E09">
        <w:rPr>
          <w:rFonts w:ascii="Calibri" w:hAnsi="Calibri"/>
          <w:sz w:val="22"/>
          <w:szCs w:val="22"/>
        </w:rPr>
        <w:t>Brief</w:t>
      </w:r>
      <w:r w:rsidR="00D979AE" w:rsidRPr="00D42E09">
        <w:rPr>
          <w:rFonts w:ascii="Calibri" w:hAnsi="Calibri"/>
          <w:sz w:val="22"/>
          <w:szCs w:val="22"/>
        </w:rPr>
        <w:t xml:space="preserve"> overview of </w:t>
      </w:r>
      <w:r w:rsidR="00550FDC" w:rsidRPr="00D42E09">
        <w:rPr>
          <w:rFonts w:ascii="Calibri" w:hAnsi="Calibri"/>
          <w:sz w:val="22"/>
          <w:szCs w:val="22"/>
        </w:rPr>
        <w:t>Pormpur Paanth</w:t>
      </w:r>
      <w:r w:rsidR="00F940B4" w:rsidRPr="00D42E09">
        <w:rPr>
          <w:rFonts w:ascii="Calibri" w:hAnsi="Calibri"/>
          <w:sz w:val="22"/>
          <w:szCs w:val="22"/>
        </w:rPr>
        <w:t>u</w:t>
      </w:r>
    </w:p>
    <w:p w:rsidR="00D979AE" w:rsidRPr="00D42E09" w:rsidRDefault="00D979AE" w:rsidP="00D979AE">
      <w:pPr>
        <w:numPr>
          <w:ilvl w:val="0"/>
          <w:numId w:val="5"/>
        </w:numPr>
        <w:tabs>
          <w:tab w:val="clear" w:pos="1440"/>
          <w:tab w:val="num" w:pos="1080"/>
        </w:tabs>
        <w:spacing w:after="200"/>
        <w:ind w:left="2160" w:hanging="900"/>
        <w:rPr>
          <w:rFonts w:ascii="Calibri" w:hAnsi="Calibri"/>
          <w:sz w:val="22"/>
          <w:szCs w:val="22"/>
        </w:rPr>
      </w:pPr>
      <w:r w:rsidRPr="00D42E09">
        <w:rPr>
          <w:rFonts w:ascii="Calibri" w:hAnsi="Calibri"/>
          <w:sz w:val="22"/>
          <w:szCs w:val="22"/>
        </w:rPr>
        <w:t>Intr</w:t>
      </w:r>
      <w:r w:rsidR="00550FDC" w:rsidRPr="00D42E09">
        <w:rPr>
          <w:rFonts w:ascii="Calibri" w:hAnsi="Calibri"/>
          <w:sz w:val="22"/>
          <w:szCs w:val="22"/>
        </w:rPr>
        <w:t>oduction to community</w:t>
      </w:r>
    </w:p>
    <w:p w:rsidR="00D979AE" w:rsidRPr="00D42E09" w:rsidRDefault="0069244F" w:rsidP="00D979AE">
      <w:pPr>
        <w:numPr>
          <w:ilvl w:val="0"/>
          <w:numId w:val="5"/>
        </w:numPr>
        <w:tabs>
          <w:tab w:val="clear" w:pos="1440"/>
          <w:tab w:val="num" w:pos="1080"/>
        </w:tabs>
        <w:spacing w:after="200"/>
        <w:ind w:left="2160" w:hanging="900"/>
        <w:rPr>
          <w:rFonts w:ascii="Calibri" w:hAnsi="Calibri"/>
          <w:sz w:val="22"/>
          <w:szCs w:val="22"/>
        </w:rPr>
      </w:pPr>
      <w:r w:rsidRPr="00D42E09">
        <w:rPr>
          <w:rFonts w:ascii="Calibri" w:hAnsi="Calibri"/>
          <w:sz w:val="22"/>
          <w:szCs w:val="22"/>
        </w:rPr>
        <w:t>Recruitment Process</w:t>
      </w:r>
    </w:p>
    <w:p w:rsidR="00F940B4" w:rsidRPr="00D42E09" w:rsidRDefault="00F940B4" w:rsidP="00D979AE">
      <w:pPr>
        <w:numPr>
          <w:ilvl w:val="0"/>
          <w:numId w:val="5"/>
        </w:numPr>
        <w:tabs>
          <w:tab w:val="clear" w:pos="1440"/>
          <w:tab w:val="num" w:pos="1080"/>
        </w:tabs>
        <w:spacing w:after="200"/>
        <w:ind w:left="2160" w:hanging="900"/>
        <w:rPr>
          <w:rFonts w:ascii="Calibri" w:hAnsi="Calibri"/>
          <w:sz w:val="22"/>
          <w:szCs w:val="22"/>
        </w:rPr>
      </w:pPr>
      <w:r w:rsidRPr="00D42E09">
        <w:rPr>
          <w:rFonts w:ascii="Calibri" w:hAnsi="Calibri"/>
          <w:sz w:val="22"/>
          <w:szCs w:val="22"/>
        </w:rPr>
        <w:t xml:space="preserve"> Structure</w:t>
      </w:r>
    </w:p>
    <w:p w:rsidR="0069244F" w:rsidRPr="00D42E09" w:rsidRDefault="0069244F" w:rsidP="00D979AE">
      <w:pPr>
        <w:numPr>
          <w:ilvl w:val="0"/>
          <w:numId w:val="5"/>
        </w:numPr>
        <w:tabs>
          <w:tab w:val="clear" w:pos="1440"/>
          <w:tab w:val="num" w:pos="1080"/>
        </w:tabs>
        <w:spacing w:after="200"/>
        <w:ind w:left="2160" w:hanging="900"/>
        <w:rPr>
          <w:rFonts w:ascii="Calibri" w:hAnsi="Calibri"/>
          <w:sz w:val="22"/>
          <w:szCs w:val="22"/>
        </w:rPr>
      </w:pPr>
      <w:r w:rsidRPr="00D42E09">
        <w:rPr>
          <w:rFonts w:ascii="Calibri" w:hAnsi="Calibri"/>
          <w:sz w:val="22"/>
          <w:szCs w:val="22"/>
        </w:rPr>
        <w:t>Copy of Job Description</w:t>
      </w:r>
    </w:p>
    <w:p w:rsidR="00F940B4" w:rsidRPr="00D42E09" w:rsidRDefault="00F940B4" w:rsidP="00D979AE">
      <w:pPr>
        <w:pStyle w:val="ecmsonormal"/>
        <w:shd w:val="clear" w:color="auto" w:fill="FFFFFF"/>
        <w:jc w:val="both"/>
        <w:rPr>
          <w:rFonts w:ascii="Calibri" w:hAnsi="Calibri"/>
          <w:b/>
          <w:bCs/>
          <w:sz w:val="22"/>
          <w:szCs w:val="22"/>
        </w:rPr>
      </w:pPr>
    </w:p>
    <w:p w:rsidR="00704B0E" w:rsidRPr="00D42E09" w:rsidRDefault="00704B0E" w:rsidP="00D979AE">
      <w:pPr>
        <w:pStyle w:val="ecmsonormal"/>
        <w:shd w:val="clear" w:color="auto" w:fill="FFFFFF"/>
        <w:jc w:val="both"/>
        <w:rPr>
          <w:rFonts w:ascii="Calibri" w:hAnsi="Calibri"/>
          <w:color w:val="444444"/>
          <w:sz w:val="22"/>
          <w:szCs w:val="22"/>
        </w:rPr>
      </w:pPr>
      <w:r w:rsidRPr="00D42E09">
        <w:rPr>
          <w:rFonts w:ascii="Calibri" w:hAnsi="Calibri"/>
          <w:b/>
          <w:bCs/>
          <w:sz w:val="22"/>
          <w:szCs w:val="22"/>
        </w:rPr>
        <w:t>COMMUNITY ENVIRONMENT</w:t>
      </w:r>
    </w:p>
    <w:p w:rsidR="00704B0E" w:rsidRPr="00D42E09" w:rsidRDefault="00704B0E" w:rsidP="00704B0E">
      <w:pPr>
        <w:jc w:val="both"/>
        <w:rPr>
          <w:rFonts w:ascii="Calibri" w:hAnsi="Calibri"/>
          <w:sz w:val="22"/>
          <w:szCs w:val="22"/>
        </w:rPr>
      </w:pPr>
      <w:r w:rsidRPr="00D42E09">
        <w:rPr>
          <w:rFonts w:ascii="Calibri" w:hAnsi="Calibri"/>
          <w:sz w:val="22"/>
          <w:szCs w:val="22"/>
        </w:rPr>
        <w:t xml:space="preserve">Pormpuraaw, </w:t>
      </w:r>
      <w:r w:rsidRPr="00D42E09">
        <w:rPr>
          <w:rFonts w:ascii="Calibri" w:hAnsi="Calibri"/>
          <w:color w:val="000000"/>
          <w:sz w:val="22"/>
          <w:szCs w:val="22"/>
        </w:rPr>
        <w:t>formerly Edward River Mission until 1987</w:t>
      </w:r>
      <w:r w:rsidRPr="00D42E09">
        <w:rPr>
          <w:rFonts w:ascii="Calibri" w:hAnsi="Calibri"/>
          <w:sz w:val="22"/>
          <w:szCs w:val="22"/>
        </w:rPr>
        <w:t xml:space="preserve"> is a very remote, diverse and dynamic Aboriginal community located on the western coast of Cape York Peninsula. </w:t>
      </w:r>
    </w:p>
    <w:p w:rsidR="00704B0E" w:rsidRPr="00D42E09" w:rsidRDefault="00704B0E" w:rsidP="00704B0E">
      <w:pPr>
        <w:pStyle w:val="NormalWeb"/>
        <w:jc w:val="both"/>
        <w:rPr>
          <w:rFonts w:ascii="Calibri" w:hAnsi="Calibri"/>
          <w:color w:val="000000"/>
          <w:sz w:val="22"/>
          <w:szCs w:val="22"/>
        </w:rPr>
      </w:pPr>
      <w:r w:rsidRPr="00D42E09">
        <w:rPr>
          <w:rFonts w:ascii="Calibri" w:hAnsi="Calibri"/>
          <w:color w:val="000000"/>
          <w:sz w:val="22"/>
          <w:szCs w:val="22"/>
        </w:rPr>
        <w:t xml:space="preserve">It remained Edward River Mission until 1967 when the Anglican Church handed the administration of the Community to the Queensland Government. In 1986 the elected Pormpuraaw Community Council assumed Local Government responsibilities and acquired title over the Trust area which encompasses 466,198 hectares by way of Deed of Grant in Trust (DoGiT). In 1987 the Community changed its name to Pormpuraaw, taken from the local dreamtime story about a burnt hut or </w:t>
      </w:r>
      <w:r w:rsidRPr="00D42E09">
        <w:rPr>
          <w:rFonts w:ascii="Calibri" w:hAnsi="Calibri"/>
          <w:i/>
          <w:iCs/>
          <w:color w:val="000000"/>
          <w:sz w:val="22"/>
          <w:szCs w:val="22"/>
        </w:rPr>
        <w:t>Pormpur</w:t>
      </w:r>
      <w:r w:rsidRPr="00D42E09">
        <w:rPr>
          <w:rFonts w:ascii="Calibri" w:hAnsi="Calibri"/>
          <w:color w:val="000000"/>
          <w:sz w:val="22"/>
          <w:szCs w:val="22"/>
        </w:rPr>
        <w:t xml:space="preserve"> in the </w:t>
      </w:r>
      <w:r w:rsidRPr="00D42E09">
        <w:rPr>
          <w:rFonts w:ascii="Calibri" w:hAnsi="Calibri"/>
          <w:i/>
          <w:iCs/>
          <w:color w:val="000000"/>
          <w:sz w:val="22"/>
          <w:szCs w:val="22"/>
        </w:rPr>
        <w:t>Kuuk Thaayorre</w:t>
      </w:r>
      <w:r w:rsidRPr="00D42E09">
        <w:rPr>
          <w:rFonts w:ascii="Calibri" w:hAnsi="Calibri"/>
          <w:color w:val="000000"/>
          <w:sz w:val="22"/>
          <w:szCs w:val="22"/>
        </w:rPr>
        <w:t xml:space="preserve"> language of the traditional owners.</w:t>
      </w:r>
    </w:p>
    <w:p w:rsidR="00704B0E" w:rsidRPr="00D42E09" w:rsidRDefault="00704B0E" w:rsidP="00704B0E">
      <w:pPr>
        <w:pStyle w:val="NormalWeb"/>
        <w:jc w:val="both"/>
        <w:rPr>
          <w:rFonts w:ascii="Calibri" w:hAnsi="Calibri"/>
          <w:color w:val="000000"/>
          <w:sz w:val="22"/>
          <w:szCs w:val="22"/>
        </w:rPr>
      </w:pPr>
      <w:r w:rsidRPr="00D42E09">
        <w:rPr>
          <w:rFonts w:ascii="Calibri" w:hAnsi="Calibri"/>
          <w:color w:val="000000"/>
          <w:sz w:val="22"/>
          <w:szCs w:val="22"/>
        </w:rPr>
        <w:t xml:space="preserve">Pormpuraaw is home to the Thaayorre and Mungkan Aboriginal peoples. The </w:t>
      </w:r>
      <w:r w:rsidRPr="00D42E09">
        <w:rPr>
          <w:rFonts w:ascii="Calibri" w:hAnsi="Calibri"/>
          <w:i/>
          <w:iCs/>
          <w:color w:val="000000"/>
          <w:sz w:val="22"/>
          <w:szCs w:val="22"/>
        </w:rPr>
        <w:t>Thaayorre</w:t>
      </w:r>
      <w:r w:rsidRPr="00D42E09">
        <w:rPr>
          <w:rFonts w:ascii="Calibri" w:hAnsi="Calibri"/>
          <w:color w:val="000000"/>
          <w:sz w:val="22"/>
          <w:szCs w:val="22"/>
        </w:rPr>
        <w:t xml:space="preserve"> people who are traditionally from Pormpuraaw and the areas to the east and south towards Kowanyama and including the Coleman River; and the </w:t>
      </w:r>
      <w:r w:rsidRPr="00D42E09">
        <w:rPr>
          <w:rFonts w:ascii="Calibri" w:hAnsi="Calibri"/>
          <w:i/>
          <w:iCs/>
          <w:color w:val="000000"/>
          <w:sz w:val="22"/>
          <w:szCs w:val="22"/>
        </w:rPr>
        <w:t>Mungkan</w:t>
      </w:r>
      <w:r w:rsidRPr="00D42E09">
        <w:rPr>
          <w:rFonts w:ascii="Calibri" w:hAnsi="Calibri"/>
          <w:color w:val="000000"/>
          <w:sz w:val="22"/>
          <w:szCs w:val="22"/>
        </w:rPr>
        <w:t xml:space="preserve"> are traditionally from the North including areas along the Edward and Holroyd Rivers. </w:t>
      </w:r>
    </w:p>
    <w:p w:rsidR="00704B0E" w:rsidRPr="00D42E09" w:rsidRDefault="00704B0E" w:rsidP="00704B0E">
      <w:pPr>
        <w:pStyle w:val="NormalWeb"/>
        <w:jc w:val="both"/>
        <w:rPr>
          <w:rFonts w:ascii="Calibri" w:hAnsi="Calibri"/>
          <w:color w:val="000000"/>
          <w:sz w:val="22"/>
          <w:szCs w:val="22"/>
        </w:rPr>
      </w:pPr>
      <w:r w:rsidRPr="00D42E09">
        <w:rPr>
          <w:rFonts w:ascii="Calibri" w:hAnsi="Calibri"/>
          <w:color w:val="000000"/>
          <w:sz w:val="22"/>
          <w:szCs w:val="22"/>
        </w:rPr>
        <w:t xml:space="preserve">Pormpuraaw has over </w:t>
      </w:r>
      <w:r w:rsidR="00550FDC" w:rsidRPr="00D42E09">
        <w:rPr>
          <w:rFonts w:ascii="Calibri" w:hAnsi="Calibri"/>
          <w:color w:val="000000"/>
          <w:sz w:val="22"/>
          <w:szCs w:val="22"/>
        </w:rPr>
        <w:t>679</w:t>
      </w:r>
      <w:r w:rsidRPr="00D42E09">
        <w:rPr>
          <w:rFonts w:ascii="Calibri" w:hAnsi="Calibri"/>
          <w:color w:val="000000"/>
          <w:sz w:val="22"/>
          <w:szCs w:val="22"/>
        </w:rPr>
        <w:t xml:space="preserve"> inhabitants. </w:t>
      </w:r>
      <w:r w:rsidRPr="00D42E09">
        <w:rPr>
          <w:rFonts w:ascii="Calibri" w:hAnsi="Calibri"/>
          <w:sz w:val="22"/>
          <w:szCs w:val="22"/>
        </w:rPr>
        <w:t>Pormpuraaw people take pride in continuing practice of their cultures and traditions and maintain an active cultural life where oral tradition, gathering bush tucker, traditional cultural practices, art and custom are actively passed onto the younger generations by the Elders of both Clan groups and historical families living there.</w:t>
      </w:r>
    </w:p>
    <w:p w:rsidR="00704B0E" w:rsidRPr="00D42E09" w:rsidRDefault="00704B0E" w:rsidP="00704B0E">
      <w:pPr>
        <w:jc w:val="both"/>
        <w:rPr>
          <w:rFonts w:ascii="Calibri" w:hAnsi="Calibri"/>
          <w:sz w:val="22"/>
          <w:szCs w:val="22"/>
        </w:rPr>
      </w:pPr>
      <w:bookmarkStart w:id="0" w:name="cul"/>
      <w:r w:rsidRPr="00D42E09">
        <w:rPr>
          <w:rFonts w:ascii="Calibri" w:hAnsi="Calibri"/>
          <w:b/>
          <w:bCs/>
          <w:sz w:val="22"/>
          <w:szCs w:val="22"/>
        </w:rPr>
        <w:t>Culture</w:t>
      </w:r>
      <w:bookmarkEnd w:id="0"/>
      <w:r w:rsidRPr="00D42E09">
        <w:rPr>
          <w:rFonts w:ascii="Calibri" w:hAnsi="Calibri"/>
          <w:sz w:val="22"/>
          <w:szCs w:val="22"/>
        </w:rPr>
        <w:t xml:space="preserve"> </w:t>
      </w:r>
    </w:p>
    <w:p w:rsidR="00704B0E" w:rsidRPr="00D42E09" w:rsidRDefault="00704B0E" w:rsidP="00704B0E">
      <w:pPr>
        <w:pStyle w:val="NormalWeb"/>
        <w:jc w:val="both"/>
        <w:rPr>
          <w:rFonts w:ascii="Calibri" w:hAnsi="Calibri"/>
          <w:color w:val="000000"/>
          <w:sz w:val="22"/>
          <w:szCs w:val="22"/>
        </w:rPr>
      </w:pPr>
      <w:r w:rsidRPr="00D42E09">
        <w:rPr>
          <w:rFonts w:ascii="Calibri" w:hAnsi="Calibri"/>
          <w:color w:val="000000"/>
          <w:sz w:val="22"/>
          <w:szCs w:val="22"/>
        </w:rPr>
        <w:t xml:space="preserve">Pormpuraaw people are rightly proud of the strength of their language and culture. Unlike many other Aboriginal Communities many Pormpuraaw children speak a local Aboriginal language as their first language. The </w:t>
      </w:r>
      <w:r w:rsidRPr="00D42E09">
        <w:rPr>
          <w:rFonts w:ascii="Calibri" w:hAnsi="Calibri"/>
          <w:i/>
          <w:iCs/>
          <w:color w:val="000000"/>
          <w:sz w:val="22"/>
          <w:szCs w:val="22"/>
        </w:rPr>
        <w:t>Thaayorre</w:t>
      </w:r>
      <w:r w:rsidRPr="00D42E09">
        <w:rPr>
          <w:rFonts w:ascii="Calibri" w:hAnsi="Calibri"/>
          <w:color w:val="000000"/>
          <w:sz w:val="22"/>
          <w:szCs w:val="22"/>
        </w:rPr>
        <w:t xml:space="preserve"> people from the south mainly speak </w:t>
      </w:r>
      <w:r w:rsidRPr="00D42E09">
        <w:rPr>
          <w:rFonts w:ascii="Calibri" w:hAnsi="Calibri"/>
          <w:i/>
          <w:iCs/>
          <w:color w:val="000000"/>
          <w:sz w:val="22"/>
          <w:szCs w:val="22"/>
        </w:rPr>
        <w:t>Kuuk Thaayorre</w:t>
      </w:r>
      <w:r w:rsidRPr="00D42E09">
        <w:rPr>
          <w:rFonts w:ascii="Calibri" w:hAnsi="Calibri"/>
          <w:color w:val="000000"/>
          <w:sz w:val="22"/>
          <w:szCs w:val="22"/>
        </w:rPr>
        <w:t xml:space="preserve"> and related dialects, with some speaking </w:t>
      </w:r>
      <w:r w:rsidRPr="00D42E09">
        <w:rPr>
          <w:rFonts w:ascii="Calibri" w:hAnsi="Calibri"/>
          <w:i/>
          <w:iCs/>
          <w:color w:val="000000"/>
          <w:sz w:val="22"/>
          <w:szCs w:val="22"/>
        </w:rPr>
        <w:t>Kuuk Yak</w:t>
      </w:r>
      <w:r w:rsidRPr="00D42E09">
        <w:rPr>
          <w:rFonts w:ascii="Calibri" w:hAnsi="Calibri"/>
          <w:color w:val="000000"/>
          <w:sz w:val="22"/>
          <w:szCs w:val="22"/>
        </w:rPr>
        <w:t xml:space="preserve"> or languages from further south. The </w:t>
      </w:r>
      <w:r w:rsidRPr="00D42E09">
        <w:rPr>
          <w:rFonts w:ascii="Calibri" w:hAnsi="Calibri"/>
          <w:i/>
          <w:iCs/>
          <w:color w:val="000000"/>
          <w:sz w:val="22"/>
          <w:szCs w:val="22"/>
        </w:rPr>
        <w:t>Mungkan</w:t>
      </w:r>
      <w:r w:rsidRPr="00D42E09">
        <w:rPr>
          <w:rFonts w:ascii="Calibri" w:hAnsi="Calibri"/>
          <w:color w:val="000000"/>
          <w:sz w:val="22"/>
          <w:szCs w:val="22"/>
        </w:rPr>
        <w:t xml:space="preserve"> people from the north speak a variety of </w:t>
      </w:r>
      <w:r w:rsidRPr="00D42E09">
        <w:rPr>
          <w:rFonts w:ascii="Calibri" w:hAnsi="Calibri"/>
          <w:i/>
          <w:iCs/>
          <w:color w:val="000000"/>
          <w:sz w:val="22"/>
          <w:szCs w:val="22"/>
        </w:rPr>
        <w:t>Kugu</w:t>
      </w:r>
      <w:r w:rsidRPr="00D42E09">
        <w:rPr>
          <w:rFonts w:ascii="Calibri" w:hAnsi="Calibri"/>
          <w:color w:val="000000"/>
          <w:sz w:val="22"/>
          <w:szCs w:val="22"/>
        </w:rPr>
        <w:t xml:space="preserve"> or </w:t>
      </w:r>
      <w:r w:rsidRPr="00D42E09">
        <w:rPr>
          <w:rFonts w:ascii="Calibri" w:hAnsi="Calibri"/>
          <w:i/>
          <w:iCs/>
          <w:color w:val="000000"/>
          <w:sz w:val="22"/>
          <w:szCs w:val="22"/>
        </w:rPr>
        <w:t>Wik</w:t>
      </w:r>
      <w:r w:rsidRPr="00D42E09">
        <w:rPr>
          <w:rFonts w:ascii="Calibri" w:hAnsi="Calibri"/>
          <w:color w:val="000000"/>
          <w:sz w:val="22"/>
          <w:szCs w:val="22"/>
        </w:rPr>
        <w:t xml:space="preserve"> languages, including </w:t>
      </w:r>
      <w:r w:rsidRPr="00D42E09">
        <w:rPr>
          <w:rFonts w:ascii="Calibri" w:hAnsi="Calibri"/>
          <w:i/>
          <w:iCs/>
          <w:color w:val="000000"/>
          <w:sz w:val="22"/>
          <w:szCs w:val="22"/>
        </w:rPr>
        <w:t>Kugu Muminh</w:t>
      </w:r>
      <w:r w:rsidRPr="00D42E09">
        <w:rPr>
          <w:rFonts w:ascii="Calibri" w:hAnsi="Calibri"/>
          <w:color w:val="000000"/>
          <w:sz w:val="22"/>
          <w:szCs w:val="22"/>
        </w:rPr>
        <w:t xml:space="preserve">, </w:t>
      </w:r>
      <w:r w:rsidRPr="00D42E09">
        <w:rPr>
          <w:rFonts w:ascii="Calibri" w:hAnsi="Calibri"/>
          <w:i/>
          <w:iCs/>
          <w:color w:val="000000"/>
          <w:sz w:val="22"/>
          <w:szCs w:val="22"/>
        </w:rPr>
        <w:t>Kugu Mu'inh</w:t>
      </w:r>
      <w:r w:rsidRPr="00D42E09">
        <w:rPr>
          <w:rFonts w:ascii="Calibri" w:hAnsi="Calibri"/>
          <w:color w:val="000000"/>
          <w:sz w:val="22"/>
          <w:szCs w:val="22"/>
        </w:rPr>
        <w:t xml:space="preserve">, </w:t>
      </w:r>
      <w:r w:rsidRPr="00D42E09">
        <w:rPr>
          <w:rFonts w:ascii="Calibri" w:hAnsi="Calibri"/>
          <w:i/>
          <w:iCs/>
          <w:color w:val="000000"/>
          <w:sz w:val="22"/>
          <w:szCs w:val="22"/>
        </w:rPr>
        <w:t>Kugu Ugbanh</w:t>
      </w:r>
      <w:r w:rsidRPr="00D42E09">
        <w:rPr>
          <w:rFonts w:ascii="Calibri" w:hAnsi="Calibri"/>
          <w:color w:val="000000"/>
          <w:sz w:val="22"/>
          <w:szCs w:val="22"/>
        </w:rPr>
        <w:t xml:space="preserve">, </w:t>
      </w:r>
      <w:r w:rsidRPr="00D42E09">
        <w:rPr>
          <w:rFonts w:ascii="Calibri" w:hAnsi="Calibri"/>
          <w:i/>
          <w:iCs/>
          <w:color w:val="000000"/>
          <w:sz w:val="22"/>
          <w:szCs w:val="22"/>
        </w:rPr>
        <w:t>Olkolo</w:t>
      </w:r>
      <w:r w:rsidRPr="00D42E09">
        <w:rPr>
          <w:rFonts w:ascii="Calibri" w:hAnsi="Calibri"/>
          <w:color w:val="000000"/>
          <w:sz w:val="22"/>
          <w:szCs w:val="22"/>
        </w:rPr>
        <w:t xml:space="preserve">, </w:t>
      </w:r>
      <w:r w:rsidRPr="00D42E09">
        <w:rPr>
          <w:rFonts w:ascii="Calibri" w:hAnsi="Calibri"/>
          <w:i/>
          <w:iCs/>
          <w:color w:val="000000"/>
          <w:sz w:val="22"/>
          <w:szCs w:val="22"/>
        </w:rPr>
        <w:t>Wik Mungkan</w:t>
      </w:r>
      <w:r w:rsidRPr="00D42E09">
        <w:rPr>
          <w:rFonts w:ascii="Calibri" w:hAnsi="Calibri"/>
          <w:color w:val="000000"/>
          <w:sz w:val="22"/>
          <w:szCs w:val="22"/>
        </w:rPr>
        <w:t xml:space="preserve">, </w:t>
      </w:r>
      <w:r w:rsidRPr="00D42E09">
        <w:rPr>
          <w:rFonts w:ascii="Calibri" w:hAnsi="Calibri"/>
          <w:i/>
          <w:iCs/>
          <w:color w:val="000000"/>
          <w:sz w:val="22"/>
          <w:szCs w:val="22"/>
        </w:rPr>
        <w:t>Pakanh</w:t>
      </w:r>
      <w:r w:rsidRPr="00D42E09">
        <w:rPr>
          <w:rFonts w:ascii="Calibri" w:hAnsi="Calibri"/>
          <w:color w:val="000000"/>
          <w:sz w:val="22"/>
          <w:szCs w:val="22"/>
        </w:rPr>
        <w:t xml:space="preserve">, </w:t>
      </w:r>
      <w:r w:rsidRPr="00D42E09">
        <w:rPr>
          <w:rFonts w:ascii="Calibri" w:hAnsi="Calibri"/>
          <w:i/>
          <w:iCs/>
          <w:color w:val="000000"/>
          <w:sz w:val="22"/>
          <w:szCs w:val="22"/>
        </w:rPr>
        <w:t>Wik Iyenh</w:t>
      </w:r>
      <w:r w:rsidRPr="00D42E09">
        <w:rPr>
          <w:rFonts w:ascii="Calibri" w:hAnsi="Calibri"/>
          <w:color w:val="000000"/>
          <w:sz w:val="22"/>
          <w:szCs w:val="22"/>
        </w:rPr>
        <w:t xml:space="preserve">, </w:t>
      </w:r>
      <w:r w:rsidRPr="00D42E09">
        <w:rPr>
          <w:rFonts w:ascii="Calibri" w:hAnsi="Calibri"/>
          <w:i/>
          <w:iCs/>
          <w:color w:val="000000"/>
          <w:sz w:val="22"/>
          <w:szCs w:val="22"/>
        </w:rPr>
        <w:t>Kugu Uwanh</w:t>
      </w:r>
      <w:r w:rsidRPr="00D42E09">
        <w:rPr>
          <w:rFonts w:ascii="Calibri" w:hAnsi="Calibri"/>
          <w:color w:val="000000"/>
          <w:sz w:val="22"/>
          <w:szCs w:val="22"/>
        </w:rPr>
        <w:t xml:space="preserve"> and </w:t>
      </w:r>
      <w:r w:rsidRPr="00D42E09">
        <w:rPr>
          <w:rFonts w:ascii="Calibri" w:hAnsi="Calibri"/>
          <w:i/>
          <w:iCs/>
          <w:color w:val="000000"/>
          <w:sz w:val="22"/>
          <w:szCs w:val="22"/>
        </w:rPr>
        <w:t>Kugu Yi'anh</w:t>
      </w:r>
      <w:r w:rsidRPr="00D42E09">
        <w:rPr>
          <w:rFonts w:ascii="Calibri" w:hAnsi="Calibri"/>
          <w:color w:val="000000"/>
          <w:sz w:val="22"/>
          <w:szCs w:val="22"/>
        </w:rPr>
        <w:t>.</w:t>
      </w:r>
    </w:p>
    <w:p w:rsidR="00704B0E" w:rsidRPr="00D42E09" w:rsidRDefault="00704B0E" w:rsidP="00704B0E">
      <w:pPr>
        <w:pStyle w:val="NormalWeb"/>
        <w:jc w:val="both"/>
        <w:rPr>
          <w:rFonts w:ascii="Calibri" w:hAnsi="Calibri"/>
          <w:color w:val="000000"/>
          <w:sz w:val="22"/>
          <w:szCs w:val="22"/>
        </w:rPr>
      </w:pPr>
      <w:r w:rsidRPr="00D42E09">
        <w:rPr>
          <w:rFonts w:ascii="Calibri" w:hAnsi="Calibri"/>
          <w:color w:val="000000"/>
          <w:sz w:val="22"/>
          <w:szCs w:val="22"/>
        </w:rPr>
        <w:t xml:space="preserve">Traditional "Dreamtime" stories are still told - for example about the rainbow serpent that created the landscape and the epic fight between the freshwater and saltwater crocodiles. Stories are associated with "story places" - the land where the events in a story happened. </w:t>
      </w:r>
      <w:r w:rsidRPr="00D42E09">
        <w:rPr>
          <w:rFonts w:ascii="Calibri" w:hAnsi="Calibri"/>
          <w:color w:val="000000"/>
          <w:sz w:val="22"/>
          <w:szCs w:val="22"/>
        </w:rPr>
        <w:lastRenderedPageBreak/>
        <w:t>Many stories have songs and dances associated with them that are performed at ceremonies.</w:t>
      </w:r>
    </w:p>
    <w:p w:rsidR="0069244F" w:rsidRPr="00D42E09" w:rsidRDefault="00924834" w:rsidP="0069244F">
      <w:pPr>
        <w:jc w:val="both"/>
        <w:rPr>
          <w:rFonts w:ascii="Calibri" w:hAnsi="Calibri"/>
          <w:b/>
          <w:sz w:val="22"/>
          <w:szCs w:val="22"/>
        </w:rPr>
      </w:pPr>
      <w:r w:rsidRPr="00D42E09">
        <w:rPr>
          <w:rFonts w:ascii="Calibri" w:hAnsi="Calibri"/>
          <w:b/>
          <w:sz w:val="22"/>
          <w:szCs w:val="22"/>
        </w:rPr>
        <w:t xml:space="preserve">1. 2 </w:t>
      </w:r>
      <w:r w:rsidR="0069244F" w:rsidRPr="00D42E09">
        <w:rPr>
          <w:rFonts w:ascii="Calibri" w:hAnsi="Calibri"/>
          <w:b/>
          <w:i/>
          <w:sz w:val="22"/>
          <w:szCs w:val="22"/>
        </w:rPr>
        <w:t>Pormpur Paanth</w:t>
      </w:r>
      <w:r w:rsidR="00F940B4" w:rsidRPr="00D42E09">
        <w:rPr>
          <w:rFonts w:ascii="Calibri" w:hAnsi="Calibri"/>
          <w:b/>
          <w:i/>
          <w:sz w:val="22"/>
          <w:szCs w:val="22"/>
        </w:rPr>
        <w:t>u Aboriginal Corporation</w:t>
      </w:r>
    </w:p>
    <w:p w:rsidR="0069244F" w:rsidRPr="00D42E09" w:rsidRDefault="0069244F" w:rsidP="0069244F">
      <w:pPr>
        <w:jc w:val="both"/>
        <w:rPr>
          <w:rFonts w:ascii="Calibri" w:hAnsi="Calibri"/>
          <w:b/>
          <w:sz w:val="22"/>
          <w:szCs w:val="22"/>
        </w:rPr>
      </w:pPr>
    </w:p>
    <w:p w:rsidR="00550FDC" w:rsidRPr="00D42E09" w:rsidRDefault="00550FDC" w:rsidP="00550FDC">
      <w:pPr>
        <w:spacing w:after="200"/>
        <w:jc w:val="both"/>
        <w:rPr>
          <w:rFonts w:ascii="Calibri" w:hAnsi="Calibri"/>
          <w:sz w:val="22"/>
          <w:szCs w:val="22"/>
        </w:rPr>
      </w:pPr>
      <w:r w:rsidRPr="00D42E09">
        <w:rPr>
          <w:rFonts w:ascii="Calibri" w:hAnsi="Calibri"/>
          <w:sz w:val="22"/>
          <w:szCs w:val="22"/>
        </w:rPr>
        <w:t>Pormpur Paanth</w:t>
      </w:r>
      <w:r w:rsidR="00F940B4" w:rsidRPr="00D42E09">
        <w:rPr>
          <w:rFonts w:ascii="Calibri" w:hAnsi="Calibri"/>
          <w:sz w:val="22"/>
          <w:szCs w:val="22"/>
        </w:rPr>
        <w:t>u</w:t>
      </w:r>
      <w:r w:rsidRPr="00D42E09">
        <w:rPr>
          <w:rFonts w:ascii="Calibri" w:hAnsi="Calibri"/>
          <w:sz w:val="22"/>
          <w:szCs w:val="22"/>
        </w:rPr>
        <w:t xml:space="preserve"> is an Aboriginal Community Controlled Organisation that was originally established in 1991 as means for providing a resource to women and children of Pormpuraaw community experiencing Domestic Violence and to provide adequate support service as means for safety and protection. It focuses on family wellbeing and on health promotion to deal with issues such as substance misuse, and those risk factors which impacts on families, women and children. It was also established to advocate on behalf of health issues for Aboriginal families in Pormpuraaw.</w:t>
      </w:r>
    </w:p>
    <w:p w:rsidR="00A2237C" w:rsidRPr="00D42E09" w:rsidRDefault="00A2237C" w:rsidP="00A2237C">
      <w:pPr>
        <w:spacing w:before="100" w:beforeAutospacing="1" w:after="100" w:afterAutospacing="1"/>
        <w:jc w:val="both"/>
        <w:rPr>
          <w:rFonts w:ascii="Calibri" w:hAnsi="Calibri"/>
          <w:sz w:val="22"/>
          <w:szCs w:val="22"/>
        </w:rPr>
      </w:pPr>
      <w:r w:rsidRPr="00D42E09">
        <w:rPr>
          <w:rFonts w:ascii="Calibri" w:hAnsi="Calibri"/>
          <w:sz w:val="22"/>
          <w:szCs w:val="22"/>
        </w:rPr>
        <w:t xml:space="preserve">Services focus on quality, evidence based services that are appropriate in meeting the needs of Aboriginal and Torres Strait Islander men, women, youth, children and families in the Pormpuraaw community.  </w:t>
      </w:r>
    </w:p>
    <w:p w:rsidR="00A2237C" w:rsidRPr="00D42E09" w:rsidRDefault="00A2237C" w:rsidP="00A2237C">
      <w:pPr>
        <w:spacing w:before="100" w:beforeAutospacing="1" w:after="100" w:afterAutospacing="1"/>
        <w:jc w:val="both"/>
        <w:rPr>
          <w:rFonts w:ascii="Calibri" w:hAnsi="Calibri"/>
          <w:sz w:val="22"/>
          <w:szCs w:val="22"/>
        </w:rPr>
      </w:pPr>
      <w:r w:rsidRPr="00D42E09">
        <w:rPr>
          <w:rFonts w:ascii="Calibri" w:hAnsi="Calibri"/>
          <w:sz w:val="22"/>
          <w:szCs w:val="22"/>
        </w:rPr>
        <w:t>Services have a coordinated and holistic community approach that includes:</w:t>
      </w:r>
    </w:p>
    <w:p w:rsidR="00A2237C" w:rsidRPr="00D42E09" w:rsidRDefault="00A2237C" w:rsidP="00A2237C">
      <w:pPr>
        <w:numPr>
          <w:ilvl w:val="0"/>
          <w:numId w:val="8"/>
        </w:numPr>
        <w:spacing w:before="100" w:beforeAutospacing="1" w:after="100" w:afterAutospacing="1"/>
        <w:jc w:val="both"/>
        <w:rPr>
          <w:rFonts w:ascii="Calibri" w:hAnsi="Calibri"/>
          <w:sz w:val="22"/>
          <w:szCs w:val="22"/>
        </w:rPr>
      </w:pPr>
      <w:r w:rsidRPr="00D42E09">
        <w:rPr>
          <w:rFonts w:ascii="Calibri" w:hAnsi="Calibri"/>
          <w:sz w:val="22"/>
          <w:szCs w:val="22"/>
        </w:rPr>
        <w:t>Child Care, After School and Vacation Care</w:t>
      </w:r>
    </w:p>
    <w:p w:rsidR="00A2237C" w:rsidRPr="00D42E09" w:rsidRDefault="00A2237C" w:rsidP="00A2237C">
      <w:pPr>
        <w:numPr>
          <w:ilvl w:val="0"/>
          <w:numId w:val="8"/>
        </w:numPr>
        <w:spacing w:before="100" w:beforeAutospacing="1" w:after="100" w:afterAutospacing="1"/>
        <w:jc w:val="both"/>
        <w:rPr>
          <w:rFonts w:ascii="Calibri" w:hAnsi="Calibri"/>
          <w:sz w:val="22"/>
          <w:szCs w:val="22"/>
        </w:rPr>
      </w:pPr>
      <w:r w:rsidRPr="00D42E09">
        <w:rPr>
          <w:rFonts w:ascii="Calibri" w:hAnsi="Calibri"/>
          <w:sz w:val="22"/>
          <w:szCs w:val="22"/>
        </w:rPr>
        <w:t>Healing Family and Support Services</w:t>
      </w:r>
    </w:p>
    <w:p w:rsidR="00A2237C" w:rsidRPr="00D42E09" w:rsidRDefault="00A2237C" w:rsidP="00A2237C">
      <w:pPr>
        <w:numPr>
          <w:ilvl w:val="0"/>
          <w:numId w:val="8"/>
        </w:numPr>
        <w:spacing w:before="100" w:beforeAutospacing="1" w:after="100" w:afterAutospacing="1"/>
        <w:jc w:val="both"/>
        <w:rPr>
          <w:rFonts w:ascii="Calibri" w:hAnsi="Calibri"/>
          <w:sz w:val="22"/>
          <w:szCs w:val="22"/>
        </w:rPr>
      </w:pPr>
      <w:r w:rsidRPr="00D42E09">
        <w:rPr>
          <w:rFonts w:ascii="Calibri" w:hAnsi="Calibri"/>
          <w:sz w:val="22"/>
          <w:szCs w:val="22"/>
        </w:rPr>
        <w:t>Domestic and Family Violence Women’s Shelter</w:t>
      </w:r>
    </w:p>
    <w:p w:rsidR="00A2237C" w:rsidRPr="00D42E09" w:rsidRDefault="00A2237C" w:rsidP="00A2237C">
      <w:pPr>
        <w:numPr>
          <w:ilvl w:val="0"/>
          <w:numId w:val="8"/>
        </w:numPr>
        <w:spacing w:before="100" w:beforeAutospacing="1" w:after="100" w:afterAutospacing="1"/>
        <w:jc w:val="both"/>
        <w:rPr>
          <w:rFonts w:ascii="Calibri" w:hAnsi="Calibri"/>
          <w:sz w:val="22"/>
          <w:szCs w:val="22"/>
        </w:rPr>
      </w:pPr>
      <w:r w:rsidRPr="00D42E09">
        <w:rPr>
          <w:rFonts w:ascii="Calibri" w:hAnsi="Calibri"/>
          <w:sz w:val="22"/>
          <w:szCs w:val="22"/>
        </w:rPr>
        <w:t xml:space="preserve">Domestic and Family Violence Counselling Services </w:t>
      </w:r>
    </w:p>
    <w:p w:rsidR="00A2237C" w:rsidRPr="00D42E09" w:rsidRDefault="00A2237C" w:rsidP="00A2237C">
      <w:pPr>
        <w:numPr>
          <w:ilvl w:val="0"/>
          <w:numId w:val="8"/>
        </w:numPr>
        <w:spacing w:before="100" w:beforeAutospacing="1" w:after="100" w:afterAutospacing="1"/>
        <w:jc w:val="both"/>
        <w:rPr>
          <w:rFonts w:ascii="Calibri" w:hAnsi="Calibri"/>
          <w:sz w:val="22"/>
          <w:szCs w:val="22"/>
        </w:rPr>
      </w:pPr>
      <w:r w:rsidRPr="00D42E09">
        <w:rPr>
          <w:rFonts w:ascii="Calibri" w:hAnsi="Calibri"/>
          <w:sz w:val="22"/>
          <w:szCs w:val="22"/>
        </w:rPr>
        <w:t>Alcohol and Other Drugs Counselling Services</w:t>
      </w:r>
    </w:p>
    <w:p w:rsidR="0069244F" w:rsidRPr="00D42E09" w:rsidRDefault="0069244F" w:rsidP="0069244F">
      <w:pPr>
        <w:jc w:val="both"/>
        <w:rPr>
          <w:rFonts w:ascii="Calibri" w:hAnsi="Calibri"/>
          <w:i/>
          <w:sz w:val="22"/>
          <w:szCs w:val="22"/>
        </w:rPr>
      </w:pPr>
      <w:r w:rsidRPr="00D42E09">
        <w:rPr>
          <w:rFonts w:ascii="Calibri" w:hAnsi="Calibri"/>
          <w:b/>
          <w:i/>
          <w:sz w:val="22"/>
          <w:szCs w:val="22"/>
        </w:rPr>
        <w:t>Finance and Human Resource</w:t>
      </w:r>
    </w:p>
    <w:p w:rsidR="0069244F" w:rsidRPr="00D42E09" w:rsidRDefault="0069244F" w:rsidP="0069244F">
      <w:pPr>
        <w:jc w:val="both"/>
        <w:rPr>
          <w:rFonts w:ascii="Calibri" w:hAnsi="Calibri"/>
          <w:i/>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Pormpur Paanth</w:t>
      </w:r>
      <w:r w:rsidR="00F940B4" w:rsidRPr="00D42E09">
        <w:rPr>
          <w:rFonts w:ascii="Calibri" w:hAnsi="Calibri"/>
          <w:sz w:val="22"/>
          <w:szCs w:val="22"/>
        </w:rPr>
        <w:t>u</w:t>
      </w:r>
      <w:r w:rsidRPr="00D42E09">
        <w:rPr>
          <w:rFonts w:ascii="Calibri" w:hAnsi="Calibri"/>
          <w:sz w:val="22"/>
          <w:szCs w:val="22"/>
        </w:rPr>
        <w:t xml:space="preserve"> Aboriginal Corporation (PPAC) receives Commonwealth and State funding to provide support programs to the </w:t>
      </w:r>
      <w:r w:rsidR="00550FDC" w:rsidRPr="00D42E09">
        <w:rPr>
          <w:rFonts w:ascii="Calibri" w:hAnsi="Calibri"/>
          <w:sz w:val="22"/>
          <w:szCs w:val="22"/>
        </w:rPr>
        <w:t>families</w:t>
      </w:r>
      <w:r w:rsidRPr="00D42E09">
        <w:rPr>
          <w:rFonts w:ascii="Calibri" w:hAnsi="Calibri"/>
          <w:sz w:val="22"/>
          <w:szCs w:val="22"/>
        </w:rPr>
        <w:t xml:space="preserve"> of Pormpuraaw.  The Finance and Human Resource functional work area manages overall finance, administration, human resource and capital works, infrastructure and asset and file systems management</w:t>
      </w:r>
    </w:p>
    <w:p w:rsidR="0069244F" w:rsidRPr="00D42E09" w:rsidRDefault="0069244F" w:rsidP="0069244F">
      <w:pPr>
        <w:jc w:val="both"/>
        <w:rPr>
          <w:rFonts w:ascii="Calibri" w:hAnsi="Calibri"/>
          <w:sz w:val="22"/>
          <w:szCs w:val="22"/>
        </w:rPr>
      </w:pPr>
      <w:r w:rsidRPr="00D42E09">
        <w:rPr>
          <w:rFonts w:ascii="Calibri" w:hAnsi="Calibri"/>
          <w:sz w:val="22"/>
          <w:szCs w:val="22"/>
        </w:rPr>
        <w:t xml:space="preserve"> </w:t>
      </w:r>
    </w:p>
    <w:p w:rsidR="0069244F" w:rsidRPr="00D42E09" w:rsidRDefault="0069244F" w:rsidP="0069244F">
      <w:pPr>
        <w:jc w:val="both"/>
        <w:rPr>
          <w:rFonts w:ascii="Calibri" w:hAnsi="Calibri"/>
          <w:b/>
          <w:i/>
          <w:sz w:val="22"/>
          <w:szCs w:val="22"/>
        </w:rPr>
      </w:pPr>
      <w:r w:rsidRPr="00D42E09">
        <w:rPr>
          <w:rFonts w:ascii="Calibri" w:hAnsi="Calibri"/>
          <w:b/>
          <w:i/>
          <w:sz w:val="22"/>
          <w:szCs w:val="22"/>
        </w:rPr>
        <w:t xml:space="preserve">The Child </w:t>
      </w:r>
      <w:r w:rsidR="00AC73F5" w:rsidRPr="00D42E09">
        <w:rPr>
          <w:rFonts w:ascii="Calibri" w:hAnsi="Calibri"/>
          <w:b/>
          <w:i/>
          <w:sz w:val="22"/>
          <w:szCs w:val="22"/>
        </w:rPr>
        <w:t xml:space="preserve">Care and </w:t>
      </w:r>
      <w:r w:rsidR="00A2237C" w:rsidRPr="00D42E09">
        <w:rPr>
          <w:rFonts w:ascii="Calibri" w:hAnsi="Calibri"/>
          <w:b/>
          <w:i/>
          <w:sz w:val="22"/>
          <w:szCs w:val="22"/>
        </w:rPr>
        <w:t>child support</w:t>
      </w:r>
    </w:p>
    <w:p w:rsidR="0069244F" w:rsidRPr="00D42E09" w:rsidRDefault="0069244F" w:rsidP="0069244F">
      <w:pPr>
        <w:jc w:val="both"/>
        <w:rPr>
          <w:rFonts w:ascii="Calibri" w:hAnsi="Calibri"/>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 xml:space="preserve">The functional work area comprises of the Child Care Centre, </w:t>
      </w:r>
      <w:r w:rsidR="00F940B4" w:rsidRPr="00D42E09">
        <w:rPr>
          <w:rFonts w:ascii="Calibri" w:hAnsi="Calibri"/>
          <w:sz w:val="22"/>
          <w:szCs w:val="22"/>
        </w:rPr>
        <w:t xml:space="preserve">Play Group, Positive Parenting, Healthy Lifestyle Programs, </w:t>
      </w:r>
      <w:r w:rsidR="00A2237C" w:rsidRPr="00D42E09">
        <w:rPr>
          <w:rFonts w:ascii="Calibri" w:hAnsi="Calibri"/>
          <w:sz w:val="22"/>
          <w:szCs w:val="22"/>
        </w:rPr>
        <w:t>and After</w:t>
      </w:r>
      <w:r w:rsidRPr="00D42E09">
        <w:rPr>
          <w:rFonts w:ascii="Calibri" w:hAnsi="Calibri"/>
          <w:sz w:val="22"/>
          <w:szCs w:val="22"/>
        </w:rPr>
        <w:t xml:space="preserve"> School - Vaca</w:t>
      </w:r>
      <w:r w:rsidR="00550FDC" w:rsidRPr="00D42E09">
        <w:rPr>
          <w:rFonts w:ascii="Calibri" w:hAnsi="Calibri"/>
          <w:sz w:val="22"/>
          <w:szCs w:val="22"/>
        </w:rPr>
        <w:t>tion Care.</w:t>
      </w:r>
    </w:p>
    <w:p w:rsidR="00AC73F5" w:rsidRPr="00D42E09" w:rsidRDefault="00AC73F5" w:rsidP="0069244F">
      <w:pPr>
        <w:jc w:val="both"/>
        <w:rPr>
          <w:rFonts w:ascii="Calibri" w:hAnsi="Calibri"/>
          <w:sz w:val="22"/>
          <w:szCs w:val="22"/>
        </w:rPr>
      </w:pPr>
    </w:p>
    <w:p w:rsidR="00AC73F5" w:rsidRPr="00D42E09" w:rsidRDefault="00A2237C" w:rsidP="00AC73F5">
      <w:pPr>
        <w:jc w:val="both"/>
        <w:rPr>
          <w:rFonts w:ascii="Calibri" w:hAnsi="Calibri"/>
          <w:b/>
          <w:i/>
          <w:sz w:val="22"/>
          <w:szCs w:val="22"/>
          <w:u w:val="single"/>
        </w:rPr>
      </w:pPr>
      <w:r w:rsidRPr="00D42E09">
        <w:rPr>
          <w:rFonts w:ascii="Calibri" w:hAnsi="Calibri"/>
          <w:b/>
          <w:i/>
          <w:sz w:val="22"/>
          <w:szCs w:val="22"/>
        </w:rPr>
        <w:t>Restorative Justice and Healing</w:t>
      </w:r>
      <w:r w:rsidRPr="00D42E09">
        <w:rPr>
          <w:rFonts w:ascii="Calibri" w:hAnsi="Calibri"/>
          <w:b/>
          <w:i/>
          <w:sz w:val="22"/>
          <w:szCs w:val="22"/>
          <w:u w:val="single"/>
        </w:rPr>
        <w:t xml:space="preserve">, </w:t>
      </w:r>
      <w:r w:rsidRPr="00D42E09">
        <w:rPr>
          <w:rFonts w:ascii="Calibri" w:hAnsi="Calibri"/>
          <w:b/>
          <w:i/>
          <w:sz w:val="22"/>
          <w:szCs w:val="22"/>
        </w:rPr>
        <w:t>Alcohol and Other Drug counselling, and homeless and temporary accommodation: women’s shelter and child safety.</w:t>
      </w:r>
    </w:p>
    <w:p w:rsidR="00550FDC" w:rsidRPr="00D42E09" w:rsidRDefault="00550FDC" w:rsidP="00AC73F5">
      <w:pPr>
        <w:jc w:val="both"/>
        <w:rPr>
          <w:rFonts w:ascii="Calibri" w:hAnsi="Calibri"/>
          <w:b/>
          <w:sz w:val="22"/>
          <w:szCs w:val="22"/>
        </w:rPr>
      </w:pPr>
    </w:p>
    <w:p w:rsidR="00AC73F5" w:rsidRPr="00D42E09" w:rsidRDefault="00AC73F5" w:rsidP="00AC73F5">
      <w:pPr>
        <w:jc w:val="both"/>
        <w:rPr>
          <w:rFonts w:ascii="Calibri" w:hAnsi="Calibri"/>
          <w:sz w:val="22"/>
          <w:szCs w:val="22"/>
        </w:rPr>
      </w:pPr>
      <w:r w:rsidRPr="00D42E09">
        <w:rPr>
          <w:rFonts w:ascii="Calibri" w:hAnsi="Calibri"/>
          <w:sz w:val="22"/>
          <w:szCs w:val="22"/>
        </w:rPr>
        <w:t xml:space="preserve">The </w:t>
      </w:r>
      <w:r w:rsidR="00550FDC" w:rsidRPr="00D42E09">
        <w:rPr>
          <w:rFonts w:ascii="Calibri" w:hAnsi="Calibri"/>
          <w:sz w:val="22"/>
          <w:szCs w:val="22"/>
        </w:rPr>
        <w:t>Alcohol and Other Drugs Service Area</w:t>
      </w:r>
      <w:r w:rsidRPr="00D42E09">
        <w:rPr>
          <w:rFonts w:ascii="Calibri" w:hAnsi="Calibri"/>
          <w:sz w:val="22"/>
          <w:szCs w:val="22"/>
        </w:rPr>
        <w:t xml:space="preserve"> has been established for families</w:t>
      </w:r>
      <w:r w:rsidR="00550FDC" w:rsidRPr="00D42E09">
        <w:rPr>
          <w:rFonts w:ascii="Calibri" w:hAnsi="Calibri"/>
          <w:sz w:val="22"/>
          <w:szCs w:val="22"/>
        </w:rPr>
        <w:t>,</w:t>
      </w:r>
      <w:r w:rsidR="00A2237C" w:rsidRPr="00D42E09">
        <w:rPr>
          <w:rFonts w:ascii="Calibri" w:hAnsi="Calibri"/>
          <w:sz w:val="22"/>
          <w:szCs w:val="22"/>
        </w:rPr>
        <w:t xml:space="preserve"> and</w:t>
      </w:r>
      <w:r w:rsidR="00550FDC" w:rsidRPr="00D42E09">
        <w:rPr>
          <w:rFonts w:ascii="Calibri" w:hAnsi="Calibri"/>
          <w:sz w:val="22"/>
          <w:szCs w:val="22"/>
        </w:rPr>
        <w:t xml:space="preserve"> community members</w:t>
      </w:r>
      <w:r w:rsidRPr="00D42E09">
        <w:rPr>
          <w:rFonts w:ascii="Calibri" w:hAnsi="Calibri"/>
          <w:sz w:val="22"/>
          <w:szCs w:val="22"/>
        </w:rPr>
        <w:t xml:space="preserve"> who wish to remove themselves from the harmful effects of alcohol on adults and their children</w:t>
      </w:r>
      <w:r w:rsidR="00205262" w:rsidRPr="00D42E09">
        <w:rPr>
          <w:rFonts w:ascii="Calibri" w:hAnsi="Calibri"/>
          <w:sz w:val="22"/>
          <w:szCs w:val="22"/>
        </w:rPr>
        <w:t xml:space="preserve">. </w:t>
      </w:r>
      <w:r w:rsidR="00550FDC" w:rsidRPr="00D42E09">
        <w:rPr>
          <w:rFonts w:ascii="Calibri" w:hAnsi="Calibri"/>
          <w:sz w:val="22"/>
          <w:szCs w:val="22"/>
        </w:rPr>
        <w:t>It works through a consumer-centred approach in a recovery model, and coordinates local and external services to support the recovery model.</w:t>
      </w:r>
    </w:p>
    <w:p w:rsidR="00AC73F5" w:rsidRPr="00D42E09" w:rsidRDefault="00AC73F5" w:rsidP="0069244F">
      <w:pPr>
        <w:jc w:val="both"/>
        <w:rPr>
          <w:rFonts w:ascii="Calibri" w:hAnsi="Calibri"/>
          <w:b/>
          <w:sz w:val="22"/>
          <w:szCs w:val="22"/>
        </w:rPr>
      </w:pPr>
    </w:p>
    <w:p w:rsidR="00AC73F5" w:rsidRPr="00D42E09" w:rsidRDefault="00924834" w:rsidP="00924834">
      <w:pPr>
        <w:jc w:val="both"/>
        <w:rPr>
          <w:rFonts w:ascii="Calibri" w:hAnsi="Calibri"/>
          <w:sz w:val="22"/>
          <w:szCs w:val="22"/>
        </w:rPr>
      </w:pPr>
      <w:r w:rsidRPr="00D42E09">
        <w:rPr>
          <w:rFonts w:ascii="Calibri" w:hAnsi="Calibri"/>
          <w:sz w:val="22"/>
          <w:szCs w:val="22"/>
        </w:rPr>
        <w:t xml:space="preserve">PPAC provides a range of services for residents including the healing centre where </w:t>
      </w:r>
      <w:r w:rsidR="00123102" w:rsidRPr="00D42E09">
        <w:rPr>
          <w:rFonts w:ascii="Calibri" w:hAnsi="Calibri"/>
          <w:sz w:val="22"/>
          <w:szCs w:val="22"/>
        </w:rPr>
        <w:t>counselling</w:t>
      </w:r>
      <w:r w:rsidRPr="00D42E09">
        <w:rPr>
          <w:rFonts w:ascii="Calibri" w:hAnsi="Calibri"/>
          <w:sz w:val="22"/>
          <w:szCs w:val="22"/>
        </w:rPr>
        <w:t xml:space="preserve"> service are provided.</w:t>
      </w:r>
    </w:p>
    <w:p w:rsidR="00C227A1" w:rsidRPr="00D42E09" w:rsidRDefault="00C227A1" w:rsidP="00924834">
      <w:pPr>
        <w:jc w:val="both"/>
        <w:rPr>
          <w:rFonts w:ascii="Calibri" w:hAnsi="Calibri"/>
          <w:sz w:val="22"/>
          <w:szCs w:val="22"/>
        </w:rPr>
      </w:pPr>
    </w:p>
    <w:p w:rsidR="0069244F" w:rsidRPr="00D42E09" w:rsidRDefault="00924834" w:rsidP="00924834">
      <w:pPr>
        <w:jc w:val="both"/>
        <w:rPr>
          <w:rFonts w:ascii="Calibri" w:hAnsi="Calibri"/>
          <w:sz w:val="22"/>
          <w:szCs w:val="22"/>
        </w:rPr>
      </w:pPr>
      <w:r w:rsidRPr="00D42E09">
        <w:rPr>
          <w:rFonts w:ascii="Calibri" w:hAnsi="Calibri"/>
          <w:sz w:val="22"/>
          <w:szCs w:val="22"/>
        </w:rPr>
        <w:t xml:space="preserve">Pormpuraaw endures a significantly high incidence of domestic violence and interpersonal conflicts, and has implemented </w:t>
      </w:r>
      <w:r w:rsidR="00123102" w:rsidRPr="00D42E09">
        <w:rPr>
          <w:rFonts w:ascii="Calibri" w:hAnsi="Calibri"/>
          <w:sz w:val="22"/>
          <w:szCs w:val="22"/>
        </w:rPr>
        <w:t>counselling</w:t>
      </w:r>
      <w:r w:rsidRPr="00D42E09">
        <w:rPr>
          <w:rFonts w:ascii="Calibri" w:hAnsi="Calibri"/>
          <w:sz w:val="22"/>
          <w:szCs w:val="22"/>
        </w:rPr>
        <w:t xml:space="preserve"> and various support services for families and individuals as well as the alcohol management plan. Clients may be referred from a number of sources and include women, men and children of various ages. </w:t>
      </w:r>
    </w:p>
    <w:p w:rsidR="0069244F" w:rsidRPr="00D42E09" w:rsidRDefault="0069244F" w:rsidP="0069244F">
      <w:pPr>
        <w:jc w:val="both"/>
        <w:rPr>
          <w:rFonts w:ascii="Calibri" w:hAnsi="Calibri"/>
          <w:sz w:val="22"/>
          <w:szCs w:val="22"/>
        </w:rPr>
      </w:pPr>
    </w:p>
    <w:p w:rsidR="0069244F" w:rsidRPr="00D42E09" w:rsidRDefault="0069244F" w:rsidP="0069244F">
      <w:pPr>
        <w:jc w:val="both"/>
        <w:rPr>
          <w:rFonts w:ascii="Calibri" w:hAnsi="Calibri"/>
          <w:b/>
          <w:sz w:val="22"/>
          <w:szCs w:val="22"/>
          <w:u w:val="single"/>
        </w:rPr>
      </w:pPr>
      <w:r w:rsidRPr="00D42E09">
        <w:rPr>
          <w:rFonts w:ascii="Calibri" w:hAnsi="Calibri"/>
          <w:sz w:val="22"/>
          <w:szCs w:val="22"/>
        </w:rPr>
        <w:lastRenderedPageBreak/>
        <w:t>Currently, the Pormpuraaw Healing Centre employs</w:t>
      </w:r>
      <w:r w:rsidR="00550FDC" w:rsidRPr="00D42E09">
        <w:rPr>
          <w:rFonts w:ascii="Calibri" w:hAnsi="Calibri"/>
          <w:sz w:val="22"/>
          <w:szCs w:val="22"/>
        </w:rPr>
        <w:t xml:space="preserve"> local Counsellors</w:t>
      </w:r>
      <w:r w:rsidRPr="00D42E09">
        <w:rPr>
          <w:rFonts w:ascii="Calibri" w:hAnsi="Calibri"/>
          <w:sz w:val="22"/>
          <w:szCs w:val="22"/>
        </w:rPr>
        <w:t xml:space="preserve"> as part of</w:t>
      </w:r>
      <w:r w:rsidR="00550FDC" w:rsidRPr="00D42E09">
        <w:rPr>
          <w:rFonts w:ascii="Calibri" w:hAnsi="Calibri"/>
          <w:sz w:val="22"/>
          <w:szCs w:val="22"/>
        </w:rPr>
        <w:t xml:space="preserve"> PPAC’s commitment to address</w:t>
      </w:r>
      <w:r w:rsidRPr="00D42E09">
        <w:rPr>
          <w:rFonts w:ascii="Calibri" w:hAnsi="Calibri"/>
          <w:sz w:val="22"/>
          <w:szCs w:val="22"/>
        </w:rPr>
        <w:t xml:space="preserve"> the area of family violence and provide support for victims of</w:t>
      </w:r>
      <w:r w:rsidR="00550FDC" w:rsidRPr="00D42E09">
        <w:rPr>
          <w:rFonts w:ascii="Calibri" w:hAnsi="Calibri"/>
          <w:sz w:val="22"/>
          <w:szCs w:val="22"/>
        </w:rPr>
        <w:t xml:space="preserve"> crime. The Healing Service</w:t>
      </w:r>
      <w:r w:rsidRPr="00D42E09">
        <w:rPr>
          <w:rFonts w:ascii="Calibri" w:hAnsi="Calibri"/>
          <w:sz w:val="22"/>
          <w:szCs w:val="22"/>
        </w:rPr>
        <w:t xml:space="preserve"> work</w:t>
      </w:r>
      <w:r w:rsidR="00550FDC" w:rsidRPr="00D42E09">
        <w:rPr>
          <w:rFonts w:ascii="Calibri" w:hAnsi="Calibri"/>
          <w:sz w:val="22"/>
          <w:szCs w:val="22"/>
        </w:rPr>
        <w:t>s</w:t>
      </w:r>
      <w:r w:rsidRPr="00D42E09">
        <w:rPr>
          <w:rFonts w:ascii="Calibri" w:hAnsi="Calibri"/>
          <w:sz w:val="22"/>
          <w:szCs w:val="22"/>
        </w:rPr>
        <w:t xml:space="preserve"> towards holistic community healing that respect </w:t>
      </w:r>
      <w:r w:rsidR="00550FDC" w:rsidRPr="00D42E09">
        <w:rPr>
          <w:rFonts w:ascii="Calibri" w:hAnsi="Calibri"/>
          <w:sz w:val="22"/>
          <w:szCs w:val="22"/>
        </w:rPr>
        <w:t>community</w:t>
      </w:r>
      <w:r w:rsidRPr="00D42E09">
        <w:rPr>
          <w:rFonts w:ascii="Calibri" w:hAnsi="Calibri"/>
          <w:sz w:val="22"/>
          <w:szCs w:val="22"/>
        </w:rPr>
        <w:t xml:space="preserve"> cultural practice.</w:t>
      </w:r>
    </w:p>
    <w:p w:rsidR="0069244F" w:rsidRPr="00D42E09" w:rsidRDefault="0069244F" w:rsidP="0069244F">
      <w:pPr>
        <w:jc w:val="both"/>
        <w:rPr>
          <w:rFonts w:ascii="Calibri" w:hAnsi="Calibri"/>
          <w:b/>
          <w:sz w:val="22"/>
          <w:szCs w:val="22"/>
          <w:u w:val="single"/>
        </w:rPr>
      </w:pPr>
    </w:p>
    <w:p w:rsidR="00A2237C" w:rsidRPr="00D42E09" w:rsidRDefault="00A2237C" w:rsidP="00205262">
      <w:pPr>
        <w:rPr>
          <w:rFonts w:ascii="Calibri" w:hAnsi="Calibri"/>
          <w:b/>
          <w:sz w:val="22"/>
          <w:szCs w:val="22"/>
        </w:rPr>
      </w:pPr>
    </w:p>
    <w:p w:rsidR="0069244F" w:rsidRPr="00D42E09" w:rsidRDefault="0069244F" w:rsidP="00205262">
      <w:pPr>
        <w:rPr>
          <w:rFonts w:ascii="Calibri" w:hAnsi="Calibri"/>
          <w:b/>
          <w:sz w:val="22"/>
          <w:szCs w:val="22"/>
        </w:rPr>
      </w:pPr>
      <w:r w:rsidRPr="00D42E09">
        <w:rPr>
          <w:rFonts w:ascii="Calibri" w:hAnsi="Calibri"/>
          <w:b/>
          <w:sz w:val="22"/>
          <w:szCs w:val="22"/>
        </w:rPr>
        <w:t>RECRUITMENT PROCESS</w:t>
      </w:r>
    </w:p>
    <w:p w:rsidR="0069244F" w:rsidRPr="00D42E09" w:rsidRDefault="0069244F" w:rsidP="0069244F">
      <w:pPr>
        <w:jc w:val="both"/>
        <w:rPr>
          <w:rFonts w:ascii="Calibri" w:hAnsi="Calibri"/>
          <w:b/>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As an applicant you should be careful to read the attached Job Description currently advertised, and supplied with the Application Kit, which outlines the roles, responsibilities and selection criteria.</w:t>
      </w:r>
    </w:p>
    <w:p w:rsidR="00205262" w:rsidRPr="00D42E09" w:rsidRDefault="00205262" w:rsidP="0069244F">
      <w:pPr>
        <w:jc w:val="both"/>
        <w:rPr>
          <w:rFonts w:ascii="Calibri" w:hAnsi="Calibri"/>
          <w:sz w:val="22"/>
          <w:szCs w:val="22"/>
        </w:rPr>
      </w:pPr>
    </w:p>
    <w:p w:rsidR="00205262" w:rsidRPr="00D42E09" w:rsidRDefault="00A2237C" w:rsidP="0069244F">
      <w:pPr>
        <w:jc w:val="both"/>
        <w:rPr>
          <w:rFonts w:ascii="Calibri" w:hAnsi="Calibri"/>
          <w:sz w:val="22"/>
          <w:szCs w:val="22"/>
        </w:rPr>
      </w:pPr>
      <w:r w:rsidRPr="00D42E09">
        <w:rPr>
          <w:rFonts w:ascii="Calibri" w:hAnsi="Calibri"/>
          <w:sz w:val="22"/>
          <w:szCs w:val="22"/>
        </w:rPr>
        <w:t xml:space="preserve">Please email to </w:t>
      </w:r>
      <w:hyperlink r:id="rId8" w:history="1">
        <w:r w:rsidR="00F940B4" w:rsidRPr="00D42E09">
          <w:rPr>
            <w:rStyle w:val="Hyperlink"/>
            <w:rFonts w:ascii="Calibri" w:hAnsi="Calibri"/>
            <w:sz w:val="22"/>
            <w:szCs w:val="22"/>
          </w:rPr>
          <w:t>liz.pearson@ppac.org.au</w:t>
        </w:r>
      </w:hyperlink>
    </w:p>
    <w:p w:rsidR="00F940B4" w:rsidRPr="00D42E09" w:rsidRDefault="00F940B4" w:rsidP="0069244F">
      <w:pPr>
        <w:jc w:val="both"/>
        <w:rPr>
          <w:rFonts w:ascii="Calibri" w:hAnsi="Calibri"/>
          <w:sz w:val="22"/>
          <w:szCs w:val="22"/>
        </w:rPr>
      </w:pPr>
      <w:r w:rsidRPr="00D42E09">
        <w:rPr>
          <w:rFonts w:ascii="Calibri" w:hAnsi="Calibri"/>
          <w:sz w:val="22"/>
          <w:szCs w:val="22"/>
        </w:rPr>
        <w:t>Phone: 07 40604295</w:t>
      </w:r>
    </w:p>
    <w:p w:rsidR="00D979AE" w:rsidRPr="00D42E09" w:rsidRDefault="00D979AE" w:rsidP="0069244F">
      <w:pPr>
        <w:jc w:val="both"/>
        <w:rPr>
          <w:rFonts w:ascii="Calibri" w:hAnsi="Calibri"/>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You should supply a cover letter addressed:-</w:t>
      </w:r>
    </w:p>
    <w:p w:rsidR="0069244F" w:rsidRPr="00D42E09" w:rsidRDefault="0069244F" w:rsidP="0069244F">
      <w:pPr>
        <w:jc w:val="both"/>
        <w:rPr>
          <w:rFonts w:ascii="Calibri" w:hAnsi="Calibri"/>
          <w:sz w:val="22"/>
          <w:szCs w:val="22"/>
        </w:rPr>
      </w:pPr>
    </w:p>
    <w:p w:rsidR="0069244F" w:rsidRPr="00D42E09" w:rsidRDefault="0069244F" w:rsidP="0069244F">
      <w:pPr>
        <w:numPr>
          <w:ilvl w:val="0"/>
          <w:numId w:val="3"/>
        </w:numPr>
        <w:spacing w:after="200"/>
        <w:jc w:val="both"/>
        <w:rPr>
          <w:rFonts w:ascii="Calibri" w:hAnsi="Calibri"/>
          <w:sz w:val="22"/>
          <w:szCs w:val="22"/>
        </w:rPr>
      </w:pPr>
      <w:r w:rsidRPr="00D42E09">
        <w:rPr>
          <w:rFonts w:ascii="Calibri" w:hAnsi="Calibri"/>
          <w:sz w:val="22"/>
          <w:szCs w:val="22"/>
        </w:rPr>
        <w:t xml:space="preserve">‘CONFIDENTIAL’ to the </w:t>
      </w:r>
      <w:r w:rsidR="00F940B4" w:rsidRPr="00D42E09">
        <w:rPr>
          <w:rFonts w:ascii="Calibri" w:hAnsi="Calibri"/>
          <w:sz w:val="22"/>
          <w:szCs w:val="22"/>
        </w:rPr>
        <w:t>CEO</w:t>
      </w:r>
      <w:r w:rsidR="00205262" w:rsidRPr="00D42E09">
        <w:rPr>
          <w:rFonts w:ascii="Calibri" w:hAnsi="Calibri"/>
          <w:sz w:val="22"/>
          <w:szCs w:val="22"/>
        </w:rPr>
        <w:t>,</w:t>
      </w:r>
      <w:r w:rsidRPr="00D42E09">
        <w:rPr>
          <w:rFonts w:ascii="Calibri" w:hAnsi="Calibri"/>
          <w:sz w:val="22"/>
          <w:szCs w:val="22"/>
        </w:rPr>
        <w:t xml:space="preserve"> Pormpur Paanth</w:t>
      </w:r>
      <w:r w:rsidR="00F940B4" w:rsidRPr="00D42E09">
        <w:rPr>
          <w:rFonts w:ascii="Calibri" w:hAnsi="Calibri"/>
          <w:sz w:val="22"/>
          <w:szCs w:val="22"/>
        </w:rPr>
        <w:t>u</w:t>
      </w:r>
      <w:r w:rsidRPr="00D42E09">
        <w:rPr>
          <w:rFonts w:ascii="Calibri" w:hAnsi="Calibri"/>
          <w:sz w:val="22"/>
          <w:szCs w:val="22"/>
        </w:rPr>
        <w:t xml:space="preserve"> Aboriginal Corporation C/- Pormpuraaw Post Office Pormpuraaw QLD 4871</w:t>
      </w:r>
    </w:p>
    <w:p w:rsidR="0069244F" w:rsidRPr="00D42E09" w:rsidRDefault="00F24AA7" w:rsidP="0069244F">
      <w:pPr>
        <w:numPr>
          <w:ilvl w:val="1"/>
          <w:numId w:val="3"/>
        </w:numPr>
        <w:spacing w:after="200"/>
        <w:jc w:val="both"/>
        <w:rPr>
          <w:rFonts w:ascii="Calibri" w:hAnsi="Calibri"/>
          <w:sz w:val="22"/>
          <w:szCs w:val="22"/>
        </w:rPr>
      </w:pPr>
      <w:r>
        <w:rPr>
          <w:rFonts w:ascii="Calibri" w:hAnsi="Calibri"/>
          <w:sz w:val="22"/>
          <w:szCs w:val="22"/>
        </w:rPr>
        <w:t>and in</w:t>
      </w:r>
      <w:r w:rsidR="0069244F" w:rsidRPr="00D42E09">
        <w:rPr>
          <w:rFonts w:ascii="Calibri" w:hAnsi="Calibri"/>
          <w:sz w:val="22"/>
          <w:szCs w:val="22"/>
        </w:rPr>
        <w:t>formation relevant to the applicant:-</w:t>
      </w:r>
    </w:p>
    <w:p w:rsidR="0069244F" w:rsidRPr="00D42E09" w:rsidRDefault="0069244F" w:rsidP="0069244F">
      <w:pPr>
        <w:numPr>
          <w:ilvl w:val="0"/>
          <w:numId w:val="2"/>
        </w:numPr>
        <w:spacing w:after="200"/>
        <w:jc w:val="both"/>
        <w:rPr>
          <w:rFonts w:ascii="Calibri" w:hAnsi="Calibri"/>
          <w:sz w:val="22"/>
          <w:szCs w:val="22"/>
        </w:rPr>
      </w:pPr>
      <w:r w:rsidRPr="00D42E09">
        <w:rPr>
          <w:rFonts w:ascii="Calibri" w:hAnsi="Calibri"/>
          <w:sz w:val="22"/>
          <w:szCs w:val="22"/>
        </w:rPr>
        <w:t>The title of  position the applicant is applying for</w:t>
      </w:r>
    </w:p>
    <w:p w:rsidR="0069244F" w:rsidRPr="00D42E09" w:rsidRDefault="0069244F" w:rsidP="0069244F">
      <w:pPr>
        <w:numPr>
          <w:ilvl w:val="0"/>
          <w:numId w:val="2"/>
        </w:numPr>
        <w:spacing w:after="200"/>
        <w:jc w:val="both"/>
        <w:rPr>
          <w:rFonts w:ascii="Calibri" w:hAnsi="Calibri"/>
          <w:sz w:val="22"/>
          <w:szCs w:val="22"/>
        </w:rPr>
      </w:pPr>
      <w:r w:rsidRPr="00D42E09">
        <w:rPr>
          <w:rFonts w:ascii="Calibri" w:hAnsi="Calibri"/>
          <w:sz w:val="22"/>
          <w:szCs w:val="22"/>
        </w:rPr>
        <w:t>A current Curriculum Vitae (Resume)  that includes your name, and contact details including return address for correspondence, educational background and work history, any other relevant and supporting documentation to support your application.</w:t>
      </w:r>
    </w:p>
    <w:p w:rsidR="0069244F" w:rsidRPr="00D42E09" w:rsidRDefault="0069244F" w:rsidP="0069244F">
      <w:pPr>
        <w:numPr>
          <w:ilvl w:val="0"/>
          <w:numId w:val="2"/>
        </w:numPr>
        <w:spacing w:after="200"/>
        <w:jc w:val="both"/>
        <w:rPr>
          <w:rFonts w:ascii="Calibri" w:hAnsi="Calibri"/>
          <w:sz w:val="22"/>
          <w:szCs w:val="22"/>
        </w:rPr>
      </w:pPr>
      <w:r w:rsidRPr="00D42E09">
        <w:rPr>
          <w:rFonts w:ascii="Calibri" w:hAnsi="Calibri"/>
          <w:sz w:val="22"/>
          <w:szCs w:val="22"/>
        </w:rPr>
        <w:t>The name and contact details of at least two referees who are familiar with your recent employment performance and achievements in relation to the selection criteria and relevant to these areas.</w:t>
      </w:r>
      <w:r w:rsidR="00A2237C" w:rsidRPr="00D42E09">
        <w:rPr>
          <w:rFonts w:ascii="Calibri" w:hAnsi="Calibri"/>
          <w:sz w:val="22"/>
          <w:szCs w:val="22"/>
        </w:rPr>
        <w:t xml:space="preserve"> Including current supervisor.</w:t>
      </w:r>
    </w:p>
    <w:p w:rsidR="00FD72FB" w:rsidRPr="00D42E09" w:rsidRDefault="0069244F" w:rsidP="00C227A1">
      <w:pPr>
        <w:numPr>
          <w:ilvl w:val="0"/>
          <w:numId w:val="2"/>
        </w:numPr>
        <w:spacing w:after="200"/>
        <w:jc w:val="both"/>
        <w:rPr>
          <w:rFonts w:ascii="Calibri" w:hAnsi="Calibri"/>
          <w:sz w:val="22"/>
          <w:szCs w:val="22"/>
        </w:rPr>
      </w:pPr>
      <w:r w:rsidRPr="00D42E09">
        <w:rPr>
          <w:rFonts w:ascii="Calibri" w:hAnsi="Calibri"/>
          <w:sz w:val="22"/>
          <w:szCs w:val="22"/>
        </w:rPr>
        <w:t>Your typed response to EACH Criterion identi</w:t>
      </w:r>
      <w:r w:rsidR="00D979AE" w:rsidRPr="00D42E09">
        <w:rPr>
          <w:rFonts w:ascii="Calibri" w:hAnsi="Calibri"/>
          <w:sz w:val="22"/>
          <w:szCs w:val="22"/>
        </w:rPr>
        <w:t>fied in the job description with</w:t>
      </w:r>
      <w:r w:rsidRPr="00D42E09">
        <w:rPr>
          <w:rFonts w:ascii="Calibri" w:hAnsi="Calibri"/>
          <w:sz w:val="22"/>
          <w:szCs w:val="22"/>
        </w:rPr>
        <w:t xml:space="preserve"> supporting evidence of skills, knowledge and outcomes against work previously undertaken.</w:t>
      </w:r>
    </w:p>
    <w:p w:rsidR="0069244F" w:rsidRPr="00D42E09" w:rsidRDefault="0069244F" w:rsidP="00550FDC">
      <w:pPr>
        <w:rPr>
          <w:rFonts w:ascii="Calibri" w:hAnsi="Calibri"/>
          <w:b/>
          <w:sz w:val="22"/>
          <w:szCs w:val="22"/>
        </w:rPr>
      </w:pPr>
      <w:r w:rsidRPr="00D42E09">
        <w:rPr>
          <w:rFonts w:ascii="Calibri" w:hAnsi="Calibri"/>
          <w:b/>
          <w:sz w:val="22"/>
          <w:szCs w:val="22"/>
        </w:rPr>
        <w:t>SELECTION PROCESS</w:t>
      </w:r>
    </w:p>
    <w:p w:rsidR="0069244F" w:rsidRPr="00D42E09" w:rsidRDefault="0069244F" w:rsidP="0069244F">
      <w:pPr>
        <w:jc w:val="both"/>
        <w:rPr>
          <w:rFonts w:ascii="Calibri" w:hAnsi="Calibri"/>
          <w:b/>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After the Closing Dates for Applications, each application submitted will be reviewed by a Sel</w:t>
      </w:r>
      <w:r w:rsidR="00205262" w:rsidRPr="00D42E09">
        <w:rPr>
          <w:rFonts w:ascii="Calibri" w:hAnsi="Calibri"/>
          <w:sz w:val="22"/>
          <w:szCs w:val="22"/>
        </w:rPr>
        <w:t>ection Panel coordinated by the</w:t>
      </w:r>
      <w:r w:rsidR="00D979AE" w:rsidRPr="00D42E09">
        <w:rPr>
          <w:rFonts w:ascii="Calibri" w:hAnsi="Calibri"/>
          <w:sz w:val="22"/>
          <w:szCs w:val="22"/>
        </w:rPr>
        <w:t xml:space="preserve"> Centre manager</w:t>
      </w:r>
      <w:r w:rsidRPr="00D42E09">
        <w:rPr>
          <w:rFonts w:ascii="Calibri" w:hAnsi="Calibri"/>
          <w:sz w:val="22"/>
          <w:szCs w:val="22"/>
        </w:rPr>
        <w:t xml:space="preserve"> and comprising of:-</w:t>
      </w:r>
    </w:p>
    <w:p w:rsidR="00D979AE" w:rsidRPr="00D42E09" w:rsidRDefault="00D979AE" w:rsidP="0069244F">
      <w:pPr>
        <w:jc w:val="both"/>
        <w:rPr>
          <w:rFonts w:ascii="Calibri" w:hAnsi="Calibri"/>
          <w:sz w:val="22"/>
          <w:szCs w:val="22"/>
        </w:rPr>
      </w:pPr>
    </w:p>
    <w:p w:rsidR="0069244F" w:rsidRPr="00D42E09" w:rsidRDefault="00D979AE" w:rsidP="0069244F">
      <w:pPr>
        <w:numPr>
          <w:ilvl w:val="0"/>
          <w:numId w:val="2"/>
        </w:numPr>
        <w:spacing w:after="200"/>
        <w:jc w:val="both"/>
        <w:rPr>
          <w:rFonts w:ascii="Calibri" w:hAnsi="Calibri"/>
          <w:sz w:val="22"/>
          <w:szCs w:val="22"/>
        </w:rPr>
      </w:pPr>
      <w:r w:rsidRPr="00D42E09">
        <w:rPr>
          <w:rFonts w:ascii="Calibri" w:hAnsi="Calibri"/>
          <w:sz w:val="22"/>
          <w:szCs w:val="22"/>
        </w:rPr>
        <w:t>Board</w:t>
      </w:r>
      <w:r w:rsidR="00550FDC" w:rsidRPr="00D42E09">
        <w:rPr>
          <w:rFonts w:ascii="Calibri" w:hAnsi="Calibri"/>
          <w:sz w:val="22"/>
          <w:szCs w:val="22"/>
        </w:rPr>
        <w:t xml:space="preserve"> members</w:t>
      </w:r>
    </w:p>
    <w:p w:rsidR="0069244F" w:rsidRPr="00D42E09" w:rsidRDefault="00A2237C" w:rsidP="0069244F">
      <w:pPr>
        <w:numPr>
          <w:ilvl w:val="0"/>
          <w:numId w:val="2"/>
        </w:numPr>
        <w:spacing w:after="200"/>
        <w:jc w:val="both"/>
        <w:rPr>
          <w:rFonts w:ascii="Calibri" w:hAnsi="Calibri"/>
          <w:sz w:val="22"/>
          <w:szCs w:val="22"/>
        </w:rPr>
      </w:pPr>
      <w:r w:rsidRPr="00D42E09">
        <w:rPr>
          <w:rFonts w:ascii="Calibri" w:hAnsi="Calibri"/>
          <w:sz w:val="22"/>
          <w:szCs w:val="22"/>
        </w:rPr>
        <w:t>Independent Member/service manager</w:t>
      </w:r>
    </w:p>
    <w:p w:rsidR="00D979AE" w:rsidRPr="00D42E09" w:rsidRDefault="00A2237C" w:rsidP="0069244F">
      <w:pPr>
        <w:numPr>
          <w:ilvl w:val="0"/>
          <w:numId w:val="2"/>
        </w:numPr>
        <w:spacing w:after="200"/>
        <w:jc w:val="both"/>
        <w:rPr>
          <w:rFonts w:ascii="Calibri" w:hAnsi="Calibri"/>
          <w:sz w:val="22"/>
          <w:szCs w:val="22"/>
        </w:rPr>
      </w:pPr>
      <w:r w:rsidRPr="00D42E09">
        <w:rPr>
          <w:rFonts w:ascii="Calibri" w:hAnsi="Calibri"/>
          <w:sz w:val="22"/>
          <w:szCs w:val="22"/>
        </w:rPr>
        <w:t>CEO</w:t>
      </w:r>
    </w:p>
    <w:p w:rsidR="0069244F" w:rsidRPr="00D42E09" w:rsidRDefault="0069244F" w:rsidP="0069244F">
      <w:pPr>
        <w:jc w:val="both"/>
        <w:rPr>
          <w:rFonts w:ascii="Calibri" w:hAnsi="Calibri"/>
          <w:sz w:val="22"/>
          <w:szCs w:val="22"/>
        </w:rPr>
      </w:pPr>
      <w:r w:rsidRPr="00D42E09">
        <w:rPr>
          <w:rFonts w:ascii="Calibri" w:hAnsi="Calibri"/>
          <w:sz w:val="22"/>
          <w:szCs w:val="22"/>
        </w:rPr>
        <w:t>All applicants will be contacted ad advised of th</w:t>
      </w:r>
      <w:r w:rsidR="00205262" w:rsidRPr="00D42E09">
        <w:rPr>
          <w:rFonts w:ascii="Calibri" w:hAnsi="Calibri"/>
          <w:sz w:val="22"/>
          <w:szCs w:val="22"/>
        </w:rPr>
        <w:t>e outcomes in writing/phone/fax/email.</w:t>
      </w:r>
    </w:p>
    <w:p w:rsidR="00924834" w:rsidRPr="00D42E09" w:rsidRDefault="00924834" w:rsidP="0069244F">
      <w:pPr>
        <w:jc w:val="both"/>
        <w:rPr>
          <w:rFonts w:ascii="Calibri" w:hAnsi="Calibri"/>
          <w:b/>
          <w:sz w:val="22"/>
          <w:szCs w:val="22"/>
        </w:rPr>
      </w:pPr>
    </w:p>
    <w:p w:rsidR="00F940B4" w:rsidRPr="00D42E09" w:rsidRDefault="00F940B4" w:rsidP="0069244F">
      <w:pPr>
        <w:jc w:val="both"/>
        <w:rPr>
          <w:rFonts w:ascii="Calibri" w:hAnsi="Calibri"/>
          <w:b/>
          <w:sz w:val="22"/>
          <w:szCs w:val="22"/>
        </w:rPr>
      </w:pPr>
    </w:p>
    <w:p w:rsidR="00F940B4" w:rsidRPr="00D42E09" w:rsidRDefault="00F940B4" w:rsidP="0069244F">
      <w:pPr>
        <w:jc w:val="both"/>
        <w:rPr>
          <w:rFonts w:ascii="Calibri" w:hAnsi="Calibri"/>
          <w:b/>
          <w:sz w:val="22"/>
          <w:szCs w:val="22"/>
        </w:rPr>
      </w:pPr>
    </w:p>
    <w:p w:rsidR="00F940B4" w:rsidRPr="00D42E09" w:rsidRDefault="00F940B4" w:rsidP="0069244F">
      <w:pPr>
        <w:jc w:val="both"/>
        <w:rPr>
          <w:rFonts w:ascii="Calibri" w:hAnsi="Calibri"/>
          <w:b/>
          <w:sz w:val="22"/>
          <w:szCs w:val="22"/>
        </w:rPr>
      </w:pPr>
    </w:p>
    <w:p w:rsidR="00F940B4" w:rsidRPr="00D42E09" w:rsidRDefault="00F940B4" w:rsidP="0069244F">
      <w:pPr>
        <w:jc w:val="both"/>
        <w:rPr>
          <w:rFonts w:ascii="Calibri" w:hAnsi="Calibri"/>
          <w:b/>
          <w:sz w:val="22"/>
          <w:szCs w:val="22"/>
        </w:rPr>
      </w:pPr>
    </w:p>
    <w:p w:rsidR="0069244F" w:rsidRPr="00D42E09" w:rsidRDefault="0069244F" w:rsidP="0069244F">
      <w:pPr>
        <w:jc w:val="both"/>
        <w:rPr>
          <w:rFonts w:ascii="Calibri" w:hAnsi="Calibri"/>
          <w:b/>
          <w:sz w:val="22"/>
          <w:szCs w:val="22"/>
        </w:rPr>
      </w:pPr>
      <w:r w:rsidRPr="00D42E09">
        <w:rPr>
          <w:rFonts w:ascii="Calibri" w:hAnsi="Calibri"/>
          <w:b/>
          <w:sz w:val="22"/>
          <w:szCs w:val="22"/>
        </w:rPr>
        <w:t>Shortlist</w:t>
      </w:r>
    </w:p>
    <w:p w:rsidR="00924834" w:rsidRPr="00D42E09" w:rsidRDefault="00924834" w:rsidP="0069244F">
      <w:pPr>
        <w:jc w:val="both"/>
        <w:rPr>
          <w:rFonts w:ascii="Calibri" w:hAnsi="Calibri"/>
          <w:b/>
          <w:sz w:val="22"/>
          <w:szCs w:val="22"/>
        </w:rPr>
      </w:pPr>
    </w:p>
    <w:p w:rsidR="00E34A79" w:rsidRPr="00D42E09" w:rsidRDefault="0069244F" w:rsidP="0069244F">
      <w:pPr>
        <w:jc w:val="both"/>
        <w:rPr>
          <w:rFonts w:ascii="Calibri" w:hAnsi="Calibri"/>
          <w:b/>
          <w:i/>
          <w:sz w:val="22"/>
          <w:szCs w:val="22"/>
        </w:rPr>
      </w:pPr>
      <w:r w:rsidRPr="00D42E09">
        <w:rPr>
          <w:rFonts w:ascii="Calibri" w:hAnsi="Calibri"/>
          <w:sz w:val="22"/>
          <w:szCs w:val="22"/>
        </w:rPr>
        <w:t xml:space="preserve">Each shortlist applicant will receive in writing or phone/fax notification of their success and a suitable date and time nominated for the short list interview. If applicants live outside the community an appropriate telephone link up will be established with the Interview Panel. </w:t>
      </w:r>
    </w:p>
    <w:p w:rsidR="00205262" w:rsidRPr="00D42E09" w:rsidRDefault="00205262" w:rsidP="0069244F">
      <w:pPr>
        <w:jc w:val="both"/>
        <w:rPr>
          <w:rFonts w:ascii="Calibri" w:hAnsi="Calibri"/>
          <w:b/>
          <w:i/>
          <w:sz w:val="22"/>
          <w:szCs w:val="22"/>
        </w:rPr>
      </w:pPr>
    </w:p>
    <w:p w:rsidR="0069244F" w:rsidRPr="00D42E09" w:rsidRDefault="0069244F" w:rsidP="0069244F">
      <w:pPr>
        <w:jc w:val="both"/>
        <w:rPr>
          <w:rFonts w:ascii="Calibri" w:hAnsi="Calibri"/>
          <w:b/>
          <w:i/>
          <w:sz w:val="22"/>
          <w:szCs w:val="22"/>
        </w:rPr>
      </w:pPr>
      <w:r w:rsidRPr="00D42E09">
        <w:rPr>
          <w:rFonts w:ascii="Calibri" w:hAnsi="Calibri"/>
          <w:b/>
          <w:i/>
          <w:sz w:val="22"/>
          <w:szCs w:val="22"/>
        </w:rPr>
        <w:t>Steps</w:t>
      </w:r>
    </w:p>
    <w:p w:rsidR="00205262" w:rsidRPr="00D42E09" w:rsidRDefault="00205262" w:rsidP="0069244F">
      <w:pPr>
        <w:jc w:val="both"/>
        <w:rPr>
          <w:rFonts w:ascii="Calibri" w:hAnsi="Calibri"/>
          <w:b/>
          <w:i/>
          <w:sz w:val="22"/>
          <w:szCs w:val="22"/>
        </w:rPr>
      </w:pP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The appointed Chair of the Selection Panel will prepare a shortlist of all suitable applicants for interviews</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A table of questions will be designed for all applicants to weight and score each applicant on merit based on equity:-</w:t>
      </w:r>
    </w:p>
    <w:p w:rsidR="0069244F" w:rsidRPr="00D42E09" w:rsidRDefault="0069244F" w:rsidP="0069244F">
      <w:pPr>
        <w:numPr>
          <w:ilvl w:val="1"/>
          <w:numId w:val="4"/>
        </w:numPr>
        <w:spacing w:after="200"/>
        <w:jc w:val="both"/>
        <w:rPr>
          <w:rFonts w:ascii="Calibri" w:hAnsi="Calibri"/>
          <w:sz w:val="22"/>
          <w:szCs w:val="22"/>
        </w:rPr>
      </w:pPr>
      <w:r w:rsidRPr="00D42E09">
        <w:rPr>
          <w:rFonts w:ascii="Calibri" w:hAnsi="Calibri"/>
          <w:sz w:val="22"/>
          <w:szCs w:val="22"/>
        </w:rPr>
        <w:t xml:space="preserve"> suitability for the position in light of the selection criteria, and</w:t>
      </w:r>
    </w:p>
    <w:p w:rsidR="0069244F" w:rsidRPr="00D42E09" w:rsidRDefault="0069244F" w:rsidP="0069244F">
      <w:pPr>
        <w:numPr>
          <w:ilvl w:val="1"/>
          <w:numId w:val="4"/>
        </w:numPr>
        <w:spacing w:after="200"/>
        <w:jc w:val="both"/>
        <w:rPr>
          <w:rFonts w:ascii="Calibri" w:hAnsi="Calibri"/>
          <w:sz w:val="22"/>
          <w:szCs w:val="22"/>
        </w:rPr>
      </w:pPr>
      <w:r w:rsidRPr="00D42E09">
        <w:rPr>
          <w:rFonts w:ascii="Calibri" w:hAnsi="Calibri"/>
          <w:sz w:val="22"/>
          <w:szCs w:val="22"/>
        </w:rPr>
        <w:t xml:space="preserve"> And responses by applicant</w:t>
      </w:r>
    </w:p>
    <w:p w:rsidR="0069244F" w:rsidRPr="00D42E09" w:rsidRDefault="0069244F" w:rsidP="0069244F">
      <w:pPr>
        <w:numPr>
          <w:ilvl w:val="1"/>
          <w:numId w:val="4"/>
        </w:numPr>
        <w:spacing w:after="200"/>
        <w:jc w:val="both"/>
        <w:rPr>
          <w:rFonts w:ascii="Calibri" w:hAnsi="Calibri"/>
          <w:sz w:val="22"/>
          <w:szCs w:val="22"/>
        </w:rPr>
      </w:pPr>
      <w:r w:rsidRPr="00D42E09">
        <w:rPr>
          <w:rFonts w:ascii="Calibri" w:hAnsi="Calibri"/>
          <w:sz w:val="22"/>
          <w:szCs w:val="22"/>
        </w:rPr>
        <w:t>Any other questions/responses for further clarification to identify skills and knowledge</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The tally of scores by all selection panel members will be tallied up</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Reference checks will be made against the highest scoring applicant</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If the highest scored applicant proves to have negative references then the process will continue to the next position or a discussion and decision will be left with the Executive Board with transparency a priority.</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If all of the above is completed and successful then the Chair will recommend to the Executive Board the successful application</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The Executive Board will endorse the successful applicant</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The Successful applicant will be notified in writing/phone /fax and commencement date and contract details negotiated</w:t>
      </w:r>
    </w:p>
    <w:p w:rsidR="0069244F"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All unsuccessful applicants will be contacted after endorsement by the Board</w:t>
      </w:r>
    </w:p>
    <w:p w:rsidR="00D979AE" w:rsidRPr="00D42E09" w:rsidRDefault="0069244F" w:rsidP="0069244F">
      <w:pPr>
        <w:numPr>
          <w:ilvl w:val="0"/>
          <w:numId w:val="4"/>
        </w:numPr>
        <w:spacing w:after="200"/>
        <w:jc w:val="both"/>
        <w:rPr>
          <w:rFonts w:ascii="Calibri" w:hAnsi="Calibri"/>
          <w:sz w:val="22"/>
          <w:szCs w:val="22"/>
        </w:rPr>
      </w:pPr>
      <w:r w:rsidRPr="00D42E09">
        <w:rPr>
          <w:rFonts w:ascii="Calibri" w:hAnsi="Calibri"/>
          <w:sz w:val="22"/>
          <w:szCs w:val="22"/>
        </w:rPr>
        <w:t>On acceptance, and contact signature a three month probationary period will commence; followed by the offer of a contract.</w:t>
      </w:r>
    </w:p>
    <w:p w:rsidR="0069244F" w:rsidRPr="00D42E09" w:rsidRDefault="0069244F" w:rsidP="0069244F">
      <w:pPr>
        <w:jc w:val="both"/>
        <w:rPr>
          <w:rFonts w:ascii="Calibri" w:hAnsi="Calibri"/>
          <w:b/>
          <w:i/>
          <w:sz w:val="22"/>
          <w:szCs w:val="22"/>
        </w:rPr>
      </w:pPr>
      <w:r w:rsidRPr="00D42E09">
        <w:rPr>
          <w:rFonts w:ascii="Calibri" w:hAnsi="Calibri"/>
          <w:b/>
          <w:i/>
          <w:sz w:val="22"/>
          <w:szCs w:val="22"/>
        </w:rPr>
        <w:t>Other</w:t>
      </w:r>
    </w:p>
    <w:p w:rsidR="00C227A1" w:rsidRPr="00D42E09" w:rsidRDefault="00C227A1" w:rsidP="0069244F">
      <w:pPr>
        <w:jc w:val="both"/>
        <w:rPr>
          <w:rFonts w:ascii="Calibri" w:hAnsi="Calibri"/>
          <w:b/>
          <w:i/>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If successful applicant does not accept the position and there are no suitable applicants the positio</w:t>
      </w:r>
      <w:r w:rsidR="00F24AA7">
        <w:rPr>
          <w:rFonts w:ascii="Calibri" w:hAnsi="Calibri"/>
          <w:sz w:val="22"/>
          <w:szCs w:val="22"/>
        </w:rPr>
        <w:t>n will be re</w:t>
      </w:r>
      <w:bookmarkStart w:id="1" w:name="_GoBack"/>
      <w:bookmarkEnd w:id="1"/>
      <w:r w:rsidRPr="00D42E09">
        <w:rPr>
          <w:rFonts w:ascii="Calibri" w:hAnsi="Calibri"/>
          <w:sz w:val="22"/>
          <w:szCs w:val="22"/>
        </w:rPr>
        <w:t>advertised.</w:t>
      </w:r>
    </w:p>
    <w:p w:rsidR="0069244F" w:rsidRPr="00D42E09" w:rsidRDefault="0069244F" w:rsidP="0069244F">
      <w:pPr>
        <w:jc w:val="both"/>
        <w:rPr>
          <w:rFonts w:ascii="Calibri" w:hAnsi="Calibri"/>
          <w:sz w:val="22"/>
          <w:szCs w:val="22"/>
        </w:rPr>
      </w:pPr>
      <w:r w:rsidRPr="00D42E09">
        <w:rPr>
          <w:rFonts w:ascii="Calibri" w:hAnsi="Calibri"/>
          <w:sz w:val="22"/>
          <w:szCs w:val="22"/>
        </w:rPr>
        <w:t>All feedback can be provided by th</w:t>
      </w:r>
      <w:r w:rsidR="0051029F" w:rsidRPr="00D42E09">
        <w:rPr>
          <w:rFonts w:ascii="Calibri" w:hAnsi="Calibri"/>
          <w:sz w:val="22"/>
          <w:szCs w:val="22"/>
        </w:rPr>
        <w:t>e Chairperson of the Selection Panel, or appointed representative.</w:t>
      </w:r>
    </w:p>
    <w:p w:rsidR="00924834" w:rsidRPr="00D42E09" w:rsidRDefault="00924834" w:rsidP="0069244F">
      <w:pPr>
        <w:jc w:val="both"/>
        <w:rPr>
          <w:rFonts w:ascii="Calibri" w:hAnsi="Calibri"/>
          <w:sz w:val="22"/>
          <w:szCs w:val="22"/>
        </w:rPr>
      </w:pPr>
    </w:p>
    <w:p w:rsidR="0069244F" w:rsidRPr="00D42E09" w:rsidRDefault="0069244F" w:rsidP="00071084">
      <w:pPr>
        <w:jc w:val="center"/>
        <w:rPr>
          <w:rFonts w:ascii="Calibri" w:hAnsi="Calibri"/>
          <w:b/>
          <w:sz w:val="22"/>
          <w:szCs w:val="22"/>
        </w:rPr>
      </w:pPr>
      <w:r w:rsidRPr="00D42E09">
        <w:rPr>
          <w:rFonts w:ascii="Calibri" w:hAnsi="Calibri"/>
          <w:b/>
          <w:sz w:val="22"/>
          <w:szCs w:val="22"/>
        </w:rPr>
        <w:t>EMPLOYMENT</w:t>
      </w:r>
    </w:p>
    <w:p w:rsidR="00924834" w:rsidRPr="00D42E09" w:rsidRDefault="00924834" w:rsidP="0069244F">
      <w:pPr>
        <w:jc w:val="both"/>
        <w:rPr>
          <w:rFonts w:ascii="Calibri" w:hAnsi="Calibri"/>
          <w:b/>
          <w:sz w:val="22"/>
          <w:szCs w:val="22"/>
        </w:rPr>
      </w:pPr>
    </w:p>
    <w:p w:rsidR="007B66EB" w:rsidRPr="00D42E09" w:rsidRDefault="00D979AE" w:rsidP="006F5BD2">
      <w:pPr>
        <w:jc w:val="both"/>
        <w:rPr>
          <w:rFonts w:ascii="Calibri" w:hAnsi="Calibri"/>
          <w:sz w:val="22"/>
          <w:szCs w:val="22"/>
        </w:rPr>
      </w:pPr>
      <w:r w:rsidRPr="00D42E09">
        <w:rPr>
          <w:rFonts w:ascii="Calibri" w:hAnsi="Calibri"/>
          <w:sz w:val="22"/>
          <w:szCs w:val="22"/>
        </w:rPr>
        <w:t>All external staff members receive 4 weeks annual leave with leave loading; 1 week remote leave without loading</w:t>
      </w:r>
    </w:p>
    <w:p w:rsidR="00A2237C" w:rsidRPr="00D42E09" w:rsidRDefault="00A2237C" w:rsidP="006F5BD2">
      <w:pPr>
        <w:jc w:val="both"/>
        <w:rPr>
          <w:rFonts w:ascii="Calibri" w:hAnsi="Calibri"/>
          <w:sz w:val="22"/>
          <w:szCs w:val="22"/>
        </w:rPr>
      </w:pPr>
    </w:p>
    <w:p w:rsidR="00D979AE" w:rsidRPr="00D42E09" w:rsidRDefault="00D979AE" w:rsidP="006F5BD2">
      <w:pPr>
        <w:jc w:val="both"/>
        <w:rPr>
          <w:rFonts w:ascii="Calibri" w:hAnsi="Calibri"/>
          <w:sz w:val="22"/>
          <w:szCs w:val="22"/>
        </w:rPr>
      </w:pPr>
      <w:r w:rsidRPr="00D42E09">
        <w:rPr>
          <w:rFonts w:ascii="Calibri" w:hAnsi="Calibri"/>
          <w:sz w:val="22"/>
          <w:szCs w:val="22"/>
        </w:rPr>
        <w:t>Rental deductions are applicable</w:t>
      </w:r>
      <w:r w:rsidR="0051029F" w:rsidRPr="00D42E09">
        <w:rPr>
          <w:rFonts w:ascii="Calibri" w:hAnsi="Calibri"/>
          <w:sz w:val="22"/>
          <w:szCs w:val="22"/>
        </w:rPr>
        <w:t>. Weekly rental agreement with the Pormpuraaw Aboriginal Shire Council $120.00</w:t>
      </w:r>
      <w:r w:rsidR="00A2237C" w:rsidRPr="00D42E09">
        <w:rPr>
          <w:rFonts w:ascii="Calibri" w:hAnsi="Calibri"/>
          <w:sz w:val="22"/>
          <w:szCs w:val="22"/>
        </w:rPr>
        <w:t xml:space="preserve"> for a 2-bedroom duplex with appropriate kitchen and bedding supplies.</w:t>
      </w:r>
    </w:p>
    <w:p w:rsidR="00F940B4" w:rsidRPr="00D42E09" w:rsidRDefault="00F940B4" w:rsidP="006F5BD2">
      <w:pPr>
        <w:jc w:val="both"/>
        <w:rPr>
          <w:rFonts w:ascii="Calibri" w:hAnsi="Calibri"/>
          <w:sz w:val="22"/>
          <w:szCs w:val="22"/>
        </w:rPr>
      </w:pPr>
    </w:p>
    <w:p w:rsidR="00F940B4" w:rsidRPr="00D42E09" w:rsidRDefault="00F940B4" w:rsidP="006F5BD2">
      <w:pPr>
        <w:jc w:val="both"/>
        <w:rPr>
          <w:rFonts w:ascii="Calibri" w:hAnsi="Calibri"/>
          <w:sz w:val="22"/>
          <w:szCs w:val="22"/>
        </w:rPr>
      </w:pPr>
      <w:r w:rsidRPr="00D42E09">
        <w:rPr>
          <w:rFonts w:ascii="Calibri" w:hAnsi="Calibri"/>
          <w:sz w:val="22"/>
          <w:szCs w:val="22"/>
        </w:rPr>
        <w:t>Staff share accommodation may apply if housing is not available. The levy is $80.00 per week.</w:t>
      </w:r>
    </w:p>
    <w:p w:rsidR="00F940B4" w:rsidRPr="00D42E09" w:rsidRDefault="00F940B4" w:rsidP="006F5BD2">
      <w:pPr>
        <w:jc w:val="both"/>
        <w:rPr>
          <w:rFonts w:ascii="Calibri" w:hAnsi="Calibri"/>
          <w:sz w:val="22"/>
          <w:szCs w:val="22"/>
        </w:rPr>
      </w:pPr>
    </w:p>
    <w:p w:rsidR="00F940B4" w:rsidRPr="00D42E09" w:rsidRDefault="00F940B4" w:rsidP="006F5BD2">
      <w:pPr>
        <w:jc w:val="both"/>
        <w:rPr>
          <w:rFonts w:ascii="Calibri" w:hAnsi="Calibri"/>
          <w:sz w:val="22"/>
          <w:szCs w:val="22"/>
        </w:rPr>
      </w:pPr>
      <w:r w:rsidRPr="00D42E09">
        <w:rPr>
          <w:rFonts w:ascii="Calibri" w:hAnsi="Calibri"/>
          <w:sz w:val="22"/>
          <w:szCs w:val="22"/>
        </w:rPr>
        <w:t>No pets allowed.</w:t>
      </w:r>
    </w:p>
    <w:p w:rsidR="00F940B4" w:rsidRPr="00D42E09" w:rsidRDefault="00F940B4" w:rsidP="006F5BD2">
      <w:pPr>
        <w:jc w:val="both"/>
        <w:rPr>
          <w:rFonts w:ascii="Calibri" w:hAnsi="Calibri"/>
          <w:sz w:val="22"/>
          <w:szCs w:val="22"/>
        </w:rPr>
      </w:pPr>
    </w:p>
    <w:p w:rsidR="00F940B4" w:rsidRPr="00D42E09" w:rsidRDefault="00F940B4" w:rsidP="006F5BD2">
      <w:pPr>
        <w:jc w:val="both"/>
        <w:rPr>
          <w:rFonts w:ascii="Calibri" w:hAnsi="Calibri"/>
          <w:sz w:val="22"/>
          <w:szCs w:val="22"/>
        </w:rPr>
      </w:pPr>
      <w:r w:rsidRPr="00D42E09">
        <w:rPr>
          <w:rFonts w:ascii="Calibri" w:hAnsi="Calibri"/>
          <w:sz w:val="22"/>
          <w:szCs w:val="22"/>
        </w:rPr>
        <w:t>No smoking allowed indoors in PPAC Housing</w:t>
      </w:r>
    </w:p>
    <w:p w:rsidR="00D979AE" w:rsidRPr="00D42E09" w:rsidRDefault="00D979AE" w:rsidP="006F5BD2">
      <w:pPr>
        <w:jc w:val="both"/>
        <w:rPr>
          <w:rFonts w:ascii="Calibri" w:hAnsi="Calibri"/>
          <w:sz w:val="22"/>
          <w:szCs w:val="22"/>
        </w:rPr>
      </w:pPr>
    </w:p>
    <w:p w:rsidR="00D979AE" w:rsidRPr="00D42E09" w:rsidRDefault="00D979AE" w:rsidP="006F5BD2">
      <w:pPr>
        <w:jc w:val="both"/>
        <w:rPr>
          <w:rFonts w:ascii="Calibri" w:hAnsi="Calibri"/>
          <w:sz w:val="22"/>
          <w:szCs w:val="22"/>
        </w:rPr>
      </w:pPr>
      <w:r w:rsidRPr="00D42E09">
        <w:rPr>
          <w:rFonts w:ascii="Calibri" w:hAnsi="Calibri"/>
          <w:sz w:val="22"/>
          <w:szCs w:val="22"/>
        </w:rPr>
        <w:t>Accommodation</w:t>
      </w:r>
      <w:r w:rsidR="0051029F" w:rsidRPr="00D42E09">
        <w:rPr>
          <w:rFonts w:ascii="Calibri" w:hAnsi="Calibri"/>
          <w:sz w:val="22"/>
          <w:szCs w:val="22"/>
        </w:rPr>
        <w:t xml:space="preserve"> and Housing</w:t>
      </w:r>
      <w:r w:rsidRPr="00D42E09">
        <w:rPr>
          <w:rFonts w:ascii="Calibri" w:hAnsi="Calibri"/>
          <w:sz w:val="22"/>
          <w:szCs w:val="22"/>
        </w:rPr>
        <w:t xml:space="preserve"> </w:t>
      </w:r>
      <w:r w:rsidR="00205262" w:rsidRPr="00D42E09">
        <w:rPr>
          <w:rFonts w:ascii="Calibri" w:hAnsi="Calibri"/>
          <w:sz w:val="22"/>
          <w:szCs w:val="22"/>
        </w:rPr>
        <w:t xml:space="preserve">has been made available </w:t>
      </w:r>
      <w:r w:rsidR="0051029F" w:rsidRPr="00D42E09">
        <w:rPr>
          <w:rFonts w:ascii="Calibri" w:hAnsi="Calibri"/>
          <w:sz w:val="22"/>
          <w:szCs w:val="22"/>
        </w:rPr>
        <w:t>to PPAC by the Shire Council</w:t>
      </w:r>
      <w:r w:rsidR="00A2237C" w:rsidRPr="00D42E09">
        <w:rPr>
          <w:rFonts w:ascii="Calibri" w:hAnsi="Calibri"/>
          <w:sz w:val="22"/>
          <w:szCs w:val="22"/>
        </w:rPr>
        <w:t xml:space="preserve"> and rent will be deducted from fortnightly wages.</w:t>
      </w:r>
    </w:p>
    <w:p w:rsidR="0051029F" w:rsidRPr="00D42E09" w:rsidRDefault="0051029F" w:rsidP="006F5BD2">
      <w:pPr>
        <w:jc w:val="both"/>
        <w:rPr>
          <w:rFonts w:ascii="Calibri" w:hAnsi="Calibri"/>
          <w:sz w:val="22"/>
          <w:szCs w:val="22"/>
        </w:rPr>
      </w:pPr>
    </w:p>
    <w:p w:rsidR="0051029F" w:rsidRPr="00D42E09" w:rsidRDefault="0051029F" w:rsidP="006F5BD2">
      <w:pPr>
        <w:jc w:val="both"/>
        <w:rPr>
          <w:rFonts w:ascii="Calibri" w:hAnsi="Calibri"/>
          <w:sz w:val="22"/>
          <w:szCs w:val="22"/>
        </w:rPr>
      </w:pPr>
      <w:r w:rsidRPr="00D42E09">
        <w:rPr>
          <w:rFonts w:ascii="Calibri" w:hAnsi="Calibri"/>
          <w:sz w:val="22"/>
          <w:szCs w:val="22"/>
        </w:rPr>
        <w:t>$20.00 power cards are at own expense, and purchased from Post Office</w:t>
      </w:r>
      <w:r w:rsidR="00A2237C" w:rsidRPr="00D42E09">
        <w:rPr>
          <w:rFonts w:ascii="Calibri" w:hAnsi="Calibri"/>
          <w:sz w:val="22"/>
          <w:szCs w:val="22"/>
        </w:rPr>
        <w:t xml:space="preserve"> or coffee shop</w:t>
      </w:r>
    </w:p>
    <w:p w:rsidR="00A2237C" w:rsidRPr="00D42E09" w:rsidRDefault="00A2237C" w:rsidP="006F5BD2">
      <w:pPr>
        <w:jc w:val="both"/>
        <w:rPr>
          <w:rFonts w:ascii="Calibri" w:hAnsi="Calibri"/>
          <w:sz w:val="22"/>
          <w:szCs w:val="22"/>
        </w:rPr>
      </w:pPr>
    </w:p>
    <w:p w:rsidR="0051029F" w:rsidRPr="00D42E09" w:rsidRDefault="0051029F" w:rsidP="006F5BD2">
      <w:pPr>
        <w:jc w:val="both"/>
        <w:rPr>
          <w:rFonts w:ascii="Calibri" w:hAnsi="Calibri"/>
          <w:sz w:val="22"/>
          <w:szCs w:val="22"/>
        </w:rPr>
      </w:pPr>
      <w:r w:rsidRPr="00D42E09">
        <w:rPr>
          <w:rFonts w:ascii="Calibri" w:hAnsi="Calibri"/>
          <w:sz w:val="22"/>
          <w:szCs w:val="22"/>
        </w:rPr>
        <w:t>Gas bottles at a cost to tenant with gas stoves</w:t>
      </w:r>
    </w:p>
    <w:p w:rsidR="00556A73" w:rsidRPr="00D42E09" w:rsidRDefault="00556A73" w:rsidP="006F5BD2">
      <w:pPr>
        <w:jc w:val="both"/>
        <w:rPr>
          <w:rFonts w:ascii="Calibri" w:hAnsi="Calibri"/>
          <w:sz w:val="22"/>
          <w:szCs w:val="22"/>
        </w:rPr>
      </w:pPr>
    </w:p>
    <w:p w:rsidR="00556A73" w:rsidRPr="00D42E09" w:rsidRDefault="00556A73" w:rsidP="006F5BD2">
      <w:pPr>
        <w:jc w:val="both"/>
        <w:rPr>
          <w:rFonts w:ascii="Calibri" w:hAnsi="Calibri"/>
          <w:sz w:val="22"/>
          <w:szCs w:val="22"/>
        </w:rPr>
      </w:pPr>
      <w:r w:rsidRPr="00D42E09">
        <w:rPr>
          <w:rFonts w:ascii="Calibri" w:hAnsi="Calibri"/>
          <w:sz w:val="22"/>
          <w:szCs w:val="22"/>
        </w:rPr>
        <w:t>Gross salary is inclusive of leave loading, tax deductions, super etc</w:t>
      </w:r>
    </w:p>
    <w:p w:rsidR="00A2237C" w:rsidRPr="00D42E09" w:rsidRDefault="00A2237C" w:rsidP="006F5BD2">
      <w:pPr>
        <w:jc w:val="both"/>
        <w:rPr>
          <w:rFonts w:ascii="Calibri" w:hAnsi="Calibri"/>
          <w:sz w:val="22"/>
          <w:szCs w:val="22"/>
        </w:rPr>
      </w:pPr>
    </w:p>
    <w:p w:rsidR="00A2237C" w:rsidRPr="00D42E09" w:rsidRDefault="00A2237C" w:rsidP="006F5BD2">
      <w:pPr>
        <w:jc w:val="both"/>
        <w:rPr>
          <w:rFonts w:ascii="Calibri" w:hAnsi="Calibri"/>
          <w:sz w:val="22"/>
          <w:szCs w:val="22"/>
        </w:rPr>
      </w:pPr>
      <w:r w:rsidRPr="00D42E09">
        <w:rPr>
          <w:rFonts w:ascii="Calibri" w:hAnsi="Calibri"/>
          <w:sz w:val="22"/>
          <w:szCs w:val="22"/>
        </w:rPr>
        <w:t>Discuss salary sacrifice with CEO</w:t>
      </w:r>
    </w:p>
    <w:p w:rsidR="00556A73" w:rsidRPr="00D42E09" w:rsidRDefault="00556A73" w:rsidP="006F5BD2">
      <w:pPr>
        <w:jc w:val="both"/>
        <w:rPr>
          <w:rFonts w:ascii="Calibri" w:hAnsi="Calibri"/>
          <w:sz w:val="22"/>
          <w:szCs w:val="22"/>
        </w:rPr>
      </w:pPr>
    </w:p>
    <w:p w:rsidR="00556A73" w:rsidRPr="00D42E09" w:rsidRDefault="00556A73" w:rsidP="006F5BD2">
      <w:pPr>
        <w:jc w:val="both"/>
        <w:rPr>
          <w:rFonts w:ascii="Calibri" w:hAnsi="Calibri"/>
          <w:sz w:val="22"/>
          <w:szCs w:val="22"/>
        </w:rPr>
      </w:pPr>
      <w:r w:rsidRPr="00D42E09">
        <w:rPr>
          <w:rFonts w:ascii="Calibri" w:hAnsi="Calibri"/>
          <w:sz w:val="22"/>
          <w:szCs w:val="22"/>
        </w:rPr>
        <w:t>On employment identification is required</w:t>
      </w:r>
      <w:r w:rsidR="00EF2028" w:rsidRPr="00D42E09">
        <w:rPr>
          <w:rFonts w:ascii="Calibri" w:hAnsi="Calibri"/>
          <w:sz w:val="22"/>
          <w:szCs w:val="22"/>
        </w:rPr>
        <w:t>, license is a MUST.</w:t>
      </w:r>
    </w:p>
    <w:p w:rsidR="00A2237C" w:rsidRPr="00D42E09" w:rsidRDefault="00A2237C" w:rsidP="006F5BD2">
      <w:pPr>
        <w:jc w:val="both"/>
        <w:rPr>
          <w:rFonts w:ascii="Calibri" w:hAnsi="Calibri"/>
          <w:sz w:val="22"/>
          <w:szCs w:val="22"/>
        </w:rPr>
      </w:pPr>
    </w:p>
    <w:p w:rsidR="00A2237C" w:rsidRPr="00D42E09" w:rsidRDefault="00A2237C" w:rsidP="006F5BD2">
      <w:pPr>
        <w:jc w:val="both"/>
        <w:rPr>
          <w:rFonts w:ascii="Calibri" w:hAnsi="Calibri"/>
          <w:sz w:val="22"/>
          <w:szCs w:val="22"/>
        </w:rPr>
      </w:pPr>
      <w:r w:rsidRPr="00D42E09">
        <w:rPr>
          <w:rFonts w:ascii="Calibri" w:hAnsi="Calibri"/>
          <w:sz w:val="22"/>
          <w:szCs w:val="22"/>
        </w:rPr>
        <w:t>Registration, degree, appropriate qualification certificates must be scanned and attached.</w:t>
      </w:r>
    </w:p>
    <w:p w:rsidR="0051029F" w:rsidRPr="00D42E09" w:rsidRDefault="0051029F" w:rsidP="006F5BD2">
      <w:pPr>
        <w:jc w:val="both"/>
        <w:rPr>
          <w:rFonts w:ascii="Calibri" w:hAnsi="Calibri"/>
          <w:sz w:val="22"/>
          <w:szCs w:val="22"/>
        </w:rPr>
      </w:pPr>
    </w:p>
    <w:p w:rsidR="0051029F" w:rsidRPr="00D42E09" w:rsidRDefault="0051029F" w:rsidP="0051029F">
      <w:pPr>
        <w:jc w:val="both"/>
        <w:rPr>
          <w:rFonts w:ascii="Calibri" w:hAnsi="Calibri"/>
          <w:sz w:val="22"/>
          <w:szCs w:val="22"/>
        </w:rPr>
      </w:pPr>
      <w:r w:rsidRPr="00D42E09">
        <w:rPr>
          <w:rFonts w:ascii="Calibri" w:hAnsi="Calibri"/>
          <w:sz w:val="22"/>
          <w:szCs w:val="22"/>
        </w:rPr>
        <w:t>Blue Card</w:t>
      </w:r>
      <w:r w:rsidR="00A2237C" w:rsidRPr="00D42E09">
        <w:rPr>
          <w:rFonts w:ascii="Calibri" w:hAnsi="Calibri"/>
          <w:sz w:val="22"/>
          <w:szCs w:val="22"/>
        </w:rPr>
        <w:t>/ or application to be within 1 month of probationary employment</w:t>
      </w:r>
    </w:p>
    <w:p w:rsidR="0051029F" w:rsidRPr="00D42E09" w:rsidRDefault="0051029F" w:rsidP="0051029F">
      <w:pPr>
        <w:jc w:val="both"/>
        <w:rPr>
          <w:rFonts w:ascii="Calibri" w:hAnsi="Calibri"/>
          <w:sz w:val="22"/>
          <w:szCs w:val="22"/>
        </w:rPr>
      </w:pPr>
    </w:p>
    <w:p w:rsidR="0051029F" w:rsidRPr="00D42E09" w:rsidRDefault="0051029F" w:rsidP="0051029F">
      <w:pPr>
        <w:jc w:val="both"/>
        <w:rPr>
          <w:rFonts w:ascii="Calibri" w:hAnsi="Calibri"/>
          <w:sz w:val="22"/>
          <w:szCs w:val="22"/>
        </w:rPr>
      </w:pPr>
      <w:r w:rsidRPr="00D42E09">
        <w:rPr>
          <w:rFonts w:ascii="Calibri" w:hAnsi="Calibri"/>
          <w:sz w:val="22"/>
          <w:szCs w:val="22"/>
        </w:rPr>
        <w:t xml:space="preserve">Police </w:t>
      </w:r>
      <w:r w:rsidR="00A2237C" w:rsidRPr="00D42E09">
        <w:rPr>
          <w:rFonts w:ascii="Calibri" w:hAnsi="Calibri"/>
          <w:sz w:val="22"/>
          <w:szCs w:val="22"/>
        </w:rPr>
        <w:t>check</w:t>
      </w:r>
      <w:r w:rsidRPr="00D42E09">
        <w:rPr>
          <w:rFonts w:ascii="Calibri" w:hAnsi="Calibri"/>
          <w:sz w:val="22"/>
          <w:szCs w:val="22"/>
        </w:rPr>
        <w:t xml:space="preserve"> applicable</w:t>
      </w:r>
    </w:p>
    <w:p w:rsidR="007B66EB" w:rsidRPr="00D42E09" w:rsidRDefault="007B66EB" w:rsidP="0051029F">
      <w:pPr>
        <w:jc w:val="both"/>
        <w:rPr>
          <w:rFonts w:ascii="Calibri" w:hAnsi="Calibri"/>
          <w:sz w:val="22"/>
          <w:szCs w:val="22"/>
        </w:rPr>
      </w:pPr>
    </w:p>
    <w:p w:rsidR="007B66EB" w:rsidRPr="00D42E09" w:rsidRDefault="007B66EB" w:rsidP="0051029F">
      <w:pPr>
        <w:jc w:val="both"/>
        <w:rPr>
          <w:rFonts w:ascii="Calibri" w:hAnsi="Calibri"/>
          <w:sz w:val="22"/>
          <w:szCs w:val="22"/>
        </w:rPr>
      </w:pPr>
      <w:r w:rsidRPr="00D42E09">
        <w:rPr>
          <w:rFonts w:ascii="Calibri" w:hAnsi="Calibri"/>
          <w:sz w:val="22"/>
          <w:szCs w:val="22"/>
        </w:rPr>
        <w:t>Leave is not applicable until after the first 3 months of employment</w:t>
      </w:r>
    </w:p>
    <w:p w:rsidR="007B66EB" w:rsidRPr="00D42E09" w:rsidRDefault="007B66EB" w:rsidP="0051029F">
      <w:pPr>
        <w:jc w:val="both"/>
        <w:rPr>
          <w:rFonts w:ascii="Calibri" w:hAnsi="Calibri"/>
          <w:sz w:val="22"/>
          <w:szCs w:val="22"/>
        </w:rPr>
      </w:pPr>
    </w:p>
    <w:p w:rsidR="007B66EB" w:rsidRPr="00D42E09" w:rsidRDefault="007B66EB" w:rsidP="0051029F">
      <w:pPr>
        <w:jc w:val="both"/>
        <w:rPr>
          <w:rFonts w:ascii="Calibri" w:hAnsi="Calibri"/>
          <w:b/>
          <w:sz w:val="22"/>
          <w:szCs w:val="22"/>
        </w:rPr>
      </w:pPr>
      <w:r w:rsidRPr="00D42E09">
        <w:rPr>
          <w:rFonts w:ascii="Calibri" w:hAnsi="Calibri"/>
          <w:b/>
          <w:sz w:val="22"/>
          <w:szCs w:val="22"/>
        </w:rPr>
        <w:t>TRANSPORTATION</w:t>
      </w:r>
    </w:p>
    <w:p w:rsidR="007B66EB" w:rsidRPr="00D42E09" w:rsidRDefault="007B66EB" w:rsidP="0051029F">
      <w:pPr>
        <w:jc w:val="both"/>
        <w:rPr>
          <w:rFonts w:ascii="Calibri" w:hAnsi="Calibri"/>
          <w:sz w:val="22"/>
          <w:szCs w:val="22"/>
        </w:rPr>
      </w:pPr>
    </w:p>
    <w:p w:rsidR="007B66EB" w:rsidRPr="00D42E09" w:rsidRDefault="007B66EB" w:rsidP="0051029F">
      <w:pPr>
        <w:jc w:val="both"/>
        <w:rPr>
          <w:rFonts w:ascii="Calibri" w:hAnsi="Calibri"/>
          <w:sz w:val="22"/>
          <w:szCs w:val="22"/>
        </w:rPr>
      </w:pPr>
      <w:r w:rsidRPr="00D42E09">
        <w:rPr>
          <w:rFonts w:ascii="Calibri" w:hAnsi="Calibri"/>
          <w:sz w:val="22"/>
          <w:szCs w:val="22"/>
        </w:rPr>
        <w:t>Skytrans flights from Cairns to Edward River Cairns on Monday and Thursday mornings; and Tuesday and Friday afternoons.</w:t>
      </w:r>
    </w:p>
    <w:p w:rsidR="00D979AE" w:rsidRPr="00D42E09" w:rsidRDefault="00D979AE" w:rsidP="006F5BD2">
      <w:pPr>
        <w:jc w:val="both"/>
        <w:rPr>
          <w:rFonts w:ascii="Calibri" w:hAnsi="Calibri"/>
          <w:sz w:val="22"/>
          <w:szCs w:val="22"/>
        </w:rPr>
      </w:pPr>
    </w:p>
    <w:p w:rsidR="0069244F" w:rsidRPr="00D42E09" w:rsidRDefault="0069244F" w:rsidP="0069244F">
      <w:pPr>
        <w:jc w:val="both"/>
        <w:rPr>
          <w:rFonts w:ascii="Calibri" w:hAnsi="Calibri"/>
          <w:sz w:val="22"/>
          <w:szCs w:val="22"/>
        </w:rPr>
      </w:pPr>
    </w:p>
    <w:p w:rsidR="0069244F" w:rsidRPr="00D42E09" w:rsidRDefault="0069244F" w:rsidP="0069244F">
      <w:pPr>
        <w:jc w:val="both"/>
        <w:rPr>
          <w:rFonts w:ascii="Calibri" w:hAnsi="Calibri"/>
          <w:sz w:val="22"/>
          <w:szCs w:val="22"/>
        </w:rPr>
      </w:pPr>
    </w:p>
    <w:p w:rsidR="0069244F" w:rsidRPr="00D42E09" w:rsidRDefault="0069244F" w:rsidP="0069244F">
      <w:pPr>
        <w:jc w:val="both"/>
        <w:rPr>
          <w:rFonts w:ascii="Calibri" w:hAnsi="Calibri"/>
          <w:sz w:val="22"/>
          <w:szCs w:val="22"/>
        </w:rPr>
      </w:pPr>
      <w:r w:rsidRPr="00D42E09">
        <w:rPr>
          <w:rFonts w:ascii="Calibri" w:hAnsi="Calibri"/>
          <w:sz w:val="22"/>
          <w:szCs w:val="22"/>
        </w:rPr>
        <w:t xml:space="preserve"> </w:t>
      </w:r>
    </w:p>
    <w:p w:rsidR="0069244F" w:rsidRPr="00D42E09" w:rsidRDefault="0069244F" w:rsidP="0069244F">
      <w:pPr>
        <w:jc w:val="center"/>
        <w:rPr>
          <w:rFonts w:ascii="Calibri" w:hAnsi="Calibri"/>
          <w:sz w:val="22"/>
          <w:szCs w:val="22"/>
        </w:rPr>
      </w:pPr>
    </w:p>
    <w:p w:rsidR="00B45883" w:rsidRPr="00D42E09" w:rsidRDefault="00B45883" w:rsidP="00B45883">
      <w:pPr>
        <w:rPr>
          <w:rFonts w:ascii="Calibri" w:hAnsi="Calibri"/>
          <w:sz w:val="22"/>
          <w:szCs w:val="22"/>
        </w:rPr>
      </w:pPr>
    </w:p>
    <w:p w:rsidR="00B45883" w:rsidRPr="00D42E09" w:rsidRDefault="00B45883" w:rsidP="00B45883">
      <w:pPr>
        <w:rPr>
          <w:rFonts w:ascii="Calibri" w:hAnsi="Calibri"/>
          <w:sz w:val="22"/>
          <w:szCs w:val="22"/>
        </w:rPr>
      </w:pPr>
    </w:p>
    <w:sectPr w:rsidR="00B45883" w:rsidRPr="00D42E09" w:rsidSect="002853C7">
      <w:headerReference w:type="even" r:id="rId9"/>
      <w:headerReference w:type="default" r:id="rId10"/>
      <w:footerReference w:type="default" r:id="rId11"/>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AA" w:rsidRDefault="006723AA">
      <w:r>
        <w:separator/>
      </w:r>
    </w:p>
  </w:endnote>
  <w:endnote w:type="continuationSeparator" w:id="0">
    <w:p w:rsidR="006723AA" w:rsidRDefault="0067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7C" w:rsidRDefault="00CE377C">
    <w:pPr>
      <w:pStyle w:val="Footer"/>
    </w:pPr>
    <w:r>
      <w:t xml:space="preserve"> Pormpur Paanth</w:t>
    </w:r>
    <w:r w:rsidR="00F940B4">
      <w:t>u</w:t>
    </w:r>
    <w:r>
      <w:t xml:space="preserve"> Recruitment and Application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AA" w:rsidRDefault="006723AA">
      <w:r>
        <w:separator/>
      </w:r>
    </w:p>
  </w:footnote>
  <w:footnote w:type="continuationSeparator" w:id="0">
    <w:p w:rsidR="006723AA" w:rsidRDefault="0067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7C" w:rsidRDefault="00CE377C" w:rsidP="00C227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77C" w:rsidRDefault="00CE377C" w:rsidP="00AC73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7C" w:rsidRDefault="00CE377C" w:rsidP="00C227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AA7">
      <w:rPr>
        <w:rStyle w:val="PageNumber"/>
        <w:noProof/>
      </w:rPr>
      <w:t>5</w:t>
    </w:r>
    <w:r>
      <w:rPr>
        <w:rStyle w:val="PageNumber"/>
      </w:rPr>
      <w:fldChar w:fldCharType="end"/>
    </w:r>
  </w:p>
  <w:p w:rsidR="00CE377C" w:rsidRDefault="00CE377C" w:rsidP="00AC73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0C2"/>
    <w:multiLevelType w:val="hybridMultilevel"/>
    <w:tmpl w:val="B370548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F0471"/>
    <w:multiLevelType w:val="hybridMultilevel"/>
    <w:tmpl w:val="37503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70C54"/>
    <w:multiLevelType w:val="hybridMultilevel"/>
    <w:tmpl w:val="49F47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72B81"/>
    <w:multiLevelType w:val="hybridMultilevel"/>
    <w:tmpl w:val="403E0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5C00D3A"/>
    <w:multiLevelType w:val="hybridMultilevel"/>
    <w:tmpl w:val="203C22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430042"/>
    <w:multiLevelType w:val="hybridMultilevel"/>
    <w:tmpl w:val="2BEE9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4D5BC1"/>
    <w:multiLevelType w:val="hybridMultilevel"/>
    <w:tmpl w:val="7E9A60E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4990A3E"/>
    <w:multiLevelType w:val="hybridMultilevel"/>
    <w:tmpl w:val="E87092AA"/>
    <w:lvl w:ilvl="0" w:tplc="04090001">
      <w:start w:val="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F622D2D"/>
    <w:multiLevelType w:val="hybridMultilevel"/>
    <w:tmpl w:val="9BDCC32C"/>
    <w:lvl w:ilvl="0" w:tplc="2864E650">
      <w:start w:val="1"/>
      <w:numFmt w:val="decimal"/>
      <w:lvlText w:val="%1."/>
      <w:lvlJc w:val="left"/>
      <w:pPr>
        <w:ind w:left="644"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5"/>
  </w:num>
  <w:num w:numId="8">
    <w:abstractNumId w:val="3"/>
  </w:num>
  <w:num w:numId="9">
    <w:abstractNumId w:val="3"/>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70E"/>
    <w:rsid w:val="00071084"/>
    <w:rsid w:val="0007470E"/>
    <w:rsid w:val="000D350D"/>
    <w:rsid w:val="00123102"/>
    <w:rsid w:val="00156B0F"/>
    <w:rsid w:val="00205262"/>
    <w:rsid w:val="002853C7"/>
    <w:rsid w:val="003249AE"/>
    <w:rsid w:val="00342A5B"/>
    <w:rsid w:val="003B4D31"/>
    <w:rsid w:val="00430A7A"/>
    <w:rsid w:val="00447805"/>
    <w:rsid w:val="004708EE"/>
    <w:rsid w:val="0051029F"/>
    <w:rsid w:val="00522A79"/>
    <w:rsid w:val="00540637"/>
    <w:rsid w:val="00550FDC"/>
    <w:rsid w:val="00552432"/>
    <w:rsid w:val="00556A73"/>
    <w:rsid w:val="005C54C1"/>
    <w:rsid w:val="006723AA"/>
    <w:rsid w:val="0069244F"/>
    <w:rsid w:val="006F5BD2"/>
    <w:rsid w:val="00704B0E"/>
    <w:rsid w:val="007B65FD"/>
    <w:rsid w:val="007B66EB"/>
    <w:rsid w:val="00805243"/>
    <w:rsid w:val="00824C96"/>
    <w:rsid w:val="00866D5D"/>
    <w:rsid w:val="00914872"/>
    <w:rsid w:val="00924834"/>
    <w:rsid w:val="00A2237C"/>
    <w:rsid w:val="00AC73F5"/>
    <w:rsid w:val="00B45883"/>
    <w:rsid w:val="00B6693F"/>
    <w:rsid w:val="00BF18E1"/>
    <w:rsid w:val="00C227A1"/>
    <w:rsid w:val="00C30F7A"/>
    <w:rsid w:val="00C41244"/>
    <w:rsid w:val="00CE377C"/>
    <w:rsid w:val="00D42E09"/>
    <w:rsid w:val="00D7687A"/>
    <w:rsid w:val="00D979AE"/>
    <w:rsid w:val="00DC7778"/>
    <w:rsid w:val="00E34A79"/>
    <w:rsid w:val="00E43942"/>
    <w:rsid w:val="00EF2028"/>
    <w:rsid w:val="00F206D3"/>
    <w:rsid w:val="00F24AA7"/>
    <w:rsid w:val="00F940B4"/>
    <w:rsid w:val="00FD7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69B370-9F83-4BC6-868B-301570E8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24834"/>
    <w:rPr>
      <w:color w:val="0000FF"/>
      <w:u w:val="single"/>
    </w:rPr>
  </w:style>
  <w:style w:type="paragraph" w:styleId="Header">
    <w:name w:val="header"/>
    <w:basedOn w:val="Normal"/>
    <w:rsid w:val="00AC73F5"/>
    <w:pPr>
      <w:tabs>
        <w:tab w:val="center" w:pos="4320"/>
        <w:tab w:val="right" w:pos="8640"/>
      </w:tabs>
    </w:pPr>
  </w:style>
  <w:style w:type="character" w:styleId="PageNumber">
    <w:name w:val="page number"/>
    <w:basedOn w:val="DefaultParagraphFont"/>
    <w:rsid w:val="00AC73F5"/>
  </w:style>
  <w:style w:type="paragraph" w:styleId="Footer">
    <w:name w:val="footer"/>
    <w:basedOn w:val="Normal"/>
    <w:rsid w:val="00AC73F5"/>
    <w:pPr>
      <w:tabs>
        <w:tab w:val="center" w:pos="4320"/>
        <w:tab w:val="right" w:pos="8640"/>
      </w:tabs>
    </w:pPr>
  </w:style>
  <w:style w:type="paragraph" w:styleId="FootnoteText">
    <w:name w:val="footnote text"/>
    <w:basedOn w:val="Normal"/>
    <w:link w:val="FootnoteTextChar"/>
    <w:rsid w:val="00704B0E"/>
    <w:rPr>
      <w:rFonts w:ascii="Arial" w:hAnsi="Arial"/>
      <w:sz w:val="20"/>
      <w:szCs w:val="20"/>
    </w:rPr>
  </w:style>
  <w:style w:type="character" w:customStyle="1" w:styleId="FootnoteTextChar">
    <w:name w:val="Footnote Text Char"/>
    <w:link w:val="FootnoteText"/>
    <w:rsid w:val="00704B0E"/>
    <w:rPr>
      <w:rFonts w:ascii="Arial" w:hAnsi="Arial"/>
    </w:rPr>
  </w:style>
  <w:style w:type="character" w:styleId="FootnoteReference">
    <w:name w:val="footnote reference"/>
    <w:rsid w:val="00704B0E"/>
    <w:rPr>
      <w:vertAlign w:val="superscript"/>
    </w:rPr>
  </w:style>
  <w:style w:type="paragraph" w:customStyle="1" w:styleId="ecmsonormal">
    <w:name w:val="ec_msonormal"/>
    <w:basedOn w:val="Normal"/>
    <w:rsid w:val="00704B0E"/>
    <w:pPr>
      <w:spacing w:after="324"/>
    </w:pPr>
    <w:rPr>
      <w:rFonts w:ascii="Times New Roman" w:hAnsi="Times New Roman"/>
    </w:rPr>
  </w:style>
  <w:style w:type="paragraph" w:styleId="NormalWeb">
    <w:name w:val="Normal (Web)"/>
    <w:basedOn w:val="Normal"/>
    <w:uiPriority w:val="99"/>
    <w:unhideWhenUsed/>
    <w:rsid w:val="00704B0E"/>
    <w:pPr>
      <w:spacing w:before="100" w:beforeAutospacing="1" w:after="100" w:afterAutospacing="1"/>
    </w:pPr>
    <w:rPr>
      <w:rFonts w:ascii="Times New Roman" w:hAnsi="Times New Roman"/>
    </w:rPr>
  </w:style>
  <w:style w:type="paragraph" w:styleId="ListParagraph">
    <w:name w:val="List Paragraph"/>
    <w:basedOn w:val="Normal"/>
    <w:uiPriority w:val="34"/>
    <w:qFormat/>
    <w:rsid w:val="00F940B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z.pearson@ppa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Pormpur Paanth</Company>
  <LinksUpToDate>false</LinksUpToDate>
  <CharactersWithSpaces>10112</CharactersWithSpaces>
  <SharedDoc>false</SharedDoc>
  <HLinks>
    <vt:vector size="6" baseType="variant">
      <vt:variant>
        <vt:i4>7209039</vt:i4>
      </vt:variant>
      <vt:variant>
        <vt:i4>0</vt:i4>
      </vt:variant>
      <vt:variant>
        <vt:i4>0</vt:i4>
      </vt:variant>
      <vt:variant>
        <vt:i4>5</vt:i4>
      </vt:variant>
      <vt:variant>
        <vt:lpwstr>mailto:liz.pearson@ppac.org.au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Saleh</dc:creator>
  <cp:keywords/>
  <cp:lastModifiedBy>Peter Hayes</cp:lastModifiedBy>
  <cp:revision>2</cp:revision>
  <cp:lastPrinted>2014-07-16T14:04:00Z</cp:lastPrinted>
  <dcterms:created xsi:type="dcterms:W3CDTF">2014-07-21T00:59:00Z</dcterms:created>
  <dcterms:modified xsi:type="dcterms:W3CDTF">2014-07-21T00:59:00Z</dcterms:modified>
</cp:coreProperties>
</file>