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7E0" w:rsidRDefault="00B057E0"/>
    <w:p w:rsidR="009D0D9F" w:rsidRPr="002B0101" w:rsidRDefault="009D0D9F" w:rsidP="009D0D9F">
      <w:pPr>
        <w:ind w:left="-284"/>
        <w:rPr>
          <w:rFonts w:ascii="Arial" w:hAnsi="Arial" w:cs="Arial"/>
          <w:b/>
          <w:lang w:val="en-US"/>
        </w:rPr>
      </w:pPr>
    </w:p>
    <w:p w:rsidR="009D0D9F" w:rsidRPr="002B0101" w:rsidRDefault="009D0D9F" w:rsidP="009D0D9F">
      <w:pPr>
        <w:pStyle w:val="Header"/>
        <w:pBdr>
          <w:top w:val="single" w:sz="12" w:space="1" w:color="auto"/>
        </w:pBdr>
        <w:tabs>
          <w:tab w:val="left" w:pos="924"/>
          <w:tab w:val="left" w:pos="1848"/>
          <w:tab w:val="left" w:pos="2773"/>
          <w:tab w:val="left" w:pos="3697"/>
          <w:tab w:val="left" w:pos="4621"/>
          <w:tab w:val="left" w:pos="5545"/>
          <w:tab w:val="left" w:pos="6469"/>
          <w:tab w:val="left" w:pos="7394"/>
          <w:tab w:val="left" w:pos="8318"/>
        </w:tabs>
        <w:rPr>
          <w:rFonts w:ascii="Arial" w:hAnsi="Arial" w:cs="Arial"/>
          <w:szCs w:val="21"/>
        </w:rPr>
      </w:pPr>
    </w:p>
    <w:p w:rsidR="009D0D9F" w:rsidRPr="009D0D9F" w:rsidRDefault="009D0D9F" w:rsidP="009D0D9F">
      <w:pPr>
        <w:pStyle w:val="Heading1"/>
        <w:ind w:left="2835" w:hanging="2835"/>
        <w:jc w:val="left"/>
        <w:rPr>
          <w:rFonts w:ascii="Arial" w:hAnsi="Arial" w:cs="Arial"/>
          <w:b w:val="0"/>
          <w:bCs/>
          <w:iCs/>
          <w:szCs w:val="24"/>
        </w:rPr>
      </w:pPr>
      <w:r w:rsidRPr="009D0D9F">
        <w:rPr>
          <w:rFonts w:ascii="Arial" w:hAnsi="Arial" w:cs="Arial"/>
          <w:b w:val="0"/>
          <w:szCs w:val="24"/>
        </w:rPr>
        <w:t>POSITION:</w:t>
      </w:r>
      <w:r w:rsidRPr="009D0D9F">
        <w:rPr>
          <w:rFonts w:ascii="Arial" w:hAnsi="Arial" w:cs="Arial"/>
          <w:b w:val="0"/>
          <w:szCs w:val="24"/>
        </w:rPr>
        <w:tab/>
      </w:r>
      <w:r w:rsidR="002D7569">
        <w:rPr>
          <w:rFonts w:ascii="Arial" w:hAnsi="Arial" w:cs="Arial"/>
          <w:b w:val="0"/>
          <w:szCs w:val="24"/>
        </w:rPr>
        <w:t>Graduate Planning Officer</w:t>
      </w:r>
    </w:p>
    <w:p w:rsidR="009D0D9F" w:rsidRPr="009D0D9F" w:rsidRDefault="009D0D9F" w:rsidP="009D0D9F">
      <w:pPr>
        <w:rPr>
          <w:rFonts w:ascii="Arial" w:hAnsi="Arial" w:cs="Arial"/>
          <w:szCs w:val="24"/>
        </w:rPr>
      </w:pPr>
      <w:r w:rsidRPr="009D0D9F">
        <w:rPr>
          <w:rFonts w:ascii="Arial" w:hAnsi="Arial" w:cs="Arial"/>
          <w:szCs w:val="24"/>
        </w:rPr>
        <w:tab/>
      </w:r>
      <w:r w:rsidRPr="009D0D9F">
        <w:rPr>
          <w:rFonts w:ascii="Arial" w:hAnsi="Arial" w:cs="Arial"/>
          <w:szCs w:val="24"/>
        </w:rPr>
        <w:tab/>
      </w:r>
      <w:r w:rsidRPr="009D0D9F">
        <w:rPr>
          <w:rFonts w:ascii="Arial" w:hAnsi="Arial" w:cs="Arial"/>
          <w:szCs w:val="24"/>
        </w:rPr>
        <w:tab/>
        <w:t xml:space="preserve"> </w:t>
      </w:r>
    </w:p>
    <w:p w:rsidR="009D0D9F" w:rsidRPr="009D0D9F" w:rsidRDefault="009D0D9F" w:rsidP="009D0D9F">
      <w:pPr>
        <w:ind w:left="2880" w:hanging="2880"/>
        <w:rPr>
          <w:rFonts w:ascii="Arial" w:hAnsi="Arial" w:cs="Arial"/>
          <w:bCs/>
          <w:i/>
          <w:iCs/>
          <w:szCs w:val="24"/>
          <w:lang w:val="en-US"/>
        </w:rPr>
      </w:pPr>
      <w:r w:rsidRPr="009D0D9F">
        <w:rPr>
          <w:rFonts w:ascii="Arial" w:hAnsi="Arial" w:cs="Arial"/>
          <w:szCs w:val="24"/>
          <w:lang w:val="en-US"/>
        </w:rPr>
        <w:t>CLASSIFICATION:</w:t>
      </w:r>
      <w:r w:rsidRPr="009D0D9F">
        <w:rPr>
          <w:rFonts w:ascii="Arial" w:hAnsi="Arial" w:cs="Arial"/>
          <w:szCs w:val="24"/>
          <w:lang w:val="en-US"/>
        </w:rPr>
        <w:tab/>
      </w:r>
      <w:r w:rsidR="00D707DB">
        <w:rPr>
          <w:rFonts w:ascii="Arial" w:hAnsi="Arial" w:cs="Arial"/>
          <w:bCs/>
          <w:iCs/>
          <w:szCs w:val="24"/>
          <w:lang w:val="en-US"/>
        </w:rPr>
        <w:t>Band 5</w:t>
      </w:r>
      <w:r w:rsidRPr="009D0D9F">
        <w:rPr>
          <w:rFonts w:ascii="Arial" w:hAnsi="Arial" w:cs="Arial"/>
          <w:bCs/>
          <w:iCs/>
          <w:szCs w:val="24"/>
          <w:lang w:val="en-US"/>
        </w:rPr>
        <w:t xml:space="preserve"> </w:t>
      </w:r>
    </w:p>
    <w:p w:rsidR="009D0D9F" w:rsidRPr="009D0D9F" w:rsidRDefault="009D0D9F" w:rsidP="009D0D9F">
      <w:pPr>
        <w:ind w:left="2880" w:hanging="2880"/>
        <w:rPr>
          <w:rFonts w:ascii="Arial" w:hAnsi="Arial" w:cs="Arial"/>
          <w:bCs/>
          <w:szCs w:val="24"/>
        </w:rPr>
      </w:pPr>
    </w:p>
    <w:p w:rsidR="009D0D9F" w:rsidRPr="009D0D9F" w:rsidRDefault="009D0D9F" w:rsidP="009D0D9F">
      <w:pPr>
        <w:ind w:left="2880" w:hanging="2880"/>
        <w:rPr>
          <w:rFonts w:ascii="Arial" w:hAnsi="Arial" w:cs="Arial"/>
          <w:i/>
          <w:iCs/>
          <w:szCs w:val="24"/>
        </w:rPr>
      </w:pPr>
      <w:r w:rsidRPr="009D0D9F">
        <w:rPr>
          <w:rFonts w:ascii="Arial" w:hAnsi="Arial" w:cs="Arial"/>
          <w:szCs w:val="24"/>
          <w:lang w:val="en-US"/>
        </w:rPr>
        <w:t>EMPLOYMENT STATUS:</w:t>
      </w:r>
      <w:r w:rsidRPr="009D0D9F">
        <w:rPr>
          <w:rFonts w:ascii="Arial" w:hAnsi="Arial" w:cs="Arial"/>
          <w:bCs/>
          <w:szCs w:val="24"/>
        </w:rPr>
        <w:tab/>
      </w:r>
      <w:r w:rsidR="001022D5">
        <w:rPr>
          <w:rFonts w:ascii="Arial" w:hAnsi="Arial" w:cs="Arial"/>
          <w:iCs/>
          <w:szCs w:val="24"/>
        </w:rPr>
        <w:t>Temporary Full Time</w:t>
      </w:r>
      <w:bookmarkStart w:id="0" w:name="_GoBack"/>
      <w:bookmarkEnd w:id="0"/>
    </w:p>
    <w:p w:rsidR="009D0D9F" w:rsidRPr="002B0101" w:rsidRDefault="009D0D9F" w:rsidP="009D0D9F">
      <w:pPr>
        <w:pBdr>
          <w:bottom w:val="single" w:sz="12" w:space="1" w:color="auto"/>
        </w:pBdr>
        <w:rPr>
          <w:rFonts w:ascii="Arial" w:hAnsi="Arial" w:cs="Arial"/>
          <w:sz w:val="21"/>
          <w:szCs w:val="21"/>
        </w:rPr>
      </w:pPr>
    </w:p>
    <w:p w:rsidR="009D0D9F" w:rsidRDefault="009D0D9F" w:rsidP="009D0D9F">
      <w:pPr>
        <w:ind w:firstLine="720"/>
      </w:pPr>
    </w:p>
    <w:p w:rsidR="009D0D9F" w:rsidRPr="009D0D9F" w:rsidRDefault="009D0D9F" w:rsidP="009D0D9F"/>
    <w:p w:rsidR="009D0D9F" w:rsidRPr="009D0D9F" w:rsidRDefault="009D0D9F" w:rsidP="009D0D9F"/>
    <w:p w:rsidR="009D0D9F" w:rsidRPr="009D0D9F" w:rsidRDefault="009D0D9F" w:rsidP="009D0D9F">
      <w:pPr>
        <w:rPr>
          <w:rFonts w:ascii="Arial" w:hAnsi="Arial" w:cs="Arial"/>
          <w:b/>
          <w:szCs w:val="24"/>
          <w:u w:val="single"/>
        </w:rPr>
      </w:pPr>
      <w:r w:rsidRPr="009D0D9F">
        <w:rPr>
          <w:rFonts w:ascii="Arial" w:hAnsi="Arial" w:cs="Arial"/>
          <w:b/>
          <w:szCs w:val="24"/>
          <w:u w:val="single"/>
        </w:rPr>
        <w:t>THE ORGANISATION</w:t>
      </w:r>
    </w:p>
    <w:p w:rsidR="009D0D9F" w:rsidRPr="002B0101" w:rsidRDefault="009D0D9F" w:rsidP="009D0D9F">
      <w:pPr>
        <w:rPr>
          <w:rFonts w:ascii="Arial" w:hAnsi="Arial" w:cs="Arial"/>
          <w:sz w:val="21"/>
          <w:szCs w:val="21"/>
        </w:rPr>
      </w:pPr>
    </w:p>
    <w:p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>South Gippsland is a place like no other. We have a diverse community and economy set in a magnificent natural environment.  We serve our people with genuine well-meaning and strive always to deliver the best outcomes we can.</w:t>
      </w:r>
    </w:p>
    <w:p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</w:p>
    <w:p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 xml:space="preserve">We are passionate about building and sustaining a great workplace, principled leadership, and providing great opportunities.  Our values are present in what we do and how we do it.  With a renewed focus on innovation and collaboration, valuing difference and a belief that teams can achieve amazing things, there is a lot to look forward to. </w:t>
      </w:r>
    </w:p>
    <w:p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</w:p>
    <w:p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>We want to genuinely make a difference to the lives of all those who touch our community, and be part of creating ‘a great place for us’.</w:t>
      </w:r>
    </w:p>
    <w:p w:rsidR="009D0D9F" w:rsidRPr="009D0D9F" w:rsidRDefault="009D0D9F" w:rsidP="009D0D9F"/>
    <w:p w:rsidR="00E828BA" w:rsidRDefault="00E828BA" w:rsidP="009D0D9F">
      <w:pPr>
        <w:rPr>
          <w:rFonts w:ascii="Arial" w:hAnsi="Arial" w:cs="Arial"/>
          <w:noProof/>
          <w:szCs w:val="24"/>
          <w:lang w:val="en-US"/>
        </w:rPr>
      </w:pPr>
    </w:p>
    <w:p w:rsidR="00E828BA" w:rsidRDefault="00E828BA" w:rsidP="009D0D9F">
      <w:pPr>
        <w:rPr>
          <w:rFonts w:ascii="Arial" w:hAnsi="Arial" w:cs="Arial"/>
          <w:noProof/>
          <w:szCs w:val="24"/>
          <w:lang w:val="en-US"/>
        </w:rPr>
      </w:pPr>
    </w:p>
    <w:p w:rsidR="00E828BA" w:rsidRDefault="00E828BA" w:rsidP="009D0D9F">
      <w:pPr>
        <w:rPr>
          <w:rFonts w:ascii="Arial" w:hAnsi="Arial" w:cs="Arial"/>
          <w:noProof/>
          <w:szCs w:val="24"/>
          <w:lang w:val="en-US"/>
        </w:rPr>
      </w:pPr>
    </w:p>
    <w:p w:rsidR="00E828BA" w:rsidRDefault="001C6552" w:rsidP="009D0D9F">
      <w:pPr>
        <w:rPr>
          <w:rFonts w:ascii="Arial" w:hAnsi="Arial" w:cs="Arial"/>
          <w:noProof/>
          <w:szCs w:val="24"/>
          <w:lang w:val="en-US"/>
        </w:rPr>
      </w:pPr>
      <w:r>
        <w:rPr>
          <w:noProof/>
          <w:lang w:eastAsia="en-AU"/>
        </w:rPr>
        <w:drawing>
          <wp:inline distT="0" distB="0" distL="0" distR="0" wp14:anchorId="03939984" wp14:editId="50751081">
            <wp:extent cx="4991100" cy="2638425"/>
            <wp:effectExtent l="0" t="19050" r="0" b="9525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E828BA" w:rsidRDefault="00E828BA" w:rsidP="009D0D9F">
      <w:pPr>
        <w:rPr>
          <w:rFonts w:ascii="Arial" w:hAnsi="Arial" w:cs="Arial"/>
          <w:noProof/>
          <w:szCs w:val="24"/>
          <w:lang w:val="en-US"/>
        </w:rPr>
      </w:pPr>
    </w:p>
    <w:p w:rsidR="00E828BA" w:rsidRDefault="00E828BA" w:rsidP="009D0D9F">
      <w:pPr>
        <w:rPr>
          <w:rFonts w:ascii="Arial" w:hAnsi="Arial" w:cs="Arial"/>
          <w:noProof/>
          <w:szCs w:val="24"/>
          <w:lang w:val="en-US"/>
        </w:rPr>
      </w:pPr>
    </w:p>
    <w:p w:rsidR="00E828BA" w:rsidRDefault="00E828BA" w:rsidP="009D0D9F">
      <w:pPr>
        <w:rPr>
          <w:rFonts w:ascii="Arial" w:hAnsi="Arial" w:cs="Arial"/>
          <w:noProof/>
          <w:szCs w:val="24"/>
          <w:lang w:val="en-US"/>
        </w:rPr>
      </w:pPr>
    </w:p>
    <w:p w:rsidR="00E828BA" w:rsidRDefault="00E828BA" w:rsidP="009D0D9F">
      <w:pPr>
        <w:rPr>
          <w:rFonts w:ascii="Arial" w:hAnsi="Arial" w:cs="Arial"/>
          <w:noProof/>
          <w:szCs w:val="24"/>
          <w:lang w:val="en-US"/>
        </w:rPr>
      </w:pPr>
    </w:p>
    <w:p w:rsidR="00E828BA" w:rsidRDefault="00E828BA" w:rsidP="009D0D9F">
      <w:pPr>
        <w:rPr>
          <w:rFonts w:ascii="Arial" w:hAnsi="Arial" w:cs="Arial"/>
          <w:noProof/>
          <w:szCs w:val="24"/>
          <w:lang w:val="en-US"/>
        </w:rPr>
      </w:pPr>
    </w:p>
    <w:p w:rsidR="009D0D9F" w:rsidRPr="002B0101" w:rsidRDefault="009D0D9F" w:rsidP="009D0D9F">
      <w:pPr>
        <w:keepNext/>
        <w:outlineLvl w:val="4"/>
        <w:rPr>
          <w:rFonts w:ascii="Arial" w:hAnsi="Arial" w:cs="Arial"/>
          <w:b/>
          <w:u w:val="single"/>
          <w:lang w:val="en-US"/>
        </w:rPr>
      </w:pPr>
      <w:r w:rsidRPr="002B0101">
        <w:rPr>
          <w:rFonts w:ascii="Arial" w:hAnsi="Arial" w:cs="Arial"/>
          <w:b/>
          <w:u w:val="single"/>
          <w:lang w:val="en-US"/>
        </w:rPr>
        <w:t>THE POSITION</w:t>
      </w:r>
    </w:p>
    <w:p w:rsidR="002D7569" w:rsidRDefault="002D7569" w:rsidP="002D7569">
      <w:pPr>
        <w:pStyle w:val="BodyText2"/>
        <w:spacing w:after="0" w:line="240" w:lineRule="auto"/>
        <w:rPr>
          <w:rFonts w:ascii="Arial" w:hAnsi="Arial" w:cs="Arial"/>
          <w:sz w:val="22"/>
          <w:szCs w:val="22"/>
        </w:rPr>
      </w:pPr>
    </w:p>
    <w:p w:rsidR="00E00B47" w:rsidRPr="002B0101" w:rsidRDefault="00E00B47" w:rsidP="00E00B47">
      <w:pPr>
        <w:rPr>
          <w:rFonts w:ascii="Arial" w:eastAsia="Arial Unicode MS" w:hAnsi="Arial" w:cs="Arial"/>
          <w:lang w:val="en-US"/>
        </w:rPr>
      </w:pPr>
    </w:p>
    <w:p w:rsidR="00E00B47" w:rsidRPr="00192FA4" w:rsidRDefault="00E00B47" w:rsidP="00E00B47">
      <w:pPr>
        <w:pStyle w:val="BodyText2"/>
        <w:spacing w:after="0" w:line="240" w:lineRule="auto"/>
        <w:rPr>
          <w:rFonts w:ascii="Arial" w:hAnsi="Arial" w:cs="Arial"/>
          <w:sz w:val="22"/>
          <w:szCs w:val="22"/>
        </w:rPr>
      </w:pPr>
      <w:r w:rsidRPr="00192FA4">
        <w:rPr>
          <w:rFonts w:ascii="Arial" w:hAnsi="Arial" w:cs="Arial"/>
          <w:sz w:val="22"/>
          <w:szCs w:val="22"/>
        </w:rPr>
        <w:t>The Planning Department is responsible for Social, Statutory and Strategic Planning within South Gippsland Shire.</w:t>
      </w:r>
    </w:p>
    <w:p w:rsidR="00E00B47" w:rsidRDefault="00E00B47" w:rsidP="00E00B47">
      <w:pPr>
        <w:pStyle w:val="BodyText2"/>
        <w:spacing w:after="0" w:line="240" w:lineRule="auto"/>
        <w:rPr>
          <w:rFonts w:ascii="Arial" w:hAnsi="Arial" w:cs="Arial"/>
          <w:sz w:val="22"/>
          <w:szCs w:val="22"/>
        </w:rPr>
      </w:pPr>
    </w:p>
    <w:p w:rsidR="00E00B47" w:rsidRDefault="00E00B47" w:rsidP="00E00B47">
      <w:pPr>
        <w:pStyle w:val="BodyText2"/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</w:t>
      </w:r>
      <w:r w:rsidR="001B35AB">
        <w:rPr>
          <w:rFonts w:ascii="Arial" w:hAnsi="Arial" w:cs="Arial"/>
          <w:sz w:val="22"/>
          <w:szCs w:val="22"/>
        </w:rPr>
        <w:t xml:space="preserve"> Graduate</w:t>
      </w:r>
      <w:r>
        <w:rPr>
          <w:rFonts w:ascii="Arial" w:hAnsi="Arial" w:cs="Arial"/>
          <w:sz w:val="22"/>
          <w:szCs w:val="22"/>
        </w:rPr>
        <w:t xml:space="preserve"> Planning Officer </w:t>
      </w:r>
      <w:r w:rsidR="001B35AB">
        <w:rPr>
          <w:rFonts w:ascii="Arial" w:hAnsi="Arial" w:cs="Arial"/>
          <w:sz w:val="22"/>
          <w:szCs w:val="22"/>
        </w:rPr>
        <w:t>will assist</w:t>
      </w:r>
      <w:r>
        <w:rPr>
          <w:rFonts w:ascii="Arial" w:hAnsi="Arial" w:cs="Arial"/>
          <w:sz w:val="22"/>
          <w:szCs w:val="22"/>
        </w:rPr>
        <w:t xml:space="preserve"> in </w:t>
      </w:r>
      <w:r w:rsidR="00F60811">
        <w:rPr>
          <w:rFonts w:ascii="Arial" w:hAnsi="Arial" w:cs="Arial"/>
          <w:sz w:val="22"/>
          <w:szCs w:val="22"/>
        </w:rPr>
        <w:t xml:space="preserve">the processing of Statutory Planning Applications with a focus on </w:t>
      </w:r>
      <w:r>
        <w:rPr>
          <w:rFonts w:ascii="Arial" w:hAnsi="Arial" w:cs="Arial"/>
          <w:sz w:val="22"/>
          <w:szCs w:val="22"/>
        </w:rPr>
        <w:t xml:space="preserve">the creation and </w:t>
      </w:r>
      <w:r w:rsidRPr="00BE38A1">
        <w:rPr>
          <w:rFonts w:ascii="Arial" w:hAnsi="Arial" w:cs="Arial"/>
          <w:sz w:val="22"/>
          <w:szCs w:val="22"/>
        </w:rPr>
        <w:t xml:space="preserve">eventual implementation of identified key strategic projects </w:t>
      </w:r>
      <w:r w:rsidR="001B35AB">
        <w:rPr>
          <w:rFonts w:ascii="Arial" w:hAnsi="Arial" w:cs="Arial"/>
          <w:sz w:val="22"/>
          <w:szCs w:val="22"/>
        </w:rPr>
        <w:t>as directed</w:t>
      </w:r>
      <w:r w:rsidRPr="00BE38A1">
        <w:rPr>
          <w:rFonts w:ascii="Arial" w:hAnsi="Arial" w:cs="Arial"/>
          <w:sz w:val="22"/>
          <w:szCs w:val="22"/>
        </w:rPr>
        <w:t>.</w:t>
      </w:r>
    </w:p>
    <w:p w:rsidR="00E00B47" w:rsidRPr="00192FA4" w:rsidRDefault="00E00B47" w:rsidP="00E00B47">
      <w:pPr>
        <w:pStyle w:val="BodyText2"/>
        <w:spacing w:after="0" w:line="240" w:lineRule="auto"/>
        <w:rPr>
          <w:rFonts w:ascii="Arial" w:hAnsi="Arial" w:cs="Arial"/>
          <w:sz w:val="22"/>
          <w:szCs w:val="22"/>
        </w:rPr>
      </w:pPr>
    </w:p>
    <w:p w:rsidR="00E00B47" w:rsidRDefault="00E00B47" w:rsidP="00E00B47">
      <w:pPr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>The key responsibilities of this role include –</w:t>
      </w:r>
    </w:p>
    <w:p w:rsidR="00E00B47" w:rsidRPr="002B0101" w:rsidRDefault="00E00B47" w:rsidP="00E00B47">
      <w:pPr>
        <w:rPr>
          <w:rFonts w:ascii="Arial" w:hAnsi="Arial" w:cs="Arial"/>
          <w:sz w:val="22"/>
          <w:szCs w:val="22"/>
        </w:rPr>
      </w:pPr>
    </w:p>
    <w:p w:rsidR="00E00B47" w:rsidRDefault="00E00B47" w:rsidP="00E00B47">
      <w:pPr>
        <w:numPr>
          <w:ilvl w:val="0"/>
          <w:numId w:val="20"/>
        </w:numPr>
        <w:tabs>
          <w:tab w:val="clear" w:pos="720"/>
          <w:tab w:val="num" w:pos="851"/>
        </w:tabs>
        <w:ind w:left="851" w:hanging="425"/>
        <w:jc w:val="both"/>
        <w:rPr>
          <w:rFonts w:ascii="Arial" w:hAnsi="Arial"/>
          <w:sz w:val="22"/>
          <w:szCs w:val="22"/>
          <w:lang w:val="en-US"/>
        </w:rPr>
      </w:pPr>
      <w:r w:rsidRPr="00BE38A1">
        <w:rPr>
          <w:rFonts w:ascii="Arial" w:hAnsi="Arial"/>
          <w:sz w:val="22"/>
          <w:szCs w:val="22"/>
          <w:lang w:val="en-US"/>
        </w:rPr>
        <w:t>Process planning scheme amendments resulting predominantly from applications by developers and agencies.</w:t>
      </w:r>
    </w:p>
    <w:p w:rsidR="00F60811" w:rsidRPr="00BE38A1" w:rsidRDefault="00F60811" w:rsidP="00E00B47">
      <w:pPr>
        <w:numPr>
          <w:ilvl w:val="0"/>
          <w:numId w:val="20"/>
        </w:numPr>
        <w:tabs>
          <w:tab w:val="clear" w:pos="720"/>
          <w:tab w:val="num" w:pos="851"/>
        </w:tabs>
        <w:ind w:left="851" w:hanging="425"/>
        <w:jc w:val="both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Process Statutory Planning Applications.</w:t>
      </w:r>
    </w:p>
    <w:p w:rsidR="00E00B47" w:rsidRPr="00BE38A1" w:rsidRDefault="001B35AB" w:rsidP="00E00B47">
      <w:pPr>
        <w:numPr>
          <w:ilvl w:val="0"/>
          <w:numId w:val="20"/>
        </w:numPr>
        <w:tabs>
          <w:tab w:val="clear" w:pos="720"/>
          <w:tab w:val="num" w:pos="851"/>
        </w:tabs>
        <w:ind w:left="851" w:hanging="425"/>
        <w:jc w:val="both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Participate</w:t>
      </w:r>
      <w:r w:rsidR="00E00B47" w:rsidRPr="00BE38A1">
        <w:rPr>
          <w:rFonts w:ascii="Arial" w:hAnsi="Arial"/>
          <w:sz w:val="22"/>
          <w:szCs w:val="22"/>
          <w:lang w:val="en-US"/>
        </w:rPr>
        <w:t xml:space="preserve"> strategic town planning projects and initiatives and </w:t>
      </w:r>
      <w:r>
        <w:rPr>
          <w:rFonts w:ascii="Arial" w:hAnsi="Arial"/>
          <w:sz w:val="22"/>
          <w:szCs w:val="22"/>
          <w:lang w:val="en-US"/>
        </w:rPr>
        <w:t>contribute to making recommendations to Council</w:t>
      </w:r>
      <w:r w:rsidR="00E00B47" w:rsidRPr="00BE38A1">
        <w:rPr>
          <w:rFonts w:ascii="Arial" w:hAnsi="Arial"/>
          <w:sz w:val="22"/>
          <w:szCs w:val="22"/>
          <w:lang w:val="en-US"/>
        </w:rPr>
        <w:t>.</w:t>
      </w:r>
    </w:p>
    <w:p w:rsidR="00E00B47" w:rsidRPr="00BE38A1" w:rsidRDefault="00E00B47" w:rsidP="00E00B47">
      <w:pPr>
        <w:numPr>
          <w:ilvl w:val="0"/>
          <w:numId w:val="20"/>
        </w:numPr>
        <w:tabs>
          <w:tab w:val="clear" w:pos="720"/>
          <w:tab w:val="left" w:pos="851"/>
        </w:tabs>
        <w:ind w:left="851" w:hanging="425"/>
        <w:jc w:val="both"/>
        <w:rPr>
          <w:rFonts w:ascii="Arial" w:hAnsi="Arial"/>
          <w:sz w:val="22"/>
          <w:szCs w:val="22"/>
          <w:lang w:val="en-US"/>
        </w:rPr>
      </w:pPr>
      <w:r w:rsidRPr="00BE38A1">
        <w:rPr>
          <w:rFonts w:ascii="Arial" w:hAnsi="Arial"/>
          <w:sz w:val="22"/>
          <w:szCs w:val="22"/>
          <w:lang w:val="en-US"/>
        </w:rPr>
        <w:t>Develop and assist in the implementation of strategic town planning initiatives as per the Annual Business Plan.</w:t>
      </w:r>
    </w:p>
    <w:p w:rsidR="00E00B47" w:rsidRPr="00BE38A1" w:rsidRDefault="00E00B47" w:rsidP="00E00B47">
      <w:pPr>
        <w:numPr>
          <w:ilvl w:val="0"/>
          <w:numId w:val="20"/>
        </w:numPr>
        <w:tabs>
          <w:tab w:val="clear" w:pos="720"/>
          <w:tab w:val="num" w:pos="851"/>
        </w:tabs>
        <w:ind w:left="851" w:hanging="425"/>
        <w:jc w:val="both"/>
        <w:rPr>
          <w:rFonts w:ascii="Arial" w:hAnsi="Arial"/>
          <w:sz w:val="22"/>
          <w:szCs w:val="22"/>
          <w:lang w:val="en-US"/>
        </w:rPr>
      </w:pPr>
      <w:r w:rsidRPr="00BE38A1">
        <w:rPr>
          <w:rFonts w:ascii="Arial" w:hAnsi="Arial"/>
          <w:sz w:val="22"/>
          <w:szCs w:val="22"/>
          <w:lang w:val="en-US"/>
        </w:rPr>
        <w:t xml:space="preserve">Liaise with relevant officers to evaluate, </w:t>
      </w:r>
      <w:proofErr w:type="spellStart"/>
      <w:r w:rsidRPr="00BE38A1">
        <w:rPr>
          <w:rFonts w:ascii="Arial" w:hAnsi="Arial"/>
          <w:sz w:val="22"/>
          <w:szCs w:val="22"/>
          <w:lang w:val="en-US"/>
        </w:rPr>
        <w:t>analyse</w:t>
      </w:r>
      <w:proofErr w:type="spellEnd"/>
      <w:r w:rsidRPr="00BE38A1">
        <w:rPr>
          <w:rFonts w:ascii="Arial" w:hAnsi="Arial"/>
          <w:sz w:val="22"/>
          <w:szCs w:val="22"/>
          <w:lang w:val="en-US"/>
        </w:rPr>
        <w:t xml:space="preserve"> and make recommendations to Council on strategic planning issues. </w:t>
      </w:r>
    </w:p>
    <w:p w:rsidR="00E00B47" w:rsidRPr="00BE38A1" w:rsidRDefault="00E00B47" w:rsidP="00E00B47">
      <w:pPr>
        <w:numPr>
          <w:ilvl w:val="0"/>
          <w:numId w:val="20"/>
        </w:numPr>
        <w:tabs>
          <w:tab w:val="clear" w:pos="720"/>
          <w:tab w:val="num" w:pos="851"/>
        </w:tabs>
        <w:ind w:left="851" w:hanging="425"/>
        <w:jc w:val="both"/>
        <w:rPr>
          <w:rFonts w:ascii="Arial" w:hAnsi="Arial"/>
          <w:sz w:val="22"/>
          <w:szCs w:val="22"/>
          <w:lang w:val="en-US"/>
        </w:rPr>
      </w:pPr>
      <w:r w:rsidRPr="00BE38A1">
        <w:rPr>
          <w:rFonts w:ascii="Arial" w:hAnsi="Arial"/>
          <w:sz w:val="22"/>
          <w:szCs w:val="22"/>
          <w:lang w:val="en-US"/>
        </w:rPr>
        <w:t xml:space="preserve">Ensure a high standard of service delivery within the strategic planning services area working closely with other officers in Strategic and Statutory Planning. </w:t>
      </w:r>
    </w:p>
    <w:p w:rsidR="00E00B47" w:rsidRPr="00BE38A1" w:rsidRDefault="00E00B47" w:rsidP="00E00B47">
      <w:pPr>
        <w:pStyle w:val="BodyTextIndent2"/>
        <w:numPr>
          <w:ilvl w:val="0"/>
          <w:numId w:val="19"/>
        </w:numPr>
        <w:tabs>
          <w:tab w:val="left" w:pos="851"/>
        </w:tabs>
        <w:spacing w:after="0" w:line="240" w:lineRule="auto"/>
        <w:ind w:left="851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Draft and a</w:t>
      </w:r>
      <w:r w:rsidRPr="00BE38A1">
        <w:rPr>
          <w:rFonts w:ascii="Arial" w:hAnsi="Arial" w:cs="Arial"/>
          <w:sz w:val="22"/>
          <w:szCs w:val="22"/>
        </w:rPr>
        <w:t>dminister planning policies and assess planning scheme amendments to encourage sustainable development.</w:t>
      </w:r>
    </w:p>
    <w:p w:rsidR="00E00B47" w:rsidRPr="00BE38A1" w:rsidRDefault="00E00B47" w:rsidP="00E00B47">
      <w:pPr>
        <w:pStyle w:val="BodyTextIndent2"/>
        <w:numPr>
          <w:ilvl w:val="0"/>
          <w:numId w:val="19"/>
        </w:numPr>
        <w:tabs>
          <w:tab w:val="left" w:pos="851"/>
        </w:tabs>
        <w:spacing w:after="0" w:line="240" w:lineRule="auto"/>
        <w:ind w:left="851" w:hanging="425"/>
        <w:rPr>
          <w:rFonts w:ascii="Arial" w:hAnsi="Arial" w:cs="Arial"/>
          <w:sz w:val="22"/>
          <w:szCs w:val="22"/>
        </w:rPr>
      </w:pPr>
      <w:r w:rsidRPr="00BE38A1">
        <w:rPr>
          <w:rFonts w:ascii="Arial" w:hAnsi="Arial" w:cs="Arial"/>
          <w:sz w:val="22"/>
          <w:szCs w:val="22"/>
        </w:rPr>
        <w:t>Communicate with all clients in an effective manner to encourage understanding of complex planning issues and the reasoning behind decisions made.</w:t>
      </w:r>
    </w:p>
    <w:p w:rsidR="00E00B47" w:rsidRPr="00BE38A1" w:rsidRDefault="00E00B47" w:rsidP="00E00B47">
      <w:pPr>
        <w:pStyle w:val="BodyTextIndent2"/>
        <w:numPr>
          <w:ilvl w:val="0"/>
          <w:numId w:val="19"/>
        </w:numPr>
        <w:tabs>
          <w:tab w:val="left" w:pos="851"/>
        </w:tabs>
        <w:spacing w:after="0" w:line="240" w:lineRule="auto"/>
        <w:ind w:left="851" w:hanging="425"/>
        <w:rPr>
          <w:rFonts w:ascii="Arial" w:hAnsi="Arial" w:cs="Arial"/>
          <w:sz w:val="22"/>
          <w:szCs w:val="22"/>
        </w:rPr>
      </w:pPr>
      <w:r w:rsidRPr="00BE38A1">
        <w:rPr>
          <w:rFonts w:ascii="Arial" w:hAnsi="Arial" w:cs="Arial"/>
          <w:sz w:val="22"/>
          <w:szCs w:val="22"/>
        </w:rPr>
        <w:t>Prepare high quality community consultation and engagement plans / strategies and convene public meetings</w:t>
      </w:r>
    </w:p>
    <w:p w:rsidR="00E00B47" w:rsidRPr="00BE38A1" w:rsidRDefault="001B35AB" w:rsidP="00E00B47">
      <w:pPr>
        <w:pStyle w:val="BodyTextIndent2"/>
        <w:numPr>
          <w:ilvl w:val="0"/>
          <w:numId w:val="19"/>
        </w:numPr>
        <w:tabs>
          <w:tab w:val="left" w:pos="851"/>
        </w:tabs>
        <w:spacing w:after="0" w:line="240" w:lineRule="auto"/>
        <w:ind w:left="851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Assist in r</w:t>
      </w:r>
      <w:r w:rsidR="00E00B47" w:rsidRPr="00BE38A1">
        <w:rPr>
          <w:rFonts w:ascii="Arial" w:hAnsi="Arial" w:cs="Arial"/>
          <w:bCs/>
          <w:sz w:val="22"/>
          <w:szCs w:val="22"/>
        </w:rPr>
        <w:t>epresent</w:t>
      </w:r>
      <w:r>
        <w:rPr>
          <w:rFonts w:ascii="Arial" w:hAnsi="Arial" w:cs="Arial"/>
          <w:bCs/>
          <w:sz w:val="22"/>
          <w:szCs w:val="22"/>
        </w:rPr>
        <w:t>ing</w:t>
      </w:r>
      <w:r w:rsidR="00E00B47" w:rsidRPr="00BE38A1">
        <w:rPr>
          <w:rFonts w:ascii="Arial" w:hAnsi="Arial" w:cs="Arial"/>
          <w:bCs/>
          <w:sz w:val="22"/>
          <w:szCs w:val="22"/>
        </w:rPr>
        <w:t xml:space="preserve"> Council at Planning Panels </w:t>
      </w:r>
      <w:r>
        <w:rPr>
          <w:rFonts w:ascii="Arial" w:hAnsi="Arial" w:cs="Arial"/>
          <w:bCs/>
          <w:sz w:val="22"/>
          <w:szCs w:val="22"/>
        </w:rPr>
        <w:t>regarding</w:t>
      </w:r>
      <w:r w:rsidR="00E00B47" w:rsidRPr="00BE38A1">
        <w:rPr>
          <w:rFonts w:ascii="Arial" w:hAnsi="Arial" w:cs="Arial"/>
          <w:bCs/>
          <w:sz w:val="22"/>
          <w:szCs w:val="22"/>
        </w:rPr>
        <w:t xml:space="preserve"> to planning scheme amendment proposals at the direction of the Strategic Planning Coordinator and/or Manager Planning.</w:t>
      </w:r>
    </w:p>
    <w:p w:rsidR="00E00B47" w:rsidRPr="00BE38A1" w:rsidRDefault="001B35AB" w:rsidP="00E00B47">
      <w:pPr>
        <w:pStyle w:val="BodyTextIndent2"/>
        <w:numPr>
          <w:ilvl w:val="0"/>
          <w:numId w:val="19"/>
        </w:numPr>
        <w:tabs>
          <w:tab w:val="left" w:pos="851"/>
        </w:tabs>
        <w:spacing w:after="0" w:line="240" w:lineRule="auto"/>
        <w:ind w:left="851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Assist in r</w:t>
      </w:r>
      <w:r w:rsidR="00E00B47" w:rsidRPr="00BE38A1">
        <w:rPr>
          <w:rFonts w:ascii="Arial" w:hAnsi="Arial" w:cs="Arial"/>
          <w:bCs/>
          <w:sz w:val="22"/>
          <w:szCs w:val="22"/>
        </w:rPr>
        <w:t>epresent</w:t>
      </w:r>
      <w:r>
        <w:rPr>
          <w:rFonts w:ascii="Arial" w:hAnsi="Arial" w:cs="Arial"/>
          <w:bCs/>
          <w:sz w:val="22"/>
          <w:szCs w:val="22"/>
        </w:rPr>
        <w:t>ing</w:t>
      </w:r>
      <w:r w:rsidR="00E00B47" w:rsidRPr="00BE38A1">
        <w:rPr>
          <w:rFonts w:ascii="Arial" w:hAnsi="Arial" w:cs="Arial"/>
          <w:bCs/>
          <w:sz w:val="22"/>
          <w:szCs w:val="22"/>
        </w:rPr>
        <w:t xml:space="preserve"> Council at Victorian Civil and Administrative Tribunal (VCAT) hearings on planning permit and enforcement matters at the direction of the Manager Planning.</w:t>
      </w:r>
    </w:p>
    <w:p w:rsidR="006320D0" w:rsidRDefault="006320D0" w:rsidP="006320D0">
      <w:pPr>
        <w:rPr>
          <w:rFonts w:ascii="Arial" w:hAnsi="Arial" w:cs="Arial"/>
          <w:highlight w:val="yellow"/>
        </w:rPr>
      </w:pPr>
    </w:p>
    <w:p w:rsidR="00B128AC" w:rsidRDefault="00B128AC" w:rsidP="006320D0">
      <w:pPr>
        <w:rPr>
          <w:rFonts w:ascii="Arial" w:hAnsi="Arial" w:cs="Arial"/>
          <w:highlight w:val="yellow"/>
        </w:rPr>
      </w:pPr>
    </w:p>
    <w:p w:rsidR="00B128AC" w:rsidRDefault="00B128AC" w:rsidP="006320D0">
      <w:pPr>
        <w:rPr>
          <w:rFonts w:ascii="Arial" w:hAnsi="Arial" w:cs="Arial"/>
          <w:highlight w:val="yellow"/>
        </w:rPr>
      </w:pPr>
    </w:p>
    <w:p w:rsidR="009D0D9F" w:rsidRPr="002B0101" w:rsidRDefault="000C51A2" w:rsidP="002D7569">
      <w:pPr>
        <w:rPr>
          <w:rFonts w:ascii="Arial" w:hAnsi="Arial" w:cs="Arial"/>
        </w:rPr>
      </w:pPr>
      <w:r w:rsidRPr="002B0101">
        <w:rPr>
          <w:rFonts w:ascii="Arial" w:hAnsi="Arial" w:cs="Arial"/>
          <w:bCs/>
          <w:noProof/>
          <w:szCs w:val="21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318AEA" wp14:editId="1EAAEC68">
                <wp:simplePos x="0" y="0"/>
                <wp:positionH relativeFrom="column">
                  <wp:posOffset>-259307</wp:posOffset>
                </wp:positionH>
                <wp:positionV relativeFrom="paragraph">
                  <wp:posOffset>88654</wp:posOffset>
                </wp:positionV>
                <wp:extent cx="5911215" cy="2047164"/>
                <wp:effectExtent l="0" t="0" r="13335" b="107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215" cy="20471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D0D9F" w:rsidRPr="00A7547A" w:rsidRDefault="009D0D9F" w:rsidP="009D0D9F">
                            <w:pPr>
                              <w:shd w:val="clear" w:color="auto" w:fill="404040" w:themeFill="text1" w:themeFillTint="BF"/>
                              <w:rPr>
                                <w:rFonts w:ascii="Roboto Light" w:hAnsi="Roboto Light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A7547A">
                              <w:rPr>
                                <w:rFonts w:ascii="Roboto Light" w:hAnsi="Roboto Light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Please follow the links provided for further information on:</w:t>
                            </w:r>
                          </w:p>
                          <w:p w:rsidR="009D0D9F" w:rsidRDefault="009D0D9F" w:rsidP="009D0D9F">
                            <w:pPr>
                              <w:pStyle w:val="ListParagraph"/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</w:p>
                          <w:p w:rsidR="009D0D9F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South Gippsland Shire Council </w:t>
                            </w:r>
                            <w:hyperlink r:id="rId13" w:history="1">
                              <w:r w:rsidRPr="00181781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www.southgippsland.vic.gov.au</w:t>
                              </w:r>
                            </w:hyperlink>
                          </w:p>
                          <w:p w:rsidR="009D0D9F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South Gippsland region </w:t>
                            </w:r>
                            <w:hyperlink r:id="rId14" w:history="1">
                              <w:r w:rsidRPr="00717B70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www.visitpromcountry.com.au</w:t>
                              </w:r>
                            </w:hyperlink>
                          </w:p>
                          <w:p w:rsidR="00303D5B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Gippsland region </w:t>
                            </w:r>
                            <w:hyperlink r:id="rId15" w:history="1">
                              <w:r w:rsidRPr="00181781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www.visitvictoria.com/Regions/Gippsland</w:t>
                              </w:r>
                            </w:hyperlink>
                          </w:p>
                          <w:p w:rsidR="009D0D9F" w:rsidRPr="00181781" w:rsidRDefault="009D0D9F" w:rsidP="009D0D9F">
                            <w:pPr>
                              <w:pStyle w:val="ListParagraph"/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</w:p>
                          <w:p w:rsidR="009D0D9F" w:rsidRPr="00181781" w:rsidRDefault="009D0D9F" w:rsidP="009D0D9F">
                            <w:p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>To seek further information on this position, or to discuss this employment opportunity further, please contact</w:t>
                            </w:r>
                            <w:r w:rsidR="002D7569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B35AB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>Paul Stampton, Manager Planning on 03)5662-9200.</w:t>
                            </w:r>
                          </w:p>
                          <w:p w:rsidR="009D0D9F" w:rsidRPr="00780CCE" w:rsidRDefault="009D0D9F" w:rsidP="009D0D9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18A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0.4pt;margin-top:7pt;width:465.45pt;height:1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" fillcolor="#d8d8d8 [2732]" strokecolor="white [3212]" strokeweight="2pt">
                <v:textbox>
                  <w:txbxContent>
                    <w:p w:rsidR="009D0D9F" w:rsidRPr="00A7547A" w:rsidRDefault="009D0D9F" w:rsidP="009D0D9F">
                      <w:pPr>
                        <w:shd w:val="clear" w:color="auto" w:fill="404040" w:themeFill="text1" w:themeFillTint="BF"/>
                        <w:rPr>
                          <w:rFonts w:ascii="Roboto Light" w:hAnsi="Roboto Light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A7547A">
                        <w:rPr>
                          <w:rFonts w:ascii="Roboto Light" w:hAnsi="Roboto Light" w:cs="Arial"/>
                          <w:color w:val="FFFFFF" w:themeColor="background1"/>
                          <w:sz w:val="22"/>
                          <w:szCs w:val="22"/>
                        </w:rPr>
                        <w:t>Please follow the links provided for further information on:</w:t>
                      </w:r>
                    </w:p>
                    <w:p w:rsidR="009D0D9F" w:rsidRDefault="009D0D9F" w:rsidP="009D0D9F">
                      <w:pPr>
                        <w:pStyle w:val="ListParagraph"/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</w:p>
                    <w:p w:rsidR="009D0D9F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South Gippsland Shire Council </w:t>
                      </w:r>
                      <w:hyperlink r:id="rId16" w:history="1">
                        <w:r w:rsidRPr="00181781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www.southgippsland.vic.gov.au</w:t>
                        </w:r>
                      </w:hyperlink>
                    </w:p>
                    <w:p w:rsidR="009D0D9F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South Gippsland region </w:t>
                      </w:r>
                      <w:hyperlink r:id="rId17" w:history="1">
                        <w:r w:rsidRPr="00717B70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www.visitpromcountry.com.au</w:t>
                        </w:r>
                      </w:hyperlink>
                    </w:p>
                    <w:p w:rsidR="00303D5B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Gippsland region </w:t>
                      </w:r>
                      <w:hyperlink r:id="rId18" w:history="1">
                        <w:r w:rsidRPr="00181781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www.visitvictoria.com/Regions/Gippsland</w:t>
                        </w:r>
                      </w:hyperlink>
                    </w:p>
                    <w:p w:rsidR="009D0D9F" w:rsidRPr="00181781" w:rsidRDefault="009D0D9F" w:rsidP="009D0D9F">
                      <w:pPr>
                        <w:pStyle w:val="ListParagraph"/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</w:p>
                    <w:p w:rsidR="009D0D9F" w:rsidRPr="00181781" w:rsidRDefault="009D0D9F" w:rsidP="009D0D9F">
                      <w:p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>To seek further information on this position, or to discuss this employment opportunity further, please contact</w:t>
                      </w:r>
                      <w:r w:rsidR="002D7569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 </w:t>
                      </w:r>
                      <w:r w:rsidR="001B35AB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>Paul Stampton, Manager Planning on 03)5662-9200.</w:t>
                      </w:r>
                    </w:p>
                    <w:p w:rsidR="009D0D9F" w:rsidRPr="00780CCE" w:rsidRDefault="009D0D9F" w:rsidP="009D0D9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D0D9F" w:rsidRPr="002B0101" w:rsidRDefault="009D0D9F" w:rsidP="009D0D9F">
      <w:pPr>
        <w:spacing w:after="200" w:line="276" w:lineRule="auto"/>
        <w:rPr>
          <w:rFonts w:ascii="Arial" w:hAnsi="Arial" w:cs="Arial"/>
        </w:rPr>
      </w:pPr>
    </w:p>
    <w:p w:rsidR="009D0D9F" w:rsidRPr="002B0101" w:rsidRDefault="009D0D9F" w:rsidP="009D0D9F">
      <w:pPr>
        <w:spacing w:after="200" w:line="276" w:lineRule="auto"/>
        <w:rPr>
          <w:rFonts w:ascii="Arial" w:hAnsi="Arial" w:cs="Arial"/>
        </w:rPr>
      </w:pPr>
    </w:p>
    <w:p w:rsidR="009D0D9F" w:rsidRPr="002B0101" w:rsidRDefault="009D0D9F" w:rsidP="009D0D9F">
      <w:pPr>
        <w:spacing w:after="200" w:line="276" w:lineRule="auto"/>
        <w:rPr>
          <w:rFonts w:ascii="Arial" w:hAnsi="Arial" w:cs="Arial"/>
        </w:rPr>
      </w:pPr>
    </w:p>
    <w:p w:rsidR="009D0D9F" w:rsidRPr="002B0101" w:rsidRDefault="009D0D9F" w:rsidP="009D0D9F">
      <w:pPr>
        <w:spacing w:after="200" w:line="276" w:lineRule="auto"/>
        <w:rPr>
          <w:rFonts w:ascii="Arial" w:hAnsi="Arial" w:cs="Arial"/>
        </w:rPr>
      </w:pPr>
    </w:p>
    <w:p w:rsidR="009D0D9F" w:rsidRPr="006320D0" w:rsidRDefault="009D0D9F" w:rsidP="006320D0">
      <w:pPr>
        <w:spacing w:after="200" w:line="276" w:lineRule="auto"/>
      </w:pPr>
    </w:p>
    <w:p w:rsidR="009D0D9F" w:rsidRPr="002B0101" w:rsidRDefault="009D0D9F" w:rsidP="009D0D9F">
      <w:pPr>
        <w:keepNext/>
        <w:jc w:val="center"/>
        <w:outlineLvl w:val="4"/>
        <w:rPr>
          <w:rFonts w:ascii="Arial" w:hAnsi="Arial" w:cs="Arial"/>
          <w:b/>
          <w:u w:val="single"/>
          <w:lang w:val="en-US"/>
        </w:rPr>
      </w:pPr>
      <w:r w:rsidRPr="002B0101">
        <w:rPr>
          <w:rFonts w:ascii="Arial" w:hAnsi="Arial" w:cs="Arial"/>
          <w:b/>
          <w:u w:val="single"/>
          <w:lang w:val="en-US"/>
        </w:rPr>
        <w:lastRenderedPageBreak/>
        <w:t>ROLE REQUIREMENTS AND RELATED COMPETENCIES</w:t>
      </w:r>
    </w:p>
    <w:p w:rsidR="009D0D9F" w:rsidRPr="002B0101" w:rsidRDefault="009D0D9F" w:rsidP="009D0D9F">
      <w:pPr>
        <w:jc w:val="center"/>
        <w:rPr>
          <w:rFonts w:ascii="Arial" w:hAnsi="Arial" w:cs="Arial"/>
          <w:sz w:val="28"/>
          <w:szCs w:val="28"/>
        </w:rPr>
      </w:pPr>
      <w:r w:rsidRPr="002B0101">
        <w:rPr>
          <w:rFonts w:ascii="Arial" w:eastAsiaTheme="minorHAnsi" w:hAnsi="Arial" w:cs="Arial"/>
          <w:b/>
          <w:color w:val="FFFFFF" w:themeColor="background1"/>
          <w:sz w:val="28"/>
          <w:szCs w:val="28"/>
        </w:rPr>
        <w:t>Judgement &amp; Decision Making Judgement &amp; Decision Making</w:t>
      </w:r>
    </w:p>
    <w:tbl>
      <w:tblPr>
        <w:tblStyle w:val="TableGrid"/>
        <w:tblW w:w="5519" w:type="pct"/>
        <w:jc w:val="center"/>
        <w:tblLook w:val="04A0" w:firstRow="1" w:lastRow="0" w:firstColumn="1" w:lastColumn="0" w:noHBand="0" w:noVBand="1"/>
      </w:tblPr>
      <w:tblGrid>
        <w:gridCol w:w="4506"/>
        <w:gridCol w:w="5446"/>
      </w:tblGrid>
      <w:tr w:rsidR="009D0D9F" w:rsidRPr="002B0101" w:rsidTr="00B128AC">
        <w:trPr>
          <w:trHeight w:val="484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1F497D" w:themeFill="accent1"/>
            <w:vAlign w:val="center"/>
          </w:tcPr>
          <w:p w:rsidR="009D0D9F" w:rsidRPr="002B0101" w:rsidRDefault="00EE1C41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Accountability</w:t>
            </w:r>
            <w:r w:rsidR="009D0D9F"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 xml:space="preserve"> &amp; Extent of Authority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9D0D9F" w:rsidRPr="002B0101" w:rsidRDefault="009D0D9F" w:rsidP="001155A7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1155A7">
              <w:rPr>
                <w:rFonts w:ascii="Arial" w:eastAsiaTheme="minorHAnsi" w:hAnsi="Arial" w:cs="Arial"/>
                <w:szCs w:val="22"/>
              </w:rPr>
              <w:t>5</w:t>
            </w:r>
            <w:r w:rsidR="00861E1B">
              <w:rPr>
                <w:rFonts w:ascii="Arial" w:eastAsiaTheme="minorHAnsi" w:hAnsi="Arial" w:cs="Arial"/>
                <w:szCs w:val="22"/>
              </w:rPr>
              <w:t xml:space="preserve"> </w:t>
            </w:r>
            <w:r w:rsidR="008000C8">
              <w:rPr>
                <w:rFonts w:ascii="Arial" w:eastAsiaTheme="minorHAnsi" w:hAnsi="Arial" w:cs="Arial"/>
                <w:szCs w:val="22"/>
              </w:rPr>
              <w:t>(Generic)</w:t>
            </w:r>
          </w:p>
        </w:tc>
        <w:tc>
          <w:tcPr>
            <w:tcW w:w="2736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tcBorders>
              <w:bottom w:val="single" w:sz="4" w:space="0" w:color="auto"/>
            </w:tcBorders>
          </w:tcPr>
          <w:p w:rsidR="001155A7" w:rsidRPr="001C2C92" w:rsidRDefault="001155A7" w:rsidP="001155A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Resource supervision – freedom to act set by clear objectives and/or budgets, frequent consultation &amp; regular reporting</w:t>
            </w:r>
          </w:p>
          <w:p w:rsidR="001155A7" w:rsidRPr="001C2C92" w:rsidRDefault="001155A7" w:rsidP="001155A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Specialist advice or regulate clients – subject to close supervision or clear guidelines</w:t>
            </w:r>
          </w:p>
          <w:p w:rsidR="008000C8" w:rsidRPr="00B82E82" w:rsidRDefault="001155A7" w:rsidP="001155A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Direct support &amp; assistance – freedom not limited simply by standards &amp; procedures</w:t>
            </w:r>
          </w:p>
        </w:tc>
        <w:tc>
          <w:tcPr>
            <w:tcW w:w="2736" w:type="pct"/>
            <w:tcBorders>
              <w:bottom w:val="single" w:sz="4" w:space="0" w:color="auto"/>
            </w:tcBorders>
          </w:tcPr>
          <w:p w:rsidR="00E00B47" w:rsidRPr="007F0A96" w:rsidRDefault="001B35AB" w:rsidP="00E00B4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="00E00B47" w:rsidRPr="007F0A96">
              <w:rPr>
                <w:rFonts w:ascii="Arial" w:hAnsi="Arial" w:cs="Arial"/>
                <w:sz w:val="22"/>
                <w:szCs w:val="22"/>
              </w:rPr>
              <w:t>rocessin</w:t>
            </w:r>
            <w:r w:rsidR="005E0260">
              <w:rPr>
                <w:rFonts w:ascii="Arial" w:hAnsi="Arial" w:cs="Arial"/>
                <w:sz w:val="22"/>
                <w:szCs w:val="22"/>
              </w:rPr>
              <w:t>g of planning scheme amendments.</w:t>
            </w:r>
          </w:p>
          <w:p w:rsidR="00E00B47" w:rsidRPr="007F0A96" w:rsidRDefault="001B35AB" w:rsidP="00E00B4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Assist in t</w:t>
            </w:r>
            <w:r w:rsidR="00E00B47" w:rsidRPr="007F0A96">
              <w:rPr>
                <w:rFonts w:ascii="Arial" w:hAnsi="Arial" w:cs="Arial"/>
                <w:sz w:val="22"/>
                <w:szCs w:val="22"/>
              </w:rPr>
              <w:t>he creation and implementation of identified key strategic projects at the direction of the Strate</w:t>
            </w:r>
            <w:r w:rsidR="005E0260">
              <w:rPr>
                <w:rFonts w:ascii="Arial" w:hAnsi="Arial" w:cs="Arial"/>
                <w:sz w:val="22"/>
                <w:szCs w:val="22"/>
              </w:rPr>
              <w:t>gic Planning Coordinator and/or</w:t>
            </w:r>
            <w:r w:rsidR="00E00B47" w:rsidRPr="007F0A96">
              <w:rPr>
                <w:rFonts w:ascii="Arial" w:hAnsi="Arial" w:cs="Arial"/>
                <w:sz w:val="22"/>
                <w:szCs w:val="22"/>
              </w:rPr>
              <w:t xml:space="preserve"> Manager Planning.</w:t>
            </w:r>
          </w:p>
          <w:p w:rsidR="00E00B47" w:rsidRPr="007F0A96" w:rsidRDefault="001B35AB" w:rsidP="00E00B4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Accountable for the </w:t>
            </w:r>
            <w:r w:rsidR="00E00B47" w:rsidRPr="007F0A96">
              <w:rPr>
                <w:rFonts w:ascii="Arial" w:hAnsi="Arial" w:cs="Arial"/>
                <w:sz w:val="22"/>
                <w:szCs w:val="22"/>
              </w:rPr>
              <w:t xml:space="preserve">administration of Acts and Regulations for all relevant Authorities and specific delegations within the Planning process. </w:t>
            </w:r>
          </w:p>
          <w:p w:rsidR="00E00B47" w:rsidRPr="007F0A96" w:rsidRDefault="001B35AB" w:rsidP="00E00B4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Authority to provide i</w:t>
            </w:r>
            <w:r w:rsidR="00E00B47" w:rsidRPr="007F0A96">
              <w:rPr>
                <w:rFonts w:ascii="Arial" w:hAnsi="Arial" w:cs="Arial"/>
                <w:sz w:val="22"/>
                <w:szCs w:val="22"/>
              </w:rPr>
              <w:t xml:space="preserve">nput into the ongoing review of the South Gippsland Planning Scheme </w:t>
            </w:r>
          </w:p>
          <w:p w:rsidR="00E00B47" w:rsidRPr="007F0A96" w:rsidRDefault="001B35AB" w:rsidP="00E00B4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Authority to deal </w:t>
            </w:r>
            <w:r w:rsidR="00E00B47" w:rsidRPr="007F0A96">
              <w:rPr>
                <w:rFonts w:ascii="Arial" w:hAnsi="Arial" w:cs="Arial"/>
                <w:sz w:val="22"/>
                <w:szCs w:val="22"/>
              </w:rPr>
              <w:t>with planning permits, subdivision and liquor control matters in accordance with all relevant Acts, Regulations and Council Policies.</w:t>
            </w:r>
          </w:p>
          <w:p w:rsidR="009D0D9F" w:rsidRPr="001B35AB" w:rsidRDefault="001B35AB" w:rsidP="001B35AB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Authority to issue</w:t>
            </w:r>
            <w:r w:rsidR="00E00B47" w:rsidRPr="007F0A96">
              <w:rPr>
                <w:rFonts w:ascii="Arial" w:hAnsi="Arial" w:cs="Arial"/>
                <w:sz w:val="22"/>
                <w:szCs w:val="22"/>
              </w:rPr>
              <w:t xml:space="preserve"> delegated planning permits in accordance with delegated powers.</w:t>
            </w:r>
          </w:p>
        </w:tc>
      </w:tr>
      <w:tr w:rsidR="009D0D9F" w:rsidRPr="002B0101" w:rsidTr="0042427D">
        <w:trPr>
          <w:trHeight w:val="409"/>
          <w:jc w:val="center"/>
        </w:trPr>
        <w:tc>
          <w:tcPr>
            <w:tcW w:w="5000" w:type="pct"/>
            <w:gridSpan w:val="2"/>
            <w:tcBorders>
              <w:bottom w:val="nil"/>
            </w:tcBorders>
            <w:shd w:val="clear" w:color="auto" w:fill="17365D" w:themeFill="text2" w:themeFillShade="BF"/>
          </w:tcPr>
          <w:p w:rsidR="009D0D9F" w:rsidRPr="002B0101" w:rsidRDefault="009D0D9F" w:rsidP="0042427D">
            <w:pPr>
              <w:spacing w:before="120" w:after="120"/>
              <w:ind w:left="270" w:hanging="26"/>
              <w:rPr>
                <w:rFonts w:ascii="Arial" w:hAnsi="Arial" w:cs="Arial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Judgement &amp; Decision Making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tcBorders>
              <w:top w:val="nil"/>
            </w:tcBorders>
            <w:shd w:val="clear" w:color="auto" w:fill="D9D9D9" w:themeFill="background1" w:themeFillShade="D9"/>
          </w:tcPr>
          <w:p w:rsidR="009D0D9F" w:rsidRPr="002B0101" w:rsidRDefault="009D0D9F" w:rsidP="001155A7">
            <w:pPr>
              <w:ind w:left="270" w:hanging="26"/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1155A7">
              <w:rPr>
                <w:rFonts w:ascii="Arial" w:eastAsiaTheme="minorHAnsi" w:hAnsi="Arial" w:cs="Arial"/>
                <w:szCs w:val="22"/>
              </w:rPr>
              <w:t>5</w:t>
            </w:r>
            <w:r w:rsidR="008000C8">
              <w:rPr>
                <w:rFonts w:ascii="Arial" w:eastAsiaTheme="minorHAnsi" w:hAnsi="Arial" w:cs="Arial"/>
                <w:szCs w:val="22"/>
              </w:rPr>
              <w:t xml:space="preserve"> (Generic)</w:t>
            </w:r>
          </w:p>
        </w:tc>
        <w:tc>
          <w:tcPr>
            <w:tcW w:w="2736" w:type="pct"/>
            <w:tcBorders>
              <w:top w:val="nil"/>
            </w:tcBorders>
            <w:shd w:val="clear" w:color="auto" w:fill="D9D9D9" w:themeFill="background1" w:themeFillShade="D9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tcBorders>
              <w:top w:val="nil"/>
            </w:tcBorders>
          </w:tcPr>
          <w:p w:rsidR="001155A7" w:rsidRPr="001C2C92" w:rsidRDefault="001155A7" w:rsidP="001155A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Objectives usually well defined</w:t>
            </w:r>
          </w:p>
          <w:p w:rsidR="001155A7" w:rsidRPr="001C2C92" w:rsidRDefault="001155A7" w:rsidP="001155A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Some problem solving using guidelines, professional/technical knowledge or experience</w:t>
            </w:r>
          </w:p>
          <w:p w:rsidR="001155A7" w:rsidRPr="001C2C92" w:rsidRDefault="001155A7" w:rsidP="001155A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Problems may be complex &amp; require creativity &amp; originality</w:t>
            </w:r>
          </w:p>
          <w:p w:rsidR="009D0D9F" w:rsidRPr="00DB5B9F" w:rsidRDefault="001155A7" w:rsidP="001155A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Guidance &amp; advice usually available within time to make a choice</w:t>
            </w:r>
          </w:p>
        </w:tc>
        <w:tc>
          <w:tcPr>
            <w:tcW w:w="2736" w:type="pct"/>
            <w:tcBorders>
              <w:top w:val="nil"/>
            </w:tcBorders>
          </w:tcPr>
          <w:p w:rsidR="005E0260" w:rsidRPr="007F0A96" w:rsidRDefault="005E0260" w:rsidP="005E026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F0A96">
              <w:rPr>
                <w:rFonts w:ascii="Arial" w:hAnsi="Arial" w:cs="Arial"/>
                <w:sz w:val="22"/>
                <w:szCs w:val="22"/>
              </w:rPr>
              <w:t>Required to make decisions under the Planning and Environment Act 1987, the Subdivision Act 1988, the Liquor Control Act 1987 under powers of delegation.</w:t>
            </w:r>
          </w:p>
          <w:p w:rsidR="009D0D9F" w:rsidRDefault="009D0D9F" w:rsidP="0042427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:rsidR="00EE1C41" w:rsidRDefault="00EE1C41" w:rsidP="0042427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:rsidR="00EE1C41" w:rsidRPr="002B0101" w:rsidRDefault="00EE1C41" w:rsidP="0042427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0D9F" w:rsidRPr="002B0101" w:rsidTr="0042427D">
        <w:trPr>
          <w:trHeight w:val="408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42427D">
            <w:pPr>
              <w:ind w:left="270" w:hanging="26"/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Specialist Knowledge &amp; Skills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:rsidR="009D0D9F" w:rsidRPr="002B0101" w:rsidRDefault="009D0D9F" w:rsidP="00B82E82">
            <w:pPr>
              <w:ind w:left="270" w:hanging="26"/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1155A7">
              <w:rPr>
                <w:rFonts w:ascii="Arial" w:eastAsiaTheme="minorHAnsi" w:hAnsi="Arial" w:cs="Arial"/>
                <w:szCs w:val="22"/>
              </w:rPr>
              <w:t>5</w:t>
            </w:r>
            <w:r w:rsidR="008000C8">
              <w:rPr>
                <w:rFonts w:ascii="Arial" w:eastAsiaTheme="minorHAnsi" w:hAnsi="Arial" w:cs="Arial"/>
                <w:szCs w:val="22"/>
              </w:rPr>
              <w:t xml:space="preserve"> 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1B35AB">
        <w:trPr>
          <w:trHeight w:val="1682"/>
          <w:jc w:val="center"/>
        </w:trPr>
        <w:tc>
          <w:tcPr>
            <w:tcW w:w="2264" w:type="pct"/>
          </w:tcPr>
          <w:p w:rsidR="001155A7" w:rsidRPr="001C2C92" w:rsidRDefault="001155A7" w:rsidP="001C2C92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If interpreting regulations, will require an understanding of underlying principles as distinct from practices</w:t>
            </w:r>
          </w:p>
          <w:p w:rsidR="001155A7" w:rsidRPr="001C2C92" w:rsidRDefault="001155A7" w:rsidP="001C2C92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Support employees</w:t>
            </w:r>
          </w:p>
          <w:p w:rsidR="00861E1B" w:rsidRPr="00B128AC" w:rsidRDefault="001155A7" w:rsidP="00B128AC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Understand long term unit goals &amp; appreciation of wider organisation goals</w:t>
            </w:r>
          </w:p>
        </w:tc>
        <w:tc>
          <w:tcPr>
            <w:tcW w:w="2736" w:type="pct"/>
          </w:tcPr>
          <w:p w:rsidR="005E0260" w:rsidRPr="007F0A96" w:rsidRDefault="005E0260" w:rsidP="005E026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F0A96">
              <w:rPr>
                <w:rFonts w:ascii="Arial" w:hAnsi="Arial" w:cs="Arial"/>
                <w:sz w:val="22"/>
                <w:szCs w:val="22"/>
              </w:rPr>
              <w:t>Experience in the use of Microsoft software packages.</w:t>
            </w:r>
          </w:p>
          <w:p w:rsidR="005E0260" w:rsidRPr="007F0A96" w:rsidRDefault="005E0260" w:rsidP="005E026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F0A96">
              <w:rPr>
                <w:rFonts w:ascii="Arial" w:hAnsi="Arial" w:cs="Arial"/>
                <w:sz w:val="22"/>
                <w:szCs w:val="22"/>
              </w:rPr>
              <w:t>Develop</w:t>
            </w:r>
            <w:r>
              <w:rPr>
                <w:rFonts w:ascii="Arial" w:hAnsi="Arial" w:cs="Arial"/>
                <w:sz w:val="22"/>
                <w:szCs w:val="22"/>
              </w:rPr>
              <w:t>ing</w:t>
            </w:r>
            <w:r w:rsidRPr="007F0A96">
              <w:rPr>
                <w:rFonts w:ascii="Arial" w:hAnsi="Arial" w:cs="Arial"/>
                <w:sz w:val="22"/>
                <w:szCs w:val="22"/>
              </w:rPr>
              <w:t xml:space="preserve"> skills in community engagement and consultation.</w:t>
            </w:r>
          </w:p>
          <w:p w:rsidR="005E0260" w:rsidRPr="007F0A96" w:rsidRDefault="005E0260" w:rsidP="005E026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F0A96">
              <w:rPr>
                <w:rFonts w:ascii="Arial" w:hAnsi="Arial" w:cs="Arial"/>
                <w:sz w:val="22"/>
                <w:szCs w:val="22"/>
              </w:rPr>
              <w:t>Develop</w:t>
            </w:r>
            <w:r>
              <w:rPr>
                <w:rFonts w:ascii="Arial" w:hAnsi="Arial" w:cs="Arial"/>
                <w:sz w:val="22"/>
                <w:szCs w:val="22"/>
              </w:rPr>
              <w:t>ing</w:t>
            </w:r>
            <w:r w:rsidRPr="007F0A96">
              <w:rPr>
                <w:rFonts w:ascii="Arial" w:hAnsi="Arial" w:cs="Arial"/>
                <w:sz w:val="22"/>
                <w:szCs w:val="22"/>
              </w:rPr>
              <w:t xml:space="preserve"> skills in official report writing and production of public documentation.</w:t>
            </w:r>
          </w:p>
          <w:p w:rsidR="005E0260" w:rsidRPr="007F0A96" w:rsidRDefault="005E0260" w:rsidP="005E026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F0A96">
              <w:rPr>
                <w:rFonts w:ascii="Arial" w:hAnsi="Arial" w:cs="Arial"/>
                <w:sz w:val="22"/>
                <w:szCs w:val="22"/>
              </w:rPr>
              <w:t>Knowledge of statutory and strategic</w:t>
            </w:r>
            <w:r>
              <w:rPr>
                <w:rFonts w:ascii="Arial" w:hAnsi="Arial" w:cs="Arial"/>
                <w:sz w:val="22"/>
                <w:szCs w:val="22"/>
              </w:rPr>
              <w:t xml:space="preserve"> planning processes.</w:t>
            </w:r>
          </w:p>
          <w:p w:rsidR="005E0260" w:rsidRPr="007F0A96" w:rsidRDefault="005E0260" w:rsidP="005E026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F0A96">
              <w:rPr>
                <w:rFonts w:ascii="Arial" w:hAnsi="Arial" w:cs="Arial"/>
                <w:sz w:val="22"/>
                <w:szCs w:val="22"/>
              </w:rPr>
              <w:t>Understanding of rural, urban, environmental, tourism and economic development issues.</w:t>
            </w:r>
          </w:p>
          <w:p w:rsidR="005E0260" w:rsidRPr="007F0A96" w:rsidRDefault="005E0260" w:rsidP="005E026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F0A96">
              <w:rPr>
                <w:rFonts w:ascii="Arial" w:hAnsi="Arial" w:cs="Arial"/>
                <w:sz w:val="22"/>
                <w:szCs w:val="22"/>
              </w:rPr>
              <w:t xml:space="preserve">Knowledge of the Planning and Environment Act 1987, Subdivision Act 1988, Victorian Civil </w:t>
            </w:r>
            <w:r w:rsidRPr="007F0A96">
              <w:rPr>
                <w:rFonts w:ascii="Arial" w:hAnsi="Arial" w:cs="Arial"/>
                <w:sz w:val="22"/>
                <w:szCs w:val="22"/>
              </w:rPr>
              <w:lastRenderedPageBreak/>
              <w:t>and Administrative Tribunal Act 1998, Flora and Fauna Guarantee Act 1988, Heritage Act 1995, Liquor Control Reform Act 1998.</w:t>
            </w:r>
          </w:p>
          <w:p w:rsidR="009D0D9F" w:rsidRPr="001B35AB" w:rsidRDefault="005E0260" w:rsidP="001B35AB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F0A96">
              <w:rPr>
                <w:rFonts w:ascii="Arial" w:hAnsi="Arial" w:cs="Arial"/>
                <w:sz w:val="22"/>
                <w:szCs w:val="22"/>
              </w:rPr>
              <w:t>Understanding of the Victoria Planning Provisions and other State Government initiatives.</w:t>
            </w:r>
          </w:p>
        </w:tc>
      </w:tr>
      <w:tr w:rsidR="009D0D9F" w:rsidRPr="002B0101" w:rsidTr="0042427D">
        <w:trPr>
          <w:trHeight w:val="52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lastRenderedPageBreak/>
              <w:t>Management Skills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:rsidR="009D0D9F" w:rsidRPr="002B0101" w:rsidRDefault="009D0D9F" w:rsidP="001155A7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1155A7">
              <w:rPr>
                <w:rFonts w:ascii="Arial" w:eastAsiaTheme="minorHAnsi" w:hAnsi="Arial" w:cs="Arial"/>
                <w:szCs w:val="22"/>
              </w:rPr>
              <w:t>5</w:t>
            </w:r>
            <w:r w:rsidR="00861E1B">
              <w:rPr>
                <w:rFonts w:ascii="Arial" w:eastAsiaTheme="minorHAnsi" w:hAnsi="Arial" w:cs="Arial"/>
                <w:szCs w:val="22"/>
              </w:rPr>
              <w:t xml:space="preserve"> </w:t>
            </w:r>
            <w:r w:rsidR="008000C8">
              <w:rPr>
                <w:rFonts w:ascii="Arial" w:eastAsiaTheme="minorHAnsi" w:hAnsi="Arial" w:cs="Arial"/>
                <w:szCs w:val="22"/>
              </w:rPr>
              <w:t>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42427D">
        <w:trPr>
          <w:trHeight w:val="1868"/>
          <w:jc w:val="center"/>
        </w:trPr>
        <w:tc>
          <w:tcPr>
            <w:tcW w:w="2264" w:type="pct"/>
          </w:tcPr>
          <w:p w:rsidR="001155A7" w:rsidRPr="001C2C92" w:rsidRDefault="001155A7" w:rsidP="001155A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Skills in managing time, planning, organising own work &amp; setting priorities</w:t>
            </w:r>
          </w:p>
          <w:p w:rsidR="001155A7" w:rsidRPr="001C2C92" w:rsidRDefault="001155A7" w:rsidP="001155A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Achieve specific objectives within available resources &amp; timetable</w:t>
            </w:r>
          </w:p>
          <w:p w:rsidR="001155A7" w:rsidRPr="001C2C92" w:rsidRDefault="001155A7" w:rsidP="001155A7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If supervising – able to implement EEO, OH&amp;S &amp; training/development</w:t>
            </w:r>
          </w:p>
          <w:p w:rsidR="009D0D9F" w:rsidRPr="002B0101" w:rsidRDefault="009D0D9F" w:rsidP="001B35AB">
            <w:pPr>
              <w:pStyle w:val="ListParagraph"/>
              <w:contextualSpacing/>
              <w:rPr>
                <w:rFonts w:ascii="Arial" w:hAnsi="Arial" w:cs="Arial"/>
              </w:rPr>
            </w:pPr>
          </w:p>
        </w:tc>
        <w:tc>
          <w:tcPr>
            <w:tcW w:w="2736" w:type="pct"/>
          </w:tcPr>
          <w:p w:rsidR="005E0260" w:rsidRPr="007F0A96" w:rsidRDefault="005E0260" w:rsidP="005E026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F0A96">
              <w:rPr>
                <w:rFonts w:ascii="Arial" w:hAnsi="Arial" w:cs="Arial"/>
                <w:sz w:val="22"/>
                <w:szCs w:val="22"/>
              </w:rPr>
              <w:t>Responsible for coordination of consultants and contractors where required.</w:t>
            </w:r>
          </w:p>
          <w:p w:rsidR="005E0260" w:rsidRPr="007F0A96" w:rsidRDefault="005E0260" w:rsidP="005E026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7F0A96">
              <w:rPr>
                <w:rFonts w:ascii="Arial" w:hAnsi="Arial" w:cs="Arial"/>
                <w:sz w:val="22"/>
                <w:szCs w:val="22"/>
              </w:rPr>
              <w:t>roject management skills</w:t>
            </w:r>
          </w:p>
          <w:p w:rsidR="005E0260" w:rsidRPr="007F0A96" w:rsidRDefault="005E0260" w:rsidP="005E026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F0A96">
              <w:rPr>
                <w:rFonts w:ascii="Arial" w:hAnsi="Arial" w:cs="Arial"/>
                <w:sz w:val="22"/>
                <w:szCs w:val="22"/>
              </w:rPr>
              <w:t xml:space="preserve">Ability to assist in improving efficiency and quality of service. </w:t>
            </w:r>
          </w:p>
          <w:p w:rsidR="009D0D9F" w:rsidRPr="009D0D9F" w:rsidRDefault="009D0D9F" w:rsidP="001B35AB">
            <w:pPr>
              <w:pStyle w:val="ListParagraph"/>
              <w:contextualSpacing/>
              <w:rPr>
                <w:rFonts w:ascii="Arial" w:hAnsi="Arial" w:cs="Arial"/>
              </w:rPr>
            </w:pPr>
          </w:p>
        </w:tc>
      </w:tr>
      <w:tr w:rsidR="009D0D9F" w:rsidRPr="002B0101" w:rsidTr="0042427D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Interpersonal Skills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:rsidR="009D0D9F" w:rsidRPr="002B0101" w:rsidRDefault="009D0D9F" w:rsidP="001155A7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1155A7">
              <w:rPr>
                <w:rFonts w:ascii="Arial" w:eastAsiaTheme="minorHAnsi" w:hAnsi="Arial" w:cs="Arial"/>
                <w:szCs w:val="22"/>
              </w:rPr>
              <w:t>5</w:t>
            </w:r>
            <w:r w:rsidR="008000C8">
              <w:rPr>
                <w:rFonts w:ascii="Arial" w:eastAsiaTheme="minorHAnsi" w:hAnsi="Arial" w:cs="Arial"/>
                <w:szCs w:val="22"/>
              </w:rPr>
              <w:t xml:space="preserve"> 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42427D">
        <w:trPr>
          <w:trHeight w:val="1868"/>
          <w:jc w:val="center"/>
        </w:trPr>
        <w:tc>
          <w:tcPr>
            <w:tcW w:w="2264" w:type="pct"/>
          </w:tcPr>
          <w:p w:rsidR="00861E1B" w:rsidRPr="00861E1B" w:rsidRDefault="001155A7" w:rsidP="00B82E82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</w:rPr>
            </w:pPr>
            <w:r w:rsidRPr="001C2C92">
              <w:rPr>
                <w:rFonts w:ascii="Arial" w:hAnsi="Arial" w:cs="Arial"/>
                <w:sz w:val="22"/>
                <w:szCs w:val="22"/>
              </w:rPr>
              <w:t>Write reports in field of expertise and/or prepare external correspondence</w:t>
            </w:r>
          </w:p>
        </w:tc>
        <w:tc>
          <w:tcPr>
            <w:tcW w:w="2736" w:type="pct"/>
          </w:tcPr>
          <w:p w:rsidR="005E0260" w:rsidRPr="001718B6" w:rsidRDefault="005E0260" w:rsidP="005E026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718B6">
              <w:rPr>
                <w:rFonts w:ascii="Arial" w:hAnsi="Arial" w:cs="Arial"/>
                <w:sz w:val="22"/>
                <w:szCs w:val="22"/>
              </w:rPr>
              <w:t xml:space="preserve">The ability to work as an effective member of a team to maximise the effectiveness and efficiency of the team </w:t>
            </w:r>
          </w:p>
          <w:p w:rsidR="005E0260" w:rsidRPr="001718B6" w:rsidRDefault="005E0260" w:rsidP="005E026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718B6">
              <w:rPr>
                <w:rFonts w:ascii="Arial" w:hAnsi="Arial" w:cs="Arial"/>
                <w:sz w:val="22"/>
                <w:szCs w:val="22"/>
              </w:rPr>
              <w:t>Ability to gain cooperation and assistance from key stakeholders, staff and their counterparts in external agencies to resolve specialist problems.</w:t>
            </w:r>
          </w:p>
          <w:p w:rsidR="005E0260" w:rsidRPr="001718B6" w:rsidRDefault="005E0260" w:rsidP="005E026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718B6">
              <w:rPr>
                <w:rFonts w:ascii="Arial" w:hAnsi="Arial" w:cs="Arial"/>
                <w:sz w:val="22"/>
                <w:szCs w:val="22"/>
              </w:rPr>
              <w:t>Demonstrated strong customer service focus.</w:t>
            </w:r>
          </w:p>
          <w:p w:rsidR="009D0D9F" w:rsidRPr="002B0101" w:rsidRDefault="009D0D9F" w:rsidP="005E0260">
            <w:pPr>
              <w:spacing w:before="120" w:after="120"/>
              <w:ind w:left="7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0D9F" w:rsidRPr="002B0101" w:rsidTr="0042427D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Qualifications &amp; Experience</w:t>
            </w:r>
          </w:p>
        </w:tc>
      </w:tr>
      <w:tr w:rsidR="009D0D9F" w:rsidRPr="002B0101" w:rsidTr="001B35AB">
        <w:trPr>
          <w:trHeight w:val="1092"/>
          <w:jc w:val="center"/>
        </w:trPr>
        <w:tc>
          <w:tcPr>
            <w:tcW w:w="5000" w:type="pct"/>
            <w:gridSpan w:val="2"/>
          </w:tcPr>
          <w:p w:rsidR="001B35AB" w:rsidRPr="001718B6" w:rsidRDefault="001B35AB" w:rsidP="001B35AB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718B6">
              <w:rPr>
                <w:rFonts w:ascii="Arial" w:hAnsi="Arial" w:cs="Arial"/>
                <w:sz w:val="22"/>
                <w:szCs w:val="22"/>
              </w:rPr>
              <w:t xml:space="preserve">A Town Planning </w:t>
            </w:r>
            <w:r>
              <w:rPr>
                <w:rFonts w:ascii="Arial" w:hAnsi="Arial" w:cs="Arial"/>
                <w:sz w:val="22"/>
                <w:szCs w:val="22"/>
              </w:rPr>
              <w:t xml:space="preserve">tertiary </w:t>
            </w:r>
            <w:r w:rsidRPr="001718B6">
              <w:rPr>
                <w:rFonts w:ascii="Arial" w:hAnsi="Arial" w:cs="Arial"/>
                <w:sz w:val="22"/>
                <w:szCs w:val="22"/>
              </w:rPr>
              <w:t xml:space="preserve">degree or degree in a related field </w:t>
            </w:r>
          </w:p>
          <w:p w:rsidR="001C6552" w:rsidRDefault="001C6552" w:rsidP="001C6552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Knowledge of statutory and strategic planning processes</w:t>
            </w:r>
          </w:p>
          <w:p w:rsidR="001B35AB" w:rsidRPr="00861E1B" w:rsidRDefault="001B35AB" w:rsidP="001C6552">
            <w:pPr>
              <w:pStyle w:val="ListParagraph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0D9F" w:rsidRPr="002B0101" w:rsidTr="0042427D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42427D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Role Specific Selection Criteria</w:t>
            </w:r>
          </w:p>
        </w:tc>
      </w:tr>
      <w:tr w:rsidR="009D0D9F" w:rsidRPr="002B0101" w:rsidTr="0042427D">
        <w:trPr>
          <w:trHeight w:val="1868"/>
          <w:jc w:val="center"/>
        </w:trPr>
        <w:tc>
          <w:tcPr>
            <w:tcW w:w="5000" w:type="pct"/>
            <w:gridSpan w:val="2"/>
          </w:tcPr>
          <w:p w:rsidR="00D709F8" w:rsidRDefault="00D709F8" w:rsidP="00D709F8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718B6">
              <w:rPr>
                <w:rFonts w:ascii="Arial" w:hAnsi="Arial" w:cs="Arial"/>
                <w:sz w:val="22"/>
                <w:szCs w:val="22"/>
              </w:rPr>
              <w:t xml:space="preserve">A Town Planning </w:t>
            </w:r>
            <w:r w:rsidR="001B35AB">
              <w:rPr>
                <w:rFonts w:ascii="Arial" w:hAnsi="Arial" w:cs="Arial"/>
                <w:sz w:val="22"/>
                <w:szCs w:val="22"/>
              </w:rPr>
              <w:t xml:space="preserve">tertiary </w:t>
            </w:r>
            <w:r w:rsidRPr="001718B6">
              <w:rPr>
                <w:rFonts w:ascii="Arial" w:hAnsi="Arial" w:cs="Arial"/>
                <w:sz w:val="22"/>
                <w:szCs w:val="22"/>
              </w:rPr>
              <w:t xml:space="preserve">degree or degree in a related field </w:t>
            </w:r>
          </w:p>
          <w:p w:rsidR="001B35AB" w:rsidRDefault="001B35AB" w:rsidP="00D709F8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Knowledge of statutory and strategic planning processes</w:t>
            </w:r>
          </w:p>
          <w:p w:rsidR="001C6552" w:rsidRDefault="001B35AB" w:rsidP="001C6552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Understanding of rural, urban , environmental tourism and economic development issues</w:t>
            </w:r>
          </w:p>
          <w:p w:rsidR="001C6552" w:rsidRDefault="001C6552" w:rsidP="001C6552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Well developed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written and verbal communications skills</w:t>
            </w:r>
          </w:p>
          <w:p w:rsidR="001C6552" w:rsidRPr="001C6552" w:rsidRDefault="001C6552" w:rsidP="001C6552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Ability to work to deadlines and manage priorities</w:t>
            </w:r>
          </w:p>
          <w:p w:rsidR="00D709F8" w:rsidRPr="001718B6" w:rsidRDefault="00D709F8" w:rsidP="00D709F8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718B6">
              <w:rPr>
                <w:rFonts w:ascii="Arial" w:hAnsi="Arial" w:cs="Arial"/>
                <w:sz w:val="22"/>
                <w:szCs w:val="22"/>
              </w:rPr>
              <w:t>Current drivers licence</w:t>
            </w:r>
          </w:p>
          <w:p w:rsidR="006320D0" w:rsidRDefault="006320D0" w:rsidP="006320D0">
            <w:pPr>
              <w:spacing w:before="120" w:after="120"/>
              <w:rPr>
                <w:rFonts w:ascii="Arial" w:hAnsi="Arial" w:cs="Arial"/>
              </w:rPr>
            </w:pPr>
          </w:p>
          <w:p w:rsidR="006320D0" w:rsidRPr="002B0101" w:rsidRDefault="006320D0" w:rsidP="006320D0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:rsidR="009D0D9F" w:rsidRPr="009D0D9F" w:rsidRDefault="009D0D9F" w:rsidP="009D0D9F">
      <w:pPr>
        <w:tabs>
          <w:tab w:val="left" w:pos="1698"/>
        </w:tabs>
      </w:pPr>
    </w:p>
    <w:sectPr w:rsidR="009D0D9F" w:rsidRPr="009D0D9F" w:rsidSect="009422A4">
      <w:headerReference w:type="even" r:id="rId19"/>
      <w:headerReference w:type="default" r:id="rId20"/>
      <w:headerReference w:type="first" r:id="rId21"/>
      <w:pgSz w:w="11906" w:h="16838"/>
      <w:pgMar w:top="2012" w:right="1440" w:bottom="1440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2B3B" w:rsidRDefault="00A72B3B" w:rsidP="000814D2">
      <w:r>
        <w:separator/>
      </w:r>
    </w:p>
  </w:endnote>
  <w:endnote w:type="continuationSeparator" w:id="0">
    <w:p w:rsidR="00A72B3B" w:rsidRDefault="00A72B3B" w:rsidP="00081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2B3B" w:rsidRDefault="00A72B3B" w:rsidP="000814D2">
      <w:r>
        <w:separator/>
      </w:r>
    </w:p>
  </w:footnote>
  <w:footnote w:type="continuationSeparator" w:id="0">
    <w:p w:rsidR="00A72B3B" w:rsidRDefault="00A72B3B" w:rsidP="00081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D5B" w:rsidRDefault="00A72B3B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5" o:spid="_x0000_s2056" type="#_x0000_t75" style="position:absolute;margin-left:0;margin-top:0;width:595.2pt;height:595.2pt;z-index:-251657216;mso-position-horizontal:center;mso-position-horizontal-relative:margin;mso-position-vertical:center;mso-position-vertical-relative:margin" o:allowincell="f">
          <v:imagedata r:id="rId1" o:title="56017904 lar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2A4" w:rsidRDefault="009D0D9F">
    <w:pPr>
      <w:pStyle w:val="Header"/>
    </w:pPr>
    <w:r>
      <w:rPr>
        <w:noProof/>
        <w:lang w:eastAsia="en-AU"/>
      </w:rPr>
      <w:drawing>
        <wp:inline distT="0" distB="0" distL="0" distR="0" wp14:anchorId="0E9BF103" wp14:editId="0F79AB7A">
          <wp:extent cx="928048" cy="928048"/>
          <wp:effectExtent l="0" t="0" r="5715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SC 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978" cy="9279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814D2" w:rsidRDefault="00A72B3B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6" o:spid="_x0000_s2057" type="#_x0000_t75" style="position:absolute;margin-left:-72.1pt;margin-top:133.6pt;width:595.2pt;height:595.2pt;z-index:-251656192;mso-position-horizontal-relative:margin;mso-position-vertical-relative:margin" o:allowincell="f">
          <v:imagedata r:id="rId2" o:title="56017904 lar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D5B" w:rsidRDefault="00A72B3B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4" o:spid="_x0000_s2055" type="#_x0000_t75" style="position:absolute;margin-left:0;margin-top:0;width:595.2pt;height:595.2pt;z-index:-251658240;mso-position-horizontal:center;mso-position-horizontal-relative:margin;mso-position-vertical:center;mso-position-vertical-relative:margin" o:allowincell="f">
          <v:imagedata r:id="rId1" o:title="56017904 lar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932BC0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14E5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994582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1E6BF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DAE0A1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F62971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FC182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6C43D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DC4056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BC88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41673E"/>
    <w:multiLevelType w:val="hybridMultilevel"/>
    <w:tmpl w:val="75468A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40D9A"/>
    <w:multiLevelType w:val="hybridMultilevel"/>
    <w:tmpl w:val="D9DEC210"/>
    <w:lvl w:ilvl="0" w:tplc="0409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12" w15:restartNumberingAfterBreak="0">
    <w:nsid w:val="0C0D7835"/>
    <w:multiLevelType w:val="hybridMultilevel"/>
    <w:tmpl w:val="D8944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3C511F"/>
    <w:multiLevelType w:val="hybridMultilevel"/>
    <w:tmpl w:val="2CD09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E2D3B"/>
    <w:multiLevelType w:val="hybridMultilevel"/>
    <w:tmpl w:val="B3CAD2F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C56064"/>
    <w:multiLevelType w:val="hybridMultilevel"/>
    <w:tmpl w:val="3DD478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DE7ACB"/>
    <w:multiLevelType w:val="hybridMultilevel"/>
    <w:tmpl w:val="FD6C9AD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E94800"/>
    <w:multiLevelType w:val="hybridMultilevel"/>
    <w:tmpl w:val="DF5424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48765E"/>
    <w:multiLevelType w:val="hybridMultilevel"/>
    <w:tmpl w:val="066810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C555D4"/>
    <w:multiLevelType w:val="singleLevel"/>
    <w:tmpl w:val="0C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18"/>
  </w:num>
  <w:num w:numId="4">
    <w:abstractNumId w:val="17"/>
  </w:num>
  <w:num w:numId="5">
    <w:abstractNumId w:val="15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2"/>
  </w:num>
  <w:num w:numId="17">
    <w:abstractNumId w:val="11"/>
  </w:num>
  <w:num w:numId="18">
    <w:abstractNumId w:val="13"/>
  </w:num>
  <w:num w:numId="19">
    <w:abstractNumId w:val="19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4D2"/>
    <w:rsid w:val="00066F03"/>
    <w:rsid w:val="000814D2"/>
    <w:rsid w:val="00097450"/>
    <w:rsid w:val="000C51A2"/>
    <w:rsid w:val="000F667F"/>
    <w:rsid w:val="001022D5"/>
    <w:rsid w:val="00111DC1"/>
    <w:rsid w:val="001155A7"/>
    <w:rsid w:val="001379FE"/>
    <w:rsid w:val="001B35AB"/>
    <w:rsid w:val="001C2C92"/>
    <w:rsid w:val="001C6552"/>
    <w:rsid w:val="001D40C6"/>
    <w:rsid w:val="002D7569"/>
    <w:rsid w:val="00303D5B"/>
    <w:rsid w:val="0037385A"/>
    <w:rsid w:val="00445322"/>
    <w:rsid w:val="00495068"/>
    <w:rsid w:val="00535401"/>
    <w:rsid w:val="005E0260"/>
    <w:rsid w:val="00613F4D"/>
    <w:rsid w:val="00620650"/>
    <w:rsid w:val="006320D0"/>
    <w:rsid w:val="006D1DDC"/>
    <w:rsid w:val="007B20A6"/>
    <w:rsid w:val="008000C8"/>
    <w:rsid w:val="00861E1B"/>
    <w:rsid w:val="00875FED"/>
    <w:rsid w:val="009422A4"/>
    <w:rsid w:val="009D0D9F"/>
    <w:rsid w:val="00A72B3B"/>
    <w:rsid w:val="00B057E0"/>
    <w:rsid w:val="00B128AC"/>
    <w:rsid w:val="00B306B2"/>
    <w:rsid w:val="00B32075"/>
    <w:rsid w:val="00B461DF"/>
    <w:rsid w:val="00B82E82"/>
    <w:rsid w:val="00C22827"/>
    <w:rsid w:val="00D556CA"/>
    <w:rsid w:val="00D65512"/>
    <w:rsid w:val="00D707DB"/>
    <w:rsid w:val="00D709F8"/>
    <w:rsid w:val="00DB5B9F"/>
    <w:rsid w:val="00E00B47"/>
    <w:rsid w:val="00E2633D"/>
    <w:rsid w:val="00E828BA"/>
    <w:rsid w:val="00EE1C41"/>
    <w:rsid w:val="00F12B29"/>
    <w:rsid w:val="00F6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836B1A4D-57A3-4F41-A2CA-AB738F0B1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0D9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9D0D9F"/>
    <w:pPr>
      <w:keepNext/>
      <w:ind w:left="2160" w:hanging="2160"/>
      <w:jc w:val="both"/>
      <w:outlineLvl w:val="0"/>
    </w:pPr>
    <w:rPr>
      <w:b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1DC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F497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1DC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1F497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1DC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F497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1DC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F243E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1DC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F243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1DC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1DC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1DC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814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814D2"/>
  </w:style>
  <w:style w:type="paragraph" w:styleId="Footer">
    <w:name w:val="footer"/>
    <w:basedOn w:val="Normal"/>
    <w:link w:val="FooterChar"/>
    <w:uiPriority w:val="99"/>
    <w:unhideWhenUsed/>
    <w:rsid w:val="000814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14D2"/>
  </w:style>
  <w:style w:type="paragraph" w:styleId="BalloonText">
    <w:name w:val="Balloon Text"/>
    <w:basedOn w:val="Normal"/>
    <w:link w:val="BalloonTextChar"/>
    <w:uiPriority w:val="99"/>
    <w:semiHidden/>
    <w:unhideWhenUsed/>
    <w:rsid w:val="00081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4D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D0D9F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styleId="Hyperlink">
    <w:name w:val="Hyperlink"/>
    <w:basedOn w:val="DefaultParagraphFont"/>
    <w:rsid w:val="009D0D9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D0D9F"/>
    <w:pPr>
      <w:ind w:left="720"/>
    </w:pPr>
  </w:style>
  <w:style w:type="table" w:styleId="TableGrid">
    <w:name w:val="Table Grid"/>
    <w:basedOn w:val="TableNormal"/>
    <w:uiPriority w:val="59"/>
    <w:rsid w:val="009D0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semiHidden/>
    <w:unhideWhenUsed/>
    <w:rsid w:val="00111DC1"/>
  </w:style>
  <w:style w:type="paragraph" w:styleId="BlockText">
    <w:name w:val="Block Text"/>
    <w:basedOn w:val="Normal"/>
    <w:uiPriority w:val="99"/>
    <w:semiHidden/>
    <w:unhideWhenUsed/>
    <w:rsid w:val="00111DC1"/>
    <w:pPr>
      <w:pBdr>
        <w:top w:val="single" w:sz="2" w:space="10" w:color="1F497D" w:themeColor="accent1" w:shadow="1"/>
        <w:left w:val="single" w:sz="2" w:space="10" w:color="1F497D" w:themeColor="accent1" w:shadow="1"/>
        <w:bottom w:val="single" w:sz="2" w:space="10" w:color="1F497D" w:themeColor="accent1" w:shadow="1"/>
        <w:right w:val="single" w:sz="2" w:space="10" w:color="1F497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1F497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11DC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11DC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11DC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11DC1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11DC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11D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11DC1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11DC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11DC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11DC1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11DC1"/>
    <w:pPr>
      <w:spacing w:after="200"/>
    </w:pPr>
    <w:rPr>
      <w:b/>
      <w:bCs/>
      <w:color w:val="1F497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11DC1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1DC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1D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DC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11DC1"/>
  </w:style>
  <w:style w:type="character" w:customStyle="1" w:styleId="DateChar">
    <w:name w:val="Date Char"/>
    <w:basedOn w:val="DefaultParagraphFont"/>
    <w:link w:val="Dat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11DC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11DC1"/>
    <w:rPr>
      <w:rFonts w:ascii="Tahoma" w:eastAsia="Times New Roman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11DC1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11DC1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11DC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11DC1"/>
    <w:rPr>
      <w:rFonts w:asciiTheme="majorHAnsi" w:eastAsiaTheme="majorEastAsia" w:hAnsiTheme="majorHAnsi" w:cstheme="majorBidi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1DC1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1DC1"/>
    <w:rPr>
      <w:rFonts w:asciiTheme="majorHAnsi" w:eastAsiaTheme="majorEastAsia" w:hAnsiTheme="majorHAnsi" w:cstheme="majorBidi"/>
      <w:b/>
      <w:bCs/>
      <w:color w:val="1F497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1DC1"/>
    <w:rPr>
      <w:rFonts w:asciiTheme="majorHAnsi" w:eastAsiaTheme="majorEastAsia" w:hAnsiTheme="majorHAnsi" w:cstheme="majorBidi"/>
      <w:b/>
      <w:bCs/>
      <w:color w:val="1F497D" w:themeColor="accent1"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1DC1"/>
    <w:rPr>
      <w:rFonts w:asciiTheme="majorHAnsi" w:eastAsiaTheme="majorEastAsia" w:hAnsiTheme="majorHAnsi" w:cstheme="majorBidi"/>
      <w:b/>
      <w:bCs/>
      <w:i/>
      <w:iCs/>
      <w:color w:val="1F497D" w:themeColor="accent1"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1DC1"/>
    <w:rPr>
      <w:rFonts w:asciiTheme="majorHAnsi" w:eastAsiaTheme="majorEastAsia" w:hAnsiTheme="majorHAnsi" w:cstheme="majorBidi"/>
      <w:color w:val="0F243E" w:themeColor="accent1" w:themeShade="7F"/>
      <w:sz w:val="24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1DC1"/>
    <w:rPr>
      <w:rFonts w:asciiTheme="majorHAnsi" w:eastAsiaTheme="majorEastAsia" w:hAnsiTheme="majorHAnsi" w:cstheme="majorBidi"/>
      <w:i/>
      <w:iCs/>
      <w:color w:val="0F243E" w:themeColor="accent1" w:themeShade="7F"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1DC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1DC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1DC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11DC1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11DC1"/>
    <w:rPr>
      <w:rFonts w:ascii="Times New Roman" w:eastAsia="Times New Roman" w:hAnsi="Times New Roman" w:cs="Times New Roman"/>
      <w:i/>
      <w:iCs/>
      <w:sz w:val="24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11DC1"/>
    <w:rPr>
      <w:rFonts w:ascii="Consolas" w:hAnsi="Consolas" w:cs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11DC1"/>
    <w:rPr>
      <w:rFonts w:ascii="Consolas" w:eastAsia="Times New Roman" w:hAnsi="Consolas" w:cs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11DC1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11DC1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11DC1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11DC1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11DC1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11DC1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11DC1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11DC1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11DC1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11DC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1DC1"/>
    <w:pPr>
      <w:pBdr>
        <w:bottom w:val="single" w:sz="4" w:space="4" w:color="1F497D" w:themeColor="accent1"/>
      </w:pBdr>
      <w:spacing w:before="200" w:after="280"/>
      <w:ind w:left="936" w:right="936"/>
    </w:pPr>
    <w:rPr>
      <w:b/>
      <w:bCs/>
      <w:i/>
      <w:iCs/>
      <w:color w:val="1F497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1DC1"/>
    <w:rPr>
      <w:rFonts w:ascii="Times New Roman" w:eastAsia="Times New Roman" w:hAnsi="Times New Roman" w:cs="Times New Roman"/>
      <w:b/>
      <w:bCs/>
      <w:i/>
      <w:iCs/>
      <w:color w:val="1F497D" w:themeColor="accent1"/>
      <w:sz w:val="24"/>
      <w:szCs w:val="20"/>
    </w:rPr>
  </w:style>
  <w:style w:type="paragraph" w:styleId="List">
    <w:name w:val="List"/>
    <w:basedOn w:val="Normal"/>
    <w:uiPriority w:val="99"/>
    <w:semiHidden/>
    <w:unhideWhenUsed/>
    <w:rsid w:val="00111DC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11DC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11DC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11DC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11DC1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111DC1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11DC1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11DC1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11DC1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11DC1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11DC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11DC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11DC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11DC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11DC1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111DC1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11DC1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11DC1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11DC1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11DC1"/>
    <w:pPr>
      <w:numPr>
        <w:numId w:val="1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11DC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11DC1"/>
    <w:rPr>
      <w:rFonts w:ascii="Consolas" w:eastAsia="Times New Roman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11DC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11DC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111DC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111DC1"/>
    <w:rPr>
      <w:szCs w:val="24"/>
    </w:rPr>
  </w:style>
  <w:style w:type="paragraph" w:styleId="NormalIndent">
    <w:name w:val="Normal Indent"/>
    <w:basedOn w:val="Normal"/>
    <w:uiPriority w:val="99"/>
    <w:semiHidden/>
    <w:unhideWhenUsed/>
    <w:rsid w:val="00111DC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11DC1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11DC1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11DC1"/>
    <w:rPr>
      <w:rFonts w:ascii="Consolas" w:eastAsia="Times New Roman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111D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11DC1"/>
    <w:rPr>
      <w:rFonts w:ascii="Times New Roman" w:eastAsia="Times New Roman" w:hAnsi="Times New Roman" w:cs="Times New Roman"/>
      <w:i/>
      <w:iCs/>
      <w:color w:val="000000" w:themeColor="text1"/>
      <w:sz w:val="24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11DC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11DC1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1DC1"/>
    <w:pPr>
      <w:numPr>
        <w:ilvl w:val="1"/>
      </w:numPr>
    </w:pPr>
    <w:rPr>
      <w:rFonts w:asciiTheme="majorHAnsi" w:eastAsiaTheme="majorEastAsia" w:hAnsiTheme="majorHAnsi" w:cstheme="majorBidi"/>
      <w:i/>
      <w:iCs/>
      <w:color w:val="1F497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11DC1"/>
    <w:rPr>
      <w:rFonts w:asciiTheme="majorHAnsi" w:eastAsiaTheme="majorEastAsia" w:hAnsiTheme="majorHAnsi" w:cstheme="majorBidi"/>
      <w:i/>
      <w:iCs/>
      <w:color w:val="1F497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11DC1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11DC1"/>
  </w:style>
  <w:style w:type="paragraph" w:styleId="Title">
    <w:name w:val="Title"/>
    <w:basedOn w:val="Normal"/>
    <w:next w:val="Normal"/>
    <w:link w:val="TitleChar"/>
    <w:uiPriority w:val="10"/>
    <w:qFormat/>
    <w:rsid w:val="00111DC1"/>
    <w:pPr>
      <w:pBdr>
        <w:bottom w:val="single" w:sz="8" w:space="4" w:color="1F497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1D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11DC1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11DC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11DC1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11DC1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11DC1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11DC1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11DC1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11DC1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11DC1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11DC1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11DC1"/>
    <w:pPr>
      <w:keepLines/>
      <w:spacing w:before="480"/>
      <w:ind w:left="0" w:firstLine="0"/>
      <w:jc w:val="left"/>
      <w:outlineLvl w:val="9"/>
    </w:pPr>
    <w:rPr>
      <w:rFonts w:asciiTheme="majorHAnsi" w:eastAsiaTheme="majorEastAsia" w:hAnsiTheme="majorHAnsi" w:cstheme="majorBidi"/>
      <w:bCs/>
      <w:color w:val="17365D" w:themeColor="accent1" w:themeShade="BF"/>
      <w:sz w:val="28"/>
      <w:szCs w:val="28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828B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http://www.southgippsland.vic.gov.au" TargetMode="External"/><Relationship Id="rId18" Type="http://schemas.openxmlformats.org/officeDocument/2006/relationships/hyperlink" Target="http://www.visitvictoria.com/Regions/Gippsland" TargetMode="Externa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yperlink" Target="http://www.visitpromcountry.com.a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outhgippsland.vic.gov.au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hyperlink" Target="http://www.visitvictoria.com/Regions/Gippsland" TargetMode="External"/><Relationship Id="rId23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://www.visitpromcountry.com.au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0CDD41-2560-41E6-B94C-AEC854E570C8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EBEE91A-A68A-4C32-A0BD-BBFB023E28BD}">
      <dgm:prSet phldrT="[Text]"/>
      <dgm:spPr/>
      <dgm:t>
        <a:bodyPr/>
        <a:lstStyle/>
        <a:p>
          <a:r>
            <a:rPr lang="en-US"/>
            <a:t>Director Development Services</a:t>
          </a:r>
        </a:p>
      </dgm:t>
    </dgm:pt>
    <dgm:pt modelId="{A7326284-0180-4E86-B236-077FED73A63D}" type="parTrans" cxnId="{83D195F8-D0A1-42A3-AC83-1C532CA8A824}">
      <dgm:prSet/>
      <dgm:spPr/>
      <dgm:t>
        <a:bodyPr/>
        <a:lstStyle/>
        <a:p>
          <a:endParaRPr lang="en-US"/>
        </a:p>
      </dgm:t>
    </dgm:pt>
    <dgm:pt modelId="{BB5E77AC-71DC-486D-8F78-1D46345A9346}" type="sibTrans" cxnId="{83D195F8-D0A1-42A3-AC83-1C532CA8A824}">
      <dgm:prSet/>
      <dgm:spPr/>
      <dgm:t>
        <a:bodyPr/>
        <a:lstStyle/>
        <a:p>
          <a:endParaRPr lang="en-US"/>
        </a:p>
      </dgm:t>
    </dgm:pt>
    <dgm:pt modelId="{336D0AA4-A34F-426A-9ACC-3BB529966215}">
      <dgm:prSet phldrT="[Text]"/>
      <dgm:spPr>
        <a:ln>
          <a:noFill/>
        </a:ln>
      </dgm:spPr>
      <dgm:t>
        <a:bodyPr/>
        <a:lstStyle/>
        <a:p>
          <a:r>
            <a:rPr lang="en-US"/>
            <a:t>Manager Planning</a:t>
          </a:r>
        </a:p>
      </dgm:t>
    </dgm:pt>
    <dgm:pt modelId="{556627CE-6B74-4F6F-A6F0-F2BD0B0661EE}" type="parTrans" cxnId="{79D781D8-80B3-4EF2-A9B0-0AC132B0B953}">
      <dgm:prSet/>
      <dgm:spPr/>
      <dgm:t>
        <a:bodyPr/>
        <a:lstStyle/>
        <a:p>
          <a:endParaRPr lang="en-US"/>
        </a:p>
      </dgm:t>
    </dgm:pt>
    <dgm:pt modelId="{03FA183A-77DD-4571-A143-69A6EB6B2476}" type="sibTrans" cxnId="{79D781D8-80B3-4EF2-A9B0-0AC132B0B953}">
      <dgm:prSet/>
      <dgm:spPr/>
      <dgm:t>
        <a:bodyPr/>
        <a:lstStyle/>
        <a:p>
          <a:endParaRPr lang="en-US"/>
        </a:p>
      </dgm:t>
    </dgm:pt>
    <dgm:pt modelId="{C580DDA8-314F-4608-AF19-75B6BEBD1282}">
      <dgm:prSet/>
      <dgm:spPr/>
      <dgm:t>
        <a:bodyPr/>
        <a:lstStyle/>
        <a:p>
          <a:r>
            <a:rPr lang="en-US"/>
            <a:t>Manager Economic Development &amp; Tourism</a:t>
          </a:r>
        </a:p>
      </dgm:t>
    </dgm:pt>
    <dgm:pt modelId="{4B3F9DA3-805D-4BFF-A512-8EA881533124}" type="parTrans" cxnId="{5818C4E9-8259-42D7-B374-E04DABDDF64D}">
      <dgm:prSet/>
      <dgm:spPr/>
      <dgm:t>
        <a:bodyPr/>
        <a:lstStyle/>
        <a:p>
          <a:endParaRPr lang="en-US"/>
        </a:p>
      </dgm:t>
    </dgm:pt>
    <dgm:pt modelId="{47618E0A-F0DA-41BD-BF8A-FDBE08180665}" type="sibTrans" cxnId="{5818C4E9-8259-42D7-B374-E04DABDDF64D}">
      <dgm:prSet/>
      <dgm:spPr/>
      <dgm:t>
        <a:bodyPr/>
        <a:lstStyle/>
        <a:p>
          <a:endParaRPr lang="en-US"/>
        </a:p>
      </dgm:t>
    </dgm:pt>
    <dgm:pt modelId="{BB442B19-06EB-44FC-9FB8-2DC78C3B67D9}">
      <dgm:prSet/>
      <dgm:spPr>
        <a:ln>
          <a:solidFill>
            <a:srgbClr val="FF0000"/>
          </a:solidFill>
        </a:ln>
      </dgm:spPr>
      <dgm:t>
        <a:bodyPr/>
        <a:lstStyle/>
        <a:p>
          <a:r>
            <a:rPr lang="en-US"/>
            <a:t>Graduate Planning Officer	</a:t>
          </a:r>
        </a:p>
      </dgm:t>
    </dgm:pt>
    <dgm:pt modelId="{B94D855D-D489-4ADB-AFF2-DCA072B309DC}" type="parTrans" cxnId="{C03A0F42-9C76-427B-A2B8-2C79CCEE9DFD}">
      <dgm:prSet/>
      <dgm:spPr/>
      <dgm:t>
        <a:bodyPr/>
        <a:lstStyle/>
        <a:p>
          <a:endParaRPr lang="en-US"/>
        </a:p>
      </dgm:t>
    </dgm:pt>
    <dgm:pt modelId="{A02AFFA9-F2A5-4A89-A1F4-FBAC8B3BDE49}" type="sibTrans" cxnId="{C03A0F42-9C76-427B-A2B8-2C79CCEE9DFD}">
      <dgm:prSet/>
      <dgm:spPr/>
      <dgm:t>
        <a:bodyPr/>
        <a:lstStyle/>
        <a:p>
          <a:endParaRPr lang="en-US"/>
        </a:p>
      </dgm:t>
    </dgm:pt>
    <dgm:pt modelId="{72CAEB14-E166-4EC8-BDF6-D254F51FFFE9}">
      <dgm:prSet phldrT="[Text]"/>
      <dgm:spPr/>
      <dgm:t>
        <a:bodyPr/>
        <a:lstStyle/>
        <a:p>
          <a:r>
            <a:rPr lang="en-US"/>
            <a:t>Manager Regulatory Serves</a:t>
          </a:r>
        </a:p>
      </dgm:t>
    </dgm:pt>
    <dgm:pt modelId="{C1B14F4A-7920-4A5B-8C8E-04F9ACA75D6D}" type="sibTrans" cxnId="{9E830388-8E5C-4F14-A9FA-E6D60349771F}">
      <dgm:prSet/>
      <dgm:spPr/>
      <dgm:t>
        <a:bodyPr/>
        <a:lstStyle/>
        <a:p>
          <a:endParaRPr lang="en-US"/>
        </a:p>
      </dgm:t>
    </dgm:pt>
    <dgm:pt modelId="{FA7864BE-004D-4735-9572-BA762B474825}" type="parTrans" cxnId="{9E830388-8E5C-4F14-A9FA-E6D60349771F}">
      <dgm:prSet/>
      <dgm:spPr/>
      <dgm:t>
        <a:bodyPr/>
        <a:lstStyle/>
        <a:p>
          <a:endParaRPr lang="en-US"/>
        </a:p>
      </dgm:t>
    </dgm:pt>
    <dgm:pt modelId="{B602D0E7-6343-4734-8181-82FCD840DC2E}" type="pres">
      <dgm:prSet presAssocID="{3A0CDD41-2560-41E6-B94C-AEC854E570C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AU"/>
        </a:p>
      </dgm:t>
    </dgm:pt>
    <dgm:pt modelId="{D9E7B9AE-89E1-4CA2-B9F4-6465BAC8996E}" type="pres">
      <dgm:prSet presAssocID="{3EBEE91A-A68A-4C32-A0BD-BBFB023E28BD}" presName="hierRoot1" presStyleCnt="0">
        <dgm:presLayoutVars>
          <dgm:hierBranch val="init"/>
        </dgm:presLayoutVars>
      </dgm:prSet>
      <dgm:spPr/>
    </dgm:pt>
    <dgm:pt modelId="{1E80FD12-3D62-4E7D-930D-0224D1F85705}" type="pres">
      <dgm:prSet presAssocID="{3EBEE91A-A68A-4C32-A0BD-BBFB023E28BD}" presName="rootComposite1" presStyleCnt="0"/>
      <dgm:spPr/>
    </dgm:pt>
    <dgm:pt modelId="{0B7B6DF6-7D3E-4C8F-B7BF-EB61B201578D}" type="pres">
      <dgm:prSet presAssocID="{3EBEE91A-A68A-4C32-A0BD-BBFB023E28BD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4CB9B49-6236-40B2-838D-7EB5C7E25D87}" type="pres">
      <dgm:prSet presAssocID="{3EBEE91A-A68A-4C32-A0BD-BBFB023E28BD}" presName="rootConnector1" presStyleLbl="node1" presStyleIdx="0" presStyleCnt="0"/>
      <dgm:spPr/>
      <dgm:t>
        <a:bodyPr/>
        <a:lstStyle/>
        <a:p>
          <a:endParaRPr lang="en-AU"/>
        </a:p>
      </dgm:t>
    </dgm:pt>
    <dgm:pt modelId="{FE69BF3B-4C25-4373-AE7C-14C6BB4CE86D}" type="pres">
      <dgm:prSet presAssocID="{3EBEE91A-A68A-4C32-A0BD-BBFB023E28BD}" presName="hierChild2" presStyleCnt="0"/>
      <dgm:spPr/>
    </dgm:pt>
    <dgm:pt modelId="{24163A35-4C28-4D9D-9960-6B100AE83506}" type="pres">
      <dgm:prSet presAssocID="{556627CE-6B74-4F6F-A6F0-F2BD0B0661EE}" presName="Name37" presStyleLbl="parChTrans1D2" presStyleIdx="0" presStyleCnt="3"/>
      <dgm:spPr/>
      <dgm:t>
        <a:bodyPr/>
        <a:lstStyle/>
        <a:p>
          <a:endParaRPr lang="en-AU"/>
        </a:p>
      </dgm:t>
    </dgm:pt>
    <dgm:pt modelId="{4B496609-4EC4-4B91-8B92-5A389B9FB09B}" type="pres">
      <dgm:prSet presAssocID="{336D0AA4-A34F-426A-9ACC-3BB529966215}" presName="hierRoot2" presStyleCnt="0">
        <dgm:presLayoutVars>
          <dgm:hierBranch val="init"/>
        </dgm:presLayoutVars>
      </dgm:prSet>
      <dgm:spPr/>
    </dgm:pt>
    <dgm:pt modelId="{D565795B-EA12-4A0C-B931-3160AC3EA8A7}" type="pres">
      <dgm:prSet presAssocID="{336D0AA4-A34F-426A-9ACC-3BB529966215}" presName="rootComposite" presStyleCnt="0"/>
      <dgm:spPr/>
    </dgm:pt>
    <dgm:pt modelId="{F0A5C2DA-8736-410D-8944-EEFDC4156DE2}" type="pres">
      <dgm:prSet presAssocID="{336D0AA4-A34F-426A-9ACC-3BB529966215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C750746D-F011-4013-9BCA-6FBED45CFC4B}" type="pres">
      <dgm:prSet presAssocID="{336D0AA4-A34F-426A-9ACC-3BB529966215}" presName="rootConnector" presStyleLbl="node2" presStyleIdx="0" presStyleCnt="3"/>
      <dgm:spPr/>
      <dgm:t>
        <a:bodyPr/>
        <a:lstStyle/>
        <a:p>
          <a:endParaRPr lang="en-AU"/>
        </a:p>
      </dgm:t>
    </dgm:pt>
    <dgm:pt modelId="{B1B996BA-F44C-44C4-8D59-54C454E23E1F}" type="pres">
      <dgm:prSet presAssocID="{336D0AA4-A34F-426A-9ACC-3BB529966215}" presName="hierChild4" presStyleCnt="0"/>
      <dgm:spPr/>
    </dgm:pt>
    <dgm:pt modelId="{B2D95DF6-73AC-4391-91D8-52F66AF2B22A}" type="pres">
      <dgm:prSet presAssocID="{B94D855D-D489-4ADB-AFF2-DCA072B309DC}" presName="Name37" presStyleLbl="parChTrans1D3" presStyleIdx="0" presStyleCnt="1"/>
      <dgm:spPr/>
      <dgm:t>
        <a:bodyPr/>
        <a:lstStyle/>
        <a:p>
          <a:endParaRPr lang="en-AU"/>
        </a:p>
      </dgm:t>
    </dgm:pt>
    <dgm:pt modelId="{AD48036D-6110-45E9-90DC-BD1C0E361841}" type="pres">
      <dgm:prSet presAssocID="{BB442B19-06EB-44FC-9FB8-2DC78C3B67D9}" presName="hierRoot2" presStyleCnt="0">
        <dgm:presLayoutVars>
          <dgm:hierBranch val="init"/>
        </dgm:presLayoutVars>
      </dgm:prSet>
      <dgm:spPr/>
    </dgm:pt>
    <dgm:pt modelId="{661976C1-4803-4877-950C-9A91B21DACF9}" type="pres">
      <dgm:prSet presAssocID="{BB442B19-06EB-44FC-9FB8-2DC78C3B67D9}" presName="rootComposite" presStyleCnt="0"/>
      <dgm:spPr/>
    </dgm:pt>
    <dgm:pt modelId="{7B800B8C-B4D7-4EFF-BCB2-A91FCDE7D08F}" type="pres">
      <dgm:prSet presAssocID="{BB442B19-06EB-44FC-9FB8-2DC78C3B67D9}" presName="rootText" presStyleLbl="node3" presStyleIdx="0" presStyleCnt="1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A6B99C48-31A1-4C84-AF5D-7DDD8DB503D0}" type="pres">
      <dgm:prSet presAssocID="{BB442B19-06EB-44FC-9FB8-2DC78C3B67D9}" presName="rootConnector" presStyleLbl="node3" presStyleIdx="0" presStyleCnt="1"/>
      <dgm:spPr/>
      <dgm:t>
        <a:bodyPr/>
        <a:lstStyle/>
        <a:p>
          <a:endParaRPr lang="en-AU"/>
        </a:p>
      </dgm:t>
    </dgm:pt>
    <dgm:pt modelId="{60E43288-C672-4993-9653-4EE5A079C477}" type="pres">
      <dgm:prSet presAssocID="{BB442B19-06EB-44FC-9FB8-2DC78C3B67D9}" presName="hierChild4" presStyleCnt="0"/>
      <dgm:spPr/>
    </dgm:pt>
    <dgm:pt modelId="{38DBE27A-ECC4-49EE-8DBA-15D6FAF18942}" type="pres">
      <dgm:prSet presAssocID="{BB442B19-06EB-44FC-9FB8-2DC78C3B67D9}" presName="hierChild5" presStyleCnt="0"/>
      <dgm:spPr/>
    </dgm:pt>
    <dgm:pt modelId="{A5351304-5DE2-4883-B073-C92214B3C35F}" type="pres">
      <dgm:prSet presAssocID="{336D0AA4-A34F-426A-9ACC-3BB529966215}" presName="hierChild5" presStyleCnt="0"/>
      <dgm:spPr/>
    </dgm:pt>
    <dgm:pt modelId="{E3788770-0566-4BBA-B180-9C84EC0B980E}" type="pres">
      <dgm:prSet presAssocID="{FA7864BE-004D-4735-9572-BA762B474825}" presName="Name37" presStyleLbl="parChTrans1D2" presStyleIdx="1" presStyleCnt="3"/>
      <dgm:spPr/>
      <dgm:t>
        <a:bodyPr/>
        <a:lstStyle/>
        <a:p>
          <a:endParaRPr lang="en-AU"/>
        </a:p>
      </dgm:t>
    </dgm:pt>
    <dgm:pt modelId="{9DBB5C7C-D6DA-48E4-A84C-784E8A7DB1E1}" type="pres">
      <dgm:prSet presAssocID="{72CAEB14-E166-4EC8-BDF6-D254F51FFFE9}" presName="hierRoot2" presStyleCnt="0">
        <dgm:presLayoutVars>
          <dgm:hierBranch val="init"/>
        </dgm:presLayoutVars>
      </dgm:prSet>
      <dgm:spPr/>
    </dgm:pt>
    <dgm:pt modelId="{D79B6519-E4B9-4A3E-A596-0B37AF3C7AB6}" type="pres">
      <dgm:prSet presAssocID="{72CAEB14-E166-4EC8-BDF6-D254F51FFFE9}" presName="rootComposite" presStyleCnt="0"/>
      <dgm:spPr/>
    </dgm:pt>
    <dgm:pt modelId="{B7F3CE40-F151-4353-B3C0-FF7C2E55A157}" type="pres">
      <dgm:prSet presAssocID="{72CAEB14-E166-4EC8-BDF6-D254F51FFFE9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C0F8695B-4AA8-429A-86B8-33B729156847}" type="pres">
      <dgm:prSet presAssocID="{72CAEB14-E166-4EC8-BDF6-D254F51FFFE9}" presName="rootConnector" presStyleLbl="node2" presStyleIdx="1" presStyleCnt="3"/>
      <dgm:spPr/>
      <dgm:t>
        <a:bodyPr/>
        <a:lstStyle/>
        <a:p>
          <a:endParaRPr lang="en-AU"/>
        </a:p>
      </dgm:t>
    </dgm:pt>
    <dgm:pt modelId="{9CF9447D-3E30-404C-8C1A-A66A7558FBE4}" type="pres">
      <dgm:prSet presAssocID="{72CAEB14-E166-4EC8-BDF6-D254F51FFFE9}" presName="hierChild4" presStyleCnt="0"/>
      <dgm:spPr/>
    </dgm:pt>
    <dgm:pt modelId="{FABC4619-58EE-4251-8158-68189459AED5}" type="pres">
      <dgm:prSet presAssocID="{72CAEB14-E166-4EC8-BDF6-D254F51FFFE9}" presName="hierChild5" presStyleCnt="0"/>
      <dgm:spPr/>
    </dgm:pt>
    <dgm:pt modelId="{70D82A96-7FE3-48A4-99ED-39009067B459}" type="pres">
      <dgm:prSet presAssocID="{4B3F9DA3-805D-4BFF-A512-8EA881533124}" presName="Name37" presStyleLbl="parChTrans1D2" presStyleIdx="2" presStyleCnt="3"/>
      <dgm:spPr/>
      <dgm:t>
        <a:bodyPr/>
        <a:lstStyle/>
        <a:p>
          <a:endParaRPr lang="en-AU"/>
        </a:p>
      </dgm:t>
    </dgm:pt>
    <dgm:pt modelId="{702891A0-4DF1-44D2-A0BE-89D45B0A6844}" type="pres">
      <dgm:prSet presAssocID="{C580DDA8-314F-4608-AF19-75B6BEBD1282}" presName="hierRoot2" presStyleCnt="0">
        <dgm:presLayoutVars>
          <dgm:hierBranch val="init"/>
        </dgm:presLayoutVars>
      </dgm:prSet>
      <dgm:spPr/>
    </dgm:pt>
    <dgm:pt modelId="{13DFE05A-EB32-4CF6-A767-C581EF4A9E19}" type="pres">
      <dgm:prSet presAssocID="{C580DDA8-314F-4608-AF19-75B6BEBD1282}" presName="rootComposite" presStyleCnt="0"/>
      <dgm:spPr/>
    </dgm:pt>
    <dgm:pt modelId="{0B28FA1C-3F22-4847-A988-850DCCBB8F1F}" type="pres">
      <dgm:prSet presAssocID="{C580DDA8-314F-4608-AF19-75B6BEBD1282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AD4D95A5-D79A-460A-BBB5-B9738EAB550C}" type="pres">
      <dgm:prSet presAssocID="{C580DDA8-314F-4608-AF19-75B6BEBD1282}" presName="rootConnector" presStyleLbl="node2" presStyleIdx="2" presStyleCnt="3"/>
      <dgm:spPr/>
      <dgm:t>
        <a:bodyPr/>
        <a:lstStyle/>
        <a:p>
          <a:endParaRPr lang="en-AU"/>
        </a:p>
      </dgm:t>
    </dgm:pt>
    <dgm:pt modelId="{9580EA42-6986-4BC6-911F-9D54414601AE}" type="pres">
      <dgm:prSet presAssocID="{C580DDA8-314F-4608-AF19-75B6BEBD1282}" presName="hierChild4" presStyleCnt="0"/>
      <dgm:spPr/>
    </dgm:pt>
    <dgm:pt modelId="{38123410-0873-41B6-BE84-93D0D94D402D}" type="pres">
      <dgm:prSet presAssocID="{C580DDA8-314F-4608-AF19-75B6BEBD1282}" presName="hierChild5" presStyleCnt="0"/>
      <dgm:spPr/>
    </dgm:pt>
    <dgm:pt modelId="{6E0DCB0E-CA4C-460A-8981-789EE31385F0}" type="pres">
      <dgm:prSet presAssocID="{3EBEE91A-A68A-4C32-A0BD-BBFB023E28BD}" presName="hierChild3" presStyleCnt="0"/>
      <dgm:spPr/>
    </dgm:pt>
  </dgm:ptLst>
  <dgm:cxnLst>
    <dgm:cxn modelId="{D5888AF5-EEE3-4472-A06B-4323F340A10B}" type="presOf" srcId="{3EBEE91A-A68A-4C32-A0BD-BBFB023E28BD}" destId="{E4CB9B49-6236-40B2-838D-7EB5C7E25D87}" srcOrd="1" destOrd="0" presId="urn:microsoft.com/office/officeart/2005/8/layout/orgChart1"/>
    <dgm:cxn modelId="{9E830388-8E5C-4F14-A9FA-E6D60349771F}" srcId="{3EBEE91A-A68A-4C32-A0BD-BBFB023E28BD}" destId="{72CAEB14-E166-4EC8-BDF6-D254F51FFFE9}" srcOrd="1" destOrd="0" parTransId="{FA7864BE-004D-4735-9572-BA762B474825}" sibTransId="{C1B14F4A-7920-4A5B-8C8E-04F9ACA75D6D}"/>
    <dgm:cxn modelId="{DA55303D-DF30-4961-AD5F-04EDF041F5C4}" type="presOf" srcId="{336D0AA4-A34F-426A-9ACC-3BB529966215}" destId="{F0A5C2DA-8736-410D-8944-EEFDC4156DE2}" srcOrd="0" destOrd="0" presId="urn:microsoft.com/office/officeart/2005/8/layout/orgChart1"/>
    <dgm:cxn modelId="{5818C4E9-8259-42D7-B374-E04DABDDF64D}" srcId="{3EBEE91A-A68A-4C32-A0BD-BBFB023E28BD}" destId="{C580DDA8-314F-4608-AF19-75B6BEBD1282}" srcOrd="2" destOrd="0" parTransId="{4B3F9DA3-805D-4BFF-A512-8EA881533124}" sibTransId="{47618E0A-F0DA-41BD-BF8A-FDBE08180665}"/>
    <dgm:cxn modelId="{164FA8D9-06F4-43A6-B92D-468E53846F37}" type="presOf" srcId="{4B3F9DA3-805D-4BFF-A512-8EA881533124}" destId="{70D82A96-7FE3-48A4-99ED-39009067B459}" srcOrd="0" destOrd="0" presId="urn:microsoft.com/office/officeart/2005/8/layout/orgChart1"/>
    <dgm:cxn modelId="{6F7E00AD-FCB3-4ABF-AC4B-15DE7DC732B6}" type="presOf" srcId="{C580DDA8-314F-4608-AF19-75B6BEBD1282}" destId="{AD4D95A5-D79A-460A-BBB5-B9738EAB550C}" srcOrd="1" destOrd="0" presId="urn:microsoft.com/office/officeart/2005/8/layout/orgChart1"/>
    <dgm:cxn modelId="{B9EA1851-6651-4EA6-9C8E-986B027813EB}" type="presOf" srcId="{556627CE-6B74-4F6F-A6F0-F2BD0B0661EE}" destId="{24163A35-4C28-4D9D-9960-6B100AE83506}" srcOrd="0" destOrd="0" presId="urn:microsoft.com/office/officeart/2005/8/layout/orgChart1"/>
    <dgm:cxn modelId="{7A222584-8B6F-4F44-805F-2B0FDA588FBA}" type="presOf" srcId="{336D0AA4-A34F-426A-9ACC-3BB529966215}" destId="{C750746D-F011-4013-9BCA-6FBED45CFC4B}" srcOrd="1" destOrd="0" presId="urn:microsoft.com/office/officeart/2005/8/layout/orgChart1"/>
    <dgm:cxn modelId="{C03A0F42-9C76-427B-A2B8-2C79CCEE9DFD}" srcId="{336D0AA4-A34F-426A-9ACC-3BB529966215}" destId="{BB442B19-06EB-44FC-9FB8-2DC78C3B67D9}" srcOrd="0" destOrd="0" parTransId="{B94D855D-D489-4ADB-AFF2-DCA072B309DC}" sibTransId="{A02AFFA9-F2A5-4A89-A1F4-FBAC8B3BDE49}"/>
    <dgm:cxn modelId="{922E21FD-9BCC-4498-8E87-9A7151E4DFCE}" type="presOf" srcId="{3EBEE91A-A68A-4C32-A0BD-BBFB023E28BD}" destId="{0B7B6DF6-7D3E-4C8F-B7BF-EB61B201578D}" srcOrd="0" destOrd="0" presId="urn:microsoft.com/office/officeart/2005/8/layout/orgChart1"/>
    <dgm:cxn modelId="{6721F952-76C4-452D-9E3C-8C8257DA9AAE}" type="presOf" srcId="{C580DDA8-314F-4608-AF19-75B6BEBD1282}" destId="{0B28FA1C-3F22-4847-A988-850DCCBB8F1F}" srcOrd="0" destOrd="0" presId="urn:microsoft.com/office/officeart/2005/8/layout/orgChart1"/>
    <dgm:cxn modelId="{ACED2D0A-D66B-4873-8E99-B7B20DB06B39}" type="presOf" srcId="{BB442B19-06EB-44FC-9FB8-2DC78C3B67D9}" destId="{7B800B8C-B4D7-4EFF-BCB2-A91FCDE7D08F}" srcOrd="0" destOrd="0" presId="urn:microsoft.com/office/officeart/2005/8/layout/orgChart1"/>
    <dgm:cxn modelId="{99FE671E-508D-4361-A704-7C73F6A08C1D}" type="presOf" srcId="{BB442B19-06EB-44FC-9FB8-2DC78C3B67D9}" destId="{A6B99C48-31A1-4C84-AF5D-7DDD8DB503D0}" srcOrd="1" destOrd="0" presId="urn:microsoft.com/office/officeart/2005/8/layout/orgChart1"/>
    <dgm:cxn modelId="{79D781D8-80B3-4EF2-A9B0-0AC132B0B953}" srcId="{3EBEE91A-A68A-4C32-A0BD-BBFB023E28BD}" destId="{336D0AA4-A34F-426A-9ACC-3BB529966215}" srcOrd="0" destOrd="0" parTransId="{556627CE-6B74-4F6F-A6F0-F2BD0B0661EE}" sibTransId="{03FA183A-77DD-4571-A143-69A6EB6B2476}"/>
    <dgm:cxn modelId="{56EAB1FB-4B56-42E5-AE9E-2D4E24CA53A6}" type="presOf" srcId="{FA7864BE-004D-4735-9572-BA762B474825}" destId="{E3788770-0566-4BBA-B180-9C84EC0B980E}" srcOrd="0" destOrd="0" presId="urn:microsoft.com/office/officeart/2005/8/layout/orgChart1"/>
    <dgm:cxn modelId="{83D195F8-D0A1-42A3-AC83-1C532CA8A824}" srcId="{3A0CDD41-2560-41E6-B94C-AEC854E570C8}" destId="{3EBEE91A-A68A-4C32-A0BD-BBFB023E28BD}" srcOrd="0" destOrd="0" parTransId="{A7326284-0180-4E86-B236-077FED73A63D}" sibTransId="{BB5E77AC-71DC-486D-8F78-1D46345A9346}"/>
    <dgm:cxn modelId="{29983804-9B3A-4A9F-8515-959B90626481}" type="presOf" srcId="{72CAEB14-E166-4EC8-BDF6-D254F51FFFE9}" destId="{C0F8695B-4AA8-429A-86B8-33B729156847}" srcOrd="1" destOrd="0" presId="urn:microsoft.com/office/officeart/2005/8/layout/orgChart1"/>
    <dgm:cxn modelId="{5452635F-DF2D-460E-AF33-08B79EEA51F2}" type="presOf" srcId="{3A0CDD41-2560-41E6-B94C-AEC854E570C8}" destId="{B602D0E7-6343-4734-8181-82FCD840DC2E}" srcOrd="0" destOrd="0" presId="urn:microsoft.com/office/officeart/2005/8/layout/orgChart1"/>
    <dgm:cxn modelId="{DC0AC854-5553-4AAB-949F-1B9FAE81C084}" type="presOf" srcId="{B94D855D-D489-4ADB-AFF2-DCA072B309DC}" destId="{B2D95DF6-73AC-4391-91D8-52F66AF2B22A}" srcOrd="0" destOrd="0" presId="urn:microsoft.com/office/officeart/2005/8/layout/orgChart1"/>
    <dgm:cxn modelId="{383BDF83-8370-4007-85F1-1ACCFAC0E54C}" type="presOf" srcId="{72CAEB14-E166-4EC8-BDF6-D254F51FFFE9}" destId="{B7F3CE40-F151-4353-B3C0-FF7C2E55A157}" srcOrd="0" destOrd="0" presId="urn:microsoft.com/office/officeart/2005/8/layout/orgChart1"/>
    <dgm:cxn modelId="{29438239-8B70-4313-B1F9-E23E8C3A5E3C}" type="presParOf" srcId="{B602D0E7-6343-4734-8181-82FCD840DC2E}" destId="{D9E7B9AE-89E1-4CA2-B9F4-6465BAC8996E}" srcOrd="0" destOrd="0" presId="urn:microsoft.com/office/officeart/2005/8/layout/orgChart1"/>
    <dgm:cxn modelId="{BBD0447D-FA08-44E0-8DC1-C53B480636A6}" type="presParOf" srcId="{D9E7B9AE-89E1-4CA2-B9F4-6465BAC8996E}" destId="{1E80FD12-3D62-4E7D-930D-0224D1F85705}" srcOrd="0" destOrd="0" presId="urn:microsoft.com/office/officeart/2005/8/layout/orgChart1"/>
    <dgm:cxn modelId="{BD38AF04-E71D-4D9C-B2F5-0CE1EDFB2ED6}" type="presParOf" srcId="{1E80FD12-3D62-4E7D-930D-0224D1F85705}" destId="{0B7B6DF6-7D3E-4C8F-B7BF-EB61B201578D}" srcOrd="0" destOrd="0" presId="urn:microsoft.com/office/officeart/2005/8/layout/orgChart1"/>
    <dgm:cxn modelId="{E042B60B-156F-4733-9689-0408F241694A}" type="presParOf" srcId="{1E80FD12-3D62-4E7D-930D-0224D1F85705}" destId="{E4CB9B49-6236-40B2-838D-7EB5C7E25D87}" srcOrd="1" destOrd="0" presId="urn:microsoft.com/office/officeart/2005/8/layout/orgChart1"/>
    <dgm:cxn modelId="{ACB8D86A-BB4F-4BC8-A07D-F01AF1A509C1}" type="presParOf" srcId="{D9E7B9AE-89E1-4CA2-B9F4-6465BAC8996E}" destId="{FE69BF3B-4C25-4373-AE7C-14C6BB4CE86D}" srcOrd="1" destOrd="0" presId="urn:microsoft.com/office/officeart/2005/8/layout/orgChart1"/>
    <dgm:cxn modelId="{F99783EA-D9BF-4AB1-84EC-34219FDA41D8}" type="presParOf" srcId="{FE69BF3B-4C25-4373-AE7C-14C6BB4CE86D}" destId="{24163A35-4C28-4D9D-9960-6B100AE83506}" srcOrd="0" destOrd="0" presId="urn:microsoft.com/office/officeart/2005/8/layout/orgChart1"/>
    <dgm:cxn modelId="{9FA95657-AC78-4F0A-AC17-85F24F40B698}" type="presParOf" srcId="{FE69BF3B-4C25-4373-AE7C-14C6BB4CE86D}" destId="{4B496609-4EC4-4B91-8B92-5A389B9FB09B}" srcOrd="1" destOrd="0" presId="urn:microsoft.com/office/officeart/2005/8/layout/orgChart1"/>
    <dgm:cxn modelId="{F66F5284-D581-4902-826A-8828A543B9BD}" type="presParOf" srcId="{4B496609-4EC4-4B91-8B92-5A389B9FB09B}" destId="{D565795B-EA12-4A0C-B931-3160AC3EA8A7}" srcOrd="0" destOrd="0" presId="urn:microsoft.com/office/officeart/2005/8/layout/orgChart1"/>
    <dgm:cxn modelId="{E49D44BF-8809-4EFA-909A-29F59C208BD3}" type="presParOf" srcId="{D565795B-EA12-4A0C-B931-3160AC3EA8A7}" destId="{F0A5C2DA-8736-410D-8944-EEFDC4156DE2}" srcOrd="0" destOrd="0" presId="urn:microsoft.com/office/officeart/2005/8/layout/orgChart1"/>
    <dgm:cxn modelId="{05666C41-D2E1-4DB2-941F-8CC8C1B95B78}" type="presParOf" srcId="{D565795B-EA12-4A0C-B931-3160AC3EA8A7}" destId="{C750746D-F011-4013-9BCA-6FBED45CFC4B}" srcOrd="1" destOrd="0" presId="urn:microsoft.com/office/officeart/2005/8/layout/orgChart1"/>
    <dgm:cxn modelId="{1A9062AC-B193-4C9E-AA55-CBADA1238F5E}" type="presParOf" srcId="{4B496609-4EC4-4B91-8B92-5A389B9FB09B}" destId="{B1B996BA-F44C-44C4-8D59-54C454E23E1F}" srcOrd="1" destOrd="0" presId="urn:microsoft.com/office/officeart/2005/8/layout/orgChart1"/>
    <dgm:cxn modelId="{7B20BDBE-88C3-4705-8D6C-2255C4D1C960}" type="presParOf" srcId="{B1B996BA-F44C-44C4-8D59-54C454E23E1F}" destId="{B2D95DF6-73AC-4391-91D8-52F66AF2B22A}" srcOrd="0" destOrd="0" presId="urn:microsoft.com/office/officeart/2005/8/layout/orgChart1"/>
    <dgm:cxn modelId="{4A68FC0B-6373-4311-BFAE-1DC3FE4359CE}" type="presParOf" srcId="{B1B996BA-F44C-44C4-8D59-54C454E23E1F}" destId="{AD48036D-6110-45E9-90DC-BD1C0E361841}" srcOrd="1" destOrd="0" presId="urn:microsoft.com/office/officeart/2005/8/layout/orgChart1"/>
    <dgm:cxn modelId="{25B0852D-BAF3-4C14-81A6-467BD8F8689D}" type="presParOf" srcId="{AD48036D-6110-45E9-90DC-BD1C0E361841}" destId="{661976C1-4803-4877-950C-9A91B21DACF9}" srcOrd="0" destOrd="0" presId="urn:microsoft.com/office/officeart/2005/8/layout/orgChart1"/>
    <dgm:cxn modelId="{7E0E362F-99F1-4ABE-8756-F4AAA20D7597}" type="presParOf" srcId="{661976C1-4803-4877-950C-9A91B21DACF9}" destId="{7B800B8C-B4D7-4EFF-BCB2-A91FCDE7D08F}" srcOrd="0" destOrd="0" presId="urn:microsoft.com/office/officeart/2005/8/layout/orgChart1"/>
    <dgm:cxn modelId="{5EC76A9A-EA9A-4F20-B97F-EDD18BF38744}" type="presParOf" srcId="{661976C1-4803-4877-950C-9A91B21DACF9}" destId="{A6B99C48-31A1-4C84-AF5D-7DDD8DB503D0}" srcOrd="1" destOrd="0" presId="urn:microsoft.com/office/officeart/2005/8/layout/orgChart1"/>
    <dgm:cxn modelId="{E025F1A1-B58F-48B1-A2AB-CC86FE3C315B}" type="presParOf" srcId="{AD48036D-6110-45E9-90DC-BD1C0E361841}" destId="{60E43288-C672-4993-9653-4EE5A079C477}" srcOrd="1" destOrd="0" presId="urn:microsoft.com/office/officeart/2005/8/layout/orgChart1"/>
    <dgm:cxn modelId="{D612DBF0-C215-48A7-BE24-B7D2CCC14580}" type="presParOf" srcId="{AD48036D-6110-45E9-90DC-BD1C0E361841}" destId="{38DBE27A-ECC4-49EE-8DBA-15D6FAF18942}" srcOrd="2" destOrd="0" presId="urn:microsoft.com/office/officeart/2005/8/layout/orgChart1"/>
    <dgm:cxn modelId="{6B6FAFDF-FBE7-416C-A918-90B1CAED84CB}" type="presParOf" srcId="{4B496609-4EC4-4B91-8B92-5A389B9FB09B}" destId="{A5351304-5DE2-4883-B073-C92214B3C35F}" srcOrd="2" destOrd="0" presId="urn:microsoft.com/office/officeart/2005/8/layout/orgChart1"/>
    <dgm:cxn modelId="{E44BA5A2-7F8E-4A30-A9CA-2011A3E69B61}" type="presParOf" srcId="{FE69BF3B-4C25-4373-AE7C-14C6BB4CE86D}" destId="{E3788770-0566-4BBA-B180-9C84EC0B980E}" srcOrd="2" destOrd="0" presId="urn:microsoft.com/office/officeart/2005/8/layout/orgChart1"/>
    <dgm:cxn modelId="{C5003017-3FA4-4205-BC3E-A488756F9BC0}" type="presParOf" srcId="{FE69BF3B-4C25-4373-AE7C-14C6BB4CE86D}" destId="{9DBB5C7C-D6DA-48E4-A84C-784E8A7DB1E1}" srcOrd="3" destOrd="0" presId="urn:microsoft.com/office/officeart/2005/8/layout/orgChart1"/>
    <dgm:cxn modelId="{384FBF04-8F9E-4115-AEB0-663DC60CB952}" type="presParOf" srcId="{9DBB5C7C-D6DA-48E4-A84C-784E8A7DB1E1}" destId="{D79B6519-E4B9-4A3E-A596-0B37AF3C7AB6}" srcOrd="0" destOrd="0" presId="urn:microsoft.com/office/officeart/2005/8/layout/orgChart1"/>
    <dgm:cxn modelId="{305CBA32-109C-4137-8587-A4CC87E18B6D}" type="presParOf" srcId="{D79B6519-E4B9-4A3E-A596-0B37AF3C7AB6}" destId="{B7F3CE40-F151-4353-B3C0-FF7C2E55A157}" srcOrd="0" destOrd="0" presId="urn:microsoft.com/office/officeart/2005/8/layout/orgChart1"/>
    <dgm:cxn modelId="{7473B43B-5A49-46DE-AE7A-220FBA74AF50}" type="presParOf" srcId="{D79B6519-E4B9-4A3E-A596-0B37AF3C7AB6}" destId="{C0F8695B-4AA8-429A-86B8-33B729156847}" srcOrd="1" destOrd="0" presId="urn:microsoft.com/office/officeart/2005/8/layout/orgChart1"/>
    <dgm:cxn modelId="{086EEF73-9C4B-4E7F-A5CD-6B8B9184CD68}" type="presParOf" srcId="{9DBB5C7C-D6DA-48E4-A84C-784E8A7DB1E1}" destId="{9CF9447D-3E30-404C-8C1A-A66A7558FBE4}" srcOrd="1" destOrd="0" presId="urn:microsoft.com/office/officeart/2005/8/layout/orgChart1"/>
    <dgm:cxn modelId="{BD861B10-3E2E-49FF-8BBB-188F1A067BDA}" type="presParOf" srcId="{9DBB5C7C-D6DA-48E4-A84C-784E8A7DB1E1}" destId="{FABC4619-58EE-4251-8158-68189459AED5}" srcOrd="2" destOrd="0" presId="urn:microsoft.com/office/officeart/2005/8/layout/orgChart1"/>
    <dgm:cxn modelId="{E97621FE-BE2D-4ECE-B171-2B92E8AFB0D7}" type="presParOf" srcId="{FE69BF3B-4C25-4373-AE7C-14C6BB4CE86D}" destId="{70D82A96-7FE3-48A4-99ED-39009067B459}" srcOrd="4" destOrd="0" presId="urn:microsoft.com/office/officeart/2005/8/layout/orgChart1"/>
    <dgm:cxn modelId="{6A5D7BD7-78C6-413D-9A6F-F6EF98ACE005}" type="presParOf" srcId="{FE69BF3B-4C25-4373-AE7C-14C6BB4CE86D}" destId="{702891A0-4DF1-44D2-A0BE-89D45B0A6844}" srcOrd="5" destOrd="0" presId="urn:microsoft.com/office/officeart/2005/8/layout/orgChart1"/>
    <dgm:cxn modelId="{A96F9CEE-B5C0-4714-A3A5-685D0790DA1D}" type="presParOf" srcId="{702891A0-4DF1-44D2-A0BE-89D45B0A6844}" destId="{13DFE05A-EB32-4CF6-A767-C581EF4A9E19}" srcOrd="0" destOrd="0" presId="urn:microsoft.com/office/officeart/2005/8/layout/orgChart1"/>
    <dgm:cxn modelId="{5B51D66D-8CCF-40A8-8288-D38B3095088F}" type="presParOf" srcId="{13DFE05A-EB32-4CF6-A767-C581EF4A9E19}" destId="{0B28FA1C-3F22-4847-A988-850DCCBB8F1F}" srcOrd="0" destOrd="0" presId="urn:microsoft.com/office/officeart/2005/8/layout/orgChart1"/>
    <dgm:cxn modelId="{1C6EF6C5-BF9D-4751-B3F5-ACB7855A9862}" type="presParOf" srcId="{13DFE05A-EB32-4CF6-A767-C581EF4A9E19}" destId="{AD4D95A5-D79A-460A-BBB5-B9738EAB550C}" srcOrd="1" destOrd="0" presId="urn:microsoft.com/office/officeart/2005/8/layout/orgChart1"/>
    <dgm:cxn modelId="{AE9D54CA-0ACF-4992-9481-C85FAC89FCA7}" type="presParOf" srcId="{702891A0-4DF1-44D2-A0BE-89D45B0A6844}" destId="{9580EA42-6986-4BC6-911F-9D54414601AE}" srcOrd="1" destOrd="0" presId="urn:microsoft.com/office/officeart/2005/8/layout/orgChart1"/>
    <dgm:cxn modelId="{BAB8CBE6-C401-467E-A186-4AE2AE2EB7D4}" type="presParOf" srcId="{702891A0-4DF1-44D2-A0BE-89D45B0A6844}" destId="{38123410-0873-41B6-BE84-93D0D94D402D}" srcOrd="2" destOrd="0" presId="urn:microsoft.com/office/officeart/2005/8/layout/orgChart1"/>
    <dgm:cxn modelId="{3079D2A0-C4C1-4B8A-9692-13230FE7D17A}" type="presParOf" srcId="{D9E7B9AE-89E1-4CA2-B9F4-6465BAC8996E}" destId="{6E0DCB0E-CA4C-460A-8981-789EE31385F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0D82A96-7FE3-48A4-99ED-39009067B459}">
      <dsp:nvSpPr>
        <dsp:cNvPr id="0" name=""/>
        <dsp:cNvSpPr/>
      </dsp:nvSpPr>
      <dsp:spPr>
        <a:xfrm>
          <a:off x="2495550" y="687221"/>
          <a:ext cx="1662410" cy="2885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4258"/>
              </a:lnTo>
              <a:lnTo>
                <a:pt x="1662410" y="144258"/>
              </a:lnTo>
              <a:lnTo>
                <a:pt x="1662410" y="28851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3788770-0566-4BBA-B180-9C84EC0B980E}">
      <dsp:nvSpPr>
        <dsp:cNvPr id="0" name=""/>
        <dsp:cNvSpPr/>
      </dsp:nvSpPr>
      <dsp:spPr>
        <a:xfrm>
          <a:off x="2449830" y="687221"/>
          <a:ext cx="91440" cy="28851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851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D95DF6-73AC-4391-91D8-52F66AF2B22A}">
      <dsp:nvSpPr>
        <dsp:cNvPr id="0" name=""/>
        <dsp:cNvSpPr/>
      </dsp:nvSpPr>
      <dsp:spPr>
        <a:xfrm>
          <a:off x="283582" y="1662685"/>
          <a:ext cx="206083" cy="6319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1990"/>
              </a:lnTo>
              <a:lnTo>
                <a:pt x="206083" y="63199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163A35-4C28-4D9D-9960-6B100AE83506}">
      <dsp:nvSpPr>
        <dsp:cNvPr id="0" name=""/>
        <dsp:cNvSpPr/>
      </dsp:nvSpPr>
      <dsp:spPr>
        <a:xfrm>
          <a:off x="833139" y="687221"/>
          <a:ext cx="1662410" cy="288517"/>
        </a:xfrm>
        <a:custGeom>
          <a:avLst/>
          <a:gdLst/>
          <a:ahLst/>
          <a:cxnLst/>
          <a:rect l="0" t="0" r="0" b="0"/>
          <a:pathLst>
            <a:path>
              <a:moveTo>
                <a:pt x="1662410" y="0"/>
              </a:moveTo>
              <a:lnTo>
                <a:pt x="1662410" y="144258"/>
              </a:lnTo>
              <a:lnTo>
                <a:pt x="0" y="144258"/>
              </a:lnTo>
              <a:lnTo>
                <a:pt x="0" y="28851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7B6DF6-7D3E-4C8F-B7BF-EB61B201578D}">
      <dsp:nvSpPr>
        <dsp:cNvPr id="0" name=""/>
        <dsp:cNvSpPr/>
      </dsp:nvSpPr>
      <dsp:spPr>
        <a:xfrm>
          <a:off x="1808603" y="275"/>
          <a:ext cx="1373892" cy="68694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/>
            <a:t>Director Development Services</a:t>
          </a:r>
        </a:p>
      </dsp:txBody>
      <dsp:txXfrm>
        <a:off x="1808603" y="275"/>
        <a:ext cx="1373892" cy="686946"/>
      </dsp:txXfrm>
    </dsp:sp>
    <dsp:sp modelId="{F0A5C2DA-8736-410D-8944-EEFDC4156DE2}">
      <dsp:nvSpPr>
        <dsp:cNvPr id="0" name=""/>
        <dsp:cNvSpPr/>
      </dsp:nvSpPr>
      <dsp:spPr>
        <a:xfrm>
          <a:off x="146193" y="975739"/>
          <a:ext cx="1373892" cy="68694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/>
            <a:t>Manager Planning</a:t>
          </a:r>
        </a:p>
      </dsp:txBody>
      <dsp:txXfrm>
        <a:off x="146193" y="975739"/>
        <a:ext cx="1373892" cy="686946"/>
      </dsp:txXfrm>
    </dsp:sp>
    <dsp:sp modelId="{7B800B8C-B4D7-4EFF-BCB2-A91FCDE7D08F}">
      <dsp:nvSpPr>
        <dsp:cNvPr id="0" name=""/>
        <dsp:cNvSpPr/>
      </dsp:nvSpPr>
      <dsp:spPr>
        <a:xfrm>
          <a:off x="489666" y="1951203"/>
          <a:ext cx="1373892" cy="68694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/>
            <a:t>Graduate Planning Officer	</a:t>
          </a:r>
        </a:p>
      </dsp:txBody>
      <dsp:txXfrm>
        <a:off x="489666" y="1951203"/>
        <a:ext cx="1373892" cy="686946"/>
      </dsp:txXfrm>
    </dsp:sp>
    <dsp:sp modelId="{B7F3CE40-F151-4353-B3C0-FF7C2E55A157}">
      <dsp:nvSpPr>
        <dsp:cNvPr id="0" name=""/>
        <dsp:cNvSpPr/>
      </dsp:nvSpPr>
      <dsp:spPr>
        <a:xfrm>
          <a:off x="1808603" y="975739"/>
          <a:ext cx="1373892" cy="68694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/>
            <a:t>Manager Regulatory Serves</a:t>
          </a:r>
        </a:p>
      </dsp:txBody>
      <dsp:txXfrm>
        <a:off x="1808603" y="975739"/>
        <a:ext cx="1373892" cy="686946"/>
      </dsp:txXfrm>
    </dsp:sp>
    <dsp:sp modelId="{0B28FA1C-3F22-4847-A988-850DCCBB8F1F}">
      <dsp:nvSpPr>
        <dsp:cNvPr id="0" name=""/>
        <dsp:cNvSpPr/>
      </dsp:nvSpPr>
      <dsp:spPr>
        <a:xfrm>
          <a:off x="3471013" y="975739"/>
          <a:ext cx="1373892" cy="68694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/>
            <a:t>Manager Economic Development &amp; Tourism</a:t>
          </a:r>
        </a:p>
      </dsp:txBody>
      <dsp:txXfrm>
        <a:off x="3471013" y="975739"/>
        <a:ext cx="1373892" cy="6869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SGSC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1F497D"/>
      </a:accent1>
      <a:accent2>
        <a:srgbClr val="E36C09"/>
      </a:accent2>
      <a:accent3>
        <a:srgbClr val="205867"/>
      </a:accent3>
      <a:accent4>
        <a:srgbClr val="EEECE1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0CF782-71C1-419A-A07A-8901D108E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979</Words>
  <Characters>5585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chrisl</dc:creator>
  <cp:lastModifiedBy>Melinda McLennan</cp:lastModifiedBy>
  <cp:revision>3</cp:revision>
  <cp:lastPrinted>2017-03-14T04:48:00Z</cp:lastPrinted>
  <dcterms:created xsi:type="dcterms:W3CDTF">2017-11-13T03:05:00Z</dcterms:created>
  <dcterms:modified xsi:type="dcterms:W3CDTF">2017-11-16T00:11:00Z</dcterms:modified>
</cp:coreProperties>
</file>