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547" w:rsidRPr="001E70C7" w:rsidRDefault="006B0547" w:rsidP="00AD198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b/>
          <w:lang w:val="en-US" w:eastAsia="ar-SA"/>
        </w:rPr>
        <w:t xml:space="preserve">JOB DESCRIPTION </w:t>
      </w:r>
      <w:r w:rsidRPr="001E70C7">
        <w:rPr>
          <w:rFonts w:asciiTheme="majorHAnsi" w:eastAsia="Times New Roman" w:hAnsiTheme="majorHAnsi" w:cstheme="majorHAnsi"/>
          <w:lang w:val="en-US" w:eastAsia="ar-SA"/>
        </w:rPr>
        <w:tab/>
      </w: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6473"/>
      </w:tblGrid>
      <w:tr w:rsidR="001E70C7" w:rsidRPr="001E70C7" w:rsidTr="001E70C7">
        <w:tc>
          <w:tcPr>
            <w:tcW w:w="2033" w:type="dxa"/>
            <w:shd w:val="clear" w:color="auto" w:fill="auto"/>
          </w:tcPr>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Job Reference</w:t>
            </w:r>
          </w:p>
        </w:tc>
        <w:tc>
          <w:tcPr>
            <w:tcW w:w="6473" w:type="dxa"/>
            <w:shd w:val="clear" w:color="auto" w:fill="auto"/>
          </w:tcPr>
          <w:p w:rsidR="006B0547" w:rsidRPr="001E70C7" w:rsidRDefault="006B0547" w:rsidP="001E70C7">
            <w:pPr>
              <w:suppressAutoHyphens/>
              <w:spacing w:after="0" w:line="240" w:lineRule="auto"/>
              <w:ind w:firstLine="720"/>
              <w:rPr>
                <w:rFonts w:asciiTheme="majorHAnsi" w:eastAsia="Times New Roman" w:hAnsiTheme="majorHAnsi" w:cstheme="majorHAnsi"/>
                <w:lang w:val="en-US" w:eastAsia="ar-SA"/>
              </w:rPr>
            </w:pPr>
          </w:p>
        </w:tc>
      </w:tr>
      <w:tr w:rsidR="001E70C7" w:rsidRPr="001E70C7" w:rsidTr="001E70C7">
        <w:tc>
          <w:tcPr>
            <w:tcW w:w="2033" w:type="dxa"/>
            <w:shd w:val="clear" w:color="auto" w:fill="auto"/>
          </w:tcPr>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Job Title”</w:t>
            </w:r>
          </w:p>
        </w:tc>
        <w:tc>
          <w:tcPr>
            <w:tcW w:w="6473" w:type="dxa"/>
            <w:shd w:val="clear" w:color="auto" w:fill="auto"/>
          </w:tcPr>
          <w:p w:rsidR="006B0547" w:rsidRPr="001E70C7" w:rsidRDefault="00C12832" w:rsidP="001E70C7">
            <w:pPr>
              <w:spacing w:after="0" w:line="240" w:lineRule="auto"/>
              <w:rPr>
                <w:rFonts w:asciiTheme="majorHAnsi" w:eastAsia="Times New Roman" w:hAnsiTheme="majorHAnsi" w:cstheme="majorHAnsi"/>
                <w:bCs/>
              </w:rPr>
            </w:pPr>
            <w:r>
              <w:rPr>
                <w:rFonts w:asciiTheme="majorHAnsi" w:eastAsia="Times New Roman" w:hAnsiTheme="majorHAnsi" w:cstheme="majorHAnsi"/>
                <w:bCs/>
              </w:rPr>
              <w:t>Accountant – Budget and Reporting</w:t>
            </w:r>
          </w:p>
        </w:tc>
      </w:tr>
      <w:tr w:rsidR="001E70C7" w:rsidRPr="001E70C7" w:rsidTr="001E70C7">
        <w:tc>
          <w:tcPr>
            <w:tcW w:w="2033" w:type="dxa"/>
            <w:shd w:val="clear" w:color="auto" w:fill="auto"/>
          </w:tcPr>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Work Unit:</w:t>
            </w:r>
          </w:p>
        </w:tc>
        <w:tc>
          <w:tcPr>
            <w:tcW w:w="6473" w:type="dxa"/>
            <w:shd w:val="clear" w:color="auto" w:fill="auto"/>
          </w:tcPr>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Finance </w:t>
            </w:r>
            <w:r w:rsidR="00CD2FD5">
              <w:rPr>
                <w:rFonts w:asciiTheme="majorHAnsi" w:eastAsia="Times New Roman" w:hAnsiTheme="majorHAnsi" w:cstheme="majorHAnsi"/>
                <w:lang w:val="en-US" w:eastAsia="ar-SA"/>
              </w:rPr>
              <w:t>Unit</w:t>
            </w:r>
          </w:p>
        </w:tc>
      </w:tr>
      <w:tr w:rsidR="001E70C7" w:rsidRPr="001E70C7" w:rsidTr="001E70C7">
        <w:tc>
          <w:tcPr>
            <w:tcW w:w="2033" w:type="dxa"/>
            <w:shd w:val="clear" w:color="auto" w:fill="auto"/>
          </w:tcPr>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Responsible To:</w:t>
            </w:r>
          </w:p>
        </w:tc>
        <w:tc>
          <w:tcPr>
            <w:tcW w:w="6473" w:type="dxa"/>
            <w:shd w:val="clear" w:color="auto" w:fill="auto"/>
          </w:tcPr>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Finance Manager</w:t>
            </w:r>
          </w:p>
        </w:tc>
      </w:tr>
      <w:tr w:rsidR="001E70C7" w:rsidRPr="001E70C7" w:rsidTr="001E70C7">
        <w:tc>
          <w:tcPr>
            <w:tcW w:w="2033" w:type="dxa"/>
            <w:shd w:val="clear" w:color="auto" w:fill="auto"/>
          </w:tcPr>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Responsible For:</w:t>
            </w:r>
          </w:p>
        </w:tc>
        <w:tc>
          <w:tcPr>
            <w:tcW w:w="6473" w:type="dxa"/>
            <w:shd w:val="clear" w:color="auto" w:fill="auto"/>
          </w:tcPr>
          <w:p w:rsidR="00712048" w:rsidRPr="00397142" w:rsidRDefault="00CD2FD5" w:rsidP="00397142">
            <w:pPr>
              <w:spacing w:after="0" w:line="240" w:lineRule="auto"/>
              <w:rPr>
                <w:rFonts w:asciiTheme="majorHAnsi" w:eastAsia="Times New Roman" w:hAnsiTheme="majorHAnsi" w:cstheme="majorHAnsi"/>
              </w:rPr>
            </w:pPr>
            <w:r>
              <w:rPr>
                <w:rFonts w:asciiTheme="majorHAnsi" w:eastAsia="Times New Roman" w:hAnsiTheme="majorHAnsi" w:cstheme="majorHAnsi"/>
              </w:rPr>
              <w:t>Managing the Budget and reporting section of the Finance Unit</w:t>
            </w:r>
          </w:p>
        </w:tc>
      </w:tr>
      <w:tr w:rsidR="001E70C7" w:rsidRPr="001E70C7" w:rsidTr="001E70C7">
        <w:tc>
          <w:tcPr>
            <w:tcW w:w="2033" w:type="dxa"/>
            <w:shd w:val="clear" w:color="auto" w:fill="auto"/>
          </w:tcPr>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Job Purpose:</w:t>
            </w:r>
          </w:p>
        </w:tc>
        <w:tc>
          <w:tcPr>
            <w:tcW w:w="6473"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The </w:t>
            </w:r>
            <w:r w:rsidR="0084007B" w:rsidRPr="001E70C7">
              <w:rPr>
                <w:rFonts w:asciiTheme="majorHAnsi" w:eastAsia="Times New Roman" w:hAnsiTheme="majorHAnsi" w:cstheme="majorHAnsi"/>
                <w:lang w:val="en-US" w:eastAsia="ar-SA"/>
              </w:rPr>
              <w:t>Budget and Reporting Accountant</w:t>
            </w:r>
            <w:r w:rsidRPr="001E70C7">
              <w:rPr>
                <w:rFonts w:asciiTheme="majorHAnsi" w:eastAsia="Times New Roman" w:hAnsiTheme="majorHAnsi" w:cstheme="majorHAnsi"/>
                <w:lang w:val="en-US" w:eastAsia="ar-SA"/>
              </w:rPr>
              <w:t xml:space="preserve"> leads the </w:t>
            </w:r>
            <w:r w:rsidR="0084007B" w:rsidRPr="001E70C7">
              <w:rPr>
                <w:rFonts w:asciiTheme="majorHAnsi" w:eastAsia="Times New Roman" w:hAnsiTheme="majorHAnsi" w:cstheme="majorHAnsi"/>
                <w:lang w:val="en-US" w:eastAsia="ar-SA"/>
              </w:rPr>
              <w:t xml:space="preserve">Reporting </w:t>
            </w:r>
            <w:r w:rsidRPr="001E70C7">
              <w:rPr>
                <w:rFonts w:asciiTheme="majorHAnsi" w:eastAsia="Times New Roman" w:hAnsiTheme="majorHAnsi" w:cstheme="majorHAnsi"/>
                <w:lang w:val="en-US" w:eastAsia="ar-SA"/>
              </w:rPr>
              <w:t>section of the Finance Unit which is responsible for financial</w:t>
            </w:r>
            <w:r w:rsidR="0084007B" w:rsidRPr="001E70C7">
              <w:rPr>
                <w:rFonts w:asciiTheme="majorHAnsi" w:eastAsia="Times New Roman" w:hAnsiTheme="majorHAnsi" w:cstheme="majorHAnsi"/>
                <w:lang w:val="en-US" w:eastAsia="ar-SA"/>
              </w:rPr>
              <w:t xml:space="preserve"> internal</w:t>
            </w:r>
            <w:r w:rsidRPr="001E70C7">
              <w:rPr>
                <w:rFonts w:asciiTheme="majorHAnsi" w:eastAsia="Times New Roman" w:hAnsiTheme="majorHAnsi" w:cstheme="majorHAnsi"/>
                <w:lang w:val="en-US" w:eastAsia="ar-SA"/>
              </w:rPr>
              <w:t xml:space="preserve"> reporting, budget formulation</w:t>
            </w:r>
            <w:r w:rsidR="0084007B" w:rsidRPr="001E70C7">
              <w:rPr>
                <w:rFonts w:asciiTheme="majorHAnsi" w:eastAsia="Times New Roman" w:hAnsiTheme="majorHAnsi" w:cstheme="majorHAnsi"/>
                <w:lang w:val="en-US" w:eastAsia="ar-SA"/>
              </w:rPr>
              <w:t>, cashflow and investment management and development of financial</w:t>
            </w:r>
            <w:r w:rsidRPr="001E70C7">
              <w:rPr>
                <w:rFonts w:asciiTheme="majorHAnsi" w:eastAsia="Times New Roman" w:hAnsiTheme="majorHAnsi" w:cstheme="majorHAnsi"/>
                <w:lang w:val="en-US" w:eastAsia="ar-SA"/>
              </w:rPr>
              <w:t xml:space="preserve"> policies</w:t>
            </w:r>
            <w:r w:rsidR="0084007B" w:rsidRPr="001E70C7">
              <w:rPr>
                <w:rFonts w:asciiTheme="majorHAnsi" w:eastAsia="Times New Roman" w:hAnsiTheme="majorHAnsi" w:cstheme="majorHAnsi"/>
                <w:lang w:val="en-US" w:eastAsia="ar-SA"/>
              </w:rPr>
              <w:t xml:space="preserve"> and procedures. This will include the management of end user capabilities to the FFA financial system. </w:t>
            </w:r>
          </w:p>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lang w:val="en-US" w:eastAsia="ar-SA"/>
              </w:rPr>
            </w:pPr>
          </w:p>
          <w:p w:rsidR="006B0547" w:rsidRPr="001E70C7" w:rsidRDefault="0084007B" w:rsidP="001E70C7">
            <w:pPr>
              <w:tabs>
                <w:tab w:val="left" w:pos="720"/>
              </w:tabs>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As part of the responsibilities for financial internal reporting, t</w:t>
            </w:r>
            <w:r w:rsidR="006B0547" w:rsidRPr="001E70C7">
              <w:rPr>
                <w:rFonts w:asciiTheme="majorHAnsi" w:eastAsia="Times New Roman" w:hAnsiTheme="majorHAnsi" w:cstheme="majorHAnsi"/>
                <w:lang w:val="en-US" w:eastAsia="ar-SA"/>
              </w:rPr>
              <w:t xml:space="preserve">he </w:t>
            </w:r>
            <w:r w:rsidRPr="001E70C7">
              <w:rPr>
                <w:rFonts w:asciiTheme="majorHAnsi" w:eastAsia="Times New Roman" w:hAnsiTheme="majorHAnsi" w:cstheme="majorHAnsi"/>
                <w:lang w:val="en-US" w:eastAsia="ar-SA"/>
              </w:rPr>
              <w:t>Budget and Reporting Accountant</w:t>
            </w:r>
            <w:r w:rsidR="006B0547" w:rsidRPr="001E70C7">
              <w:rPr>
                <w:rFonts w:asciiTheme="majorHAnsi" w:eastAsia="Times New Roman" w:hAnsiTheme="majorHAnsi" w:cstheme="majorHAnsi"/>
                <w:lang w:val="en-US" w:eastAsia="ar-SA"/>
              </w:rPr>
              <w:t xml:space="preserve"> </w:t>
            </w:r>
            <w:r w:rsidRPr="001E70C7">
              <w:rPr>
                <w:rFonts w:asciiTheme="majorHAnsi" w:eastAsia="Times New Roman" w:hAnsiTheme="majorHAnsi" w:cstheme="majorHAnsi"/>
                <w:lang w:val="en-US" w:eastAsia="ar-SA"/>
              </w:rPr>
              <w:t>is also responsible for developing and providing</w:t>
            </w:r>
            <w:r w:rsidR="006B0547" w:rsidRPr="001E70C7">
              <w:rPr>
                <w:rFonts w:asciiTheme="majorHAnsi" w:eastAsia="Times New Roman" w:hAnsiTheme="majorHAnsi" w:cstheme="majorHAnsi"/>
                <w:lang w:val="en-US" w:eastAsia="ar-SA"/>
              </w:rPr>
              <w:t xml:space="preserve"> relevant and timely financial management information to assist Divisions with financial planning, decision making and management.</w:t>
            </w:r>
          </w:p>
          <w:p w:rsidR="006B0547" w:rsidRPr="001E70C7" w:rsidRDefault="006B0547" w:rsidP="001E70C7">
            <w:pPr>
              <w:tabs>
                <w:tab w:val="left" w:pos="73"/>
              </w:tabs>
              <w:suppressAutoHyphens/>
              <w:spacing w:after="0" w:line="240" w:lineRule="auto"/>
              <w:jc w:val="both"/>
              <w:rPr>
                <w:rFonts w:asciiTheme="majorHAnsi" w:eastAsia="Times New Roman" w:hAnsiTheme="majorHAnsi" w:cstheme="majorHAnsi"/>
                <w:lang w:val="en-US" w:eastAsia="ar-SA"/>
              </w:rPr>
            </w:pPr>
          </w:p>
        </w:tc>
      </w:tr>
      <w:tr w:rsidR="001E70C7" w:rsidRPr="001E70C7" w:rsidTr="001E70C7">
        <w:tc>
          <w:tcPr>
            <w:tcW w:w="2033" w:type="dxa"/>
            <w:shd w:val="clear" w:color="auto" w:fill="auto"/>
          </w:tcPr>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Date:</w:t>
            </w:r>
          </w:p>
        </w:tc>
        <w:tc>
          <w:tcPr>
            <w:tcW w:w="6473" w:type="dxa"/>
            <w:shd w:val="clear" w:color="auto" w:fill="auto"/>
          </w:tcPr>
          <w:p w:rsidR="006B0547" w:rsidRPr="001E70C7" w:rsidRDefault="00F94B71" w:rsidP="001E70C7">
            <w:pPr>
              <w:suppressAutoHyphens/>
              <w:spacing w:after="0" w:line="240" w:lineRule="auto"/>
              <w:rPr>
                <w:rFonts w:asciiTheme="majorHAnsi" w:eastAsia="Times New Roman" w:hAnsiTheme="majorHAnsi" w:cstheme="majorHAnsi"/>
                <w:lang w:val="en-US" w:eastAsia="ar-SA"/>
              </w:rPr>
            </w:pPr>
            <w:r>
              <w:rPr>
                <w:rFonts w:asciiTheme="majorHAnsi" w:eastAsia="Times New Roman" w:hAnsiTheme="majorHAnsi" w:cstheme="majorHAnsi"/>
                <w:lang w:val="en-US" w:eastAsia="ar-SA"/>
              </w:rPr>
              <w:t xml:space="preserve">December 2022 </w:t>
            </w:r>
          </w:p>
        </w:tc>
      </w:tr>
    </w:tbl>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p>
    <w:p w:rsidR="001E70C7" w:rsidRPr="001E70C7" w:rsidRDefault="00E55EE6" w:rsidP="001E70C7">
      <w:pPr>
        <w:spacing w:after="0" w:line="240" w:lineRule="auto"/>
        <w:rPr>
          <w:rFonts w:asciiTheme="majorHAnsi" w:hAnsiTheme="majorHAnsi" w:cstheme="majorHAnsi"/>
          <w:b/>
        </w:rPr>
      </w:pPr>
      <w:r w:rsidRPr="001E70C7">
        <w:rPr>
          <w:rFonts w:asciiTheme="majorHAnsi" w:hAnsiTheme="majorHAnsi" w:cstheme="majorHAnsi"/>
          <w:b/>
        </w:rPr>
        <w:t>FFA Vision and Mission</w:t>
      </w:r>
    </w:p>
    <w:p w:rsidR="00E55EE6" w:rsidRPr="001E70C7" w:rsidRDefault="00E55EE6" w:rsidP="001E70C7">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b/>
        </w:rPr>
      </w:pPr>
      <w:r w:rsidRPr="001E70C7">
        <w:rPr>
          <w:rFonts w:asciiTheme="majorHAnsi" w:hAnsiTheme="majorHAnsi" w:cstheme="majorHAnsi"/>
          <w:b/>
        </w:rPr>
        <w:t>Vision of the Pacific Islands Forum Fisheries Agency</w:t>
      </w:r>
    </w:p>
    <w:p w:rsidR="00E55EE6" w:rsidRPr="001E70C7" w:rsidRDefault="00E55EE6" w:rsidP="001E70C7">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lang w:val="en-US"/>
        </w:rPr>
      </w:pPr>
      <w:r w:rsidRPr="001E70C7">
        <w:rPr>
          <w:rFonts w:asciiTheme="majorHAnsi" w:hAnsiTheme="majorHAnsi" w:cstheme="majorHAnsi"/>
        </w:rPr>
        <w:t>Our people enjoying the greatest possible social and economic benefits from the sustainable use of offshore fisheries resources.</w:t>
      </w:r>
    </w:p>
    <w:p w:rsidR="00E55EE6" w:rsidRPr="001E70C7" w:rsidRDefault="00E55EE6" w:rsidP="001E70C7">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p>
    <w:p w:rsidR="00E55EE6" w:rsidRPr="001E70C7" w:rsidRDefault="00E55EE6" w:rsidP="001E70C7">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b/>
        </w:rPr>
      </w:pPr>
      <w:r w:rsidRPr="001E70C7">
        <w:rPr>
          <w:rFonts w:asciiTheme="majorHAnsi" w:hAnsiTheme="majorHAnsi" w:cstheme="majorHAnsi"/>
          <w:b/>
        </w:rPr>
        <w:t>Mission of the Pacific Islands Forum Fisheries Agency</w:t>
      </w:r>
    </w:p>
    <w:p w:rsidR="00E55EE6" w:rsidRPr="001E70C7" w:rsidRDefault="00E55EE6" w:rsidP="001E70C7">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cstheme="majorHAnsi"/>
        </w:rPr>
      </w:pPr>
      <w:r w:rsidRPr="001E70C7">
        <w:rPr>
          <w:rFonts w:asciiTheme="majorHAnsi" w:hAnsiTheme="majorHAnsi" w:cstheme="majorHAnsi"/>
        </w:rPr>
        <w:t>Empowering FFA Members to take collective and national action for the sustainable use of offshore fisheries resources.</w:t>
      </w:r>
    </w:p>
    <w:p w:rsidR="00E55EE6" w:rsidRPr="001E70C7" w:rsidRDefault="00E55EE6" w:rsidP="001E70C7">
      <w:pPr>
        <w:pBdr>
          <w:top w:val="single" w:sz="4" w:space="1" w:color="auto"/>
          <w:left w:val="single" w:sz="4" w:space="4" w:color="auto"/>
          <w:bottom w:val="single" w:sz="4" w:space="1" w:color="auto"/>
          <w:right w:val="single" w:sz="4" w:space="4" w:color="auto"/>
        </w:pBdr>
        <w:spacing w:after="0" w:line="240" w:lineRule="auto"/>
        <w:jc w:val="right"/>
        <w:rPr>
          <w:rFonts w:asciiTheme="majorHAnsi" w:hAnsiTheme="majorHAnsi" w:cstheme="majorHAnsi"/>
          <w:b/>
        </w:rPr>
      </w:pPr>
      <w:r w:rsidRPr="001E70C7">
        <w:rPr>
          <w:rFonts w:asciiTheme="majorHAnsi" w:hAnsiTheme="majorHAnsi" w:cstheme="majorHAnsi"/>
          <w:b/>
        </w:rPr>
        <w:t>FFA Strategic Plan 2020-2025</w:t>
      </w:r>
    </w:p>
    <w:p w:rsidR="00AD1987" w:rsidRDefault="00AD1987" w:rsidP="001E70C7">
      <w:pPr>
        <w:suppressAutoHyphens/>
        <w:spacing w:after="0" w:line="240" w:lineRule="auto"/>
        <w:rPr>
          <w:rFonts w:asciiTheme="majorHAnsi" w:eastAsia="Times New Roman" w:hAnsiTheme="majorHAnsi" w:cstheme="majorHAnsi"/>
          <w:lang w:val="en-US" w:eastAsia="ar-SA"/>
        </w:rPr>
      </w:pPr>
    </w:p>
    <w:p w:rsidR="006B0547" w:rsidRPr="00AD1987" w:rsidRDefault="00AD1987" w:rsidP="001E70C7">
      <w:pPr>
        <w:suppressAutoHyphens/>
        <w:spacing w:after="0" w:line="240" w:lineRule="auto"/>
        <w:rPr>
          <w:rFonts w:asciiTheme="majorHAnsi" w:eastAsia="Times New Roman" w:hAnsiTheme="majorHAnsi" w:cstheme="majorHAnsi"/>
          <w:b/>
          <w:lang w:val="en-US" w:eastAsia="ar-SA"/>
        </w:rPr>
      </w:pPr>
      <w:r w:rsidRPr="00AD1987">
        <w:rPr>
          <w:rFonts w:asciiTheme="majorHAnsi" w:eastAsia="Times New Roman" w:hAnsiTheme="majorHAnsi" w:cstheme="majorHAnsi"/>
          <w:b/>
          <w:lang w:val="en-US" w:eastAsia="ar-SA"/>
        </w:rPr>
        <w:t>Organization</w:t>
      </w:r>
      <w:r w:rsidR="006B0547" w:rsidRPr="00AD1987">
        <w:rPr>
          <w:rFonts w:asciiTheme="majorHAnsi" w:eastAsia="Times New Roman" w:hAnsiTheme="majorHAnsi" w:cstheme="majorHAnsi"/>
          <w:b/>
          <w:lang w:val="en-US" w:eastAsia="ar-SA"/>
        </w:rPr>
        <w:t xml:space="preserve"> Context</w:t>
      </w:r>
    </w:p>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p>
    <w:p w:rsidR="006B0547" w:rsidRPr="001E70C7" w:rsidRDefault="005D7E2E" w:rsidP="007F15EC">
      <w:pPr>
        <w:suppressAutoHyphens/>
        <w:spacing w:after="0" w:line="240" w:lineRule="auto"/>
        <w:jc w:val="center"/>
        <w:rPr>
          <w:rFonts w:asciiTheme="majorHAnsi" w:eastAsia="Times New Roman" w:hAnsiTheme="majorHAnsi" w:cstheme="majorHAnsi"/>
          <w:lang w:val="en-US" w:eastAsia="ar-SA"/>
        </w:rPr>
      </w:pPr>
      <w:r w:rsidRPr="005D7E2E">
        <w:rPr>
          <w:noProof/>
        </w:rPr>
        <w:drawing>
          <wp:inline distT="0" distB="0" distL="0" distR="0">
            <wp:extent cx="4991100" cy="3456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162" cy="3460805"/>
                    </a:xfrm>
                    <a:prstGeom prst="rect">
                      <a:avLst/>
                    </a:prstGeom>
                    <a:noFill/>
                    <a:ln>
                      <a:noFill/>
                    </a:ln>
                  </pic:spPr>
                </pic:pic>
              </a:graphicData>
            </a:graphic>
          </wp:inline>
        </w:drawing>
      </w:r>
    </w:p>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p>
    <w:p w:rsidR="001E70C7" w:rsidRDefault="001E70C7" w:rsidP="001E70C7">
      <w:pPr>
        <w:suppressAutoHyphens/>
        <w:spacing w:after="0" w:line="240" w:lineRule="auto"/>
        <w:rPr>
          <w:rFonts w:asciiTheme="majorHAnsi" w:eastAsia="Times New Roman" w:hAnsiTheme="majorHAnsi" w:cstheme="majorHAnsi"/>
          <w:b/>
          <w:lang w:val="en-US" w:eastAsia="ar-SA"/>
        </w:rPr>
      </w:pPr>
    </w:p>
    <w:p w:rsidR="001E70C7" w:rsidRDefault="001E70C7" w:rsidP="001E70C7">
      <w:pPr>
        <w:suppressAutoHyphens/>
        <w:spacing w:after="0" w:line="240" w:lineRule="auto"/>
        <w:rPr>
          <w:rFonts w:asciiTheme="majorHAnsi" w:eastAsia="Times New Roman" w:hAnsiTheme="majorHAnsi" w:cstheme="majorHAnsi"/>
          <w:b/>
          <w:lang w:val="en-US" w:eastAsia="ar-SA"/>
        </w:rPr>
      </w:pPr>
    </w:p>
    <w:p w:rsidR="001E70C7" w:rsidRDefault="001E70C7" w:rsidP="001E70C7">
      <w:pPr>
        <w:suppressAutoHyphens/>
        <w:spacing w:after="0" w:line="240" w:lineRule="auto"/>
        <w:rPr>
          <w:rFonts w:asciiTheme="majorHAnsi" w:eastAsia="Times New Roman" w:hAnsiTheme="majorHAnsi" w:cstheme="majorHAnsi"/>
          <w:b/>
          <w:lang w:val="en-US" w:eastAsia="ar-SA"/>
        </w:rPr>
      </w:pPr>
    </w:p>
    <w:p w:rsidR="00AD1987" w:rsidRDefault="006B0547" w:rsidP="001E70C7">
      <w:pPr>
        <w:suppressAutoHyphens/>
        <w:spacing w:after="0" w:line="240" w:lineRule="auto"/>
        <w:rPr>
          <w:rFonts w:asciiTheme="majorHAnsi" w:eastAsia="Times New Roman" w:hAnsiTheme="majorHAnsi" w:cstheme="majorHAnsi"/>
          <w:b/>
          <w:lang w:val="en-US" w:eastAsia="ar-SA"/>
        </w:rPr>
      </w:pPr>
      <w:r w:rsidRPr="001E70C7">
        <w:rPr>
          <w:rFonts w:asciiTheme="majorHAnsi" w:eastAsia="Times New Roman" w:hAnsiTheme="majorHAnsi" w:cstheme="majorHAnsi"/>
          <w:b/>
          <w:lang w:val="en-US" w:eastAsia="ar-SA"/>
        </w:rPr>
        <w:t>Key Result Areas</w:t>
      </w:r>
    </w:p>
    <w:p w:rsidR="001E70C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The job encompasses the following major functions or Key Result Areas:  The performance requirements of the Key Results Areas are broadly described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6B0547" w:rsidRPr="001E70C7" w:rsidTr="004E24B0">
        <w:tc>
          <w:tcPr>
            <w:tcW w:w="9854" w:type="dxa"/>
            <w:shd w:val="clear" w:color="auto" w:fill="auto"/>
          </w:tcPr>
          <w:p w:rsidR="006B0547" w:rsidRPr="001E70C7" w:rsidRDefault="006B0547" w:rsidP="001E7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heme="majorHAnsi" w:eastAsia="Times New Roman" w:hAnsiTheme="majorHAnsi" w:cstheme="majorHAnsi"/>
                <w:spacing w:val="-2"/>
                <w:lang w:val="en-US" w:eastAsia="ar-SA"/>
              </w:rPr>
            </w:pPr>
            <w:r w:rsidRPr="001E70C7">
              <w:rPr>
                <w:rFonts w:asciiTheme="majorHAnsi" w:eastAsia="Times New Roman" w:hAnsiTheme="majorHAnsi" w:cstheme="majorHAnsi"/>
                <w:spacing w:val="-2"/>
                <w:lang w:val="en-US" w:eastAsia="ar-SA"/>
              </w:rPr>
              <w:t>The job encompasses the following major functions or Key Result Areas:</w:t>
            </w:r>
          </w:p>
          <w:p w:rsidR="006B0547" w:rsidRPr="001E70C7" w:rsidRDefault="006B0547" w:rsidP="001E70C7">
            <w:pPr>
              <w:numPr>
                <w:ilvl w:val="0"/>
                <w:numId w:val="30"/>
              </w:numPr>
              <w:tabs>
                <w:tab w:val="left" w:pos="3600"/>
              </w:tabs>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Budget Formulation</w:t>
            </w:r>
            <w:r w:rsidR="0084007B" w:rsidRPr="001E70C7">
              <w:rPr>
                <w:rFonts w:asciiTheme="majorHAnsi" w:eastAsia="Times New Roman" w:hAnsiTheme="majorHAnsi" w:cstheme="majorHAnsi"/>
                <w:lang w:val="en-US" w:eastAsia="ar-SA"/>
              </w:rPr>
              <w:t xml:space="preserve">, </w:t>
            </w:r>
            <w:r w:rsidRPr="001E70C7">
              <w:rPr>
                <w:rFonts w:asciiTheme="majorHAnsi" w:eastAsia="Times New Roman" w:hAnsiTheme="majorHAnsi" w:cstheme="majorHAnsi"/>
                <w:lang w:val="en-US" w:eastAsia="ar-SA"/>
              </w:rPr>
              <w:t>Forecasting</w:t>
            </w:r>
            <w:r w:rsidR="0084007B" w:rsidRPr="001E70C7">
              <w:rPr>
                <w:rFonts w:asciiTheme="majorHAnsi" w:eastAsia="Times New Roman" w:hAnsiTheme="majorHAnsi" w:cstheme="majorHAnsi"/>
                <w:lang w:val="en-US" w:eastAsia="ar-SA"/>
              </w:rPr>
              <w:t xml:space="preserve"> and monitoring</w:t>
            </w:r>
          </w:p>
          <w:p w:rsidR="006B0547" w:rsidRPr="001E70C7" w:rsidRDefault="006B0547" w:rsidP="001E70C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heme="majorHAnsi" w:eastAsia="Times New Roman" w:hAnsiTheme="majorHAnsi" w:cstheme="majorHAnsi"/>
                <w:spacing w:val="-2"/>
                <w:lang w:val="en-US" w:eastAsia="ar-SA"/>
              </w:rPr>
            </w:pPr>
            <w:r w:rsidRPr="001E70C7">
              <w:rPr>
                <w:rFonts w:asciiTheme="majorHAnsi" w:eastAsia="Times New Roman" w:hAnsiTheme="majorHAnsi" w:cstheme="majorHAnsi"/>
                <w:spacing w:val="-2"/>
                <w:lang w:val="en-US" w:eastAsia="ar-SA"/>
              </w:rPr>
              <w:t xml:space="preserve">Cashflow and Investment </w:t>
            </w:r>
          </w:p>
          <w:p w:rsidR="0084007B" w:rsidRPr="001E70C7" w:rsidRDefault="0084007B" w:rsidP="001E70C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heme="majorHAnsi" w:eastAsia="Times New Roman" w:hAnsiTheme="majorHAnsi" w:cstheme="majorHAnsi"/>
                <w:spacing w:val="-2"/>
                <w:lang w:val="en-US" w:eastAsia="ar-SA"/>
              </w:rPr>
            </w:pPr>
            <w:r w:rsidRPr="001E70C7">
              <w:rPr>
                <w:rFonts w:asciiTheme="majorHAnsi" w:eastAsia="Times New Roman" w:hAnsiTheme="majorHAnsi" w:cstheme="majorHAnsi"/>
                <w:spacing w:val="-2"/>
                <w:lang w:val="en-US" w:eastAsia="ar-SA"/>
              </w:rPr>
              <w:t>Financial internal reporting</w:t>
            </w:r>
          </w:p>
          <w:p w:rsidR="006B0547" w:rsidRPr="001E70C7" w:rsidRDefault="006B0547" w:rsidP="001E70C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heme="majorHAnsi" w:eastAsia="Times New Roman" w:hAnsiTheme="majorHAnsi" w:cstheme="majorHAnsi"/>
                <w:spacing w:val="-2"/>
                <w:lang w:val="en-US" w:eastAsia="ar-SA"/>
              </w:rPr>
            </w:pPr>
            <w:r w:rsidRPr="001E70C7">
              <w:rPr>
                <w:rFonts w:asciiTheme="majorHAnsi" w:eastAsia="Times New Roman" w:hAnsiTheme="majorHAnsi" w:cstheme="majorHAnsi"/>
                <w:spacing w:val="-2"/>
                <w:lang w:val="en-US" w:eastAsia="ar-SA"/>
              </w:rPr>
              <w:t xml:space="preserve">Review of Financial Policies and Processes </w:t>
            </w:r>
          </w:p>
          <w:p w:rsidR="00DB549D" w:rsidRDefault="00DB549D" w:rsidP="001E70C7">
            <w:pPr>
              <w:numPr>
                <w:ilvl w:val="0"/>
                <w:numId w:val="3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heme="majorHAnsi" w:eastAsia="Times New Roman" w:hAnsiTheme="majorHAnsi" w:cstheme="majorHAnsi"/>
                <w:spacing w:val="-2"/>
                <w:lang w:val="en-US" w:eastAsia="ar-SA"/>
              </w:rPr>
            </w:pPr>
            <w:r w:rsidRPr="001E70C7">
              <w:rPr>
                <w:rFonts w:asciiTheme="majorHAnsi" w:eastAsia="Times New Roman" w:hAnsiTheme="majorHAnsi" w:cstheme="majorHAnsi"/>
                <w:spacing w:val="-2"/>
                <w:lang w:val="en-US" w:eastAsia="ar-SA"/>
              </w:rPr>
              <w:t>Management of end user capabilities to the FFA financial system.</w:t>
            </w:r>
          </w:p>
          <w:p w:rsidR="001E70C7" w:rsidRPr="001E70C7" w:rsidRDefault="001E70C7" w:rsidP="001E70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jc w:val="both"/>
              <w:rPr>
                <w:rFonts w:asciiTheme="majorHAnsi" w:eastAsia="Times New Roman" w:hAnsiTheme="majorHAnsi" w:cstheme="majorHAnsi"/>
                <w:spacing w:val="-2"/>
                <w:lang w:val="en-US" w:eastAsia="ar-SA"/>
              </w:rPr>
            </w:pPr>
          </w:p>
        </w:tc>
      </w:tr>
    </w:tbl>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p>
    <w:p w:rsidR="001E70C7" w:rsidRPr="001E70C7" w:rsidRDefault="006B0547" w:rsidP="001E7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heme="majorHAnsi" w:eastAsia="Times New Roman" w:hAnsiTheme="majorHAnsi" w:cstheme="majorHAnsi"/>
          <w:b/>
          <w:bCs/>
          <w:i/>
          <w:iCs/>
          <w:spacing w:val="-2"/>
          <w:lang w:val="en-US" w:eastAsia="ar-SA"/>
        </w:rPr>
      </w:pPr>
      <w:r w:rsidRPr="001E70C7">
        <w:rPr>
          <w:rFonts w:asciiTheme="majorHAnsi" w:eastAsia="Times New Roman" w:hAnsiTheme="majorHAnsi" w:cstheme="majorHAnsi"/>
          <w:b/>
          <w:bCs/>
          <w:i/>
          <w:iCs/>
          <w:spacing w:val="-2"/>
          <w:lang w:val="en-US" w:eastAsia="ar-SA"/>
        </w:rPr>
        <w:t>The performance requirements of the Key Result Areas are broadly described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0"/>
        <w:gridCol w:w="3901"/>
      </w:tblGrid>
      <w:tr w:rsidR="001E70C7" w:rsidRPr="001E70C7" w:rsidTr="004E24B0">
        <w:trPr>
          <w:tblHeader/>
        </w:trPr>
        <w:tc>
          <w:tcPr>
            <w:tcW w:w="2650" w:type="pct"/>
            <w:shd w:val="clear" w:color="auto" w:fill="E0E0E0"/>
          </w:tcPr>
          <w:p w:rsidR="006B0547" w:rsidRPr="001E70C7" w:rsidRDefault="006B0547" w:rsidP="001E70C7">
            <w:pPr>
              <w:keepNext/>
              <w:suppressAutoHyphens/>
              <w:spacing w:after="0" w:line="240" w:lineRule="auto"/>
              <w:jc w:val="center"/>
              <w:outlineLvl w:val="1"/>
              <w:rPr>
                <w:rFonts w:asciiTheme="majorHAnsi" w:eastAsia="Times New Roman" w:hAnsiTheme="majorHAnsi" w:cstheme="majorHAnsi"/>
                <w:b/>
                <w:bCs/>
                <w:lang w:val="en-US" w:eastAsia="ar-SA"/>
              </w:rPr>
            </w:pPr>
            <w:r w:rsidRPr="001E70C7">
              <w:rPr>
                <w:rFonts w:asciiTheme="majorHAnsi" w:eastAsia="Times New Roman" w:hAnsiTheme="majorHAnsi" w:cstheme="majorHAnsi"/>
                <w:b/>
                <w:lang w:val="en-US" w:eastAsia="ar-SA"/>
              </w:rPr>
              <w:t xml:space="preserve">Jobholder is accountable for </w:t>
            </w:r>
          </w:p>
        </w:tc>
        <w:tc>
          <w:tcPr>
            <w:tcW w:w="2350" w:type="pct"/>
            <w:shd w:val="clear" w:color="auto" w:fill="E0E0E0"/>
          </w:tcPr>
          <w:p w:rsidR="006B0547" w:rsidRPr="001E70C7" w:rsidRDefault="006B0547" w:rsidP="001E70C7">
            <w:pPr>
              <w:keepNext/>
              <w:suppressAutoHyphens/>
              <w:spacing w:after="0" w:line="240" w:lineRule="auto"/>
              <w:ind w:left="284"/>
              <w:jc w:val="both"/>
              <w:outlineLvl w:val="3"/>
              <w:rPr>
                <w:rFonts w:asciiTheme="majorHAnsi" w:eastAsia="Times New Roman" w:hAnsiTheme="majorHAnsi" w:cstheme="majorHAnsi"/>
                <w:b/>
                <w:bCs/>
                <w:lang w:val="en-US" w:eastAsia="ar-SA"/>
              </w:rPr>
            </w:pPr>
            <w:r w:rsidRPr="001E70C7">
              <w:rPr>
                <w:rFonts w:asciiTheme="majorHAnsi" w:eastAsia="Times New Roman" w:hAnsiTheme="majorHAnsi" w:cstheme="majorHAnsi"/>
                <w:b/>
                <w:i/>
                <w:lang w:val="en-US" w:eastAsia="ar-SA"/>
              </w:rPr>
              <w:t>Jobholder is successful when</w:t>
            </w:r>
          </w:p>
        </w:tc>
      </w:tr>
      <w:tr w:rsidR="001E70C7" w:rsidRPr="001E70C7" w:rsidTr="004E24B0">
        <w:tc>
          <w:tcPr>
            <w:tcW w:w="2650" w:type="pct"/>
            <w:shd w:val="clear" w:color="auto" w:fill="auto"/>
          </w:tcPr>
          <w:p w:rsidR="006B0547" w:rsidRPr="001E70C7" w:rsidRDefault="006B0547" w:rsidP="001E70C7">
            <w:pPr>
              <w:numPr>
                <w:ilvl w:val="0"/>
                <w:numId w:val="9"/>
              </w:numPr>
              <w:tabs>
                <w:tab w:val="left" w:pos="3600"/>
              </w:tabs>
              <w:suppressAutoHyphens/>
              <w:spacing w:after="0" w:line="240" w:lineRule="auto"/>
              <w:jc w:val="both"/>
              <w:rPr>
                <w:rFonts w:asciiTheme="majorHAnsi" w:eastAsia="Times New Roman" w:hAnsiTheme="majorHAnsi" w:cstheme="majorHAnsi"/>
                <w:b/>
                <w:i/>
                <w:lang w:val="en-US" w:eastAsia="ar-SA"/>
              </w:rPr>
            </w:pPr>
            <w:r w:rsidRPr="001E70C7">
              <w:rPr>
                <w:rFonts w:asciiTheme="majorHAnsi" w:eastAsia="Times New Roman" w:hAnsiTheme="majorHAnsi" w:cstheme="majorHAnsi"/>
                <w:b/>
                <w:i/>
                <w:lang w:val="en-US" w:eastAsia="ar-SA"/>
              </w:rPr>
              <w:t>Budget Formulation</w:t>
            </w:r>
            <w:r w:rsidR="0084007B" w:rsidRPr="001E70C7">
              <w:rPr>
                <w:rFonts w:asciiTheme="majorHAnsi" w:eastAsia="Times New Roman" w:hAnsiTheme="majorHAnsi" w:cstheme="majorHAnsi"/>
                <w:b/>
                <w:i/>
                <w:lang w:val="en-US" w:eastAsia="ar-SA"/>
              </w:rPr>
              <w:t>,</w:t>
            </w:r>
            <w:r w:rsidRPr="001E70C7">
              <w:rPr>
                <w:rFonts w:asciiTheme="majorHAnsi" w:eastAsia="Times New Roman" w:hAnsiTheme="majorHAnsi" w:cstheme="majorHAnsi"/>
                <w:b/>
                <w:i/>
                <w:lang w:val="en-US" w:eastAsia="ar-SA"/>
              </w:rPr>
              <w:t xml:space="preserve"> Forecasting</w:t>
            </w:r>
            <w:r w:rsidR="0084007B" w:rsidRPr="001E70C7">
              <w:rPr>
                <w:rFonts w:asciiTheme="majorHAnsi" w:eastAsia="Times New Roman" w:hAnsiTheme="majorHAnsi" w:cstheme="majorHAnsi"/>
                <w:b/>
                <w:i/>
                <w:lang w:val="en-US" w:eastAsia="ar-SA"/>
              </w:rPr>
              <w:t xml:space="preserve"> and monitoring</w:t>
            </w:r>
            <w:r w:rsidR="00DB549D" w:rsidRPr="001E70C7">
              <w:rPr>
                <w:rFonts w:asciiTheme="majorHAnsi" w:eastAsia="Times New Roman" w:hAnsiTheme="majorHAnsi" w:cstheme="majorHAnsi"/>
                <w:b/>
                <w:i/>
                <w:lang w:val="en-US" w:eastAsia="ar-SA"/>
              </w:rPr>
              <w:t>:</w:t>
            </w:r>
          </w:p>
          <w:p w:rsidR="006B0547" w:rsidRPr="001E70C7" w:rsidRDefault="00DB549D" w:rsidP="001E70C7">
            <w:pPr>
              <w:numPr>
                <w:ilvl w:val="0"/>
                <w:numId w:val="19"/>
              </w:numPr>
              <w:tabs>
                <w:tab w:val="clear" w:pos="720"/>
              </w:tabs>
              <w:suppressAutoHyphens/>
              <w:spacing w:after="0" w:line="240" w:lineRule="auto"/>
              <w:ind w:left="31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Be a </w:t>
            </w:r>
            <w:r w:rsidR="006B0547" w:rsidRPr="001E70C7">
              <w:rPr>
                <w:rFonts w:asciiTheme="majorHAnsi" w:eastAsia="Times New Roman" w:hAnsiTheme="majorHAnsi" w:cstheme="majorHAnsi"/>
                <w:lang w:val="en-US" w:eastAsia="ar-SA"/>
              </w:rPr>
              <w:t>member of the FFA Budget team</w:t>
            </w:r>
            <w:r w:rsidRPr="001E70C7">
              <w:rPr>
                <w:rFonts w:asciiTheme="majorHAnsi" w:eastAsia="Times New Roman" w:hAnsiTheme="majorHAnsi" w:cstheme="majorHAnsi"/>
                <w:lang w:val="en-US" w:eastAsia="ar-SA"/>
              </w:rPr>
              <w:t xml:space="preserve"> and lead the team during budget consultations with Divisional directors and project managers</w:t>
            </w:r>
            <w:r w:rsidR="006B0547" w:rsidRPr="001E70C7">
              <w:rPr>
                <w:rFonts w:asciiTheme="majorHAnsi" w:eastAsia="Times New Roman" w:hAnsiTheme="majorHAnsi" w:cstheme="majorHAnsi"/>
                <w:lang w:val="en-US" w:eastAsia="ar-SA"/>
              </w:rPr>
              <w:t xml:space="preserve">. </w:t>
            </w:r>
          </w:p>
          <w:p w:rsidR="006B0547" w:rsidRPr="001E70C7" w:rsidRDefault="006B0547" w:rsidP="001E70C7">
            <w:pPr>
              <w:numPr>
                <w:ilvl w:val="0"/>
                <w:numId w:val="19"/>
              </w:numPr>
              <w:tabs>
                <w:tab w:val="clear" w:pos="720"/>
              </w:tabs>
              <w:suppressAutoHyphens/>
              <w:spacing w:after="0" w:line="240" w:lineRule="auto"/>
              <w:ind w:left="31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Work with the Finance Manager in delivering: </w:t>
            </w:r>
          </w:p>
          <w:p w:rsidR="006B0547" w:rsidRPr="001E70C7" w:rsidRDefault="006B0547" w:rsidP="001E70C7">
            <w:pPr>
              <w:suppressAutoHyphens/>
              <w:spacing w:after="0" w:line="240" w:lineRule="auto"/>
              <w:ind w:left="743"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 advice on complex, financial and budget issues and developments; </w:t>
            </w:r>
          </w:p>
          <w:p w:rsidR="006B0547" w:rsidRPr="001E70C7" w:rsidRDefault="006B0547" w:rsidP="001E70C7">
            <w:pPr>
              <w:suppressAutoHyphens/>
              <w:spacing w:after="0" w:line="240" w:lineRule="auto"/>
              <w:ind w:left="743"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 the development, compilation and analysis of long and short-term financial plans, strategies and related financial performance indicators.  </w:t>
            </w:r>
          </w:p>
          <w:p w:rsidR="0084007B" w:rsidRPr="001E70C7" w:rsidRDefault="0084007B" w:rsidP="001E70C7">
            <w:pPr>
              <w:numPr>
                <w:ilvl w:val="0"/>
                <w:numId w:val="26"/>
              </w:numPr>
              <w:suppressAutoHyphens/>
              <w:spacing w:after="0" w:line="240" w:lineRule="auto"/>
              <w:ind w:left="318" w:hanging="284"/>
              <w:jc w:val="both"/>
              <w:rPr>
                <w:rFonts w:asciiTheme="majorHAnsi" w:eastAsia="Times New Roman" w:hAnsiTheme="majorHAnsi" w:cstheme="majorHAnsi"/>
              </w:rPr>
            </w:pPr>
            <w:r w:rsidRPr="001E70C7">
              <w:rPr>
                <w:rFonts w:asciiTheme="majorHAnsi" w:eastAsia="Times New Roman" w:hAnsiTheme="majorHAnsi" w:cstheme="majorHAnsi"/>
              </w:rPr>
              <w:t xml:space="preserve">Monitor FFA budget performance with primary emphasis on revenue collections and donor income receipts. </w:t>
            </w:r>
          </w:p>
          <w:p w:rsidR="0084007B" w:rsidRPr="001E70C7" w:rsidRDefault="00DB549D" w:rsidP="001E70C7">
            <w:pPr>
              <w:numPr>
                <w:ilvl w:val="0"/>
                <w:numId w:val="26"/>
              </w:numPr>
              <w:suppressAutoHyphens/>
              <w:spacing w:after="0" w:line="240" w:lineRule="auto"/>
              <w:ind w:left="318" w:hanging="284"/>
              <w:jc w:val="both"/>
              <w:rPr>
                <w:rFonts w:asciiTheme="majorHAnsi" w:eastAsia="Times New Roman" w:hAnsiTheme="majorHAnsi" w:cstheme="majorHAnsi"/>
              </w:rPr>
            </w:pPr>
            <w:r w:rsidRPr="001E70C7">
              <w:rPr>
                <w:rFonts w:asciiTheme="majorHAnsi" w:eastAsia="Times New Roman" w:hAnsiTheme="majorHAnsi" w:cstheme="majorHAnsi"/>
              </w:rPr>
              <w:t xml:space="preserve">Actual </w:t>
            </w:r>
            <w:r w:rsidR="0084007B" w:rsidRPr="001E70C7">
              <w:rPr>
                <w:rFonts w:asciiTheme="majorHAnsi" w:eastAsia="Times New Roman" w:hAnsiTheme="majorHAnsi" w:cstheme="majorHAnsi"/>
              </w:rPr>
              <w:t>Expenditures to be monitored against</w:t>
            </w:r>
            <w:r w:rsidRPr="001E70C7">
              <w:rPr>
                <w:rFonts w:asciiTheme="majorHAnsi" w:eastAsia="Times New Roman" w:hAnsiTheme="majorHAnsi" w:cstheme="majorHAnsi"/>
              </w:rPr>
              <w:t xml:space="preserve"> budget and cashflow</w:t>
            </w:r>
            <w:r w:rsidR="0084007B" w:rsidRPr="001E70C7">
              <w:rPr>
                <w:rFonts w:asciiTheme="majorHAnsi" w:eastAsia="Times New Roman" w:hAnsiTheme="majorHAnsi" w:cstheme="majorHAnsi"/>
              </w:rPr>
              <w:t xml:space="preserve"> availability as per revenues and income receipts</w:t>
            </w:r>
          </w:p>
          <w:p w:rsidR="0084007B" w:rsidRPr="001E70C7" w:rsidRDefault="0084007B" w:rsidP="001E70C7">
            <w:pPr>
              <w:numPr>
                <w:ilvl w:val="0"/>
                <w:numId w:val="26"/>
              </w:numPr>
              <w:suppressAutoHyphens/>
              <w:spacing w:after="0" w:line="240" w:lineRule="auto"/>
              <w:ind w:left="318" w:hanging="284"/>
              <w:jc w:val="both"/>
              <w:rPr>
                <w:rFonts w:asciiTheme="majorHAnsi" w:eastAsia="Times New Roman" w:hAnsiTheme="majorHAnsi" w:cstheme="majorHAnsi"/>
              </w:rPr>
            </w:pPr>
            <w:r w:rsidRPr="001E70C7">
              <w:rPr>
                <w:rFonts w:asciiTheme="majorHAnsi" w:eastAsia="Times New Roman" w:hAnsiTheme="majorHAnsi" w:cstheme="majorHAnsi"/>
              </w:rPr>
              <w:t xml:space="preserve">Provide </w:t>
            </w:r>
            <w:r w:rsidR="00DB549D" w:rsidRPr="001E70C7">
              <w:rPr>
                <w:rFonts w:asciiTheme="majorHAnsi" w:eastAsia="Times New Roman" w:hAnsiTheme="majorHAnsi" w:cstheme="majorHAnsi"/>
              </w:rPr>
              <w:t xml:space="preserve">weekly </w:t>
            </w:r>
            <w:r w:rsidRPr="001E70C7">
              <w:rPr>
                <w:rFonts w:asciiTheme="majorHAnsi" w:eastAsia="Times New Roman" w:hAnsiTheme="majorHAnsi" w:cstheme="majorHAnsi"/>
              </w:rPr>
              <w:t xml:space="preserve">accurate budget reports to executive, </w:t>
            </w:r>
            <w:r w:rsidR="00DB549D" w:rsidRPr="001E70C7">
              <w:rPr>
                <w:rFonts w:asciiTheme="majorHAnsi" w:eastAsia="Times New Roman" w:hAnsiTheme="majorHAnsi" w:cstheme="majorHAnsi"/>
              </w:rPr>
              <w:t>project / budget managers</w:t>
            </w:r>
            <w:r w:rsidRPr="001E70C7">
              <w:rPr>
                <w:rFonts w:asciiTheme="majorHAnsi" w:eastAsia="Times New Roman" w:hAnsiTheme="majorHAnsi" w:cstheme="majorHAnsi"/>
              </w:rPr>
              <w:t>, including revenue collections and donor income receipts.</w:t>
            </w:r>
          </w:p>
          <w:p w:rsidR="0084007B" w:rsidRPr="001E70C7" w:rsidRDefault="0084007B" w:rsidP="001E70C7">
            <w:pPr>
              <w:pStyle w:val="ListParagraph"/>
              <w:numPr>
                <w:ilvl w:val="0"/>
                <w:numId w:val="26"/>
              </w:numPr>
              <w:suppressAutoHyphens/>
              <w:spacing w:after="0" w:line="240" w:lineRule="auto"/>
              <w:ind w:left="31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rPr>
              <w:t>Assist Directors and Managers in monitoring budget spending and advise on utilisation issues.</w:t>
            </w:r>
          </w:p>
        </w:tc>
        <w:tc>
          <w:tcPr>
            <w:tcW w:w="2350" w:type="pct"/>
            <w:shd w:val="clear" w:color="auto" w:fill="auto"/>
          </w:tcPr>
          <w:p w:rsidR="006B0547" w:rsidRPr="001E70C7" w:rsidRDefault="006B0547" w:rsidP="001E70C7">
            <w:pPr>
              <w:suppressAutoHyphens/>
              <w:spacing w:after="0" w:line="240" w:lineRule="auto"/>
              <w:jc w:val="both"/>
              <w:rPr>
                <w:rFonts w:asciiTheme="majorHAnsi" w:eastAsia="Times New Roman" w:hAnsiTheme="majorHAnsi" w:cstheme="majorHAnsi"/>
                <w:lang w:val="en-US" w:eastAsia="ar-SA"/>
              </w:rPr>
            </w:pPr>
          </w:p>
          <w:p w:rsidR="006B0547" w:rsidRPr="001E70C7" w:rsidRDefault="006B0547" w:rsidP="001E70C7">
            <w:pPr>
              <w:numPr>
                <w:ilvl w:val="0"/>
                <w:numId w:val="10"/>
              </w:numPr>
              <w:tabs>
                <w:tab w:val="clear" w:pos="72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FFA’s Annual Work </w:t>
            </w:r>
            <w:proofErr w:type="spellStart"/>
            <w:r w:rsidRPr="001E70C7">
              <w:rPr>
                <w:rFonts w:asciiTheme="majorHAnsi" w:eastAsia="Times New Roman" w:hAnsiTheme="majorHAnsi" w:cstheme="majorHAnsi"/>
                <w:lang w:val="en-US" w:eastAsia="ar-SA"/>
              </w:rPr>
              <w:t>Programme</w:t>
            </w:r>
            <w:proofErr w:type="spellEnd"/>
            <w:r w:rsidRPr="001E70C7">
              <w:rPr>
                <w:rFonts w:asciiTheme="majorHAnsi" w:eastAsia="Times New Roman" w:hAnsiTheme="majorHAnsi" w:cstheme="majorHAnsi"/>
                <w:lang w:val="en-US" w:eastAsia="ar-SA"/>
              </w:rPr>
              <w:t xml:space="preserve"> and Budget is developed accurately according to approved parameters and direction. </w:t>
            </w:r>
          </w:p>
          <w:p w:rsidR="006B0547" w:rsidRPr="001E70C7" w:rsidRDefault="006B0547" w:rsidP="001E70C7">
            <w:pPr>
              <w:numPr>
                <w:ilvl w:val="0"/>
                <w:numId w:val="10"/>
              </w:numPr>
              <w:tabs>
                <w:tab w:val="clear" w:pos="72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Finance Manager and Director CSD are provided with accurate information to underpin advice to Senior Executive.</w:t>
            </w:r>
          </w:p>
          <w:p w:rsidR="006B0547" w:rsidRPr="001E70C7" w:rsidRDefault="006B0547" w:rsidP="001E70C7">
            <w:pPr>
              <w:numPr>
                <w:ilvl w:val="0"/>
                <w:numId w:val="10"/>
              </w:numPr>
              <w:tabs>
                <w:tab w:val="clear" w:pos="72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 Emerging issues are highlighted early with suggested remedies as required. </w:t>
            </w:r>
          </w:p>
          <w:p w:rsidR="0084007B" w:rsidRPr="001E70C7" w:rsidRDefault="0084007B" w:rsidP="001E70C7">
            <w:pPr>
              <w:numPr>
                <w:ilvl w:val="0"/>
                <w:numId w:val="10"/>
              </w:numPr>
              <w:tabs>
                <w:tab w:val="clear" w:pos="720"/>
                <w:tab w:val="num" w:pos="108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Timely and accurate </w:t>
            </w:r>
            <w:r w:rsidR="00DB549D" w:rsidRPr="001E70C7">
              <w:rPr>
                <w:rFonts w:asciiTheme="majorHAnsi" w:eastAsia="Times New Roman" w:hAnsiTheme="majorHAnsi" w:cstheme="majorHAnsi"/>
                <w:lang w:val="en-US" w:eastAsia="ar-SA"/>
              </w:rPr>
              <w:t xml:space="preserve">weekly and </w:t>
            </w:r>
            <w:r w:rsidRPr="001E70C7">
              <w:rPr>
                <w:rFonts w:asciiTheme="majorHAnsi" w:eastAsia="Times New Roman" w:hAnsiTheme="majorHAnsi" w:cstheme="majorHAnsi"/>
                <w:lang w:val="en-US" w:eastAsia="ar-SA"/>
              </w:rPr>
              <w:t xml:space="preserve">monthly financial management reports are circulated </w:t>
            </w:r>
            <w:r w:rsidR="00DB549D" w:rsidRPr="001E70C7">
              <w:rPr>
                <w:rFonts w:asciiTheme="majorHAnsi" w:eastAsia="Times New Roman" w:hAnsiTheme="majorHAnsi" w:cstheme="majorHAnsi"/>
                <w:lang w:val="en-US" w:eastAsia="ar-SA"/>
              </w:rPr>
              <w:t>to Executive teams, Project / Budget managers</w:t>
            </w:r>
          </w:p>
          <w:p w:rsidR="00DB549D" w:rsidRPr="001E70C7" w:rsidRDefault="00DB549D" w:rsidP="001E70C7">
            <w:pPr>
              <w:numPr>
                <w:ilvl w:val="0"/>
                <w:numId w:val="10"/>
              </w:numPr>
              <w:tabs>
                <w:tab w:val="clear" w:pos="720"/>
                <w:tab w:val="num" w:pos="108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Significant matters on financial issues and recommendations are clearly provided. </w:t>
            </w:r>
          </w:p>
          <w:p w:rsidR="0084007B" w:rsidRPr="001E70C7" w:rsidRDefault="0084007B" w:rsidP="001E70C7">
            <w:pPr>
              <w:numPr>
                <w:ilvl w:val="0"/>
                <w:numId w:val="10"/>
              </w:numPr>
              <w:tabs>
                <w:tab w:val="clear" w:pos="720"/>
                <w:tab w:val="num" w:pos="108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FFA revenues collection and income is closely monitored to ensure integrity of budget forecast and expenses.</w:t>
            </w:r>
          </w:p>
          <w:p w:rsidR="0084007B" w:rsidRPr="001E70C7" w:rsidRDefault="0084007B" w:rsidP="001E70C7">
            <w:pPr>
              <w:numPr>
                <w:ilvl w:val="0"/>
                <w:numId w:val="10"/>
              </w:numPr>
              <w:tabs>
                <w:tab w:val="clear" w:pos="720"/>
                <w:tab w:val="num" w:pos="108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Issues highlighted by Divisions are addressed satisfactorily</w:t>
            </w:r>
          </w:p>
          <w:p w:rsidR="0084007B" w:rsidRPr="001E70C7" w:rsidRDefault="0084007B" w:rsidP="001E70C7">
            <w:pPr>
              <w:numPr>
                <w:ilvl w:val="0"/>
                <w:numId w:val="10"/>
              </w:numPr>
              <w:tabs>
                <w:tab w:val="clear" w:pos="720"/>
                <w:tab w:val="num" w:pos="108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Budget collection, income, receipts and </w:t>
            </w:r>
            <w:r w:rsidR="00DB549D" w:rsidRPr="001E70C7">
              <w:rPr>
                <w:rFonts w:asciiTheme="majorHAnsi" w:eastAsia="Times New Roman" w:hAnsiTheme="majorHAnsi" w:cstheme="majorHAnsi"/>
                <w:lang w:val="en-US" w:eastAsia="ar-SA"/>
              </w:rPr>
              <w:t>utilization</w:t>
            </w:r>
            <w:r w:rsidRPr="001E70C7">
              <w:rPr>
                <w:rFonts w:asciiTheme="majorHAnsi" w:eastAsia="Times New Roman" w:hAnsiTheme="majorHAnsi" w:cstheme="majorHAnsi"/>
                <w:lang w:val="en-US" w:eastAsia="ar-SA"/>
              </w:rPr>
              <w:t xml:space="preserve"> are within approved parameters throughout the year and/or variances reported and </w:t>
            </w:r>
            <w:r w:rsidR="00DB549D" w:rsidRPr="001E70C7">
              <w:rPr>
                <w:rFonts w:asciiTheme="majorHAnsi" w:eastAsia="Times New Roman" w:hAnsiTheme="majorHAnsi" w:cstheme="majorHAnsi"/>
                <w:lang w:val="en-US" w:eastAsia="ar-SA"/>
              </w:rPr>
              <w:t>analyzed</w:t>
            </w:r>
            <w:r w:rsidRPr="001E70C7">
              <w:rPr>
                <w:rFonts w:asciiTheme="majorHAnsi" w:eastAsia="Times New Roman" w:hAnsiTheme="majorHAnsi" w:cstheme="majorHAnsi"/>
                <w:lang w:val="en-US" w:eastAsia="ar-SA"/>
              </w:rPr>
              <w:t>.</w:t>
            </w:r>
          </w:p>
          <w:p w:rsidR="0084007B" w:rsidRPr="001E70C7" w:rsidRDefault="0084007B" w:rsidP="001E70C7">
            <w:pPr>
              <w:suppressAutoHyphens/>
              <w:spacing w:after="0" w:line="240" w:lineRule="auto"/>
              <w:ind w:left="720"/>
              <w:jc w:val="both"/>
              <w:rPr>
                <w:rFonts w:asciiTheme="majorHAnsi" w:eastAsia="Times New Roman" w:hAnsiTheme="majorHAnsi" w:cstheme="majorHAnsi"/>
                <w:lang w:val="en-US" w:eastAsia="ar-SA"/>
              </w:rPr>
            </w:pPr>
          </w:p>
        </w:tc>
      </w:tr>
      <w:tr w:rsidR="001E70C7" w:rsidRPr="001E70C7" w:rsidTr="004E24B0">
        <w:tc>
          <w:tcPr>
            <w:tcW w:w="2650" w:type="pct"/>
            <w:shd w:val="clear" w:color="auto" w:fill="auto"/>
          </w:tcPr>
          <w:p w:rsidR="006B0547" w:rsidRPr="001E70C7" w:rsidRDefault="0086734A" w:rsidP="001E70C7">
            <w:pPr>
              <w:suppressAutoHyphens/>
              <w:spacing w:after="0" w:line="240" w:lineRule="auto"/>
              <w:jc w:val="both"/>
              <w:rPr>
                <w:rFonts w:asciiTheme="majorHAnsi" w:eastAsia="Times New Roman" w:hAnsiTheme="majorHAnsi" w:cstheme="majorHAnsi"/>
                <w:b/>
                <w:i/>
                <w:lang w:val="en-US" w:eastAsia="ar-SA"/>
              </w:rPr>
            </w:pPr>
            <w:r w:rsidRPr="001E70C7">
              <w:rPr>
                <w:rFonts w:asciiTheme="majorHAnsi" w:eastAsia="Times New Roman" w:hAnsiTheme="majorHAnsi" w:cstheme="majorHAnsi"/>
                <w:b/>
                <w:i/>
                <w:lang w:val="en-US" w:eastAsia="ar-SA"/>
              </w:rPr>
              <w:t>2</w:t>
            </w:r>
            <w:r w:rsidR="006B0547" w:rsidRPr="001E70C7">
              <w:rPr>
                <w:rFonts w:asciiTheme="majorHAnsi" w:eastAsia="Times New Roman" w:hAnsiTheme="majorHAnsi" w:cstheme="majorHAnsi"/>
                <w:b/>
                <w:i/>
                <w:lang w:val="en-US" w:eastAsia="ar-SA"/>
              </w:rPr>
              <w:t>. Cash Flow and Investment</w:t>
            </w:r>
            <w:r w:rsidRPr="001E70C7">
              <w:rPr>
                <w:rFonts w:asciiTheme="majorHAnsi" w:eastAsia="Times New Roman" w:hAnsiTheme="majorHAnsi" w:cstheme="majorHAnsi"/>
                <w:b/>
                <w:i/>
                <w:lang w:val="en-US" w:eastAsia="ar-SA"/>
              </w:rPr>
              <w:t xml:space="preserve"> Management</w:t>
            </w:r>
          </w:p>
          <w:p w:rsidR="0086734A" w:rsidRPr="001E70C7" w:rsidRDefault="006B0547" w:rsidP="001E70C7">
            <w:pPr>
              <w:numPr>
                <w:ilvl w:val="0"/>
                <w:numId w:val="1"/>
              </w:numPr>
              <w:tabs>
                <w:tab w:val="clear" w:pos="720"/>
              </w:tabs>
              <w:suppressAutoHyphens/>
              <w:spacing w:after="0" w:line="240" w:lineRule="auto"/>
              <w:ind w:left="31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Ensure FFA cash flow are prudently managed and funds are available on time</w:t>
            </w:r>
            <w:r w:rsidR="0086734A" w:rsidRPr="001E70C7">
              <w:rPr>
                <w:rFonts w:asciiTheme="majorHAnsi" w:eastAsia="Times New Roman" w:hAnsiTheme="majorHAnsi" w:cstheme="majorHAnsi"/>
                <w:lang w:val="en-US" w:eastAsia="ar-SA"/>
              </w:rPr>
              <w:t>.</w:t>
            </w:r>
          </w:p>
          <w:p w:rsidR="006B0547" w:rsidRPr="001E70C7" w:rsidRDefault="0086734A" w:rsidP="001E70C7">
            <w:pPr>
              <w:numPr>
                <w:ilvl w:val="0"/>
                <w:numId w:val="1"/>
              </w:numPr>
              <w:tabs>
                <w:tab w:val="clear" w:pos="720"/>
              </w:tabs>
              <w:suppressAutoHyphens/>
              <w:spacing w:after="0" w:line="240" w:lineRule="auto"/>
              <w:ind w:left="31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Bank account structure is managed</w:t>
            </w:r>
            <w:r w:rsidR="006B0547" w:rsidRPr="001E70C7">
              <w:rPr>
                <w:rFonts w:asciiTheme="majorHAnsi" w:eastAsia="Times New Roman" w:hAnsiTheme="majorHAnsi" w:cstheme="majorHAnsi"/>
                <w:lang w:val="en-US" w:eastAsia="ar-SA"/>
              </w:rPr>
              <w:t xml:space="preserve"> </w:t>
            </w:r>
          </w:p>
          <w:p w:rsidR="0086734A" w:rsidRPr="001E70C7" w:rsidRDefault="0086734A" w:rsidP="001E70C7">
            <w:pPr>
              <w:numPr>
                <w:ilvl w:val="0"/>
                <w:numId w:val="1"/>
              </w:numPr>
              <w:tabs>
                <w:tab w:val="clear" w:pos="720"/>
              </w:tabs>
              <w:suppressAutoHyphens/>
              <w:spacing w:after="0" w:line="240" w:lineRule="auto"/>
              <w:ind w:left="31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Analysis of investment opportunity for FFA with appropriate recommendations. </w:t>
            </w:r>
          </w:p>
          <w:p w:rsidR="006B0547" w:rsidRPr="001E70C7" w:rsidRDefault="00A25D54" w:rsidP="001E70C7">
            <w:pPr>
              <w:numPr>
                <w:ilvl w:val="0"/>
                <w:numId w:val="1"/>
              </w:numPr>
              <w:tabs>
                <w:tab w:val="clear" w:pos="720"/>
              </w:tabs>
              <w:suppressAutoHyphens/>
              <w:spacing w:after="0" w:line="240" w:lineRule="auto"/>
              <w:ind w:left="31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Asset management and protection. </w:t>
            </w:r>
          </w:p>
        </w:tc>
        <w:tc>
          <w:tcPr>
            <w:tcW w:w="2350" w:type="pct"/>
            <w:shd w:val="clear" w:color="auto" w:fill="auto"/>
          </w:tcPr>
          <w:p w:rsidR="0086734A" w:rsidRPr="001E70C7" w:rsidRDefault="0086734A" w:rsidP="001E70C7">
            <w:pPr>
              <w:suppressAutoHyphens/>
              <w:spacing w:after="0" w:line="240" w:lineRule="auto"/>
              <w:ind w:left="308"/>
              <w:jc w:val="both"/>
              <w:rPr>
                <w:rFonts w:asciiTheme="majorHAnsi" w:eastAsia="Times New Roman" w:hAnsiTheme="majorHAnsi" w:cstheme="majorHAnsi"/>
                <w:lang w:val="en-US" w:eastAsia="ar-SA"/>
              </w:rPr>
            </w:pPr>
          </w:p>
          <w:p w:rsidR="006B0547" w:rsidRPr="001E70C7" w:rsidRDefault="006B0547" w:rsidP="001E70C7">
            <w:pPr>
              <w:numPr>
                <w:ilvl w:val="0"/>
                <w:numId w:val="14"/>
              </w:numPr>
              <w:tabs>
                <w:tab w:val="clear" w:pos="720"/>
              </w:tabs>
              <w:suppressAutoHyphens/>
              <w:spacing w:after="0" w:line="240" w:lineRule="auto"/>
              <w:ind w:left="308" w:hanging="30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Funds available to meet FFA </w:t>
            </w:r>
            <w:r w:rsidR="0086734A" w:rsidRPr="001E70C7">
              <w:rPr>
                <w:rFonts w:asciiTheme="majorHAnsi" w:eastAsia="Times New Roman" w:hAnsiTheme="majorHAnsi" w:cstheme="majorHAnsi"/>
                <w:lang w:val="en-US" w:eastAsia="ar-SA"/>
              </w:rPr>
              <w:t>commitments without</w:t>
            </w:r>
            <w:r w:rsidRPr="001E70C7">
              <w:rPr>
                <w:rFonts w:asciiTheme="majorHAnsi" w:eastAsia="Times New Roman" w:hAnsiTheme="majorHAnsi" w:cstheme="majorHAnsi"/>
                <w:lang w:val="en-US" w:eastAsia="ar-SA"/>
              </w:rPr>
              <w:t xml:space="preserve"> disruptions</w:t>
            </w:r>
          </w:p>
          <w:p w:rsidR="0086734A" w:rsidRPr="001E70C7" w:rsidRDefault="0086734A" w:rsidP="001E70C7">
            <w:pPr>
              <w:numPr>
                <w:ilvl w:val="0"/>
                <w:numId w:val="14"/>
              </w:numPr>
              <w:tabs>
                <w:tab w:val="clear" w:pos="720"/>
              </w:tabs>
              <w:suppressAutoHyphens/>
              <w:spacing w:after="0" w:line="240" w:lineRule="auto"/>
              <w:ind w:left="308" w:hanging="30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Timely and regular assessment of income levels against budgets</w:t>
            </w:r>
          </w:p>
          <w:p w:rsidR="0086734A" w:rsidRPr="001E70C7" w:rsidRDefault="0086734A" w:rsidP="001E70C7">
            <w:pPr>
              <w:numPr>
                <w:ilvl w:val="0"/>
                <w:numId w:val="14"/>
              </w:numPr>
              <w:tabs>
                <w:tab w:val="clear" w:pos="720"/>
              </w:tabs>
              <w:suppressAutoHyphens/>
              <w:spacing w:after="0" w:line="240" w:lineRule="auto"/>
              <w:ind w:left="308" w:hanging="30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Regular follow up with project teams and donors on expected incoming funds</w:t>
            </w:r>
          </w:p>
          <w:p w:rsidR="0086734A" w:rsidRPr="001E70C7" w:rsidRDefault="0086734A" w:rsidP="001E70C7">
            <w:pPr>
              <w:numPr>
                <w:ilvl w:val="0"/>
                <w:numId w:val="14"/>
              </w:numPr>
              <w:tabs>
                <w:tab w:val="clear" w:pos="720"/>
              </w:tabs>
              <w:suppressAutoHyphens/>
              <w:spacing w:after="0" w:line="240" w:lineRule="auto"/>
              <w:ind w:left="308" w:hanging="30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lastRenderedPageBreak/>
              <w:t xml:space="preserve">Quarterly assessment of investment opportunities and associated risks. </w:t>
            </w:r>
          </w:p>
          <w:p w:rsidR="0086734A" w:rsidRPr="001E70C7" w:rsidRDefault="0086734A" w:rsidP="001E70C7">
            <w:pPr>
              <w:numPr>
                <w:ilvl w:val="0"/>
                <w:numId w:val="14"/>
              </w:numPr>
              <w:tabs>
                <w:tab w:val="clear" w:pos="720"/>
              </w:tabs>
              <w:suppressAutoHyphens/>
              <w:spacing w:after="0" w:line="240" w:lineRule="auto"/>
              <w:ind w:left="308" w:hanging="30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Investment reports should also include cash flow analysis and status of investments. </w:t>
            </w:r>
          </w:p>
          <w:p w:rsidR="00A25D54" w:rsidRPr="001E70C7" w:rsidRDefault="00A25D54" w:rsidP="001E70C7">
            <w:pPr>
              <w:numPr>
                <w:ilvl w:val="0"/>
                <w:numId w:val="14"/>
              </w:numPr>
              <w:tabs>
                <w:tab w:val="clear" w:pos="720"/>
              </w:tabs>
              <w:suppressAutoHyphens/>
              <w:spacing w:after="0" w:line="240" w:lineRule="auto"/>
              <w:ind w:left="308" w:hanging="30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Annual review of asset insurance on an annual basis. </w:t>
            </w:r>
          </w:p>
          <w:p w:rsidR="00A25D54" w:rsidRPr="001E70C7" w:rsidRDefault="00A25D54" w:rsidP="001E70C7">
            <w:pPr>
              <w:numPr>
                <w:ilvl w:val="0"/>
                <w:numId w:val="14"/>
              </w:numPr>
              <w:tabs>
                <w:tab w:val="clear" w:pos="720"/>
              </w:tabs>
              <w:suppressAutoHyphens/>
              <w:spacing w:after="0" w:line="240" w:lineRule="auto"/>
              <w:ind w:left="308" w:hanging="30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Oversees the maintenance of the fixed asset register and provides proper recommendations on it handling and security. </w:t>
            </w:r>
          </w:p>
          <w:p w:rsidR="006B0547" w:rsidRPr="001E70C7" w:rsidRDefault="006B0547" w:rsidP="001E70C7">
            <w:pPr>
              <w:tabs>
                <w:tab w:val="num" w:pos="1080"/>
              </w:tabs>
              <w:suppressAutoHyphens/>
              <w:spacing w:after="0" w:line="240" w:lineRule="auto"/>
              <w:ind w:left="720"/>
              <w:jc w:val="both"/>
              <w:rPr>
                <w:rFonts w:asciiTheme="majorHAnsi" w:eastAsia="Times New Roman" w:hAnsiTheme="majorHAnsi" w:cstheme="majorHAnsi"/>
                <w:lang w:val="en-US" w:eastAsia="ar-SA"/>
              </w:rPr>
            </w:pPr>
          </w:p>
        </w:tc>
      </w:tr>
      <w:tr w:rsidR="001E70C7" w:rsidRPr="001E70C7" w:rsidTr="004E24B0">
        <w:tc>
          <w:tcPr>
            <w:tcW w:w="2650" w:type="pct"/>
            <w:shd w:val="clear" w:color="auto" w:fill="auto"/>
          </w:tcPr>
          <w:p w:rsidR="0086734A" w:rsidRPr="001E70C7" w:rsidRDefault="0086734A" w:rsidP="001E70C7">
            <w:pPr>
              <w:suppressAutoHyphens/>
              <w:spacing w:after="0" w:line="240" w:lineRule="auto"/>
              <w:jc w:val="both"/>
              <w:rPr>
                <w:rFonts w:asciiTheme="majorHAnsi" w:eastAsia="Times New Roman" w:hAnsiTheme="majorHAnsi" w:cstheme="majorHAnsi"/>
                <w:b/>
                <w:i/>
                <w:lang w:val="en-US" w:eastAsia="ar-SA"/>
              </w:rPr>
            </w:pPr>
            <w:r w:rsidRPr="001E70C7">
              <w:rPr>
                <w:rFonts w:asciiTheme="majorHAnsi" w:eastAsia="Times New Roman" w:hAnsiTheme="majorHAnsi" w:cstheme="majorHAnsi"/>
                <w:b/>
                <w:i/>
                <w:lang w:val="en-US" w:eastAsia="ar-SA"/>
              </w:rPr>
              <w:lastRenderedPageBreak/>
              <w:t>3. Financial Internal Reporting:</w:t>
            </w:r>
          </w:p>
          <w:p w:rsidR="0086734A" w:rsidRPr="001E70C7" w:rsidRDefault="00DD34F1" w:rsidP="001E70C7">
            <w:pPr>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The </w:t>
            </w:r>
            <w:r w:rsidR="00A25D54" w:rsidRPr="001E70C7">
              <w:rPr>
                <w:rFonts w:asciiTheme="majorHAnsi" w:eastAsia="Times New Roman" w:hAnsiTheme="majorHAnsi" w:cstheme="majorHAnsi"/>
                <w:lang w:val="en-US" w:eastAsia="ar-SA"/>
              </w:rPr>
              <w:t>overseeing and facilitating the following report:</w:t>
            </w:r>
          </w:p>
          <w:p w:rsidR="00A25D54" w:rsidRPr="001E70C7" w:rsidRDefault="00A25D54" w:rsidP="001E70C7">
            <w:pPr>
              <w:pStyle w:val="ListParagraph"/>
              <w:numPr>
                <w:ilvl w:val="0"/>
                <w:numId w:val="31"/>
              </w:numPr>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Weekly budget Vs actual expenditure report</w:t>
            </w:r>
          </w:p>
          <w:p w:rsidR="00A25D54" w:rsidRPr="001E70C7" w:rsidRDefault="00A25D54" w:rsidP="001E70C7">
            <w:pPr>
              <w:pStyle w:val="ListParagraph"/>
              <w:numPr>
                <w:ilvl w:val="0"/>
                <w:numId w:val="31"/>
              </w:numPr>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Weekly budget Vs Actual income report</w:t>
            </w:r>
          </w:p>
          <w:p w:rsidR="00A25D54" w:rsidRPr="001E70C7" w:rsidRDefault="00A25D54" w:rsidP="001E70C7">
            <w:pPr>
              <w:pStyle w:val="ListParagraph"/>
              <w:numPr>
                <w:ilvl w:val="0"/>
                <w:numId w:val="31"/>
              </w:numPr>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Monthly management and executive summary report</w:t>
            </w:r>
          </w:p>
          <w:p w:rsidR="00A25D54" w:rsidRPr="001E70C7" w:rsidRDefault="00A25D54" w:rsidP="001E70C7">
            <w:pPr>
              <w:pStyle w:val="ListParagraph"/>
              <w:numPr>
                <w:ilvl w:val="0"/>
                <w:numId w:val="31"/>
              </w:numPr>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Quarterly fixed assets report including annual fixed asset verification report. </w:t>
            </w:r>
          </w:p>
          <w:p w:rsidR="00A25D54" w:rsidRPr="001E70C7" w:rsidRDefault="00A25D54" w:rsidP="001E70C7">
            <w:pPr>
              <w:pStyle w:val="ListParagraph"/>
              <w:numPr>
                <w:ilvl w:val="0"/>
                <w:numId w:val="31"/>
              </w:numPr>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6 monthly investment report</w:t>
            </w:r>
          </w:p>
          <w:p w:rsidR="00A25D54" w:rsidRPr="001E70C7" w:rsidRDefault="00A25D54" w:rsidP="001E70C7">
            <w:pPr>
              <w:pStyle w:val="ListParagraph"/>
              <w:numPr>
                <w:ilvl w:val="0"/>
                <w:numId w:val="31"/>
              </w:numPr>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Monthly cashflow reports</w:t>
            </w:r>
          </w:p>
          <w:p w:rsidR="00A25D54" w:rsidRDefault="00A25D54" w:rsidP="001E70C7">
            <w:pPr>
              <w:pStyle w:val="ListParagraph"/>
              <w:numPr>
                <w:ilvl w:val="0"/>
                <w:numId w:val="31"/>
              </w:numPr>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Any other report as directed by the finance manager that will be critical for the executive decision making. </w:t>
            </w:r>
          </w:p>
          <w:p w:rsidR="00887B1E" w:rsidRPr="001E70C7" w:rsidRDefault="00887B1E" w:rsidP="001E70C7">
            <w:pPr>
              <w:pStyle w:val="ListParagraph"/>
              <w:numPr>
                <w:ilvl w:val="0"/>
                <w:numId w:val="31"/>
              </w:numPr>
              <w:suppressAutoHyphens/>
              <w:spacing w:after="0" w:line="240" w:lineRule="auto"/>
              <w:ind w:left="318" w:hanging="318"/>
              <w:jc w:val="both"/>
              <w:rPr>
                <w:rFonts w:asciiTheme="majorHAnsi" w:eastAsia="Times New Roman" w:hAnsiTheme="majorHAnsi" w:cstheme="majorHAnsi"/>
                <w:lang w:val="en-US" w:eastAsia="ar-SA"/>
              </w:rPr>
            </w:pPr>
            <w:r>
              <w:rPr>
                <w:rFonts w:asciiTheme="majorHAnsi" w:eastAsia="Times New Roman" w:hAnsiTheme="majorHAnsi" w:cstheme="majorHAnsi"/>
                <w:lang w:val="en-US" w:eastAsia="ar-SA"/>
              </w:rPr>
              <w:t xml:space="preserve">Work with project accountant to ensure that donor financial reporting requirements are met. </w:t>
            </w:r>
          </w:p>
          <w:p w:rsidR="0086734A" w:rsidRPr="001E70C7" w:rsidRDefault="0086734A" w:rsidP="001E70C7">
            <w:pPr>
              <w:suppressAutoHyphens/>
              <w:spacing w:after="0" w:line="240" w:lineRule="auto"/>
              <w:jc w:val="both"/>
              <w:rPr>
                <w:rFonts w:asciiTheme="majorHAnsi" w:eastAsia="Times New Roman" w:hAnsiTheme="majorHAnsi" w:cstheme="majorHAnsi"/>
                <w:lang w:val="en-US" w:eastAsia="ar-SA"/>
              </w:rPr>
            </w:pPr>
          </w:p>
        </w:tc>
        <w:tc>
          <w:tcPr>
            <w:tcW w:w="2350" w:type="pct"/>
            <w:shd w:val="clear" w:color="auto" w:fill="auto"/>
          </w:tcPr>
          <w:p w:rsidR="0086734A" w:rsidRPr="001E70C7" w:rsidRDefault="00A25D54" w:rsidP="001E70C7">
            <w:pPr>
              <w:pStyle w:val="ListParagraph"/>
              <w:numPr>
                <w:ilvl w:val="0"/>
                <w:numId w:val="31"/>
              </w:numPr>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Reports are accurate with recommendations provided</w:t>
            </w:r>
          </w:p>
          <w:p w:rsidR="00A25D54" w:rsidRPr="001E70C7" w:rsidRDefault="00A25D54" w:rsidP="001E70C7">
            <w:pPr>
              <w:pStyle w:val="ListParagraph"/>
              <w:numPr>
                <w:ilvl w:val="0"/>
                <w:numId w:val="31"/>
              </w:numPr>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Weekly reports are provided on the last working day of each week. </w:t>
            </w:r>
          </w:p>
          <w:p w:rsidR="00A25D54" w:rsidRPr="001E70C7" w:rsidRDefault="00A25D54" w:rsidP="001E70C7">
            <w:pPr>
              <w:pStyle w:val="ListParagraph"/>
              <w:numPr>
                <w:ilvl w:val="0"/>
                <w:numId w:val="31"/>
              </w:numPr>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Monthly reports are provided on the 15</w:t>
            </w:r>
            <w:r w:rsidRPr="001E70C7">
              <w:rPr>
                <w:rFonts w:asciiTheme="majorHAnsi" w:eastAsia="Times New Roman" w:hAnsiTheme="majorHAnsi" w:cstheme="majorHAnsi"/>
                <w:vertAlign w:val="superscript"/>
                <w:lang w:val="en-US" w:eastAsia="ar-SA"/>
              </w:rPr>
              <w:t>th</w:t>
            </w:r>
            <w:r w:rsidRPr="001E70C7">
              <w:rPr>
                <w:rFonts w:asciiTheme="majorHAnsi" w:eastAsia="Times New Roman" w:hAnsiTheme="majorHAnsi" w:cstheme="majorHAnsi"/>
                <w:lang w:val="en-US" w:eastAsia="ar-SA"/>
              </w:rPr>
              <w:t xml:space="preserve"> of each due month. </w:t>
            </w:r>
          </w:p>
        </w:tc>
      </w:tr>
      <w:tr w:rsidR="001E70C7" w:rsidRPr="001E70C7" w:rsidTr="004E24B0">
        <w:tc>
          <w:tcPr>
            <w:tcW w:w="2650" w:type="pct"/>
            <w:shd w:val="clear" w:color="auto" w:fill="auto"/>
          </w:tcPr>
          <w:p w:rsidR="006B0547" w:rsidRPr="001E70C7" w:rsidRDefault="001E70C7" w:rsidP="001E70C7">
            <w:pPr>
              <w:suppressAutoHyphens/>
              <w:spacing w:after="0" w:line="240" w:lineRule="auto"/>
              <w:jc w:val="both"/>
              <w:rPr>
                <w:rFonts w:asciiTheme="majorHAnsi" w:eastAsia="Times New Roman" w:hAnsiTheme="majorHAnsi" w:cstheme="majorHAnsi"/>
                <w:b/>
                <w:i/>
                <w:lang w:val="en-US" w:eastAsia="ar-SA"/>
              </w:rPr>
            </w:pPr>
            <w:r w:rsidRPr="001E70C7">
              <w:rPr>
                <w:rFonts w:asciiTheme="majorHAnsi" w:eastAsia="Times New Roman" w:hAnsiTheme="majorHAnsi" w:cstheme="majorHAnsi"/>
                <w:b/>
                <w:i/>
                <w:lang w:val="en-US" w:eastAsia="ar-SA"/>
              </w:rPr>
              <w:t>4</w:t>
            </w:r>
            <w:r w:rsidR="006B0547" w:rsidRPr="001E70C7">
              <w:rPr>
                <w:rFonts w:asciiTheme="majorHAnsi" w:eastAsia="Times New Roman" w:hAnsiTheme="majorHAnsi" w:cstheme="majorHAnsi"/>
                <w:b/>
                <w:i/>
                <w:lang w:val="en-US" w:eastAsia="ar-SA"/>
              </w:rPr>
              <w:t>. Review of Financial Policies and Processes:</w:t>
            </w:r>
          </w:p>
          <w:p w:rsidR="006B0547" w:rsidRPr="001E70C7" w:rsidRDefault="006B0547" w:rsidP="001E70C7">
            <w:pPr>
              <w:numPr>
                <w:ilvl w:val="0"/>
                <w:numId w:val="22"/>
              </w:numPr>
              <w:tabs>
                <w:tab w:val="clear" w:pos="720"/>
              </w:tabs>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Assist the Finance Manager in developing and maintaining of financial guidelines, instructions and documentation for financial systems and activities of FFA and ensure relevant records and documentation are maintained in support of the financial Management area.</w:t>
            </w:r>
          </w:p>
          <w:p w:rsidR="001E70C7" w:rsidRPr="001E70C7" w:rsidRDefault="001E70C7" w:rsidP="001E70C7">
            <w:pPr>
              <w:numPr>
                <w:ilvl w:val="0"/>
                <w:numId w:val="22"/>
              </w:numPr>
              <w:tabs>
                <w:tab w:val="clear" w:pos="720"/>
              </w:tabs>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Provide training for Finance staff and where appropriate provide financial training for FFA’s management and staff</w:t>
            </w:r>
          </w:p>
          <w:p w:rsidR="001E70C7" w:rsidRPr="001E70C7" w:rsidRDefault="001E70C7" w:rsidP="001E70C7">
            <w:pPr>
              <w:numPr>
                <w:ilvl w:val="0"/>
                <w:numId w:val="22"/>
              </w:numPr>
              <w:tabs>
                <w:tab w:val="clear" w:pos="720"/>
              </w:tabs>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Assist Finance Manager in maintain good working relationships with stakeholders including banks, donors and auditors.</w:t>
            </w:r>
          </w:p>
          <w:p w:rsidR="0086734A" w:rsidRPr="001E70C7" w:rsidRDefault="0086734A" w:rsidP="001E70C7">
            <w:pPr>
              <w:suppressAutoHyphens/>
              <w:spacing w:after="0" w:line="240" w:lineRule="auto"/>
              <w:ind w:left="360"/>
              <w:jc w:val="both"/>
              <w:rPr>
                <w:rFonts w:asciiTheme="majorHAnsi" w:eastAsia="Times New Roman" w:hAnsiTheme="majorHAnsi" w:cstheme="majorHAnsi"/>
                <w:lang w:val="en-US" w:eastAsia="ar-SA"/>
              </w:rPr>
            </w:pPr>
          </w:p>
        </w:tc>
        <w:tc>
          <w:tcPr>
            <w:tcW w:w="2350" w:type="pct"/>
            <w:shd w:val="clear" w:color="auto" w:fill="auto"/>
          </w:tcPr>
          <w:p w:rsidR="006B0547" w:rsidRPr="001E70C7" w:rsidRDefault="006B0547" w:rsidP="001E70C7">
            <w:pPr>
              <w:tabs>
                <w:tab w:val="num" w:pos="1080"/>
              </w:tabs>
              <w:suppressAutoHyphens/>
              <w:spacing w:after="0" w:line="240" w:lineRule="auto"/>
              <w:rPr>
                <w:rFonts w:asciiTheme="majorHAnsi" w:eastAsia="Times New Roman" w:hAnsiTheme="majorHAnsi" w:cstheme="majorHAnsi"/>
                <w:lang w:val="en-US" w:eastAsia="ar-SA"/>
              </w:rPr>
            </w:pPr>
          </w:p>
          <w:p w:rsidR="00A25D54" w:rsidRPr="001E70C7" w:rsidRDefault="00A25D54" w:rsidP="001E70C7">
            <w:pPr>
              <w:numPr>
                <w:ilvl w:val="0"/>
                <w:numId w:val="13"/>
              </w:numPr>
              <w:tabs>
                <w:tab w:val="clear" w:pos="72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Provides an initial review of the process and performs </w:t>
            </w:r>
            <w:r w:rsidR="001E70C7" w:rsidRPr="001E70C7">
              <w:rPr>
                <w:rFonts w:asciiTheme="majorHAnsi" w:eastAsia="Times New Roman" w:hAnsiTheme="majorHAnsi" w:cstheme="majorHAnsi"/>
                <w:lang w:val="en-US" w:eastAsia="ar-SA"/>
              </w:rPr>
              <w:t>initial</w:t>
            </w:r>
            <w:r w:rsidRPr="001E70C7">
              <w:rPr>
                <w:rFonts w:asciiTheme="majorHAnsi" w:eastAsia="Times New Roman" w:hAnsiTheme="majorHAnsi" w:cstheme="majorHAnsi"/>
                <w:lang w:val="en-US" w:eastAsia="ar-SA"/>
              </w:rPr>
              <w:t xml:space="preserve"> financial testing with recommendations on appropriate actions if required. </w:t>
            </w:r>
          </w:p>
          <w:p w:rsidR="006B0547" w:rsidRPr="001E70C7" w:rsidRDefault="001E70C7" w:rsidP="001E70C7">
            <w:pPr>
              <w:numPr>
                <w:ilvl w:val="0"/>
                <w:numId w:val="13"/>
              </w:numPr>
              <w:tabs>
                <w:tab w:val="clear" w:pos="72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Makes recommendation to the finance manager on internal control strengthen including procedural efficiency. </w:t>
            </w:r>
            <w:r w:rsidR="00A25D54" w:rsidRPr="001E70C7">
              <w:rPr>
                <w:rFonts w:asciiTheme="majorHAnsi" w:eastAsia="Times New Roman" w:hAnsiTheme="majorHAnsi" w:cstheme="majorHAnsi"/>
                <w:lang w:val="en-US" w:eastAsia="ar-SA"/>
              </w:rPr>
              <w:t xml:space="preserve"> </w:t>
            </w:r>
          </w:p>
          <w:p w:rsidR="001E70C7" w:rsidRPr="001E70C7" w:rsidRDefault="001E70C7" w:rsidP="001E70C7">
            <w:pPr>
              <w:numPr>
                <w:ilvl w:val="0"/>
                <w:numId w:val="13"/>
              </w:numPr>
              <w:tabs>
                <w:tab w:val="clear" w:pos="72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When effective training is provided to Finance staff and Management.</w:t>
            </w:r>
          </w:p>
          <w:p w:rsidR="001E70C7" w:rsidRPr="001E70C7" w:rsidRDefault="001E70C7" w:rsidP="001E70C7">
            <w:pPr>
              <w:numPr>
                <w:ilvl w:val="0"/>
                <w:numId w:val="13"/>
              </w:numPr>
              <w:tabs>
                <w:tab w:val="clear" w:pos="72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When performance standards are clearly established, understood and met by the Finance team.</w:t>
            </w:r>
          </w:p>
          <w:p w:rsidR="001E70C7" w:rsidRPr="001E70C7" w:rsidRDefault="001E70C7" w:rsidP="001E70C7">
            <w:pPr>
              <w:numPr>
                <w:ilvl w:val="0"/>
                <w:numId w:val="13"/>
              </w:numPr>
              <w:tabs>
                <w:tab w:val="clear" w:pos="720"/>
              </w:tabs>
              <w:suppressAutoHyphens/>
              <w:spacing w:after="0" w:line="240" w:lineRule="auto"/>
              <w:ind w:left="308" w:hanging="28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When good working relationships with external bodies are maintained</w:t>
            </w:r>
          </w:p>
          <w:p w:rsidR="001E70C7" w:rsidRPr="001E70C7" w:rsidRDefault="001E70C7" w:rsidP="001E70C7">
            <w:pPr>
              <w:tabs>
                <w:tab w:val="num" w:pos="1080"/>
              </w:tabs>
              <w:suppressAutoHyphens/>
              <w:spacing w:after="0" w:line="240" w:lineRule="auto"/>
              <w:ind w:left="360"/>
              <w:rPr>
                <w:rFonts w:asciiTheme="majorHAnsi" w:eastAsia="Times New Roman" w:hAnsiTheme="majorHAnsi" w:cstheme="majorHAnsi"/>
                <w:lang w:val="en-US" w:eastAsia="ar-SA"/>
              </w:rPr>
            </w:pPr>
          </w:p>
        </w:tc>
      </w:tr>
      <w:tr w:rsidR="001E70C7" w:rsidRPr="001E70C7" w:rsidTr="004E24B0">
        <w:tc>
          <w:tcPr>
            <w:tcW w:w="2650" w:type="pct"/>
            <w:shd w:val="clear" w:color="auto" w:fill="auto"/>
          </w:tcPr>
          <w:p w:rsidR="00DB549D" w:rsidRPr="001E70C7" w:rsidRDefault="001E70C7" w:rsidP="001E70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heme="majorHAnsi" w:eastAsia="Times New Roman" w:hAnsiTheme="majorHAnsi" w:cstheme="majorHAnsi"/>
                <w:b/>
                <w:i/>
                <w:spacing w:val="-2"/>
                <w:lang w:val="en-US" w:eastAsia="ar-SA"/>
              </w:rPr>
            </w:pPr>
            <w:r w:rsidRPr="001E70C7">
              <w:rPr>
                <w:rFonts w:asciiTheme="majorHAnsi" w:eastAsia="Times New Roman" w:hAnsiTheme="majorHAnsi" w:cstheme="majorHAnsi"/>
                <w:b/>
                <w:i/>
                <w:spacing w:val="-2"/>
                <w:lang w:val="en-US" w:eastAsia="ar-SA"/>
              </w:rPr>
              <w:t>5</w:t>
            </w:r>
            <w:r w:rsidR="00DB549D" w:rsidRPr="001E70C7">
              <w:rPr>
                <w:rFonts w:asciiTheme="majorHAnsi" w:eastAsia="Times New Roman" w:hAnsiTheme="majorHAnsi" w:cstheme="majorHAnsi"/>
                <w:b/>
                <w:i/>
                <w:spacing w:val="-2"/>
                <w:lang w:val="en-US" w:eastAsia="ar-SA"/>
              </w:rPr>
              <w:t xml:space="preserve">. </w:t>
            </w:r>
            <w:r w:rsidRPr="001E70C7">
              <w:rPr>
                <w:rFonts w:asciiTheme="majorHAnsi" w:eastAsia="Times New Roman" w:hAnsiTheme="majorHAnsi" w:cstheme="majorHAnsi"/>
                <w:b/>
                <w:i/>
                <w:spacing w:val="-2"/>
                <w:lang w:val="en-US" w:eastAsia="ar-SA"/>
              </w:rPr>
              <w:t>Management of end user capabilities to the FFA financial system:</w:t>
            </w:r>
          </w:p>
          <w:p w:rsidR="00DB549D" w:rsidRPr="001E70C7" w:rsidRDefault="00DB549D" w:rsidP="001E70C7">
            <w:pPr>
              <w:numPr>
                <w:ilvl w:val="0"/>
                <w:numId w:val="18"/>
              </w:numPr>
              <w:suppressAutoHyphens/>
              <w:spacing w:after="0" w:line="240" w:lineRule="auto"/>
              <w:ind w:left="318" w:hanging="318"/>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In conjunction with Manager Finance and Financial Accountant review, develop and </w:t>
            </w:r>
            <w:r w:rsidRPr="001E70C7">
              <w:rPr>
                <w:rFonts w:asciiTheme="majorHAnsi" w:eastAsia="Times New Roman" w:hAnsiTheme="majorHAnsi" w:cstheme="majorHAnsi"/>
                <w:lang w:val="en-US" w:eastAsia="ar-SA"/>
              </w:rPr>
              <w:lastRenderedPageBreak/>
              <w:t>maintain sound financial operating and information systems</w:t>
            </w:r>
          </w:p>
          <w:p w:rsidR="00DB549D" w:rsidRPr="001E70C7" w:rsidRDefault="00DB549D" w:rsidP="001E70C7">
            <w:pPr>
              <w:numPr>
                <w:ilvl w:val="0"/>
                <w:numId w:val="25"/>
              </w:numPr>
              <w:tabs>
                <w:tab w:val="left" w:pos="720"/>
              </w:tabs>
              <w:suppressAutoHyphens/>
              <w:spacing w:after="0" w:line="240" w:lineRule="auto"/>
              <w:ind w:left="318" w:hanging="318"/>
              <w:jc w:val="both"/>
              <w:rPr>
                <w:rFonts w:asciiTheme="majorHAnsi" w:eastAsia="Times New Roman" w:hAnsiTheme="majorHAnsi" w:cstheme="majorHAnsi"/>
              </w:rPr>
            </w:pPr>
            <w:r w:rsidRPr="001E70C7">
              <w:rPr>
                <w:rFonts w:asciiTheme="majorHAnsi" w:eastAsia="Times New Roman" w:hAnsiTheme="majorHAnsi" w:cstheme="majorHAnsi"/>
              </w:rPr>
              <w:t xml:space="preserve">Day-to-day monitoring of financial system ad troubleshoot </w:t>
            </w:r>
            <w:r w:rsidR="001E70C7">
              <w:rPr>
                <w:rFonts w:asciiTheme="majorHAnsi" w:eastAsia="Times New Roman" w:hAnsiTheme="majorHAnsi" w:cstheme="majorHAnsi"/>
              </w:rPr>
              <w:t xml:space="preserve">end user </w:t>
            </w:r>
            <w:r w:rsidRPr="001E70C7">
              <w:rPr>
                <w:rFonts w:asciiTheme="majorHAnsi" w:eastAsia="Times New Roman" w:hAnsiTheme="majorHAnsi" w:cstheme="majorHAnsi"/>
              </w:rPr>
              <w:t>problems</w:t>
            </w:r>
            <w:r w:rsidR="001E70C7">
              <w:rPr>
                <w:rFonts w:asciiTheme="majorHAnsi" w:eastAsia="Times New Roman" w:hAnsiTheme="majorHAnsi" w:cstheme="majorHAnsi"/>
              </w:rPr>
              <w:t>.</w:t>
            </w:r>
          </w:p>
          <w:p w:rsidR="00DB549D" w:rsidRPr="001E70C7" w:rsidRDefault="001E70C7" w:rsidP="001E70C7">
            <w:pPr>
              <w:numPr>
                <w:ilvl w:val="0"/>
                <w:numId w:val="25"/>
              </w:numPr>
              <w:tabs>
                <w:tab w:val="left" w:pos="720"/>
              </w:tabs>
              <w:suppressAutoHyphens/>
              <w:spacing w:after="0" w:line="240" w:lineRule="auto"/>
              <w:ind w:left="318" w:hanging="318"/>
              <w:jc w:val="both"/>
              <w:rPr>
                <w:rFonts w:asciiTheme="majorHAnsi" w:eastAsia="Times New Roman" w:hAnsiTheme="majorHAnsi" w:cstheme="majorHAnsi"/>
              </w:rPr>
            </w:pPr>
            <w:r>
              <w:rPr>
                <w:rFonts w:asciiTheme="majorHAnsi" w:eastAsia="Times New Roman" w:hAnsiTheme="majorHAnsi" w:cstheme="majorHAnsi"/>
              </w:rPr>
              <w:t xml:space="preserve">Lead in </w:t>
            </w:r>
            <w:r w:rsidR="00DB549D" w:rsidRPr="001E70C7">
              <w:rPr>
                <w:rFonts w:asciiTheme="majorHAnsi" w:eastAsia="Times New Roman" w:hAnsiTheme="majorHAnsi" w:cstheme="majorHAnsi"/>
              </w:rPr>
              <w:t xml:space="preserve">Budget </w:t>
            </w:r>
            <w:r>
              <w:rPr>
                <w:rFonts w:asciiTheme="majorHAnsi" w:eastAsia="Times New Roman" w:hAnsiTheme="majorHAnsi" w:cstheme="majorHAnsi"/>
              </w:rPr>
              <w:t xml:space="preserve">uploads and administer budgeting module. </w:t>
            </w:r>
          </w:p>
          <w:p w:rsidR="00DB549D" w:rsidRPr="001E70C7" w:rsidRDefault="00DB549D" w:rsidP="001E70C7">
            <w:pPr>
              <w:suppressAutoHyphens/>
              <w:spacing w:after="0" w:line="240" w:lineRule="auto"/>
              <w:rPr>
                <w:rFonts w:asciiTheme="majorHAnsi" w:eastAsia="Times New Roman" w:hAnsiTheme="majorHAnsi" w:cstheme="majorHAnsi"/>
              </w:rPr>
            </w:pPr>
          </w:p>
        </w:tc>
        <w:tc>
          <w:tcPr>
            <w:tcW w:w="2350" w:type="pct"/>
            <w:shd w:val="clear" w:color="auto" w:fill="auto"/>
          </w:tcPr>
          <w:p w:rsidR="00DB549D" w:rsidRPr="00AD1987" w:rsidRDefault="00DB549D" w:rsidP="00AD1987">
            <w:pPr>
              <w:numPr>
                <w:ilvl w:val="0"/>
                <w:numId w:val="20"/>
              </w:numPr>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lastRenderedPageBreak/>
              <w:t xml:space="preserve">Financial operations processes are clearly defined, robust internal controls are in place, and the financial information systems (FIS) captures </w:t>
            </w:r>
            <w:r w:rsidRPr="001E70C7">
              <w:rPr>
                <w:rFonts w:asciiTheme="majorHAnsi" w:eastAsia="Times New Roman" w:hAnsiTheme="majorHAnsi" w:cstheme="majorHAnsi"/>
                <w:lang w:val="en-US" w:eastAsia="ar-SA"/>
              </w:rPr>
              <w:lastRenderedPageBreak/>
              <w:t xml:space="preserve">incoming and outgoing financial transactions effectively. </w:t>
            </w:r>
          </w:p>
          <w:p w:rsidR="00DB549D" w:rsidRPr="001E70C7" w:rsidRDefault="00DB549D" w:rsidP="001E70C7">
            <w:pPr>
              <w:numPr>
                <w:ilvl w:val="0"/>
                <w:numId w:val="20"/>
              </w:numPr>
              <w:suppressAutoHyphens/>
              <w:spacing w:after="0" w:line="240" w:lineRule="auto"/>
              <w:jc w:val="both"/>
              <w:rPr>
                <w:rFonts w:asciiTheme="majorHAnsi" w:eastAsia="Times New Roman" w:hAnsiTheme="majorHAnsi" w:cstheme="majorHAnsi"/>
              </w:rPr>
            </w:pPr>
            <w:r w:rsidRPr="001E70C7">
              <w:rPr>
                <w:rFonts w:asciiTheme="majorHAnsi" w:eastAsia="Times New Roman" w:hAnsiTheme="majorHAnsi" w:cstheme="majorHAnsi"/>
              </w:rPr>
              <w:t xml:space="preserve">Financial Information system working effectively across all ledgers and registers. </w:t>
            </w:r>
          </w:p>
          <w:p w:rsidR="00DB549D" w:rsidRPr="001E70C7" w:rsidRDefault="00DB549D" w:rsidP="001E70C7">
            <w:pPr>
              <w:numPr>
                <w:ilvl w:val="0"/>
                <w:numId w:val="20"/>
              </w:numPr>
              <w:tabs>
                <w:tab w:val="left" w:pos="720"/>
              </w:tabs>
              <w:suppressAutoHyphens/>
              <w:spacing w:after="0" w:line="240" w:lineRule="auto"/>
              <w:jc w:val="both"/>
              <w:rPr>
                <w:rFonts w:asciiTheme="majorHAnsi" w:eastAsia="Times New Roman" w:hAnsiTheme="majorHAnsi" w:cstheme="majorHAnsi"/>
              </w:rPr>
            </w:pPr>
            <w:r w:rsidRPr="001E70C7">
              <w:rPr>
                <w:rFonts w:asciiTheme="majorHAnsi" w:eastAsia="Times New Roman" w:hAnsiTheme="majorHAnsi" w:cstheme="majorHAnsi"/>
              </w:rPr>
              <w:t>Chart of Accounts reflects accurate account structure with systems for debtors and payables, revenue and expenditures.</w:t>
            </w:r>
          </w:p>
          <w:p w:rsidR="00DB549D" w:rsidRPr="001E70C7" w:rsidRDefault="00DB549D" w:rsidP="001E70C7">
            <w:pPr>
              <w:numPr>
                <w:ilvl w:val="0"/>
                <w:numId w:val="20"/>
              </w:numPr>
              <w:tabs>
                <w:tab w:val="left" w:pos="720"/>
              </w:tabs>
              <w:suppressAutoHyphens/>
              <w:spacing w:after="0" w:line="240" w:lineRule="auto"/>
              <w:jc w:val="both"/>
              <w:rPr>
                <w:rFonts w:asciiTheme="majorHAnsi" w:eastAsia="Times New Roman" w:hAnsiTheme="majorHAnsi" w:cstheme="majorHAnsi"/>
              </w:rPr>
            </w:pPr>
            <w:r w:rsidRPr="001E70C7">
              <w:rPr>
                <w:rFonts w:asciiTheme="majorHAnsi" w:eastAsia="Times New Roman" w:hAnsiTheme="majorHAnsi" w:cstheme="majorHAnsi"/>
              </w:rPr>
              <w:t>Budget worksheets and workflows and authority and approval levels are functioning properly. Budget processes and reports are easy to access and transparent.</w:t>
            </w:r>
          </w:p>
          <w:p w:rsidR="00DB549D" w:rsidRPr="001E70C7" w:rsidRDefault="00DB549D" w:rsidP="00AD1987">
            <w:pPr>
              <w:spacing w:after="0" w:line="240" w:lineRule="auto"/>
              <w:ind w:left="360"/>
              <w:jc w:val="both"/>
              <w:rPr>
                <w:rFonts w:asciiTheme="majorHAnsi" w:eastAsia="Times New Roman" w:hAnsiTheme="majorHAnsi" w:cstheme="majorHAnsi"/>
              </w:rPr>
            </w:pPr>
          </w:p>
        </w:tc>
      </w:tr>
    </w:tbl>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spacing w:val="-3"/>
          <w:lang w:val="en-GB" w:eastAsia="ar-SA"/>
        </w:rPr>
      </w:pPr>
      <w:r w:rsidRPr="001E70C7">
        <w:rPr>
          <w:rFonts w:asciiTheme="majorHAnsi" w:eastAsia="Times New Roman" w:hAnsiTheme="majorHAnsi" w:cstheme="majorHAnsi"/>
          <w:b/>
          <w:lang w:val="en-US" w:eastAsia="ar-SA"/>
        </w:rPr>
        <w:lastRenderedPageBreak/>
        <w:t xml:space="preserve">Note: </w:t>
      </w:r>
      <w:r w:rsidRPr="001E70C7">
        <w:rPr>
          <w:rFonts w:asciiTheme="majorHAnsi" w:eastAsia="Times New Roman" w:hAnsiTheme="majorHAnsi" w:cstheme="majorHAnsi"/>
          <w:spacing w:val="-3"/>
          <w:lang w:val="en-GB" w:eastAsia="ar-SA"/>
        </w:rPr>
        <w:t xml:space="preserve">The above performance standards are provided </w:t>
      </w:r>
      <w:r w:rsidRPr="001E70C7">
        <w:rPr>
          <w:rFonts w:asciiTheme="majorHAnsi" w:eastAsia="Times New Roman" w:hAnsiTheme="majorHAnsi" w:cstheme="majorHAnsi"/>
          <w:b/>
          <w:spacing w:val="-3"/>
          <w:lang w:val="en-GB" w:eastAsia="ar-SA"/>
        </w:rPr>
        <w:t>as a guide only</w:t>
      </w:r>
      <w:r w:rsidRPr="001E70C7">
        <w:rPr>
          <w:rFonts w:asciiTheme="majorHAnsi" w:eastAsia="Times New Roman" w:hAnsiTheme="majorHAnsi" w:cstheme="majorHAnsi"/>
          <w:spacing w:val="-3"/>
          <w:lang w:val="en-GB" w:eastAsia="ar-SA"/>
        </w:rPr>
        <w:t xml:space="preserve">. </w:t>
      </w:r>
    </w:p>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spacing w:val="-3"/>
          <w:lang w:val="en-GB" w:eastAsia="ar-SA"/>
        </w:rPr>
      </w:pPr>
    </w:p>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spacing w:val="-3"/>
          <w:lang w:val="en-GB" w:eastAsia="ar-SA"/>
        </w:rPr>
      </w:pPr>
      <w:r w:rsidRPr="001E70C7">
        <w:rPr>
          <w:rFonts w:asciiTheme="majorHAnsi" w:eastAsia="Times New Roman" w:hAnsiTheme="majorHAnsi" w:cstheme="majorHAnsi"/>
          <w:b/>
          <w:spacing w:val="-3"/>
          <w:lang w:val="en-GB" w:eastAsia="ar-SA"/>
        </w:rPr>
        <w:t xml:space="preserve">Work Complexity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6B0547" w:rsidRPr="001E70C7" w:rsidTr="004E24B0">
        <w:tc>
          <w:tcPr>
            <w:tcW w:w="9854" w:type="dxa"/>
            <w:shd w:val="clear" w:color="auto" w:fill="auto"/>
          </w:tcPr>
          <w:p w:rsidR="006B0547" w:rsidRPr="001E70C7" w:rsidRDefault="006B0547" w:rsidP="001E70C7">
            <w:pPr>
              <w:spacing w:after="0" w:line="240" w:lineRule="auto"/>
              <w:rPr>
                <w:rFonts w:asciiTheme="majorHAnsi" w:eastAsia="Times New Roman" w:hAnsiTheme="majorHAnsi" w:cstheme="majorHAnsi"/>
                <w:lang w:val="en-GB" w:eastAsia="en-GB"/>
              </w:rPr>
            </w:pPr>
            <w:r w:rsidRPr="001E70C7">
              <w:rPr>
                <w:rFonts w:asciiTheme="majorHAnsi" w:eastAsia="Times New Roman" w:hAnsiTheme="majorHAnsi" w:cstheme="majorHAnsi"/>
                <w:lang w:val="en-GB" w:eastAsia="en-GB"/>
              </w:rPr>
              <w:t xml:space="preserve">Most Challenging duties typically undertaken: </w:t>
            </w:r>
          </w:p>
          <w:p w:rsidR="006B0547" w:rsidRPr="001E70C7" w:rsidRDefault="006B0547" w:rsidP="001E70C7">
            <w:pPr>
              <w:numPr>
                <w:ilvl w:val="0"/>
                <w:numId w:val="3"/>
              </w:numPr>
              <w:suppressAutoHyphens/>
              <w:spacing w:after="0" w:line="240" w:lineRule="auto"/>
              <w:rPr>
                <w:rFonts w:asciiTheme="majorHAnsi" w:eastAsia="Times New Roman" w:hAnsiTheme="majorHAnsi" w:cstheme="majorHAnsi"/>
                <w:lang w:val="en-GB" w:eastAsia="en-GB"/>
              </w:rPr>
            </w:pPr>
            <w:r w:rsidRPr="001E70C7">
              <w:rPr>
                <w:rFonts w:asciiTheme="majorHAnsi" w:eastAsia="Times New Roman" w:hAnsiTheme="majorHAnsi" w:cstheme="majorHAnsi"/>
                <w:lang w:val="en-GB" w:eastAsia="en-GB"/>
              </w:rPr>
              <w:t>Analysis of complex financial and budget issues with required solutions delivered</w:t>
            </w:r>
          </w:p>
          <w:p w:rsidR="006B0547" w:rsidRPr="001E70C7" w:rsidRDefault="006B0547" w:rsidP="001E70C7">
            <w:pPr>
              <w:numPr>
                <w:ilvl w:val="0"/>
                <w:numId w:val="3"/>
              </w:numPr>
              <w:suppressAutoHyphens/>
              <w:spacing w:after="0" w:line="240" w:lineRule="auto"/>
              <w:rPr>
                <w:rFonts w:asciiTheme="majorHAnsi" w:eastAsia="Times New Roman" w:hAnsiTheme="majorHAnsi" w:cstheme="majorHAnsi"/>
                <w:lang w:val="en-GB" w:eastAsia="en-GB"/>
              </w:rPr>
            </w:pPr>
            <w:r w:rsidRPr="001E70C7">
              <w:rPr>
                <w:rFonts w:asciiTheme="majorHAnsi" w:eastAsia="Times New Roman" w:hAnsiTheme="majorHAnsi" w:cstheme="majorHAnsi"/>
                <w:lang w:val="en-GB" w:eastAsia="en-GB"/>
              </w:rPr>
              <w:t>Meeting demanding deadlines for accounts and budget outcomes i.e. FFC and year-end deadlines.</w:t>
            </w:r>
          </w:p>
          <w:p w:rsidR="006B0547" w:rsidRPr="000D3037" w:rsidRDefault="006B0547" w:rsidP="001E70C7">
            <w:pPr>
              <w:numPr>
                <w:ilvl w:val="0"/>
                <w:numId w:val="3"/>
              </w:numPr>
              <w:suppressAutoHyphens/>
              <w:spacing w:after="0" w:line="240" w:lineRule="auto"/>
              <w:rPr>
                <w:rFonts w:asciiTheme="majorHAnsi" w:eastAsia="Times New Roman" w:hAnsiTheme="majorHAnsi" w:cstheme="majorHAnsi"/>
                <w:spacing w:val="-3"/>
                <w:lang w:val="en-GB" w:eastAsia="en-GB"/>
              </w:rPr>
            </w:pPr>
            <w:r w:rsidRPr="001E70C7">
              <w:rPr>
                <w:rFonts w:asciiTheme="majorHAnsi" w:eastAsia="Times New Roman" w:hAnsiTheme="majorHAnsi" w:cstheme="majorHAnsi"/>
                <w:lang w:val="en-GB" w:eastAsia="en-GB"/>
              </w:rPr>
              <w:t xml:space="preserve">Budget preparations and budget management. </w:t>
            </w:r>
          </w:p>
          <w:p w:rsidR="000D3037" w:rsidRPr="001E70C7" w:rsidRDefault="000D3037" w:rsidP="001E70C7">
            <w:pPr>
              <w:numPr>
                <w:ilvl w:val="0"/>
                <w:numId w:val="3"/>
              </w:numPr>
              <w:suppressAutoHyphens/>
              <w:spacing w:after="0" w:line="240" w:lineRule="auto"/>
              <w:rPr>
                <w:rFonts w:asciiTheme="majorHAnsi" w:eastAsia="Times New Roman" w:hAnsiTheme="majorHAnsi" w:cstheme="majorHAnsi"/>
                <w:spacing w:val="-3"/>
                <w:lang w:val="en-GB" w:eastAsia="en-GB"/>
              </w:rPr>
            </w:pPr>
            <w:r>
              <w:rPr>
                <w:rFonts w:asciiTheme="majorHAnsi" w:eastAsia="Times New Roman" w:hAnsiTheme="majorHAnsi" w:cstheme="majorHAnsi"/>
                <w:spacing w:val="-3"/>
                <w:lang w:val="en-GB" w:eastAsia="en-GB"/>
              </w:rPr>
              <w:t>Timely submission of internal financial reports</w:t>
            </w:r>
          </w:p>
        </w:tc>
      </w:tr>
    </w:tbl>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spacing w:val="-3"/>
          <w:lang w:val="en-GB" w:eastAsia="ar-SA"/>
        </w:rPr>
      </w:pPr>
    </w:p>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spacing w:val="-3"/>
          <w:lang w:val="en-GB" w:eastAsia="ar-SA"/>
        </w:rPr>
      </w:pPr>
      <w:r w:rsidRPr="001E70C7">
        <w:rPr>
          <w:rFonts w:asciiTheme="majorHAnsi" w:eastAsia="Times New Roman" w:hAnsiTheme="majorHAnsi" w:cstheme="majorHAnsi"/>
          <w:b/>
          <w:spacing w:val="-3"/>
          <w:lang w:val="en-GB" w:eastAsia="ar-SA"/>
        </w:rPr>
        <w:t xml:space="preserve">Functional Relationships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4162"/>
      </w:tblGrid>
      <w:tr w:rsidR="001E70C7" w:rsidRPr="001E70C7" w:rsidTr="004E24B0">
        <w:tc>
          <w:tcPr>
            <w:tcW w:w="4927"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spacing w:val="-3"/>
                <w:lang w:val="en-GB" w:eastAsia="ar-SA"/>
              </w:rPr>
            </w:pPr>
            <w:r w:rsidRPr="001E70C7">
              <w:rPr>
                <w:rFonts w:asciiTheme="majorHAnsi" w:eastAsia="Times New Roman" w:hAnsiTheme="majorHAnsi" w:cstheme="majorHAnsi"/>
                <w:b/>
                <w:spacing w:val="-3"/>
                <w:lang w:val="en-GB" w:eastAsia="ar-SA"/>
              </w:rPr>
              <w:t>Key internal and/or external contacts</w:t>
            </w:r>
          </w:p>
        </w:tc>
        <w:tc>
          <w:tcPr>
            <w:tcW w:w="4927"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spacing w:val="-3"/>
                <w:lang w:val="en-GB" w:eastAsia="ar-SA"/>
              </w:rPr>
            </w:pPr>
            <w:r w:rsidRPr="001E70C7">
              <w:rPr>
                <w:rFonts w:asciiTheme="majorHAnsi" w:eastAsia="Times New Roman" w:hAnsiTheme="majorHAnsi" w:cstheme="majorHAnsi"/>
                <w:b/>
                <w:spacing w:val="-3"/>
                <w:lang w:val="en-GB" w:eastAsia="ar-SA"/>
              </w:rPr>
              <w:t xml:space="preserve">Nature of the contact most typical </w:t>
            </w:r>
          </w:p>
        </w:tc>
      </w:tr>
      <w:tr w:rsidR="001E70C7" w:rsidRPr="001E70C7" w:rsidTr="004E24B0">
        <w:tc>
          <w:tcPr>
            <w:tcW w:w="4927"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i/>
                <w:spacing w:val="-3"/>
                <w:lang w:val="en-GB" w:eastAsia="ar-SA"/>
              </w:rPr>
            </w:pPr>
            <w:r w:rsidRPr="001E70C7">
              <w:rPr>
                <w:rFonts w:asciiTheme="majorHAnsi" w:eastAsia="Times New Roman" w:hAnsiTheme="majorHAnsi" w:cstheme="majorHAnsi"/>
                <w:b/>
                <w:i/>
                <w:spacing w:val="-3"/>
                <w:lang w:val="en-GB" w:eastAsia="ar-SA"/>
              </w:rPr>
              <w:t xml:space="preserve">External </w:t>
            </w:r>
          </w:p>
        </w:tc>
        <w:tc>
          <w:tcPr>
            <w:tcW w:w="4927"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spacing w:val="-3"/>
                <w:lang w:val="en-GB" w:eastAsia="ar-SA"/>
              </w:rPr>
            </w:pPr>
          </w:p>
        </w:tc>
      </w:tr>
      <w:tr w:rsidR="001E70C7" w:rsidRPr="001E70C7" w:rsidTr="004E24B0">
        <w:tc>
          <w:tcPr>
            <w:tcW w:w="4927" w:type="dxa"/>
            <w:shd w:val="clear" w:color="auto" w:fill="auto"/>
          </w:tcPr>
          <w:p w:rsidR="006B0547" w:rsidRPr="001E70C7" w:rsidRDefault="006B0547" w:rsidP="001E70C7">
            <w:pPr>
              <w:numPr>
                <w:ilvl w:val="0"/>
                <w:numId w:val="15"/>
              </w:numPr>
              <w:tabs>
                <w:tab w:val="left" w:pos="-720"/>
              </w:tabs>
              <w:suppressAutoHyphens/>
              <w:spacing w:after="0" w:line="240" w:lineRule="auto"/>
              <w:jc w:val="both"/>
              <w:rPr>
                <w:rFonts w:asciiTheme="majorHAnsi" w:eastAsia="Times New Roman" w:hAnsiTheme="majorHAnsi" w:cstheme="majorHAnsi"/>
                <w:spacing w:val="-3"/>
                <w:lang w:val="en-GB" w:eastAsia="ar-SA"/>
              </w:rPr>
            </w:pPr>
            <w:r w:rsidRPr="001E70C7">
              <w:rPr>
                <w:rFonts w:asciiTheme="majorHAnsi" w:eastAsia="Times New Roman" w:hAnsiTheme="majorHAnsi" w:cstheme="majorHAnsi"/>
                <w:spacing w:val="-3"/>
                <w:lang w:val="en-GB" w:eastAsia="ar-SA"/>
              </w:rPr>
              <w:t xml:space="preserve">Forum Fisheries Committee and Audit Committee </w:t>
            </w:r>
          </w:p>
          <w:p w:rsidR="006B0547" w:rsidRPr="001E70C7" w:rsidRDefault="006B0547" w:rsidP="001E70C7">
            <w:pPr>
              <w:numPr>
                <w:ilvl w:val="0"/>
                <w:numId w:val="15"/>
              </w:numPr>
              <w:tabs>
                <w:tab w:val="left" w:pos="-720"/>
              </w:tabs>
              <w:suppressAutoHyphens/>
              <w:spacing w:after="0" w:line="240" w:lineRule="auto"/>
              <w:jc w:val="both"/>
              <w:rPr>
                <w:rFonts w:asciiTheme="majorHAnsi" w:eastAsia="Times New Roman" w:hAnsiTheme="majorHAnsi" w:cstheme="majorHAnsi"/>
                <w:spacing w:val="-3"/>
                <w:lang w:val="en-GB" w:eastAsia="ar-SA"/>
              </w:rPr>
            </w:pPr>
            <w:r w:rsidRPr="001E70C7">
              <w:rPr>
                <w:rFonts w:asciiTheme="majorHAnsi" w:eastAsia="Times New Roman" w:hAnsiTheme="majorHAnsi" w:cstheme="majorHAnsi"/>
                <w:spacing w:val="-3"/>
                <w:lang w:val="en-GB" w:eastAsia="ar-SA"/>
              </w:rPr>
              <w:t>FFA Creditors and Auditors</w:t>
            </w:r>
          </w:p>
          <w:p w:rsidR="006B0547" w:rsidRPr="001E70C7" w:rsidRDefault="006B0547" w:rsidP="001E70C7">
            <w:pPr>
              <w:numPr>
                <w:ilvl w:val="0"/>
                <w:numId w:val="15"/>
              </w:numPr>
              <w:tabs>
                <w:tab w:val="left" w:pos="-720"/>
              </w:tabs>
              <w:suppressAutoHyphens/>
              <w:spacing w:after="0" w:line="240" w:lineRule="auto"/>
              <w:jc w:val="both"/>
              <w:rPr>
                <w:rFonts w:asciiTheme="majorHAnsi" w:eastAsia="Times New Roman" w:hAnsiTheme="majorHAnsi" w:cstheme="majorHAnsi"/>
                <w:spacing w:val="-3"/>
                <w:lang w:val="en-GB" w:eastAsia="ar-SA"/>
              </w:rPr>
            </w:pPr>
            <w:r w:rsidRPr="001E70C7">
              <w:rPr>
                <w:rFonts w:asciiTheme="majorHAnsi" w:eastAsia="Times New Roman" w:hAnsiTheme="majorHAnsi" w:cstheme="majorHAnsi"/>
                <w:spacing w:val="-3"/>
                <w:lang w:val="en-GB" w:eastAsia="ar-SA"/>
              </w:rPr>
              <w:t>Donors and Member Countries</w:t>
            </w:r>
          </w:p>
          <w:p w:rsidR="006B0547" w:rsidRPr="001E70C7" w:rsidRDefault="006B0547" w:rsidP="001E70C7">
            <w:pPr>
              <w:numPr>
                <w:ilvl w:val="0"/>
                <w:numId w:val="15"/>
              </w:numPr>
              <w:tabs>
                <w:tab w:val="left" w:pos="-720"/>
              </w:tabs>
              <w:suppressAutoHyphens/>
              <w:spacing w:after="0" w:line="240" w:lineRule="auto"/>
              <w:jc w:val="both"/>
              <w:rPr>
                <w:rFonts w:asciiTheme="majorHAnsi" w:eastAsia="Times New Roman" w:hAnsiTheme="majorHAnsi" w:cstheme="majorHAnsi"/>
                <w:spacing w:val="-3"/>
                <w:lang w:val="en-GB" w:eastAsia="ar-SA"/>
              </w:rPr>
            </w:pPr>
            <w:r w:rsidRPr="001E70C7">
              <w:rPr>
                <w:rFonts w:asciiTheme="majorHAnsi" w:eastAsia="Times New Roman" w:hAnsiTheme="majorHAnsi" w:cstheme="majorHAnsi"/>
                <w:spacing w:val="-3"/>
                <w:lang w:val="en-GB" w:eastAsia="ar-SA"/>
              </w:rPr>
              <w:t xml:space="preserve">Banks and other institutions </w:t>
            </w:r>
          </w:p>
        </w:tc>
        <w:tc>
          <w:tcPr>
            <w:tcW w:w="4927" w:type="dxa"/>
            <w:shd w:val="clear" w:color="auto" w:fill="auto"/>
          </w:tcPr>
          <w:p w:rsidR="006B0547" w:rsidRPr="001E70C7" w:rsidRDefault="006B0547" w:rsidP="001E70C7">
            <w:pPr>
              <w:numPr>
                <w:ilvl w:val="0"/>
                <w:numId w:val="15"/>
              </w:num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Advice and assistance in payments</w:t>
            </w:r>
          </w:p>
          <w:p w:rsidR="006B0547" w:rsidRPr="001E70C7" w:rsidRDefault="006B0547" w:rsidP="001E70C7">
            <w:pPr>
              <w:numPr>
                <w:ilvl w:val="0"/>
                <w:numId w:val="15"/>
              </w:num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Key documents </w:t>
            </w:r>
          </w:p>
          <w:p w:rsidR="006B0547" w:rsidRPr="001E70C7" w:rsidRDefault="006B0547" w:rsidP="001E70C7">
            <w:pPr>
              <w:numPr>
                <w:ilvl w:val="0"/>
                <w:numId w:val="15"/>
              </w:num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Member Contributions </w:t>
            </w:r>
          </w:p>
          <w:p w:rsidR="006B0547" w:rsidRPr="001E70C7" w:rsidRDefault="006B0547" w:rsidP="001E70C7">
            <w:pPr>
              <w:numPr>
                <w:ilvl w:val="0"/>
                <w:numId w:val="15"/>
              </w:num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Accounting and Reporting</w:t>
            </w:r>
          </w:p>
          <w:p w:rsidR="006B0547" w:rsidRPr="001E70C7" w:rsidRDefault="006B0547" w:rsidP="001E70C7">
            <w:pPr>
              <w:numPr>
                <w:ilvl w:val="0"/>
                <w:numId w:val="15"/>
              </w:num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Systems upgrades and management</w:t>
            </w:r>
          </w:p>
        </w:tc>
      </w:tr>
      <w:tr w:rsidR="001E70C7" w:rsidRPr="001E70C7" w:rsidTr="004E24B0">
        <w:tc>
          <w:tcPr>
            <w:tcW w:w="4927"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i/>
                <w:spacing w:val="-3"/>
                <w:lang w:val="en-GB" w:eastAsia="ar-SA"/>
              </w:rPr>
            </w:pPr>
            <w:r w:rsidRPr="001E70C7">
              <w:rPr>
                <w:rFonts w:asciiTheme="majorHAnsi" w:eastAsia="Times New Roman" w:hAnsiTheme="majorHAnsi" w:cstheme="majorHAnsi"/>
                <w:b/>
                <w:i/>
                <w:spacing w:val="-3"/>
                <w:lang w:val="en-GB" w:eastAsia="ar-SA"/>
              </w:rPr>
              <w:t xml:space="preserve">Internal </w:t>
            </w:r>
          </w:p>
        </w:tc>
        <w:tc>
          <w:tcPr>
            <w:tcW w:w="4927"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spacing w:val="-3"/>
                <w:lang w:val="en-GB" w:eastAsia="ar-SA"/>
              </w:rPr>
            </w:pPr>
          </w:p>
        </w:tc>
      </w:tr>
      <w:tr w:rsidR="001E70C7" w:rsidRPr="001E70C7" w:rsidTr="004E24B0">
        <w:tc>
          <w:tcPr>
            <w:tcW w:w="4927" w:type="dxa"/>
            <w:shd w:val="clear" w:color="auto" w:fill="auto"/>
          </w:tcPr>
          <w:p w:rsidR="006B0547" w:rsidRPr="001E70C7" w:rsidRDefault="006B0547" w:rsidP="001E70C7">
            <w:pPr>
              <w:numPr>
                <w:ilvl w:val="0"/>
                <w:numId w:val="4"/>
              </w:numPr>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Executive Management</w:t>
            </w:r>
          </w:p>
          <w:p w:rsidR="006B0547" w:rsidRPr="001E70C7" w:rsidRDefault="006B0547" w:rsidP="001E70C7">
            <w:pPr>
              <w:numPr>
                <w:ilvl w:val="0"/>
                <w:numId w:val="4"/>
              </w:numPr>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Director CSD and Manager Finance</w:t>
            </w:r>
          </w:p>
          <w:p w:rsidR="006B0547" w:rsidRPr="001E70C7" w:rsidRDefault="006B0547" w:rsidP="001E70C7">
            <w:pPr>
              <w:numPr>
                <w:ilvl w:val="0"/>
                <w:numId w:val="4"/>
              </w:numPr>
              <w:suppressAutoHyphens/>
              <w:spacing w:after="0" w:line="240" w:lineRule="auto"/>
              <w:jc w:val="both"/>
              <w:rPr>
                <w:rFonts w:asciiTheme="majorHAnsi" w:eastAsia="Times New Roman" w:hAnsiTheme="majorHAnsi" w:cstheme="majorHAnsi"/>
                <w:spacing w:val="-3"/>
                <w:lang w:val="en-GB" w:eastAsia="ar-SA"/>
              </w:rPr>
            </w:pPr>
            <w:r w:rsidRPr="001E70C7">
              <w:rPr>
                <w:rFonts w:asciiTheme="majorHAnsi" w:eastAsia="Times New Roman" w:hAnsiTheme="majorHAnsi" w:cstheme="majorHAnsi"/>
                <w:bCs/>
                <w:iCs/>
                <w:lang w:val="en-US" w:eastAsia="ar-SA"/>
              </w:rPr>
              <w:t xml:space="preserve">Directors and staff </w:t>
            </w:r>
          </w:p>
        </w:tc>
        <w:tc>
          <w:tcPr>
            <w:tcW w:w="4927" w:type="dxa"/>
            <w:shd w:val="clear" w:color="auto" w:fill="auto"/>
          </w:tcPr>
          <w:p w:rsidR="006B0547" w:rsidRPr="001E70C7" w:rsidRDefault="006B0547" w:rsidP="001E70C7">
            <w:pPr>
              <w:numPr>
                <w:ilvl w:val="0"/>
                <w:numId w:val="4"/>
              </w:numPr>
              <w:suppressAutoHyphens/>
              <w:spacing w:after="0" w:line="240" w:lineRule="auto"/>
              <w:ind w:left="284" w:hanging="284"/>
              <w:rPr>
                <w:rFonts w:asciiTheme="majorHAnsi" w:eastAsia="Times New Roman" w:hAnsiTheme="majorHAnsi" w:cstheme="majorHAnsi"/>
                <w:lang w:val="en-US" w:eastAsia="ar-SA"/>
              </w:rPr>
            </w:pPr>
            <w:r w:rsidRPr="001E70C7">
              <w:rPr>
                <w:rFonts w:asciiTheme="majorHAnsi" w:eastAsia="Times New Roman" w:hAnsiTheme="majorHAnsi" w:cstheme="majorHAnsi"/>
                <w:lang w:val="en-GB" w:eastAsia="ar-SA"/>
              </w:rPr>
              <w:tab/>
            </w:r>
            <w:r w:rsidRPr="001E70C7">
              <w:rPr>
                <w:rFonts w:asciiTheme="majorHAnsi" w:eastAsia="Times New Roman" w:hAnsiTheme="majorHAnsi" w:cstheme="majorHAnsi"/>
                <w:lang w:val="en-US" w:eastAsia="ar-SA"/>
              </w:rPr>
              <w:t>As described in Work Duties</w:t>
            </w:r>
          </w:p>
        </w:tc>
      </w:tr>
    </w:tbl>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spacing w:val="-3"/>
          <w:lang w:val="en-GB" w:eastAsia="ar-SA"/>
        </w:rPr>
      </w:pPr>
    </w:p>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spacing w:val="-3"/>
          <w:lang w:val="en-GB" w:eastAsia="ar-SA"/>
        </w:rPr>
      </w:pPr>
      <w:r w:rsidRPr="001E70C7">
        <w:rPr>
          <w:rFonts w:asciiTheme="majorHAnsi" w:eastAsia="Times New Roman" w:hAnsiTheme="majorHAnsi" w:cstheme="majorHAnsi"/>
          <w:b/>
          <w:spacing w:val="-3"/>
          <w:lang w:val="en-GB" w:eastAsia="ar-SA"/>
        </w:rPr>
        <w:t xml:space="preserve">Level of Authority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6B0547" w:rsidRPr="001E70C7" w:rsidTr="004E24B0">
        <w:tc>
          <w:tcPr>
            <w:tcW w:w="9854"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spacing w:val="-3"/>
                <w:lang w:val="en-GB" w:eastAsia="ar-SA"/>
              </w:rPr>
            </w:pPr>
            <w:r w:rsidRPr="001E70C7">
              <w:rPr>
                <w:rFonts w:asciiTheme="majorHAnsi" w:eastAsia="Times New Roman" w:hAnsiTheme="majorHAnsi" w:cstheme="majorHAnsi"/>
                <w:b/>
                <w:spacing w:val="-3"/>
                <w:lang w:val="en-GB" w:eastAsia="ar-SA"/>
              </w:rPr>
              <w:t>The jobholder-:</w:t>
            </w:r>
          </w:p>
          <w:p w:rsidR="006B0547" w:rsidRPr="00887B1E" w:rsidRDefault="006B0547" w:rsidP="00887B1E">
            <w:pPr>
              <w:numPr>
                <w:ilvl w:val="0"/>
                <w:numId w:val="16"/>
              </w:num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Approved Payment Vouchers</w:t>
            </w:r>
            <w:r w:rsidR="00887B1E">
              <w:rPr>
                <w:rFonts w:asciiTheme="majorHAnsi" w:eastAsia="Times New Roman" w:hAnsiTheme="majorHAnsi" w:cstheme="majorHAnsi"/>
                <w:lang w:val="en-US" w:eastAsia="ar-SA"/>
              </w:rPr>
              <w:t xml:space="preserve"> and payment authorization</w:t>
            </w:r>
            <w:r w:rsidRPr="001E70C7">
              <w:rPr>
                <w:rFonts w:asciiTheme="majorHAnsi" w:eastAsia="Times New Roman" w:hAnsiTheme="majorHAnsi" w:cstheme="majorHAnsi"/>
                <w:lang w:val="en-US" w:eastAsia="ar-SA"/>
              </w:rPr>
              <w:t xml:space="preserve"> – </w:t>
            </w:r>
            <w:r w:rsidR="00887B1E">
              <w:rPr>
                <w:rFonts w:asciiTheme="majorHAnsi" w:eastAsia="Times New Roman" w:hAnsiTheme="majorHAnsi" w:cstheme="majorHAnsi"/>
                <w:lang w:val="en-US" w:eastAsia="ar-SA"/>
              </w:rPr>
              <w:t xml:space="preserve">up to </w:t>
            </w:r>
            <w:r w:rsidRPr="001E70C7">
              <w:rPr>
                <w:rFonts w:asciiTheme="majorHAnsi" w:eastAsia="Times New Roman" w:hAnsiTheme="majorHAnsi" w:cstheme="majorHAnsi"/>
                <w:lang w:val="en-US" w:eastAsia="ar-SA"/>
              </w:rPr>
              <w:t>USD</w:t>
            </w:r>
            <w:r w:rsidR="00887B1E">
              <w:rPr>
                <w:rFonts w:asciiTheme="majorHAnsi" w:eastAsia="Times New Roman" w:hAnsiTheme="majorHAnsi" w:cstheme="majorHAnsi"/>
                <w:lang w:val="en-US" w:eastAsia="ar-SA"/>
              </w:rPr>
              <w:t>100,000</w:t>
            </w:r>
          </w:p>
          <w:p w:rsidR="006B0547" w:rsidRPr="001E70C7" w:rsidRDefault="006B0547" w:rsidP="001E70C7">
            <w:pPr>
              <w:numPr>
                <w:ilvl w:val="0"/>
                <w:numId w:val="16"/>
              </w:num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Co-Signing of cheques – up to USD200,000</w:t>
            </w:r>
          </w:p>
          <w:p w:rsidR="006B0547" w:rsidRPr="001E70C7" w:rsidRDefault="006B0547" w:rsidP="00887B1E">
            <w:pPr>
              <w:suppressAutoHyphens/>
              <w:spacing w:after="0" w:line="240" w:lineRule="auto"/>
              <w:jc w:val="both"/>
              <w:rPr>
                <w:rFonts w:asciiTheme="majorHAnsi" w:eastAsia="Times New Roman" w:hAnsiTheme="majorHAnsi" w:cstheme="majorHAnsi"/>
                <w:lang w:val="en-US" w:eastAsia="ar-SA"/>
              </w:rPr>
            </w:pPr>
          </w:p>
        </w:tc>
      </w:tr>
    </w:tbl>
    <w:p w:rsidR="00AD1987" w:rsidRPr="001E70C7" w:rsidRDefault="00AD1987" w:rsidP="001E70C7">
      <w:pPr>
        <w:tabs>
          <w:tab w:val="left" w:pos="-720"/>
        </w:tabs>
        <w:suppressAutoHyphens/>
        <w:spacing w:after="0" w:line="240" w:lineRule="auto"/>
        <w:jc w:val="both"/>
        <w:rPr>
          <w:rFonts w:asciiTheme="majorHAnsi" w:eastAsia="Times New Roman" w:hAnsiTheme="majorHAnsi" w:cstheme="majorHAnsi"/>
          <w:b/>
          <w:spacing w:val="-3"/>
          <w:lang w:val="en-GB" w:eastAsia="ar-SA"/>
        </w:rPr>
      </w:pPr>
    </w:p>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spacing w:val="-3"/>
          <w:lang w:val="en-GB" w:eastAsia="ar-SA"/>
        </w:rPr>
      </w:pPr>
      <w:r w:rsidRPr="001E70C7">
        <w:rPr>
          <w:rFonts w:asciiTheme="majorHAnsi" w:eastAsia="Times New Roman" w:hAnsiTheme="majorHAnsi" w:cstheme="majorHAnsi"/>
          <w:b/>
          <w:spacing w:val="-3"/>
          <w:lang w:val="en-GB" w:eastAsia="ar-SA"/>
        </w:rPr>
        <w:t>Person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1E70C7" w:rsidRPr="001E70C7" w:rsidTr="004E24B0">
        <w:tc>
          <w:tcPr>
            <w:tcW w:w="9242"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i/>
                <w:spacing w:val="-3"/>
                <w:lang w:val="en-GB" w:eastAsia="ar-SA"/>
              </w:rPr>
            </w:pPr>
            <w:r w:rsidRPr="001E70C7">
              <w:rPr>
                <w:rFonts w:asciiTheme="majorHAnsi" w:eastAsia="Times New Roman" w:hAnsiTheme="majorHAnsi" w:cstheme="majorHAnsi"/>
                <w:i/>
                <w:spacing w:val="-3"/>
                <w:lang w:val="en-GB" w:eastAsia="ar-SA"/>
              </w:rPr>
              <w:t xml:space="preserve">Essential Selection Criteria </w:t>
            </w:r>
          </w:p>
        </w:tc>
      </w:tr>
      <w:tr w:rsidR="001E70C7" w:rsidRPr="001E70C7" w:rsidTr="004E24B0">
        <w:tc>
          <w:tcPr>
            <w:tcW w:w="9242"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i/>
                <w:spacing w:val="-3"/>
                <w:lang w:val="en-GB" w:eastAsia="ar-SA"/>
              </w:rPr>
            </w:pPr>
            <w:r w:rsidRPr="001E70C7">
              <w:rPr>
                <w:rFonts w:asciiTheme="majorHAnsi" w:eastAsia="Times New Roman" w:hAnsiTheme="majorHAnsi" w:cstheme="majorHAnsi"/>
                <w:b/>
                <w:i/>
                <w:spacing w:val="-3"/>
                <w:lang w:val="en-GB" w:eastAsia="ar-SA"/>
              </w:rPr>
              <w:t>Qualifications</w:t>
            </w:r>
          </w:p>
        </w:tc>
      </w:tr>
      <w:tr w:rsidR="001E70C7" w:rsidRPr="001E70C7" w:rsidTr="004E24B0">
        <w:tc>
          <w:tcPr>
            <w:tcW w:w="9242" w:type="dxa"/>
            <w:shd w:val="clear" w:color="auto" w:fill="auto"/>
          </w:tcPr>
          <w:p w:rsidR="006B0547" w:rsidRPr="001E70C7" w:rsidRDefault="006B0547" w:rsidP="001E70C7">
            <w:pPr>
              <w:numPr>
                <w:ilvl w:val="0"/>
                <w:numId w:val="28"/>
              </w:numPr>
              <w:tabs>
                <w:tab w:val="left" w:pos="-720"/>
                <w:tab w:val="num" w:pos="720"/>
              </w:tabs>
              <w:suppressAutoHyphens/>
              <w:spacing w:after="0" w:line="240" w:lineRule="auto"/>
              <w:jc w:val="both"/>
              <w:rPr>
                <w:rFonts w:asciiTheme="majorHAnsi" w:eastAsia="Times New Roman" w:hAnsiTheme="majorHAnsi" w:cstheme="majorHAnsi"/>
                <w:spacing w:val="-3"/>
                <w:lang w:val="en-GB"/>
              </w:rPr>
            </w:pPr>
            <w:r w:rsidRPr="001E70C7">
              <w:rPr>
                <w:rFonts w:asciiTheme="majorHAnsi" w:eastAsia="Times New Roman" w:hAnsiTheme="majorHAnsi" w:cstheme="majorHAnsi"/>
                <w:spacing w:val="-3"/>
                <w:lang w:val="en-GB"/>
              </w:rPr>
              <w:t>A Degree in Accounting, Financial Management or a related field</w:t>
            </w:r>
          </w:p>
          <w:p w:rsidR="006B0547" w:rsidRDefault="006B0547" w:rsidP="001E70C7">
            <w:pPr>
              <w:numPr>
                <w:ilvl w:val="0"/>
                <w:numId w:val="28"/>
              </w:numPr>
              <w:tabs>
                <w:tab w:val="left" w:pos="-720"/>
                <w:tab w:val="num" w:pos="720"/>
              </w:tabs>
              <w:suppressAutoHyphens/>
              <w:spacing w:after="0" w:line="240" w:lineRule="auto"/>
              <w:jc w:val="both"/>
              <w:rPr>
                <w:rFonts w:asciiTheme="majorHAnsi" w:eastAsia="Times New Roman" w:hAnsiTheme="majorHAnsi" w:cstheme="majorHAnsi"/>
                <w:spacing w:val="-3"/>
                <w:lang w:val="en-GB"/>
              </w:rPr>
            </w:pPr>
            <w:r w:rsidRPr="001E70C7">
              <w:rPr>
                <w:rFonts w:asciiTheme="majorHAnsi" w:eastAsia="Times New Roman" w:hAnsiTheme="majorHAnsi" w:cstheme="majorHAnsi"/>
                <w:spacing w:val="-3"/>
                <w:lang w:val="en-GB"/>
              </w:rPr>
              <w:t>A Certified Public Accountant from a recognised institution</w:t>
            </w:r>
          </w:p>
          <w:p w:rsidR="00AD1987" w:rsidRPr="001E70C7" w:rsidRDefault="00AD1987" w:rsidP="00AD1987">
            <w:pPr>
              <w:tabs>
                <w:tab w:val="left" w:pos="-720"/>
                <w:tab w:val="num" w:pos="720"/>
              </w:tabs>
              <w:suppressAutoHyphens/>
              <w:spacing w:after="0" w:line="240" w:lineRule="auto"/>
              <w:ind w:left="360"/>
              <w:jc w:val="both"/>
              <w:rPr>
                <w:rFonts w:asciiTheme="majorHAnsi" w:eastAsia="Times New Roman" w:hAnsiTheme="majorHAnsi" w:cstheme="majorHAnsi"/>
                <w:spacing w:val="-3"/>
                <w:lang w:val="en-GB"/>
              </w:rPr>
            </w:pPr>
          </w:p>
        </w:tc>
      </w:tr>
      <w:tr w:rsidR="001E70C7" w:rsidRPr="001E70C7" w:rsidTr="004E24B0">
        <w:tc>
          <w:tcPr>
            <w:tcW w:w="9242"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i/>
                <w:spacing w:val="-3"/>
                <w:lang w:val="en-GB" w:eastAsia="ar-SA"/>
              </w:rPr>
            </w:pPr>
            <w:r w:rsidRPr="001E70C7">
              <w:rPr>
                <w:rFonts w:asciiTheme="majorHAnsi" w:eastAsia="Times New Roman" w:hAnsiTheme="majorHAnsi" w:cstheme="majorHAnsi"/>
                <w:b/>
                <w:i/>
                <w:spacing w:val="-3"/>
                <w:lang w:val="en-GB" w:eastAsia="ar-SA"/>
              </w:rPr>
              <w:t xml:space="preserve">Essential Knowledge and Experience </w:t>
            </w:r>
          </w:p>
        </w:tc>
      </w:tr>
      <w:tr w:rsidR="006B0547" w:rsidRPr="001E70C7" w:rsidTr="004E24B0">
        <w:trPr>
          <w:trHeight w:val="557"/>
        </w:trPr>
        <w:tc>
          <w:tcPr>
            <w:tcW w:w="9242" w:type="dxa"/>
            <w:shd w:val="clear" w:color="auto" w:fill="auto"/>
          </w:tcPr>
          <w:p w:rsidR="00AD1987" w:rsidRDefault="00AD1987" w:rsidP="001E70C7">
            <w:pPr>
              <w:numPr>
                <w:ilvl w:val="0"/>
                <w:numId w:val="28"/>
              </w:numPr>
              <w:suppressAutoHyphens/>
              <w:spacing w:after="0" w:line="240" w:lineRule="auto"/>
              <w:rPr>
                <w:rFonts w:asciiTheme="majorHAnsi" w:eastAsia="Times New Roman" w:hAnsiTheme="majorHAnsi" w:cstheme="majorHAnsi"/>
              </w:rPr>
            </w:pPr>
            <w:r>
              <w:rPr>
                <w:rFonts w:asciiTheme="majorHAnsi" w:eastAsia="Times New Roman" w:hAnsiTheme="majorHAnsi" w:cstheme="majorHAnsi"/>
              </w:rPr>
              <w:lastRenderedPageBreak/>
              <w:t>would be preferred.</w:t>
            </w:r>
          </w:p>
          <w:p w:rsidR="006B0547" w:rsidRPr="001E70C7" w:rsidRDefault="006B0547" w:rsidP="001E70C7">
            <w:pPr>
              <w:numPr>
                <w:ilvl w:val="0"/>
                <w:numId w:val="28"/>
              </w:numPr>
              <w:suppressAutoHyphens/>
              <w:spacing w:after="0" w:line="240" w:lineRule="auto"/>
              <w:rPr>
                <w:rFonts w:asciiTheme="majorHAnsi" w:eastAsia="Times New Roman" w:hAnsiTheme="majorHAnsi" w:cstheme="majorHAnsi"/>
              </w:rPr>
            </w:pPr>
            <w:r w:rsidRPr="001E70C7">
              <w:rPr>
                <w:rFonts w:asciiTheme="majorHAnsi" w:eastAsia="Times New Roman" w:hAnsiTheme="majorHAnsi" w:cstheme="majorHAnsi"/>
              </w:rPr>
              <w:t xml:space="preserve">At least </w:t>
            </w:r>
            <w:r w:rsidR="00AD1987">
              <w:rPr>
                <w:rFonts w:asciiTheme="majorHAnsi" w:eastAsia="Times New Roman" w:hAnsiTheme="majorHAnsi" w:cstheme="majorHAnsi"/>
              </w:rPr>
              <w:t>five</w:t>
            </w:r>
            <w:r w:rsidRPr="001E70C7">
              <w:rPr>
                <w:rFonts w:asciiTheme="majorHAnsi" w:eastAsia="Times New Roman" w:hAnsiTheme="majorHAnsi" w:cstheme="majorHAnsi"/>
              </w:rPr>
              <w:t xml:space="preserve"> years’ experience in </w:t>
            </w:r>
            <w:r w:rsidR="00AD1987" w:rsidRPr="001E70C7">
              <w:rPr>
                <w:rFonts w:asciiTheme="majorHAnsi" w:eastAsia="Times New Roman" w:hAnsiTheme="majorHAnsi" w:cstheme="majorHAnsi"/>
              </w:rPr>
              <w:t>management and financial</w:t>
            </w:r>
            <w:r w:rsidRPr="001E70C7">
              <w:rPr>
                <w:rFonts w:asciiTheme="majorHAnsi" w:eastAsia="Times New Roman" w:hAnsiTheme="majorHAnsi" w:cstheme="majorHAnsi"/>
              </w:rPr>
              <w:t xml:space="preserve"> accounting</w:t>
            </w:r>
            <w:r w:rsidR="00AD1987">
              <w:rPr>
                <w:rFonts w:asciiTheme="majorHAnsi" w:eastAsia="Times New Roman" w:hAnsiTheme="majorHAnsi" w:cstheme="majorHAnsi"/>
              </w:rPr>
              <w:t>.</w:t>
            </w:r>
          </w:p>
          <w:p w:rsidR="006B0547" w:rsidRPr="001E70C7" w:rsidRDefault="006B0547" w:rsidP="001E70C7">
            <w:pPr>
              <w:numPr>
                <w:ilvl w:val="0"/>
                <w:numId w:val="28"/>
              </w:numPr>
              <w:suppressAutoHyphens/>
              <w:spacing w:after="0" w:line="240" w:lineRule="auto"/>
              <w:rPr>
                <w:rFonts w:asciiTheme="majorHAnsi" w:eastAsia="Times New Roman" w:hAnsiTheme="majorHAnsi" w:cstheme="majorHAnsi"/>
              </w:rPr>
            </w:pPr>
            <w:r w:rsidRPr="001E70C7">
              <w:rPr>
                <w:rFonts w:asciiTheme="majorHAnsi" w:eastAsia="Times New Roman" w:hAnsiTheme="majorHAnsi" w:cstheme="majorHAnsi"/>
              </w:rPr>
              <w:t>Proven knowledge and experience in financial systems, budget preparations</w:t>
            </w:r>
            <w:r w:rsidR="00AD1987">
              <w:rPr>
                <w:rFonts w:asciiTheme="majorHAnsi" w:eastAsia="Times New Roman" w:hAnsiTheme="majorHAnsi" w:cstheme="majorHAnsi"/>
              </w:rPr>
              <w:t xml:space="preserve"> and </w:t>
            </w:r>
            <w:r w:rsidR="00AD1987" w:rsidRPr="001E70C7">
              <w:rPr>
                <w:rFonts w:asciiTheme="majorHAnsi" w:eastAsia="Times New Roman" w:hAnsiTheme="majorHAnsi" w:cstheme="majorHAnsi"/>
              </w:rPr>
              <w:t>monitoring</w:t>
            </w:r>
            <w:r w:rsidRPr="001E70C7">
              <w:rPr>
                <w:rFonts w:asciiTheme="majorHAnsi" w:eastAsia="Times New Roman" w:hAnsiTheme="majorHAnsi" w:cstheme="majorHAnsi"/>
              </w:rPr>
              <w:t xml:space="preserve"> of cash flow and </w:t>
            </w:r>
            <w:r w:rsidR="00AD1987">
              <w:rPr>
                <w:rFonts w:asciiTheme="majorHAnsi" w:eastAsia="Times New Roman" w:hAnsiTheme="majorHAnsi" w:cstheme="majorHAnsi"/>
              </w:rPr>
              <w:t xml:space="preserve">investments. </w:t>
            </w:r>
          </w:p>
          <w:p w:rsidR="006B0547" w:rsidRPr="001E70C7" w:rsidRDefault="006B0547" w:rsidP="001E70C7">
            <w:pPr>
              <w:numPr>
                <w:ilvl w:val="0"/>
                <w:numId w:val="28"/>
              </w:numPr>
              <w:suppressAutoHyphens/>
              <w:spacing w:after="0" w:line="240" w:lineRule="auto"/>
              <w:rPr>
                <w:rFonts w:asciiTheme="majorHAnsi" w:eastAsia="Times New Roman" w:hAnsiTheme="majorHAnsi" w:cstheme="majorHAnsi"/>
                <w:b/>
              </w:rPr>
            </w:pPr>
            <w:r w:rsidRPr="001E70C7">
              <w:rPr>
                <w:rFonts w:asciiTheme="majorHAnsi" w:eastAsia="Times New Roman" w:hAnsiTheme="majorHAnsi" w:cstheme="majorHAnsi"/>
              </w:rPr>
              <w:t xml:space="preserve">Demonstrated experience in managing a financial accounting system </w:t>
            </w:r>
          </w:p>
          <w:p w:rsidR="006B0547" w:rsidRPr="001E70C7" w:rsidRDefault="006B0547" w:rsidP="001E70C7">
            <w:pPr>
              <w:numPr>
                <w:ilvl w:val="0"/>
                <w:numId w:val="28"/>
              </w:numPr>
              <w:suppressAutoHyphens/>
              <w:spacing w:after="0" w:line="240" w:lineRule="auto"/>
              <w:rPr>
                <w:rFonts w:asciiTheme="majorHAnsi" w:eastAsia="Times New Roman" w:hAnsiTheme="majorHAnsi" w:cstheme="majorHAnsi"/>
              </w:rPr>
            </w:pPr>
            <w:r w:rsidRPr="001E70C7">
              <w:rPr>
                <w:rFonts w:asciiTheme="majorHAnsi" w:eastAsia="Times New Roman" w:hAnsiTheme="majorHAnsi" w:cstheme="majorHAnsi"/>
              </w:rPr>
              <w:t xml:space="preserve">Demonstrated ability to work to deadlines especially as it relates to financial analysis and </w:t>
            </w:r>
            <w:r w:rsidR="00AD1987">
              <w:rPr>
                <w:rFonts w:asciiTheme="majorHAnsi" w:eastAsia="Times New Roman" w:hAnsiTheme="majorHAnsi" w:cstheme="majorHAnsi"/>
              </w:rPr>
              <w:t xml:space="preserve">analytical </w:t>
            </w:r>
            <w:r w:rsidRPr="001E70C7">
              <w:rPr>
                <w:rFonts w:asciiTheme="majorHAnsi" w:eastAsia="Times New Roman" w:hAnsiTheme="majorHAnsi" w:cstheme="majorHAnsi"/>
              </w:rPr>
              <w:t>reporting</w:t>
            </w:r>
            <w:r w:rsidR="00AD1987">
              <w:rPr>
                <w:rFonts w:asciiTheme="majorHAnsi" w:eastAsia="Times New Roman" w:hAnsiTheme="majorHAnsi" w:cstheme="majorHAnsi"/>
              </w:rPr>
              <w:t>.</w:t>
            </w:r>
            <w:r w:rsidRPr="001E70C7">
              <w:rPr>
                <w:rFonts w:asciiTheme="majorHAnsi" w:eastAsia="Times New Roman" w:hAnsiTheme="majorHAnsi" w:cstheme="majorHAnsi"/>
              </w:rPr>
              <w:t xml:space="preserve"> </w:t>
            </w:r>
          </w:p>
          <w:p w:rsidR="00AD1987" w:rsidRPr="00AD1987" w:rsidRDefault="006B0547" w:rsidP="00AD1987">
            <w:pPr>
              <w:numPr>
                <w:ilvl w:val="0"/>
                <w:numId w:val="28"/>
              </w:numPr>
              <w:suppressAutoHyphens/>
              <w:spacing w:after="0" w:line="240" w:lineRule="auto"/>
              <w:rPr>
                <w:rFonts w:asciiTheme="majorHAnsi" w:eastAsia="Times New Roman" w:hAnsiTheme="majorHAnsi" w:cstheme="majorHAnsi"/>
              </w:rPr>
            </w:pPr>
            <w:r w:rsidRPr="001E70C7">
              <w:rPr>
                <w:rFonts w:asciiTheme="majorHAnsi" w:eastAsia="Times New Roman" w:hAnsiTheme="majorHAnsi" w:cstheme="majorHAnsi"/>
              </w:rPr>
              <w:t xml:space="preserve">Demonstrated ability to communicate fluently in English with staff, management and other stakeholders and to influence others to take a </w:t>
            </w:r>
            <w:r w:rsidR="00AD1987" w:rsidRPr="001E70C7">
              <w:rPr>
                <w:rFonts w:asciiTheme="majorHAnsi" w:eastAsia="Times New Roman" w:hAnsiTheme="majorHAnsi" w:cstheme="majorHAnsi"/>
              </w:rPr>
              <w:t>certain action</w:t>
            </w:r>
          </w:p>
          <w:p w:rsidR="006B0547" w:rsidRPr="001E70C7" w:rsidRDefault="006B0547" w:rsidP="00AD1987">
            <w:pPr>
              <w:suppressAutoHyphens/>
              <w:spacing w:after="0" w:line="240" w:lineRule="auto"/>
              <w:rPr>
                <w:rFonts w:asciiTheme="majorHAnsi" w:eastAsia="Times New Roman" w:hAnsiTheme="majorHAnsi" w:cstheme="majorHAnsi"/>
              </w:rPr>
            </w:pPr>
          </w:p>
        </w:tc>
      </w:tr>
      <w:tr w:rsidR="00AD1987" w:rsidRPr="001E70C7" w:rsidTr="00AD1987">
        <w:trPr>
          <w:trHeight w:val="235"/>
        </w:trPr>
        <w:tc>
          <w:tcPr>
            <w:tcW w:w="9242" w:type="dxa"/>
            <w:shd w:val="clear" w:color="auto" w:fill="auto"/>
          </w:tcPr>
          <w:p w:rsidR="00AD1987" w:rsidRPr="00AD1987" w:rsidRDefault="00AD1987" w:rsidP="00AD198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b/>
                <w:i/>
                <w:lang w:val="en-US" w:eastAsia="ar-SA"/>
              </w:rPr>
              <w:t>Desirable</w:t>
            </w:r>
          </w:p>
        </w:tc>
      </w:tr>
      <w:tr w:rsidR="00AD1987" w:rsidRPr="001E70C7" w:rsidTr="004E24B0">
        <w:trPr>
          <w:trHeight w:val="557"/>
        </w:trPr>
        <w:tc>
          <w:tcPr>
            <w:tcW w:w="9242" w:type="dxa"/>
            <w:shd w:val="clear" w:color="auto" w:fill="auto"/>
          </w:tcPr>
          <w:p w:rsidR="00AD1987" w:rsidRDefault="00AD1987" w:rsidP="00AD1987">
            <w:pPr>
              <w:suppressAutoHyphens/>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1.  Experience in working with regional organisation or another CROP agency similar to FFA </w:t>
            </w:r>
          </w:p>
        </w:tc>
      </w:tr>
    </w:tbl>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spacing w:val="-3"/>
          <w:lang w:val="en-GB" w:eastAsia="ar-SA"/>
        </w:rPr>
      </w:pPr>
    </w:p>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r w:rsidRPr="001E70C7">
        <w:rPr>
          <w:rFonts w:asciiTheme="majorHAnsi" w:eastAsia="Times New Roman" w:hAnsiTheme="majorHAnsi" w:cstheme="majorHAnsi"/>
          <w:b/>
          <w:lang w:val="en-US" w:eastAsia="ar-SA"/>
        </w:rPr>
        <w:t xml:space="preserve">Key Attributes and Skills </w:t>
      </w:r>
    </w:p>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The following levels would typically be expected from 100% fully effective level </w:t>
      </w:r>
    </w:p>
    <w:p w:rsidR="006B0547" w:rsidRPr="001E70C7" w:rsidRDefault="006B0547" w:rsidP="001E70C7">
      <w:pPr>
        <w:suppressAutoHyphens/>
        <w:spacing w:after="0" w:line="240" w:lineRule="auto"/>
        <w:rPr>
          <w:rFonts w:asciiTheme="majorHAnsi" w:eastAsia="Times New Roman" w:hAnsiTheme="majorHAnsi" w:cstheme="majorHAnsi"/>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6466"/>
      </w:tblGrid>
      <w:tr w:rsidR="001E70C7" w:rsidRPr="001E70C7" w:rsidTr="004E24B0">
        <w:tc>
          <w:tcPr>
            <w:tcW w:w="2028"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r w:rsidRPr="001E70C7">
              <w:rPr>
                <w:rFonts w:asciiTheme="majorHAnsi" w:eastAsia="Times New Roman" w:hAnsiTheme="majorHAnsi" w:cstheme="majorHAnsi"/>
                <w:b/>
                <w:lang w:val="en-US" w:eastAsia="ar-SA"/>
              </w:rPr>
              <w:t xml:space="preserve">Level </w:t>
            </w:r>
          </w:p>
        </w:tc>
        <w:tc>
          <w:tcPr>
            <w:tcW w:w="7826"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p>
        </w:tc>
      </w:tr>
      <w:tr w:rsidR="001E70C7" w:rsidRPr="001E70C7" w:rsidTr="004E24B0">
        <w:trPr>
          <w:trHeight w:val="2196"/>
        </w:trPr>
        <w:tc>
          <w:tcPr>
            <w:tcW w:w="2028"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r w:rsidRPr="001E70C7">
              <w:rPr>
                <w:rFonts w:asciiTheme="majorHAnsi" w:eastAsia="Times New Roman" w:hAnsiTheme="majorHAnsi" w:cstheme="majorHAnsi"/>
                <w:b/>
                <w:lang w:val="en-US" w:eastAsia="ar-SA"/>
              </w:rPr>
              <w:t>Expert</w:t>
            </w:r>
          </w:p>
        </w:tc>
        <w:tc>
          <w:tcPr>
            <w:tcW w:w="7826" w:type="dxa"/>
            <w:shd w:val="clear" w:color="auto" w:fill="auto"/>
          </w:tcPr>
          <w:p w:rsidR="006B0547" w:rsidRPr="001E70C7" w:rsidRDefault="006B0547" w:rsidP="00AD1987">
            <w:pPr>
              <w:numPr>
                <w:ilvl w:val="0"/>
                <w:numId w:val="17"/>
              </w:numPr>
              <w:tabs>
                <w:tab w:val="clear" w:pos="283"/>
              </w:tabs>
              <w:suppressAutoHyphens/>
              <w:spacing w:after="0" w:line="240" w:lineRule="auto"/>
              <w:jc w:val="both"/>
              <w:rPr>
                <w:rFonts w:asciiTheme="majorHAnsi" w:eastAsia="Times New Roman" w:hAnsiTheme="majorHAnsi" w:cstheme="majorHAnsi"/>
                <w:spacing w:val="-2"/>
                <w:lang w:val="en-US" w:eastAsia="ar-SA"/>
              </w:rPr>
            </w:pPr>
            <w:r w:rsidRPr="001E70C7">
              <w:rPr>
                <w:rFonts w:asciiTheme="majorHAnsi" w:eastAsia="Times New Roman" w:hAnsiTheme="majorHAnsi" w:cstheme="majorHAnsi"/>
                <w:lang w:val="en-US" w:eastAsia="ar-SA"/>
              </w:rPr>
              <w:t xml:space="preserve">Financial management skills and </w:t>
            </w:r>
            <w:r w:rsidRPr="001E70C7">
              <w:rPr>
                <w:rFonts w:asciiTheme="majorHAnsi" w:eastAsia="Times New Roman" w:hAnsiTheme="majorHAnsi" w:cstheme="majorHAnsi"/>
                <w:spacing w:val="-2"/>
                <w:lang w:val="en-US" w:eastAsia="ar-SA"/>
              </w:rPr>
              <w:t>knowledge of Financial principles</w:t>
            </w:r>
          </w:p>
          <w:p w:rsidR="006B0547" w:rsidRPr="001E70C7" w:rsidRDefault="00AD1987" w:rsidP="00AD1987">
            <w:pPr>
              <w:numPr>
                <w:ilvl w:val="0"/>
                <w:numId w:val="5"/>
              </w:numPr>
              <w:tabs>
                <w:tab w:val="left" w:pos="0"/>
                <w:tab w:val="left" w:pos="398"/>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83" w:right="79" w:hanging="283"/>
              <w:jc w:val="both"/>
              <w:rPr>
                <w:rFonts w:asciiTheme="majorHAnsi" w:eastAsia="Times New Roman" w:hAnsiTheme="majorHAnsi" w:cstheme="majorHAnsi"/>
                <w:spacing w:val="-2"/>
                <w:lang w:val="en-US" w:eastAsia="ar-SA"/>
              </w:rPr>
            </w:pPr>
            <w:r w:rsidRPr="001E70C7">
              <w:rPr>
                <w:rFonts w:asciiTheme="majorHAnsi" w:eastAsia="Times New Roman" w:hAnsiTheme="majorHAnsi" w:cstheme="majorHAnsi"/>
                <w:spacing w:val="-2"/>
                <w:lang w:val="en-US" w:eastAsia="ar-SA"/>
              </w:rPr>
              <w:t>Knowledge of</w:t>
            </w:r>
            <w:r w:rsidR="006B0547" w:rsidRPr="001E70C7">
              <w:rPr>
                <w:rFonts w:asciiTheme="majorHAnsi" w:eastAsia="Times New Roman" w:hAnsiTheme="majorHAnsi" w:cstheme="majorHAnsi"/>
                <w:spacing w:val="-2"/>
                <w:lang w:val="en-US" w:eastAsia="ar-SA"/>
              </w:rPr>
              <w:t xml:space="preserve"> FFA financial regulations </w:t>
            </w:r>
            <w:r w:rsidRPr="001E70C7">
              <w:rPr>
                <w:rFonts w:asciiTheme="majorHAnsi" w:eastAsia="Times New Roman" w:hAnsiTheme="majorHAnsi" w:cstheme="majorHAnsi"/>
                <w:spacing w:val="-2"/>
                <w:lang w:val="en-US" w:eastAsia="ar-SA"/>
              </w:rPr>
              <w:t>and Finance</w:t>
            </w:r>
            <w:r w:rsidR="006B0547" w:rsidRPr="001E70C7">
              <w:rPr>
                <w:rFonts w:asciiTheme="majorHAnsi" w:eastAsia="Times New Roman" w:hAnsiTheme="majorHAnsi" w:cstheme="majorHAnsi"/>
                <w:spacing w:val="-2"/>
                <w:lang w:val="en-US" w:eastAsia="ar-SA"/>
              </w:rPr>
              <w:t xml:space="preserve"> Manual</w:t>
            </w:r>
          </w:p>
          <w:p w:rsidR="006B0547" w:rsidRPr="001E70C7" w:rsidRDefault="006B0547" w:rsidP="00AD1987">
            <w:pPr>
              <w:numPr>
                <w:ilvl w:val="0"/>
                <w:numId w:val="5"/>
              </w:numPr>
              <w:suppressAutoHyphens/>
              <w:spacing w:after="0" w:line="240" w:lineRule="auto"/>
              <w:ind w:left="283" w:hanging="283"/>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Knowledge of FFA corporate processes, policies and </w:t>
            </w:r>
            <w:r w:rsidR="00AD1987" w:rsidRPr="001E70C7">
              <w:rPr>
                <w:rFonts w:asciiTheme="majorHAnsi" w:eastAsia="Times New Roman" w:hAnsiTheme="majorHAnsi" w:cstheme="majorHAnsi"/>
                <w:lang w:val="en-US" w:eastAsia="ar-SA"/>
              </w:rPr>
              <w:t>procedures including</w:t>
            </w:r>
            <w:r w:rsidR="00AD1987">
              <w:rPr>
                <w:rFonts w:asciiTheme="majorHAnsi" w:eastAsia="Times New Roman" w:hAnsiTheme="majorHAnsi" w:cstheme="majorHAnsi"/>
                <w:lang w:val="en-US" w:eastAsia="ar-SA"/>
              </w:rPr>
              <w:t xml:space="preserve"> b</w:t>
            </w:r>
            <w:r w:rsidRPr="001E70C7">
              <w:rPr>
                <w:rFonts w:asciiTheme="majorHAnsi" w:eastAsia="Times New Roman" w:hAnsiTheme="majorHAnsi" w:cstheme="majorHAnsi"/>
                <w:lang w:val="en-US" w:eastAsia="ar-SA"/>
              </w:rPr>
              <w:t>udget formulation, development, monitoring and reporting</w:t>
            </w:r>
          </w:p>
          <w:p w:rsidR="006B0547" w:rsidRPr="00AD1987" w:rsidRDefault="006B0547" w:rsidP="00AD1987">
            <w:pPr>
              <w:numPr>
                <w:ilvl w:val="0"/>
                <w:numId w:val="5"/>
              </w:numPr>
              <w:suppressAutoHyphens/>
              <w:spacing w:after="0" w:line="240" w:lineRule="auto"/>
              <w:ind w:left="283" w:hanging="283"/>
              <w:jc w:val="both"/>
              <w:rPr>
                <w:rFonts w:asciiTheme="majorHAnsi" w:eastAsia="Times New Roman" w:hAnsiTheme="majorHAnsi" w:cstheme="majorHAnsi"/>
                <w:b/>
                <w:lang w:val="en-US" w:eastAsia="ar-SA"/>
              </w:rPr>
            </w:pPr>
            <w:r w:rsidRPr="001E70C7">
              <w:rPr>
                <w:rFonts w:asciiTheme="majorHAnsi" w:eastAsia="Times New Roman" w:hAnsiTheme="majorHAnsi" w:cstheme="majorHAnsi"/>
                <w:lang w:val="en-US" w:eastAsia="ar-SA"/>
              </w:rPr>
              <w:t>Knowledge of current international accounting and auditing standards and practices and developments in financial accounting and management.</w:t>
            </w:r>
          </w:p>
          <w:p w:rsidR="00AD1987" w:rsidRPr="001E70C7" w:rsidRDefault="00AD1987" w:rsidP="00AD1987">
            <w:pPr>
              <w:suppressAutoHyphens/>
              <w:spacing w:after="0" w:line="240" w:lineRule="auto"/>
              <w:ind w:left="283"/>
              <w:jc w:val="both"/>
              <w:rPr>
                <w:rFonts w:asciiTheme="majorHAnsi" w:eastAsia="Times New Roman" w:hAnsiTheme="majorHAnsi" w:cstheme="majorHAnsi"/>
                <w:b/>
                <w:lang w:val="en-US" w:eastAsia="ar-SA"/>
              </w:rPr>
            </w:pPr>
          </w:p>
        </w:tc>
      </w:tr>
      <w:tr w:rsidR="001E70C7" w:rsidRPr="001E70C7" w:rsidTr="004E24B0">
        <w:tc>
          <w:tcPr>
            <w:tcW w:w="2028"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r w:rsidRPr="001E70C7">
              <w:rPr>
                <w:rFonts w:asciiTheme="majorHAnsi" w:eastAsia="Times New Roman" w:hAnsiTheme="majorHAnsi" w:cstheme="majorHAnsi"/>
                <w:b/>
                <w:lang w:val="en-US" w:eastAsia="ar-SA"/>
              </w:rPr>
              <w:t>Advanced</w:t>
            </w:r>
          </w:p>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p>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p>
        </w:tc>
        <w:tc>
          <w:tcPr>
            <w:tcW w:w="7826" w:type="dxa"/>
            <w:shd w:val="clear" w:color="auto" w:fill="auto"/>
          </w:tcPr>
          <w:p w:rsidR="006B0547" w:rsidRPr="001E70C7" w:rsidRDefault="006B0547" w:rsidP="00AD1987">
            <w:pPr>
              <w:numPr>
                <w:ilvl w:val="0"/>
                <w:numId w:val="7"/>
              </w:numPr>
              <w:tabs>
                <w:tab w:val="clear" w:pos="-1"/>
              </w:tabs>
              <w:suppressAutoHyphens/>
              <w:spacing w:after="0" w:line="240" w:lineRule="auto"/>
              <w:ind w:left="324" w:hanging="32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High level conceptual and analytical skills </w:t>
            </w:r>
          </w:p>
          <w:p w:rsidR="006B0547" w:rsidRPr="001E70C7" w:rsidRDefault="006B0547" w:rsidP="00AD1987">
            <w:pPr>
              <w:numPr>
                <w:ilvl w:val="0"/>
                <w:numId w:val="7"/>
              </w:numPr>
              <w:tabs>
                <w:tab w:val="clear" w:pos="-1"/>
              </w:tabs>
              <w:suppressAutoHyphens/>
              <w:spacing w:after="0" w:line="240" w:lineRule="auto"/>
              <w:ind w:left="324" w:hanging="32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High level understanding of relationship between the position and Member countries and stakeholders as well as the functions of FFA</w:t>
            </w:r>
          </w:p>
          <w:p w:rsidR="006B0547" w:rsidRPr="001E70C7" w:rsidRDefault="006B0547" w:rsidP="00AD1987">
            <w:pPr>
              <w:numPr>
                <w:ilvl w:val="0"/>
                <w:numId w:val="7"/>
              </w:numPr>
              <w:tabs>
                <w:tab w:val="clear" w:pos="-1"/>
              </w:tabs>
              <w:suppressAutoHyphens/>
              <w:spacing w:after="0" w:line="240" w:lineRule="auto"/>
              <w:ind w:left="324" w:hanging="32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Advanced </w:t>
            </w:r>
            <w:r w:rsidR="00AD1987" w:rsidRPr="001E70C7">
              <w:rPr>
                <w:rFonts w:asciiTheme="majorHAnsi" w:eastAsia="Times New Roman" w:hAnsiTheme="majorHAnsi" w:cstheme="majorHAnsi"/>
                <w:lang w:val="en-US" w:eastAsia="ar-SA"/>
              </w:rPr>
              <w:t>organizational</w:t>
            </w:r>
            <w:r w:rsidRPr="001E70C7">
              <w:rPr>
                <w:rFonts w:asciiTheme="majorHAnsi" w:eastAsia="Times New Roman" w:hAnsiTheme="majorHAnsi" w:cstheme="majorHAnsi"/>
                <w:lang w:val="en-US" w:eastAsia="ar-SA"/>
              </w:rPr>
              <w:t xml:space="preserve"> and coordination skills </w:t>
            </w:r>
          </w:p>
          <w:p w:rsidR="006B0547" w:rsidRPr="001E70C7" w:rsidRDefault="006B0547" w:rsidP="00AD1987">
            <w:pPr>
              <w:numPr>
                <w:ilvl w:val="0"/>
                <w:numId w:val="7"/>
              </w:numPr>
              <w:tabs>
                <w:tab w:val="clear" w:pos="-1"/>
              </w:tabs>
              <w:suppressAutoHyphens/>
              <w:spacing w:after="0" w:line="240" w:lineRule="auto"/>
              <w:ind w:left="324" w:hanging="32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Advanced work-planning and supervisory skills </w:t>
            </w:r>
          </w:p>
          <w:p w:rsidR="006B0547" w:rsidRDefault="006B0547" w:rsidP="00AD1987">
            <w:pPr>
              <w:numPr>
                <w:ilvl w:val="0"/>
                <w:numId w:val="7"/>
              </w:numPr>
              <w:tabs>
                <w:tab w:val="clear" w:pos="-1"/>
              </w:tabs>
              <w:suppressAutoHyphens/>
              <w:spacing w:after="0" w:line="240" w:lineRule="auto"/>
              <w:ind w:left="324" w:hanging="324"/>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 xml:space="preserve">Ability to formulate, develop, write and interpret policies, procedures and instructions. </w:t>
            </w:r>
          </w:p>
          <w:p w:rsidR="00AD1987" w:rsidRPr="001E70C7" w:rsidRDefault="00AD1987" w:rsidP="00AD1987">
            <w:pPr>
              <w:suppressAutoHyphens/>
              <w:spacing w:after="0" w:line="240" w:lineRule="auto"/>
              <w:ind w:left="324"/>
              <w:jc w:val="both"/>
              <w:rPr>
                <w:rFonts w:asciiTheme="majorHAnsi" w:eastAsia="Times New Roman" w:hAnsiTheme="majorHAnsi" w:cstheme="majorHAnsi"/>
                <w:lang w:val="en-US" w:eastAsia="ar-SA"/>
              </w:rPr>
            </w:pPr>
          </w:p>
        </w:tc>
      </w:tr>
      <w:tr w:rsidR="001E70C7" w:rsidRPr="001E70C7" w:rsidTr="004E24B0">
        <w:tc>
          <w:tcPr>
            <w:tcW w:w="2028"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r w:rsidRPr="001E70C7">
              <w:rPr>
                <w:rFonts w:asciiTheme="majorHAnsi" w:eastAsia="Times New Roman" w:hAnsiTheme="majorHAnsi" w:cstheme="majorHAnsi"/>
                <w:b/>
                <w:lang w:val="en-US" w:eastAsia="ar-SA"/>
              </w:rPr>
              <w:t>Working Knowledge</w:t>
            </w:r>
          </w:p>
        </w:tc>
        <w:tc>
          <w:tcPr>
            <w:tcW w:w="7826" w:type="dxa"/>
            <w:shd w:val="clear" w:color="auto" w:fill="auto"/>
          </w:tcPr>
          <w:p w:rsidR="006B0547" w:rsidRPr="001E70C7" w:rsidRDefault="006B0547" w:rsidP="001E70C7">
            <w:pPr>
              <w:numPr>
                <w:ilvl w:val="0"/>
                <w:numId w:val="7"/>
              </w:numPr>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Good oral and written communication skills in English.</w:t>
            </w:r>
          </w:p>
          <w:p w:rsidR="006B0547" w:rsidRPr="001E70C7" w:rsidRDefault="006B0547" w:rsidP="001E70C7">
            <w:pPr>
              <w:numPr>
                <w:ilvl w:val="0"/>
                <w:numId w:val="7"/>
              </w:numPr>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Ability to create and maintain good working relationships with internal and external stakeholders.</w:t>
            </w:r>
          </w:p>
          <w:p w:rsidR="006B0547" w:rsidRPr="001E70C7" w:rsidRDefault="006B0547" w:rsidP="001E70C7">
            <w:pPr>
              <w:numPr>
                <w:ilvl w:val="0"/>
                <w:numId w:val="7"/>
              </w:numPr>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Good representation and presentation skills.</w:t>
            </w:r>
          </w:p>
          <w:p w:rsidR="006B0547" w:rsidRPr="001E70C7" w:rsidRDefault="006B0547" w:rsidP="001E70C7">
            <w:pPr>
              <w:numPr>
                <w:ilvl w:val="0"/>
                <w:numId w:val="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79"/>
              <w:jc w:val="both"/>
              <w:rPr>
                <w:rFonts w:asciiTheme="majorHAnsi" w:eastAsia="Times New Roman" w:hAnsiTheme="majorHAnsi" w:cstheme="majorHAnsi"/>
              </w:rPr>
            </w:pPr>
            <w:r w:rsidRPr="001E70C7">
              <w:rPr>
                <w:rFonts w:asciiTheme="majorHAnsi" w:eastAsia="Times New Roman" w:hAnsiTheme="majorHAnsi" w:cstheme="majorHAnsi"/>
              </w:rPr>
              <w:t>Regional agreements and Fisheries Roadmap</w:t>
            </w:r>
          </w:p>
          <w:p w:rsidR="006B0547" w:rsidRPr="001E70C7" w:rsidRDefault="006B0547" w:rsidP="001E70C7">
            <w:pPr>
              <w:numPr>
                <w:ilvl w:val="0"/>
                <w:numId w:val="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79"/>
              <w:jc w:val="both"/>
              <w:rPr>
                <w:rFonts w:asciiTheme="majorHAnsi" w:eastAsia="Times New Roman" w:hAnsiTheme="majorHAnsi" w:cstheme="majorHAnsi"/>
              </w:rPr>
            </w:pPr>
            <w:r w:rsidRPr="001E70C7">
              <w:rPr>
                <w:rFonts w:asciiTheme="majorHAnsi" w:eastAsia="Times New Roman" w:hAnsiTheme="majorHAnsi" w:cstheme="majorHAnsi"/>
              </w:rPr>
              <w:t xml:space="preserve">FFA Strategic Plan and </w:t>
            </w:r>
            <w:r w:rsidR="00AD1987">
              <w:rPr>
                <w:rFonts w:asciiTheme="majorHAnsi" w:eastAsia="Times New Roman" w:hAnsiTheme="majorHAnsi" w:cstheme="majorHAnsi"/>
              </w:rPr>
              <w:t>FFA Business Plan</w:t>
            </w:r>
          </w:p>
          <w:p w:rsidR="006B0547" w:rsidRDefault="006B0547" w:rsidP="001E70C7">
            <w:pPr>
              <w:numPr>
                <w:ilvl w:val="0"/>
                <w:numId w:val="23"/>
              </w:numPr>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FFA Treaties e.g. UST</w:t>
            </w:r>
          </w:p>
          <w:p w:rsidR="00AD1987" w:rsidRPr="001E70C7" w:rsidRDefault="00AD1987" w:rsidP="00AD1987">
            <w:pPr>
              <w:suppressAutoHyphens/>
              <w:spacing w:after="0" w:line="240" w:lineRule="auto"/>
              <w:ind w:left="360"/>
              <w:jc w:val="both"/>
              <w:rPr>
                <w:rFonts w:asciiTheme="majorHAnsi" w:eastAsia="Times New Roman" w:hAnsiTheme="majorHAnsi" w:cstheme="majorHAnsi"/>
                <w:lang w:val="en-US" w:eastAsia="ar-SA"/>
              </w:rPr>
            </w:pPr>
          </w:p>
        </w:tc>
      </w:tr>
      <w:tr w:rsidR="001E70C7" w:rsidRPr="001E70C7" w:rsidTr="004E24B0">
        <w:tc>
          <w:tcPr>
            <w:tcW w:w="2028" w:type="dxa"/>
            <w:shd w:val="clear" w:color="auto" w:fill="auto"/>
          </w:tcPr>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r w:rsidRPr="001E70C7">
              <w:rPr>
                <w:rFonts w:asciiTheme="majorHAnsi" w:eastAsia="Times New Roman" w:hAnsiTheme="majorHAnsi" w:cstheme="majorHAnsi"/>
                <w:b/>
                <w:spacing w:val="-2"/>
                <w:lang w:val="en-US" w:eastAsia="ar-SA"/>
              </w:rPr>
              <w:t>Awareness</w:t>
            </w:r>
          </w:p>
        </w:tc>
        <w:tc>
          <w:tcPr>
            <w:tcW w:w="7826" w:type="dxa"/>
            <w:shd w:val="clear" w:color="auto" w:fill="auto"/>
          </w:tcPr>
          <w:p w:rsidR="006B0547" w:rsidRPr="001E70C7" w:rsidRDefault="006B0547" w:rsidP="001E70C7">
            <w:pPr>
              <w:numPr>
                <w:ilvl w:val="0"/>
                <w:numId w:val="6"/>
              </w:num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79"/>
              <w:jc w:val="both"/>
              <w:rPr>
                <w:rFonts w:asciiTheme="majorHAnsi" w:eastAsia="Times New Roman" w:hAnsiTheme="majorHAnsi" w:cstheme="majorHAnsi"/>
              </w:rPr>
            </w:pPr>
            <w:r w:rsidRPr="001E70C7">
              <w:rPr>
                <w:rFonts w:asciiTheme="majorHAnsi" w:eastAsia="Times New Roman" w:hAnsiTheme="majorHAnsi" w:cstheme="majorHAnsi"/>
              </w:rPr>
              <w:t>Sensitivity to cultural differences and gender equality</w:t>
            </w:r>
          </w:p>
          <w:p w:rsidR="006B0547" w:rsidRPr="001E70C7" w:rsidRDefault="006B0547" w:rsidP="001E70C7">
            <w:pPr>
              <w:tabs>
                <w:tab w:val="left" w:pos="0"/>
                <w:tab w:val="left" w:pos="398"/>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right="79"/>
              <w:jc w:val="both"/>
              <w:rPr>
                <w:rFonts w:asciiTheme="majorHAnsi" w:eastAsia="Times New Roman" w:hAnsiTheme="majorHAnsi" w:cstheme="majorHAnsi"/>
              </w:rPr>
            </w:pPr>
          </w:p>
        </w:tc>
      </w:tr>
    </w:tbl>
    <w:p w:rsidR="006B0547" w:rsidRPr="001E70C7" w:rsidRDefault="006B0547" w:rsidP="001E70C7">
      <w:pPr>
        <w:tabs>
          <w:tab w:val="left" w:pos="-720"/>
        </w:tabs>
        <w:suppressAutoHyphens/>
        <w:spacing w:after="0" w:line="240" w:lineRule="auto"/>
        <w:jc w:val="both"/>
        <w:rPr>
          <w:rFonts w:asciiTheme="majorHAnsi" w:eastAsia="Times New Roman" w:hAnsiTheme="majorHAnsi" w:cstheme="majorHAnsi"/>
          <w:b/>
          <w:lang w:val="en-US" w:eastAsia="ar-SA"/>
        </w:rPr>
      </w:pPr>
    </w:p>
    <w:p w:rsidR="006B0547" w:rsidRPr="001E70C7" w:rsidRDefault="006B0547" w:rsidP="001E70C7">
      <w:pPr>
        <w:suppressAutoHyphens/>
        <w:spacing w:after="0" w:line="240" w:lineRule="auto"/>
        <w:outlineLvl w:val="5"/>
        <w:rPr>
          <w:rFonts w:asciiTheme="majorHAnsi" w:eastAsia="Times New Roman" w:hAnsiTheme="majorHAnsi" w:cstheme="majorHAnsi"/>
          <w:b/>
          <w:lang w:val="en-US" w:eastAsia="ar-SA"/>
        </w:rPr>
      </w:pPr>
      <w:r w:rsidRPr="001E70C7">
        <w:rPr>
          <w:rFonts w:asciiTheme="majorHAnsi" w:eastAsia="Times New Roman" w:hAnsiTheme="majorHAnsi" w:cstheme="majorHAnsi"/>
          <w:b/>
          <w:lang w:val="en-US" w:eastAsia="ar-SA"/>
        </w:rPr>
        <w:t xml:space="preserve">Key </w:t>
      </w:r>
      <w:proofErr w:type="spellStart"/>
      <w:r w:rsidRPr="001E70C7">
        <w:rPr>
          <w:rFonts w:asciiTheme="majorHAnsi" w:eastAsia="Times New Roman" w:hAnsiTheme="majorHAnsi" w:cstheme="majorHAnsi"/>
          <w:b/>
          <w:lang w:val="en-US" w:eastAsia="ar-SA"/>
        </w:rPr>
        <w:t>Behaviours</w:t>
      </w:r>
      <w:proofErr w:type="spellEnd"/>
      <w:r w:rsidRPr="001E70C7">
        <w:rPr>
          <w:rFonts w:asciiTheme="majorHAnsi" w:eastAsia="Times New Roman" w:hAnsiTheme="majorHAnsi" w:cstheme="majorHAnsi"/>
          <w:b/>
          <w:lang w:val="en-US" w:eastAsia="ar-SA"/>
        </w:rPr>
        <w:t xml:space="preserve"> </w:t>
      </w:r>
    </w:p>
    <w:p w:rsidR="006B0547" w:rsidRPr="001E70C7" w:rsidRDefault="006B0547" w:rsidP="001E70C7">
      <w:pPr>
        <w:suppressAutoHyphens/>
        <w:spacing w:after="0" w:line="240" w:lineRule="auto"/>
        <w:rPr>
          <w:rFonts w:asciiTheme="majorHAnsi" w:eastAsia="Times New Roman" w:hAnsiTheme="majorHAnsi" w:cstheme="majorHAnsi"/>
          <w:i/>
          <w:iCs/>
          <w:lang w:val="en-US" w:eastAsia="ar-SA"/>
        </w:rPr>
      </w:pPr>
      <w:r w:rsidRPr="001E70C7">
        <w:rPr>
          <w:rFonts w:asciiTheme="majorHAnsi" w:eastAsia="Times New Roman" w:hAnsiTheme="majorHAnsi" w:cstheme="majorHAnsi"/>
          <w:i/>
          <w:iCs/>
          <w:lang w:val="en-US" w:eastAsia="ar-SA"/>
        </w:rPr>
        <w:t xml:space="preserve">All employees are measured against the following </w:t>
      </w:r>
      <w:r w:rsidRPr="001E70C7">
        <w:rPr>
          <w:rFonts w:asciiTheme="majorHAnsi" w:eastAsia="Times New Roman" w:hAnsiTheme="majorHAnsi" w:cstheme="majorHAnsi"/>
          <w:b/>
          <w:bCs/>
          <w:i/>
          <w:iCs/>
          <w:lang w:val="en-US" w:eastAsia="ar-SA"/>
        </w:rPr>
        <w:t xml:space="preserve">Key </w:t>
      </w:r>
      <w:proofErr w:type="spellStart"/>
      <w:r w:rsidRPr="001E70C7">
        <w:rPr>
          <w:rFonts w:asciiTheme="majorHAnsi" w:eastAsia="Times New Roman" w:hAnsiTheme="majorHAnsi" w:cstheme="majorHAnsi"/>
          <w:b/>
          <w:bCs/>
          <w:i/>
          <w:iCs/>
          <w:lang w:val="en-US" w:eastAsia="ar-SA"/>
        </w:rPr>
        <w:t>Behaviours</w:t>
      </w:r>
      <w:proofErr w:type="spellEnd"/>
      <w:r w:rsidRPr="001E70C7">
        <w:rPr>
          <w:rFonts w:asciiTheme="majorHAnsi" w:eastAsia="Times New Roman" w:hAnsiTheme="majorHAnsi" w:cstheme="majorHAnsi"/>
          <w:i/>
          <w:iCs/>
          <w:lang w:val="en-US" w:eastAsia="ar-SA"/>
        </w:rPr>
        <w:t xml:space="preserve"> as part of Performance Development:</w:t>
      </w:r>
    </w:p>
    <w:p w:rsidR="006B0547" w:rsidRPr="001E70C7" w:rsidRDefault="006B0547" w:rsidP="001E70C7">
      <w:pPr>
        <w:numPr>
          <w:ilvl w:val="0"/>
          <w:numId w:val="8"/>
        </w:numPr>
        <w:tabs>
          <w:tab w:val="num" w:pos="851"/>
        </w:tabs>
        <w:suppressAutoHyphens/>
        <w:spacing w:after="0" w:line="240" w:lineRule="auto"/>
        <w:ind w:left="342" w:hanging="270"/>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Commitment/ Personal Accountability</w:t>
      </w:r>
    </w:p>
    <w:p w:rsidR="006B0547" w:rsidRPr="001E70C7" w:rsidRDefault="006B0547" w:rsidP="001E70C7">
      <w:pPr>
        <w:numPr>
          <w:ilvl w:val="0"/>
          <w:numId w:val="8"/>
        </w:numPr>
        <w:tabs>
          <w:tab w:val="num" w:pos="851"/>
        </w:tabs>
        <w:suppressAutoHyphens/>
        <w:spacing w:after="0" w:line="240" w:lineRule="auto"/>
        <w:ind w:left="342" w:hanging="270"/>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Professional/Technical Expertise</w:t>
      </w:r>
    </w:p>
    <w:p w:rsidR="006B0547" w:rsidRPr="001E70C7" w:rsidRDefault="006B0547" w:rsidP="001E70C7">
      <w:pPr>
        <w:numPr>
          <w:ilvl w:val="0"/>
          <w:numId w:val="8"/>
        </w:numPr>
        <w:tabs>
          <w:tab w:val="num" w:pos="851"/>
        </w:tabs>
        <w:suppressAutoHyphens/>
        <w:spacing w:after="0" w:line="240" w:lineRule="auto"/>
        <w:ind w:left="342" w:hanging="270"/>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Teamwork and Customer Focus</w:t>
      </w:r>
    </w:p>
    <w:p w:rsidR="006B0547" w:rsidRPr="001E70C7" w:rsidRDefault="006B0547" w:rsidP="001E70C7">
      <w:pPr>
        <w:numPr>
          <w:ilvl w:val="0"/>
          <w:numId w:val="8"/>
        </w:numPr>
        <w:tabs>
          <w:tab w:val="num" w:pos="851"/>
        </w:tabs>
        <w:suppressAutoHyphens/>
        <w:spacing w:after="0" w:line="240" w:lineRule="auto"/>
        <w:ind w:left="342" w:hanging="270"/>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Effective Communications &amp; Relationships</w:t>
      </w:r>
    </w:p>
    <w:p w:rsidR="006B0547" w:rsidRPr="001E70C7" w:rsidRDefault="006B0547" w:rsidP="001E70C7">
      <w:pPr>
        <w:numPr>
          <w:ilvl w:val="0"/>
          <w:numId w:val="8"/>
        </w:numPr>
        <w:tabs>
          <w:tab w:val="num" w:pos="851"/>
        </w:tabs>
        <w:suppressAutoHyphens/>
        <w:spacing w:after="0" w:line="240" w:lineRule="auto"/>
        <w:ind w:left="342" w:hanging="270"/>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lastRenderedPageBreak/>
        <w:t xml:space="preserve">Leadership, Coaching and Development (for those in </w:t>
      </w:r>
      <w:r w:rsidR="00AD1987" w:rsidRPr="001E70C7">
        <w:rPr>
          <w:rFonts w:asciiTheme="majorHAnsi" w:eastAsia="Times New Roman" w:hAnsiTheme="majorHAnsi" w:cstheme="majorHAnsi"/>
          <w:lang w:val="en-US" w:eastAsia="ar-SA"/>
        </w:rPr>
        <w:t>supervisory posts</w:t>
      </w:r>
      <w:r w:rsidRPr="001E70C7">
        <w:rPr>
          <w:rFonts w:asciiTheme="majorHAnsi" w:eastAsia="Times New Roman" w:hAnsiTheme="majorHAnsi" w:cstheme="majorHAnsi"/>
          <w:lang w:val="en-US" w:eastAsia="ar-SA"/>
        </w:rPr>
        <w:t xml:space="preserve"> only)</w:t>
      </w:r>
    </w:p>
    <w:p w:rsidR="006B0547" w:rsidRPr="001E70C7" w:rsidRDefault="006B0547" w:rsidP="001E70C7">
      <w:pPr>
        <w:numPr>
          <w:ilvl w:val="0"/>
          <w:numId w:val="8"/>
        </w:numPr>
        <w:tabs>
          <w:tab w:val="num" w:pos="851"/>
        </w:tabs>
        <w:suppressAutoHyphens/>
        <w:spacing w:after="0" w:line="240" w:lineRule="auto"/>
        <w:ind w:left="342" w:hanging="270"/>
        <w:jc w:val="both"/>
        <w:rPr>
          <w:rFonts w:asciiTheme="majorHAnsi" w:eastAsia="Times New Roman" w:hAnsiTheme="majorHAnsi" w:cstheme="majorHAnsi"/>
          <w:lang w:val="en-US" w:eastAsia="ar-SA"/>
        </w:rPr>
      </w:pPr>
      <w:r w:rsidRPr="001E70C7">
        <w:rPr>
          <w:rFonts w:asciiTheme="majorHAnsi" w:eastAsia="Times New Roman" w:hAnsiTheme="majorHAnsi" w:cstheme="majorHAnsi"/>
          <w:lang w:val="en-US" w:eastAsia="ar-SA"/>
        </w:rPr>
        <w:t>Strategic Perspective (for those in supervisory posts only)</w:t>
      </w:r>
    </w:p>
    <w:p w:rsidR="006B0547" w:rsidRPr="001E70C7" w:rsidRDefault="006B0547" w:rsidP="001E70C7">
      <w:pPr>
        <w:suppressAutoHyphens/>
        <w:spacing w:after="0" w:line="240" w:lineRule="auto"/>
        <w:jc w:val="both"/>
        <w:rPr>
          <w:rFonts w:asciiTheme="majorHAnsi" w:eastAsia="Times New Roman" w:hAnsiTheme="majorHAnsi" w:cstheme="majorHAnsi"/>
          <w:i/>
          <w:iCs/>
          <w:lang w:val="en-US" w:eastAsia="ar-SA"/>
        </w:rPr>
      </w:pPr>
    </w:p>
    <w:p w:rsidR="006B0547" w:rsidRPr="001E70C7" w:rsidRDefault="006B0547" w:rsidP="00AD1987">
      <w:pPr>
        <w:tabs>
          <w:tab w:val="left" w:pos="1512"/>
        </w:tabs>
        <w:suppressAutoHyphens/>
        <w:spacing w:after="0" w:line="240" w:lineRule="auto"/>
        <w:jc w:val="both"/>
        <w:rPr>
          <w:rFonts w:asciiTheme="majorHAnsi" w:eastAsia="Times New Roman" w:hAnsiTheme="majorHAnsi" w:cstheme="majorHAnsi"/>
          <w:lang w:val="en-US" w:eastAsia="ar-SA"/>
        </w:rPr>
      </w:pPr>
      <w:r w:rsidRPr="001E70C7">
        <w:rPr>
          <w:rFonts w:asciiTheme="majorHAnsi" w:eastAsia="Times New Roman" w:hAnsiTheme="majorHAnsi" w:cstheme="majorHAnsi"/>
          <w:i/>
          <w:iCs/>
          <w:lang w:val="en-US" w:eastAsia="ar-SA"/>
        </w:rPr>
        <w:t xml:space="preserve">From time to time it may be necessary to consider changes in the Job Description in response to the changing nature of our work environment– including technological requirements or statutory changes.  This Job Description may be reviewed as part of the preparation for performance planning for the annual performance cycle or as required. </w:t>
      </w:r>
    </w:p>
    <w:sectPr w:rsidR="006B0547" w:rsidRPr="001E70C7">
      <w:pgSz w:w="11905" w:h="16837"/>
      <w:pgMar w:top="1134" w:right="1797" w:bottom="1134" w:left="1797"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clip_image001"/>
      </v:shape>
    </w:pict>
  </w:numPicBullet>
  <w:numPicBullet w:numPicBulletId="1">
    <w:pict>
      <v:shape id="_x0000_i1033" type="#_x0000_t75" style="width:11pt;height:11pt" o:bullet="t">
        <v:imagedata r:id="rId2" o:title="mso4BA0"/>
      </v:shape>
    </w:pict>
  </w:numPicBullet>
  <w:abstractNum w:abstractNumId="0" w15:restartNumberingAfterBreak="0">
    <w:nsid w:val="04E609FB"/>
    <w:multiLevelType w:val="hybridMultilevel"/>
    <w:tmpl w:val="45564A7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94565"/>
    <w:multiLevelType w:val="hybridMultilevel"/>
    <w:tmpl w:val="E64448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F5B4DF2"/>
    <w:multiLevelType w:val="hybridMultilevel"/>
    <w:tmpl w:val="200815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76CE7"/>
    <w:multiLevelType w:val="multilevel"/>
    <w:tmpl w:val="D3167A5E"/>
    <w:lvl w:ilvl="0">
      <w:start w:val="1"/>
      <w:numFmt w:val="bullet"/>
      <w:lvlText w:val=""/>
      <w:lvlJc w:val="left"/>
      <w:pPr>
        <w:tabs>
          <w:tab w:val="num" w:pos="360"/>
        </w:tabs>
        <w:ind w:left="360" w:hanging="360"/>
      </w:pPr>
      <w:rPr>
        <w:rFonts w:ascii="Symbol" w:hAnsi="Symbol" w:hint="default"/>
        <w:sz w:val="20"/>
      </w:rPr>
    </w:lvl>
    <w:lvl w:ilvl="1">
      <w:start w:val="9"/>
      <w:numFmt w:val="decimal"/>
      <w:lvlText w:val="%2."/>
      <w:lvlJc w:val="left"/>
      <w:pPr>
        <w:tabs>
          <w:tab w:val="num" w:pos="1080"/>
        </w:tabs>
        <w:ind w:left="1080" w:hanging="360"/>
      </w:pPr>
      <w:rPr>
        <w:b w:val="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4163406"/>
    <w:multiLevelType w:val="hybridMultilevel"/>
    <w:tmpl w:val="02D6176E"/>
    <w:lvl w:ilvl="0" w:tplc="0C090001">
      <w:start w:val="1"/>
      <w:numFmt w:val="bullet"/>
      <w:lvlText w:val=""/>
      <w:lvlJc w:val="left"/>
      <w:pPr>
        <w:tabs>
          <w:tab w:val="num" w:pos="720"/>
        </w:tabs>
        <w:ind w:left="720" w:hanging="360"/>
      </w:pPr>
      <w:rPr>
        <w:rFonts w:ascii="Symbol" w:hAnsi="Symbol" w:hint="default"/>
      </w:rPr>
    </w:lvl>
    <w:lvl w:ilvl="1" w:tplc="0C090007">
      <w:start w:val="1"/>
      <w:numFmt w:val="bullet"/>
      <w:lvlText w:val=""/>
      <w:lvlPicBulletId w:val="0"/>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D499A"/>
    <w:multiLevelType w:val="hybridMultilevel"/>
    <w:tmpl w:val="5C06C0D4"/>
    <w:lvl w:ilvl="0" w:tplc="0C090001">
      <w:start w:val="1"/>
      <w:numFmt w:val="bullet"/>
      <w:lvlText w:val=""/>
      <w:lvlJc w:val="left"/>
      <w:pPr>
        <w:tabs>
          <w:tab w:val="num" w:pos="720"/>
        </w:tabs>
        <w:ind w:left="720" w:hanging="360"/>
      </w:pPr>
      <w:rPr>
        <w:rFonts w:ascii="Symbol" w:hAnsi="Symbol" w:hint="default"/>
      </w:rPr>
    </w:lvl>
    <w:lvl w:ilvl="1" w:tplc="0C090007">
      <w:start w:val="1"/>
      <w:numFmt w:val="bullet"/>
      <w:lvlText w:val=""/>
      <w:lvlPicBulletId w:val="0"/>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A623F"/>
    <w:multiLevelType w:val="hybridMultilevel"/>
    <w:tmpl w:val="A65ED204"/>
    <w:lvl w:ilvl="0" w:tplc="0C090001">
      <w:start w:val="1"/>
      <w:numFmt w:val="bullet"/>
      <w:lvlText w:val=""/>
      <w:lvlJc w:val="left"/>
      <w:pPr>
        <w:tabs>
          <w:tab w:val="num" w:pos="720"/>
        </w:tabs>
        <w:ind w:left="720" w:hanging="360"/>
      </w:pPr>
      <w:rPr>
        <w:rFonts w:ascii="Symbol" w:hAnsi="Symbol" w:hint="default"/>
      </w:rPr>
    </w:lvl>
    <w:lvl w:ilvl="1" w:tplc="0C090007">
      <w:start w:val="1"/>
      <w:numFmt w:val="bullet"/>
      <w:lvlText w:val=""/>
      <w:lvlPicBulletId w:val="0"/>
      <w:lvlJc w:val="left"/>
      <w:pPr>
        <w:tabs>
          <w:tab w:val="num" w:pos="1080"/>
        </w:tabs>
        <w:ind w:left="1080" w:hanging="360"/>
      </w:pPr>
      <w:rPr>
        <w:rFonts w:ascii="Symbol" w:hAnsi="Symbol" w:hint="default"/>
      </w:rPr>
    </w:lvl>
    <w:lvl w:ilvl="2" w:tplc="0C090007">
      <w:start w:val="1"/>
      <w:numFmt w:val="bullet"/>
      <w:lvlText w:val=""/>
      <w:lvlPicBulletId w:val="0"/>
      <w:lvlJc w:val="left"/>
      <w:pPr>
        <w:tabs>
          <w:tab w:val="num" w:pos="1980"/>
        </w:tabs>
        <w:ind w:left="1980" w:hanging="360"/>
      </w:pPr>
      <w:rPr>
        <w:rFonts w:ascii="Symbol" w:hAnsi="Symbol" w:hint="default"/>
      </w:r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7" w15:restartNumberingAfterBreak="0">
    <w:nsid w:val="18FB792A"/>
    <w:multiLevelType w:val="hybridMultilevel"/>
    <w:tmpl w:val="C1B01F48"/>
    <w:lvl w:ilvl="0" w:tplc="0C09000F">
      <w:start w:val="1"/>
      <w:numFmt w:val="decimal"/>
      <w:lvlText w:val="%1."/>
      <w:lvlJc w:val="left"/>
      <w:pPr>
        <w:tabs>
          <w:tab w:val="num" w:pos="360"/>
        </w:tabs>
        <w:ind w:left="360" w:hanging="360"/>
      </w:pPr>
    </w:lvl>
    <w:lvl w:ilvl="1" w:tplc="0C090007">
      <w:start w:val="1"/>
      <w:numFmt w:val="bullet"/>
      <w:lvlText w:val=""/>
      <w:lvlPicBulletId w:val="0"/>
      <w:lvlJc w:val="left"/>
      <w:pPr>
        <w:tabs>
          <w:tab w:val="num" w:pos="1080"/>
        </w:tabs>
        <w:ind w:left="1080" w:hanging="360"/>
      </w:pPr>
      <w:rPr>
        <w:rFonts w:ascii="Symbol" w:hAnsi="Symbol" w:hint="default"/>
      </w:rPr>
    </w:lvl>
    <w:lvl w:ilvl="2" w:tplc="0C090007">
      <w:start w:val="1"/>
      <w:numFmt w:val="bullet"/>
      <w:lvlText w:val=""/>
      <w:lvlPicBulletId w:val="0"/>
      <w:lvlJc w:val="left"/>
      <w:pPr>
        <w:tabs>
          <w:tab w:val="num" w:pos="1980"/>
        </w:tabs>
        <w:ind w:left="1980" w:hanging="360"/>
      </w:pPr>
      <w:rPr>
        <w:rFonts w:ascii="Symbol" w:hAnsi="Symbol" w:hint="default"/>
      </w:r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8" w15:restartNumberingAfterBreak="0">
    <w:nsid w:val="1CDC520B"/>
    <w:multiLevelType w:val="hybridMultilevel"/>
    <w:tmpl w:val="67827A1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52451"/>
    <w:multiLevelType w:val="hybridMultilevel"/>
    <w:tmpl w:val="539E249A"/>
    <w:lvl w:ilvl="0" w:tplc="1E90DA32">
      <w:start w:val="1"/>
      <w:numFmt w:val="bullet"/>
      <w:lvlText w:val=""/>
      <w:lvlJc w:val="left"/>
      <w:pPr>
        <w:tabs>
          <w:tab w:val="num" w:pos="-1"/>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16106"/>
    <w:multiLevelType w:val="hybridMultilevel"/>
    <w:tmpl w:val="DEB460F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00F16"/>
    <w:multiLevelType w:val="hybridMultilevel"/>
    <w:tmpl w:val="E858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CB26E07"/>
    <w:multiLevelType w:val="hybridMultilevel"/>
    <w:tmpl w:val="9AE2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E3247"/>
    <w:multiLevelType w:val="hybridMultilevel"/>
    <w:tmpl w:val="B9487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44A4AF3"/>
    <w:multiLevelType w:val="hybridMultilevel"/>
    <w:tmpl w:val="4770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602F0"/>
    <w:multiLevelType w:val="hybridMultilevel"/>
    <w:tmpl w:val="7282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117B2"/>
    <w:multiLevelType w:val="hybridMultilevel"/>
    <w:tmpl w:val="B10EF5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75DF4"/>
    <w:multiLevelType w:val="hybridMultilevel"/>
    <w:tmpl w:val="66BC9452"/>
    <w:lvl w:ilvl="0" w:tplc="04090001">
      <w:start w:val="1"/>
      <w:numFmt w:val="bullet"/>
      <w:lvlText w:val=""/>
      <w:lvlJc w:val="left"/>
      <w:pPr>
        <w:tabs>
          <w:tab w:val="num" w:pos="283"/>
        </w:tabs>
        <w:ind w:left="283" w:hanging="283"/>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E500B30"/>
    <w:multiLevelType w:val="hybridMultilevel"/>
    <w:tmpl w:val="B55051EE"/>
    <w:lvl w:ilvl="0" w:tplc="04090001">
      <w:start w:val="1"/>
      <w:numFmt w:val="bullet"/>
      <w:lvlText w:val=""/>
      <w:lvlJc w:val="left"/>
      <w:pPr>
        <w:tabs>
          <w:tab w:val="num" w:pos="283"/>
        </w:tabs>
        <w:ind w:left="283" w:hanging="283"/>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0AE680C"/>
    <w:multiLevelType w:val="hybridMultilevel"/>
    <w:tmpl w:val="8FC4BE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51BC5"/>
    <w:multiLevelType w:val="hybridMultilevel"/>
    <w:tmpl w:val="3BE2AF1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023F5"/>
    <w:multiLevelType w:val="hybridMultilevel"/>
    <w:tmpl w:val="49D61F7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4D0092"/>
    <w:multiLevelType w:val="hybridMultilevel"/>
    <w:tmpl w:val="3B84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A23AF7"/>
    <w:multiLevelType w:val="hybridMultilevel"/>
    <w:tmpl w:val="B8B20A7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45534"/>
    <w:multiLevelType w:val="hybridMultilevel"/>
    <w:tmpl w:val="01403A26"/>
    <w:lvl w:ilvl="0" w:tplc="0C090001">
      <w:start w:val="1"/>
      <w:numFmt w:val="bullet"/>
      <w:lvlText w:val=""/>
      <w:lvlJc w:val="left"/>
      <w:pPr>
        <w:tabs>
          <w:tab w:val="num" w:pos="360"/>
        </w:tabs>
        <w:ind w:left="360" w:hanging="360"/>
      </w:pPr>
      <w:rPr>
        <w:rFonts w:ascii="Symbol" w:hAnsi="Symbol" w:hint="default"/>
      </w:rPr>
    </w:lvl>
    <w:lvl w:ilvl="1" w:tplc="0C090007">
      <w:start w:val="1"/>
      <w:numFmt w:val="bullet"/>
      <w:lvlText w:val=""/>
      <w:lvlPicBulletId w:val="0"/>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073"/>
        </w:tabs>
        <w:ind w:left="2073" w:hanging="360"/>
      </w:pPr>
      <w:rPr>
        <w:rFonts w:ascii="Courier New" w:hAnsi="Courier New" w:cs="Times New Roman" w:hint="default"/>
      </w:rPr>
    </w:lvl>
    <w:lvl w:ilvl="2" w:tplc="04090005">
      <w:start w:val="1"/>
      <w:numFmt w:val="bullet"/>
      <w:lvlText w:val=""/>
      <w:lvlJc w:val="left"/>
      <w:pPr>
        <w:tabs>
          <w:tab w:val="num" w:pos="2793"/>
        </w:tabs>
        <w:ind w:left="2793" w:hanging="360"/>
      </w:pPr>
      <w:rPr>
        <w:rFonts w:ascii="Wingdings" w:hAnsi="Wingdings" w:hint="default"/>
      </w:rPr>
    </w:lvl>
    <w:lvl w:ilvl="3" w:tplc="04090001">
      <w:start w:val="1"/>
      <w:numFmt w:val="bullet"/>
      <w:lvlText w:val=""/>
      <w:lvlJc w:val="left"/>
      <w:pPr>
        <w:tabs>
          <w:tab w:val="num" w:pos="3513"/>
        </w:tabs>
        <w:ind w:left="3513" w:hanging="360"/>
      </w:pPr>
      <w:rPr>
        <w:rFonts w:ascii="Symbol" w:hAnsi="Symbol" w:hint="default"/>
      </w:rPr>
    </w:lvl>
    <w:lvl w:ilvl="4" w:tplc="04090003">
      <w:start w:val="1"/>
      <w:numFmt w:val="bullet"/>
      <w:lvlText w:val="o"/>
      <w:lvlJc w:val="left"/>
      <w:pPr>
        <w:tabs>
          <w:tab w:val="num" w:pos="4233"/>
        </w:tabs>
        <w:ind w:left="4233" w:hanging="360"/>
      </w:pPr>
      <w:rPr>
        <w:rFonts w:ascii="Courier New" w:hAnsi="Courier New" w:cs="Times New Roman" w:hint="default"/>
      </w:rPr>
    </w:lvl>
    <w:lvl w:ilvl="5" w:tplc="04090005">
      <w:start w:val="1"/>
      <w:numFmt w:val="bullet"/>
      <w:lvlText w:val=""/>
      <w:lvlJc w:val="left"/>
      <w:pPr>
        <w:tabs>
          <w:tab w:val="num" w:pos="4953"/>
        </w:tabs>
        <w:ind w:left="4953" w:hanging="360"/>
      </w:pPr>
      <w:rPr>
        <w:rFonts w:ascii="Wingdings" w:hAnsi="Wingdings" w:hint="default"/>
      </w:rPr>
    </w:lvl>
    <w:lvl w:ilvl="6" w:tplc="04090001">
      <w:start w:val="1"/>
      <w:numFmt w:val="bullet"/>
      <w:lvlText w:val=""/>
      <w:lvlJc w:val="left"/>
      <w:pPr>
        <w:tabs>
          <w:tab w:val="num" w:pos="5673"/>
        </w:tabs>
        <w:ind w:left="5673" w:hanging="360"/>
      </w:pPr>
      <w:rPr>
        <w:rFonts w:ascii="Symbol" w:hAnsi="Symbol" w:hint="default"/>
      </w:rPr>
    </w:lvl>
    <w:lvl w:ilvl="7" w:tplc="04090003">
      <w:start w:val="1"/>
      <w:numFmt w:val="bullet"/>
      <w:lvlText w:val="o"/>
      <w:lvlJc w:val="left"/>
      <w:pPr>
        <w:tabs>
          <w:tab w:val="num" w:pos="6393"/>
        </w:tabs>
        <w:ind w:left="6393" w:hanging="360"/>
      </w:pPr>
      <w:rPr>
        <w:rFonts w:ascii="Courier New" w:hAnsi="Courier New" w:cs="Times New Roman" w:hint="default"/>
      </w:rPr>
    </w:lvl>
    <w:lvl w:ilvl="8" w:tplc="04090005">
      <w:start w:val="1"/>
      <w:numFmt w:val="bullet"/>
      <w:lvlText w:val=""/>
      <w:lvlJc w:val="left"/>
      <w:pPr>
        <w:tabs>
          <w:tab w:val="num" w:pos="7113"/>
        </w:tabs>
        <w:ind w:left="7113" w:hanging="360"/>
      </w:pPr>
      <w:rPr>
        <w:rFonts w:ascii="Wingdings" w:hAnsi="Wingdings" w:hint="default"/>
      </w:rPr>
    </w:lvl>
  </w:abstractNum>
  <w:abstractNum w:abstractNumId="26" w15:restartNumberingAfterBreak="0">
    <w:nsid w:val="63335B27"/>
    <w:multiLevelType w:val="hybridMultilevel"/>
    <w:tmpl w:val="4E66F8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DB3BE8"/>
    <w:multiLevelType w:val="hybridMultilevel"/>
    <w:tmpl w:val="75C68A3A"/>
    <w:lvl w:ilvl="0" w:tplc="0C09000F">
      <w:start w:val="1"/>
      <w:numFmt w:val="decimal"/>
      <w:lvlText w:val="%1."/>
      <w:lvlJc w:val="left"/>
      <w:pPr>
        <w:tabs>
          <w:tab w:val="num" w:pos="360"/>
        </w:tabs>
        <w:ind w:left="360" w:hanging="360"/>
      </w:pPr>
    </w:lvl>
    <w:lvl w:ilvl="1" w:tplc="0C090007">
      <w:start w:val="1"/>
      <w:numFmt w:val="bullet"/>
      <w:lvlText w:val=""/>
      <w:lvlPicBulletId w:val="1"/>
      <w:lvlJc w:val="left"/>
      <w:pPr>
        <w:tabs>
          <w:tab w:val="num" w:pos="1080"/>
        </w:tabs>
        <w:ind w:left="1080" w:hanging="360"/>
      </w:pPr>
      <w:rPr>
        <w:rFonts w:ascii="Symbol" w:hAnsi="Symbol" w:hint="default"/>
      </w:rPr>
    </w:lvl>
    <w:lvl w:ilvl="2" w:tplc="0C090007">
      <w:start w:val="1"/>
      <w:numFmt w:val="bullet"/>
      <w:lvlText w:val=""/>
      <w:lvlPicBulletId w:val="1"/>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6FE579F4"/>
    <w:multiLevelType w:val="multilevel"/>
    <w:tmpl w:val="B7B64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00C55"/>
    <w:multiLevelType w:val="hybridMultilevel"/>
    <w:tmpl w:val="A8CAF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C32B57"/>
    <w:multiLevelType w:val="hybridMultilevel"/>
    <w:tmpl w:val="6E1A5FAA"/>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E1715C2"/>
    <w:multiLevelType w:val="hybridMultilevel"/>
    <w:tmpl w:val="1D7EC1A8"/>
    <w:lvl w:ilvl="0" w:tplc="04090001">
      <w:start w:val="1"/>
      <w:numFmt w:val="bullet"/>
      <w:lvlText w:val=""/>
      <w:lvlJc w:val="left"/>
      <w:pPr>
        <w:tabs>
          <w:tab w:val="num" w:pos="283"/>
        </w:tabs>
        <w:ind w:left="283" w:hanging="283"/>
      </w:pPr>
      <w:rPr>
        <w:rFonts w:ascii="Symbol" w:hAnsi="Symbol" w:hint="default"/>
        <w:color w:val="auto"/>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339966259">
    <w:abstractNumId w:val="0"/>
  </w:num>
  <w:num w:numId="2" w16cid:durableId="1247030084">
    <w:abstractNumId w:val="4"/>
  </w:num>
  <w:num w:numId="3" w16cid:durableId="164904057">
    <w:abstractNumId w:val="28"/>
  </w:num>
  <w:num w:numId="4" w16cid:durableId="204101386">
    <w:abstractNumId w:val="31"/>
  </w:num>
  <w:num w:numId="5" w16cid:durableId="515384207">
    <w:abstractNumId w:val="13"/>
  </w:num>
  <w:num w:numId="6" w16cid:durableId="1052121276">
    <w:abstractNumId w:val="1"/>
  </w:num>
  <w:num w:numId="7" w16cid:durableId="353384429">
    <w:abstractNumId w:val="9"/>
  </w:num>
  <w:num w:numId="8" w16cid:durableId="957032404">
    <w:abstractNumId w:val="25"/>
  </w:num>
  <w:num w:numId="9" w16cid:durableId="170536094">
    <w:abstractNumId w:val="7"/>
  </w:num>
  <w:num w:numId="10" w16cid:durableId="1078792637">
    <w:abstractNumId w:val="16"/>
  </w:num>
  <w:num w:numId="11" w16cid:durableId="707531762">
    <w:abstractNumId w:val="24"/>
  </w:num>
  <w:num w:numId="12" w16cid:durableId="1878079799">
    <w:abstractNumId w:val="19"/>
  </w:num>
  <w:num w:numId="13" w16cid:durableId="1890451710">
    <w:abstractNumId w:val="5"/>
  </w:num>
  <w:num w:numId="14" w16cid:durableId="622151336">
    <w:abstractNumId w:val="2"/>
  </w:num>
  <w:num w:numId="15" w16cid:durableId="661935105">
    <w:abstractNumId w:val="3"/>
  </w:num>
  <w:num w:numId="16" w16cid:durableId="1509564638">
    <w:abstractNumId w:val="18"/>
  </w:num>
  <w:num w:numId="17" w16cid:durableId="1697804384">
    <w:abstractNumId w:val="17"/>
  </w:num>
  <w:num w:numId="18" w16cid:durableId="275603740">
    <w:abstractNumId w:val="11"/>
  </w:num>
  <w:num w:numId="19" w16cid:durableId="1224947636">
    <w:abstractNumId w:val="26"/>
  </w:num>
  <w:num w:numId="20" w16cid:durableId="132062401">
    <w:abstractNumId w:val="8"/>
  </w:num>
  <w:num w:numId="21" w16cid:durableId="1157527954">
    <w:abstractNumId w:val="23"/>
  </w:num>
  <w:num w:numId="22" w16cid:durableId="1499535004">
    <w:abstractNumId w:val="6"/>
  </w:num>
  <w:num w:numId="23" w16cid:durableId="1384794490">
    <w:abstractNumId w:val="21"/>
  </w:num>
  <w:num w:numId="24" w16cid:durableId="284392830">
    <w:abstractNumId w:val="22"/>
  </w:num>
  <w:num w:numId="25" w16cid:durableId="973171598">
    <w:abstractNumId w:val="14"/>
  </w:num>
  <w:num w:numId="26" w16cid:durableId="1976593758">
    <w:abstractNumId w:val="30"/>
  </w:num>
  <w:num w:numId="27" w16cid:durableId="825366731">
    <w:abstractNumId w:val="10"/>
  </w:num>
  <w:num w:numId="28" w16cid:durableId="1278952075">
    <w:abstractNumId w:val="27"/>
  </w:num>
  <w:num w:numId="29" w16cid:durableId="223492640">
    <w:abstractNumId w:val="29"/>
  </w:num>
  <w:num w:numId="30" w16cid:durableId="1287660671">
    <w:abstractNumId w:val="20"/>
  </w:num>
  <w:num w:numId="31" w16cid:durableId="1676572317">
    <w:abstractNumId w:val="15"/>
  </w:num>
  <w:num w:numId="32" w16cid:durableId="18051248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47"/>
    <w:rsid w:val="00094557"/>
    <w:rsid w:val="000D3037"/>
    <w:rsid w:val="001E70C7"/>
    <w:rsid w:val="00397142"/>
    <w:rsid w:val="003D5422"/>
    <w:rsid w:val="004B7327"/>
    <w:rsid w:val="005D7E2E"/>
    <w:rsid w:val="006B0547"/>
    <w:rsid w:val="00712048"/>
    <w:rsid w:val="007C0E34"/>
    <w:rsid w:val="007F15EC"/>
    <w:rsid w:val="008241C3"/>
    <w:rsid w:val="0084007B"/>
    <w:rsid w:val="00840CCF"/>
    <w:rsid w:val="0086734A"/>
    <w:rsid w:val="00887B1E"/>
    <w:rsid w:val="00A25D54"/>
    <w:rsid w:val="00AD1987"/>
    <w:rsid w:val="00C12832"/>
    <w:rsid w:val="00C53F47"/>
    <w:rsid w:val="00CA3F7F"/>
    <w:rsid w:val="00CD2FD5"/>
    <w:rsid w:val="00D16B2D"/>
    <w:rsid w:val="00DB549D"/>
    <w:rsid w:val="00DD34F1"/>
    <w:rsid w:val="00E10E7B"/>
    <w:rsid w:val="00E55EE6"/>
    <w:rsid w:val="00F94B71"/>
    <w:rsid w:val="00FE1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8AD17-2DFC-43FD-8595-7BE4B3C0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9555">
      <w:bodyDiv w:val="1"/>
      <w:marLeft w:val="0"/>
      <w:marRight w:val="0"/>
      <w:marTop w:val="0"/>
      <w:marBottom w:val="0"/>
      <w:divBdr>
        <w:top w:val="none" w:sz="0" w:space="0" w:color="auto"/>
        <w:left w:val="none" w:sz="0" w:space="0" w:color="auto"/>
        <w:bottom w:val="none" w:sz="0" w:space="0" w:color="auto"/>
        <w:right w:val="none" w:sz="0" w:space="0" w:color="auto"/>
      </w:divBdr>
    </w:div>
    <w:div w:id="14671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Matautia</dc:creator>
  <cp:keywords/>
  <dc:description/>
  <cp:lastModifiedBy>Craig Contencin</cp:lastModifiedBy>
  <cp:revision>2</cp:revision>
  <dcterms:created xsi:type="dcterms:W3CDTF">2022-12-04T22:52:00Z</dcterms:created>
  <dcterms:modified xsi:type="dcterms:W3CDTF">2022-12-04T22:52:00Z</dcterms:modified>
</cp:coreProperties>
</file>