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EF" w:rsidRPr="002D27D1" w:rsidRDefault="00D031EF" w:rsidP="007C4235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Style w:val="TableGrid"/>
        <w:tblW w:w="995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7"/>
        <w:gridCol w:w="4677"/>
      </w:tblGrid>
      <w:tr w:rsidR="00D031EF" w:rsidTr="00E315F4">
        <w:tc>
          <w:tcPr>
            <w:tcW w:w="5277" w:type="dxa"/>
          </w:tcPr>
          <w:p w:rsidR="00D031EF" w:rsidRPr="007C7635" w:rsidRDefault="00D031EF" w:rsidP="00E315F4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7C7635">
              <w:rPr>
                <w:rFonts w:ascii="Helvetica" w:hAnsi="Helvetica"/>
                <w:b/>
                <w:sz w:val="32"/>
                <w:szCs w:val="32"/>
              </w:rPr>
              <w:t>Garnduwa Amboorny Wirnan</w:t>
            </w:r>
          </w:p>
          <w:p w:rsidR="00D031EF" w:rsidRPr="007C7635" w:rsidRDefault="00D031EF" w:rsidP="00E315F4">
            <w:pPr>
              <w:rPr>
                <w:rFonts w:ascii="Helvetica" w:hAnsi="Helvetica"/>
                <w:b/>
                <w:sz w:val="32"/>
                <w:szCs w:val="32"/>
              </w:rPr>
            </w:pPr>
            <w:r w:rsidRPr="007C7635">
              <w:rPr>
                <w:rFonts w:ascii="Helvetica" w:hAnsi="Helvetica"/>
                <w:b/>
                <w:sz w:val="32"/>
                <w:szCs w:val="32"/>
              </w:rPr>
              <w:t>Aboriginal Corporation</w:t>
            </w:r>
          </w:p>
          <w:p w:rsidR="00D031EF" w:rsidRPr="007C7635" w:rsidRDefault="00D031EF" w:rsidP="00E315F4">
            <w:pPr>
              <w:rPr>
                <w:rFonts w:ascii="Helvetica" w:hAnsi="Helvetica"/>
                <w:sz w:val="18"/>
                <w:szCs w:val="18"/>
              </w:rPr>
            </w:pPr>
            <w:r w:rsidRPr="007C7635">
              <w:rPr>
                <w:rFonts w:ascii="Helvetica" w:hAnsi="Helvetica"/>
                <w:sz w:val="18"/>
                <w:szCs w:val="18"/>
              </w:rPr>
              <w:t>ABN: 17 282 018 325</w:t>
            </w:r>
          </w:p>
          <w:p w:rsidR="00D031EF" w:rsidRPr="007C7635" w:rsidRDefault="00D031EF" w:rsidP="00E315F4">
            <w:pPr>
              <w:rPr>
                <w:rFonts w:ascii="Helvetica" w:hAnsi="Helvetica"/>
                <w:sz w:val="24"/>
                <w:szCs w:val="24"/>
              </w:rPr>
            </w:pPr>
          </w:p>
          <w:p w:rsidR="00D031EF" w:rsidRPr="007C7635" w:rsidRDefault="00D031EF" w:rsidP="00E315F4">
            <w:pPr>
              <w:rPr>
                <w:rFonts w:ascii="Helvetica" w:hAnsi="Helvetica"/>
                <w:sz w:val="20"/>
                <w:szCs w:val="20"/>
              </w:rPr>
            </w:pPr>
            <w:r w:rsidRPr="007C7635">
              <w:rPr>
                <w:rFonts w:ascii="Helvetica" w:hAnsi="Helvetica"/>
                <w:b/>
                <w:sz w:val="20"/>
                <w:szCs w:val="20"/>
              </w:rPr>
              <w:t>Head Office:</w:t>
            </w:r>
            <w:r w:rsidRPr="007C7635">
              <w:rPr>
                <w:rFonts w:ascii="Helvetica" w:hAnsi="Helvetica"/>
                <w:sz w:val="20"/>
                <w:szCs w:val="20"/>
              </w:rPr>
              <w:t xml:space="preserve"> 2/23 </w:t>
            </w:r>
            <w:proofErr w:type="spellStart"/>
            <w:r w:rsidRPr="007C7635">
              <w:rPr>
                <w:rFonts w:ascii="Helvetica" w:hAnsi="Helvetica"/>
                <w:sz w:val="20"/>
                <w:szCs w:val="20"/>
              </w:rPr>
              <w:t>Coghlan</w:t>
            </w:r>
            <w:proofErr w:type="spellEnd"/>
            <w:r w:rsidRPr="007C7635">
              <w:rPr>
                <w:rFonts w:ascii="Helvetica" w:hAnsi="Helvetica"/>
                <w:sz w:val="20"/>
                <w:szCs w:val="20"/>
              </w:rPr>
              <w:t xml:space="preserve"> Street, Broome WA 6725</w:t>
            </w:r>
          </w:p>
          <w:p w:rsidR="00D031EF" w:rsidRPr="007C7635" w:rsidRDefault="00D031EF" w:rsidP="00E315F4">
            <w:pPr>
              <w:rPr>
                <w:rFonts w:ascii="Helvetica" w:hAnsi="Helvetica"/>
                <w:sz w:val="20"/>
                <w:szCs w:val="20"/>
              </w:rPr>
            </w:pPr>
            <w:r w:rsidRPr="007C7635">
              <w:rPr>
                <w:rFonts w:ascii="Helvetica" w:hAnsi="Helvetica"/>
                <w:b/>
                <w:sz w:val="20"/>
                <w:szCs w:val="20"/>
              </w:rPr>
              <w:t>Postal Address:</w:t>
            </w:r>
            <w:r w:rsidRPr="007C7635">
              <w:rPr>
                <w:rFonts w:ascii="Helvetica" w:hAnsi="Helvetica"/>
                <w:sz w:val="20"/>
                <w:szCs w:val="20"/>
              </w:rPr>
              <w:t xml:space="preserve"> PO Box 1321, Broome WA 6725</w:t>
            </w:r>
          </w:p>
          <w:p w:rsidR="00D031EF" w:rsidRPr="007C7635" w:rsidRDefault="00D031EF" w:rsidP="00E315F4">
            <w:pPr>
              <w:rPr>
                <w:rFonts w:ascii="Helvetica" w:hAnsi="Helvetica"/>
                <w:sz w:val="20"/>
                <w:szCs w:val="20"/>
              </w:rPr>
            </w:pPr>
            <w:r w:rsidRPr="007C7635">
              <w:rPr>
                <w:rFonts w:ascii="Helvetica" w:hAnsi="Helvetica"/>
                <w:b/>
                <w:sz w:val="20"/>
                <w:szCs w:val="20"/>
              </w:rPr>
              <w:t>Tel:</w:t>
            </w:r>
            <w:r w:rsidRPr="007C7635">
              <w:rPr>
                <w:rFonts w:ascii="Helvetica" w:hAnsi="Helvetica"/>
                <w:sz w:val="20"/>
                <w:szCs w:val="20"/>
              </w:rPr>
              <w:t xml:space="preserve"> (08) 9195 5751 Fax: (08) 9192 2436</w:t>
            </w:r>
          </w:p>
          <w:p w:rsidR="00D031EF" w:rsidRPr="007C7635" w:rsidRDefault="00D031EF" w:rsidP="00E315F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7C763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W: </w:t>
            </w:r>
            <w:hyperlink r:id="rId5" w:history="1">
              <w:r w:rsidRPr="007C7635">
                <w:rPr>
                  <w:rStyle w:val="Hyperlink"/>
                  <w:rFonts w:ascii="Helvetica" w:hAnsi="Helvetica"/>
                  <w:color w:val="000000" w:themeColor="text1"/>
                  <w:sz w:val="20"/>
                  <w:szCs w:val="20"/>
                </w:rPr>
                <w:t>www.garnduwa.com.au</w:t>
              </w:r>
            </w:hyperlink>
            <w:r w:rsidRPr="007C763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</w:p>
          <w:p w:rsidR="00D031EF" w:rsidRDefault="00D031EF" w:rsidP="00E315F4"/>
        </w:tc>
        <w:tc>
          <w:tcPr>
            <w:tcW w:w="4677" w:type="dxa"/>
          </w:tcPr>
          <w:p w:rsidR="00D031EF" w:rsidRDefault="00D031EF" w:rsidP="00E315F4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249B5B99" wp14:editId="7715BBBE">
                  <wp:extent cx="1422848" cy="14562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rnduwa-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2" b="4192"/>
                          <a:stretch/>
                        </pic:blipFill>
                        <pic:spPr bwMode="auto">
                          <a:xfrm>
                            <a:off x="0" y="0"/>
                            <a:ext cx="1438100" cy="147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1EF" w:rsidRDefault="00D031EF" w:rsidP="00D031EF">
      <w:pPr>
        <w:pStyle w:val="Header"/>
      </w:pPr>
    </w:p>
    <w:p w:rsidR="00853597" w:rsidRPr="00D031EF" w:rsidRDefault="00D031EF" w:rsidP="00D031EF">
      <w:pPr>
        <w:ind w:left="1440" w:firstLine="720"/>
        <w:rPr>
          <w:rFonts w:asciiTheme="majorHAnsi" w:hAnsiTheme="majorHAnsi" w:cstheme="majorHAnsi"/>
          <w:b/>
          <w:u w:val="single"/>
        </w:rPr>
      </w:pPr>
      <w:r w:rsidRPr="00D031EF">
        <w:rPr>
          <w:rFonts w:asciiTheme="majorHAnsi" w:hAnsiTheme="majorHAnsi" w:cstheme="majorHAnsi"/>
          <w:b/>
          <w:u w:val="single"/>
        </w:rPr>
        <w:t>Corporate Serv</w:t>
      </w:r>
      <w:r w:rsidR="002D27D1" w:rsidRPr="00D031EF">
        <w:rPr>
          <w:rFonts w:asciiTheme="majorHAnsi" w:hAnsiTheme="majorHAnsi" w:cstheme="majorHAnsi"/>
          <w:b/>
          <w:u w:val="single"/>
        </w:rPr>
        <w:t>ices/Operations</w:t>
      </w:r>
      <w:r w:rsidR="00332CBE" w:rsidRPr="00D031EF">
        <w:rPr>
          <w:rFonts w:asciiTheme="majorHAnsi" w:hAnsiTheme="majorHAnsi" w:cstheme="majorHAnsi"/>
          <w:b/>
          <w:u w:val="single"/>
        </w:rPr>
        <w:t xml:space="preserve"> MANAGER</w:t>
      </w:r>
    </w:p>
    <w:p w:rsidR="00853597" w:rsidRPr="002D27D1" w:rsidRDefault="00853597" w:rsidP="007C4235">
      <w:pPr>
        <w:rPr>
          <w:rFonts w:asciiTheme="majorHAnsi" w:hAnsiTheme="majorHAnsi" w:cstheme="majorHAnsi"/>
        </w:rPr>
      </w:pPr>
    </w:p>
    <w:p w:rsidR="00C871D4" w:rsidRPr="002D27D1" w:rsidRDefault="00C871D4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sz w:val="22"/>
          <w:szCs w:val="22"/>
        </w:rPr>
        <w:t>Lead and promote a strong internal service culture, ensuring a service delivery approach that is responsive to the operational and strategic needs of the organisation.</w:t>
      </w:r>
    </w:p>
    <w:p w:rsidR="00853597" w:rsidRPr="002D27D1" w:rsidRDefault="00853597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Recruit, induct</w:t>
      </w:r>
      <w:r w:rsidR="00A34126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and </w:t>
      </w: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manage administration</w:t>
      </w:r>
      <w:r w:rsidR="00A145F1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and management</w:t>
      </w: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employees</w:t>
      </w:r>
      <w:r w:rsidR="00A145F1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(excluding the CEO)</w:t>
      </w:r>
    </w:p>
    <w:p w:rsidR="00C871D4" w:rsidRPr="002D27D1" w:rsidRDefault="00C871D4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sz w:val="22"/>
          <w:szCs w:val="22"/>
        </w:rPr>
        <w:t>Maximise the organisation’s ability to achieve its strategic goals with a focus on enabling a professional, achievement-focused organisation.</w:t>
      </w:r>
    </w:p>
    <w:p w:rsidR="00853597" w:rsidRPr="002D27D1" w:rsidRDefault="00853597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Prepare, develop and vary</w:t>
      </w:r>
      <w:r w:rsidR="0063003F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all</w:t>
      </w: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Employee contracts and job descriptions</w:t>
      </w:r>
    </w:p>
    <w:p w:rsidR="00853597" w:rsidRPr="002D27D1" w:rsidRDefault="00853597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Oversee the management of staff levels, salaries and hours in-line with organisational budget and contractual (funding) requirements</w:t>
      </w:r>
    </w:p>
    <w:p w:rsidR="002D27D1" w:rsidRDefault="009D7EB1" w:rsidP="002D27D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Ensure staff have continued access to professional development</w:t>
      </w:r>
      <w:r w:rsidR="002D27D1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</w:t>
      </w:r>
    </w:p>
    <w:p w:rsidR="009D7EB1" w:rsidRPr="002D27D1" w:rsidRDefault="002D27D1" w:rsidP="002D27D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Confirm all employees and contractors are engaged and managed in-line with NES, Modern Award and </w:t>
      </w:r>
      <w:proofErr w:type="spellStart"/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FairWork</w:t>
      </w:r>
      <w:proofErr w:type="spellEnd"/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standards</w:t>
      </w:r>
    </w:p>
    <w:p w:rsidR="009D7EB1" w:rsidRPr="002D27D1" w:rsidRDefault="009D7EB1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Oversee the creation and implementation of succession plans</w:t>
      </w:r>
    </w:p>
    <w:p w:rsidR="00853597" w:rsidRPr="002D27D1" w:rsidRDefault="003E6564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Review and respond to risk through ongoing maintenance of the </w:t>
      </w:r>
      <w:r w:rsidR="00853597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Risk Management</w:t>
      </w: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register</w:t>
      </w:r>
      <w:r w:rsidR="00853597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</w:t>
      </w:r>
    </w:p>
    <w:p w:rsidR="00853597" w:rsidRPr="002D27D1" w:rsidRDefault="00853597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Review, develop and implement organisational Policies and Procedures</w:t>
      </w:r>
      <w:r w:rsidR="00A34126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that ensure best practice </w:t>
      </w:r>
    </w:p>
    <w:p w:rsidR="002D3EB4" w:rsidRPr="002D27D1" w:rsidRDefault="00853597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Develop suitable resources that support efficient administration</w:t>
      </w:r>
      <w:r w:rsidR="003E6564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and HR</w:t>
      </w: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procedures</w:t>
      </w:r>
    </w:p>
    <w:p w:rsidR="002D3EB4" w:rsidRPr="002D27D1" w:rsidRDefault="00AC6CB8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Provide advice or s</w:t>
      </w:r>
      <w:r w:rsidR="002D3EB4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erve as primary point of contact when there are issues related to client complaints, </w:t>
      </w: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serious </w:t>
      </w:r>
      <w:r w:rsidR="002D3EB4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accidents </w:t>
      </w: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or</w:t>
      </w:r>
      <w:r w:rsidR="002D3EB4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mishaps</w:t>
      </w:r>
    </w:p>
    <w:p w:rsidR="00FF349C" w:rsidRDefault="00A34126" w:rsidP="00FF349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Maintain and apply a strong understanding of emplo</w:t>
      </w:r>
      <w:r w:rsidR="00C871D4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yment and workplace</w:t>
      </w:r>
      <w:r w:rsidR="00FF349C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and sector</w:t>
      </w:r>
      <w:r w:rsidR="00C871D4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legislation</w:t>
      </w:r>
      <w:r w:rsidR="00FF349C" w:rsidRPr="00FF349C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</w:t>
      </w:r>
    </w:p>
    <w:p w:rsidR="00C871D4" w:rsidRPr="00FF349C" w:rsidRDefault="00FF349C" w:rsidP="00FF349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Ensure compliance with WWVP federal and state legislation</w:t>
      </w:r>
    </w:p>
    <w:p w:rsidR="00A34126" w:rsidRPr="002D27D1" w:rsidRDefault="00C871D4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sz w:val="22"/>
          <w:szCs w:val="22"/>
        </w:rPr>
        <w:t>Ensure that innovative, cost effective, best practices that are sustainable are applied to all process and actions</w:t>
      </w:r>
    </w:p>
    <w:p w:rsidR="00FF349C" w:rsidRDefault="002D27D1" w:rsidP="00FF349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E</w:t>
      </w:r>
      <w:r>
        <w:rPr>
          <w:rFonts w:asciiTheme="majorHAnsi" w:hAnsiTheme="majorHAnsi" w:cstheme="majorHAnsi"/>
          <w:color w:val="202124"/>
          <w:spacing w:val="-5"/>
          <w:sz w:val="22"/>
          <w:szCs w:val="22"/>
        </w:rPr>
        <w:t>nsure</w:t>
      </w:r>
      <w:r w:rsidR="00BA744F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compliance with</w:t>
      </w:r>
      <w:r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all</w:t>
      </w:r>
      <w:r w:rsidR="00BA744F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f</w:t>
      </w:r>
      <w:r w:rsidR="00194409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unding </w:t>
      </w:r>
      <w:r w:rsidR="00BA744F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guidelines and agreements</w:t>
      </w:r>
      <w:r w:rsidR="00FF349C" w:rsidRPr="00FF349C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</w:t>
      </w:r>
    </w:p>
    <w:p w:rsidR="00853597" w:rsidRPr="00FF349C" w:rsidRDefault="00FF349C" w:rsidP="00FF349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Assistance to the CEO in the preparation of organisational reports as required.</w:t>
      </w:r>
    </w:p>
    <w:p w:rsidR="00FF349C" w:rsidRPr="002D27D1" w:rsidRDefault="00FF349C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>
        <w:rPr>
          <w:rFonts w:asciiTheme="majorHAnsi" w:hAnsiTheme="majorHAnsi" w:cstheme="majorHAnsi"/>
          <w:color w:val="202124"/>
          <w:spacing w:val="-5"/>
          <w:sz w:val="22"/>
          <w:szCs w:val="22"/>
        </w:rPr>
        <w:t>Prepare succinct and timely performance reports to Garnduwa Directors and funding partners</w:t>
      </w:r>
    </w:p>
    <w:p w:rsidR="00A145F1" w:rsidRPr="002D27D1" w:rsidRDefault="00FF349C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>
        <w:rPr>
          <w:rFonts w:asciiTheme="majorHAnsi" w:hAnsiTheme="majorHAnsi" w:cstheme="majorHAnsi"/>
          <w:color w:val="202124"/>
          <w:spacing w:val="-5"/>
          <w:sz w:val="22"/>
          <w:szCs w:val="22"/>
        </w:rPr>
        <w:t>Prepare, r</w:t>
      </w:r>
      <w:r w:rsidR="00A145F1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eview and negotiate all contracts and agreements to which Garnduwa is a party</w:t>
      </w:r>
    </w:p>
    <w:p w:rsidR="007526E1" w:rsidRPr="002D27D1" w:rsidRDefault="007526E1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Assist in the negotiation and preparation of MOU’</w:t>
      </w:r>
      <w:r w:rsidR="00BA744F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s</w:t>
      </w: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, Partnership and Grant agreements.  </w:t>
      </w:r>
    </w:p>
    <w:p w:rsidR="00194409" w:rsidRPr="002D27D1" w:rsidRDefault="006A2831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Maintain organisational compliance with the </w:t>
      </w:r>
      <w:r w:rsidR="00194409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CATSI</w:t>
      </w: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Act 2006</w:t>
      </w:r>
      <w:r w:rsidR="005D2D2F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(ORIC)</w:t>
      </w:r>
    </w:p>
    <w:p w:rsidR="00194409" w:rsidRPr="002D27D1" w:rsidRDefault="006A2831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Ensure appropriate </w:t>
      </w:r>
      <w:r w:rsidR="00194409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Insurance</w:t>
      </w: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schedules are maintained</w:t>
      </w:r>
    </w:p>
    <w:p w:rsidR="007526E1" w:rsidRPr="002D27D1" w:rsidRDefault="007526E1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Review, refresh and implement initiatives of the Business Plan</w:t>
      </w:r>
    </w:p>
    <w:p w:rsidR="007526E1" w:rsidRPr="002D27D1" w:rsidRDefault="007526E1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Ensure compliance with the organisations Integrated Business Planning Cycle</w:t>
      </w:r>
    </w:p>
    <w:p w:rsidR="00AC6CB8" w:rsidRPr="002D27D1" w:rsidRDefault="005D2D2F" w:rsidP="00D2587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ACNC and ATO</w:t>
      </w:r>
    </w:p>
    <w:p w:rsidR="00194409" w:rsidRPr="002D27D1" w:rsidRDefault="007526E1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Develop and </w:t>
      </w:r>
      <w:r w:rsidR="00194409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Manage</w:t>
      </w: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organisational</w:t>
      </w:r>
      <w:r w:rsidR="00194409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</w:t>
      </w:r>
      <w:r w:rsidR="00A80948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budget</w:t>
      </w:r>
      <w:r w:rsidR="00BA744F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: Forecast requirements; prepare and manage the annual budget; schedule expenditures; analyse variances; initiating corrective actions in consultation with the</w:t>
      </w:r>
      <w:r w:rsidR="002D27D1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CEO and Program Managers</w:t>
      </w:r>
    </w:p>
    <w:p w:rsidR="00194409" w:rsidRPr="002D27D1" w:rsidRDefault="00194409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Work with Accountant and Auditor</w:t>
      </w:r>
      <w:r w:rsidR="007526E1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to ensure budget and accounting standards are upheld.</w:t>
      </w:r>
    </w:p>
    <w:p w:rsidR="005D2D2F" w:rsidRPr="002D27D1" w:rsidRDefault="005D2D2F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Ensure continued maintenance of organisations DGR and PBI status.</w:t>
      </w:r>
    </w:p>
    <w:p w:rsidR="00A80948" w:rsidRPr="002D27D1" w:rsidRDefault="00887CD2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Oversee the management of the Asset Register</w:t>
      </w:r>
      <w:r w:rsidR="003E6B0B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</w:t>
      </w:r>
    </w:p>
    <w:p w:rsidR="007526E1" w:rsidRPr="002D27D1" w:rsidRDefault="003E6B0B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Review and approve all operational invoices</w:t>
      </w:r>
    </w:p>
    <w:p w:rsidR="00194409" w:rsidRPr="002D27D1" w:rsidRDefault="003E6B0B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Review and Approve payroll submissions</w:t>
      </w:r>
    </w:p>
    <w:p w:rsidR="00E86E96" w:rsidRDefault="001E6026" w:rsidP="007C42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pacing w:val="-5"/>
          <w:sz w:val="22"/>
          <w:szCs w:val="22"/>
        </w:rPr>
      </w:pP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Initiate and/or approve</w:t>
      </w:r>
      <w:r w:rsidR="00E86E96"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 xml:space="preserve"> the submissio</w:t>
      </w:r>
      <w:r w:rsidRPr="002D27D1">
        <w:rPr>
          <w:rFonts w:asciiTheme="majorHAnsi" w:hAnsiTheme="majorHAnsi" w:cstheme="majorHAnsi"/>
          <w:color w:val="202124"/>
          <w:spacing w:val="-5"/>
          <w:sz w:val="22"/>
          <w:szCs w:val="22"/>
        </w:rPr>
        <w:t>n of all grants and tenders.</w:t>
      </w:r>
    </w:p>
    <w:p w:rsidR="00D031EF" w:rsidRPr="00D031EF" w:rsidRDefault="00D031EF" w:rsidP="00D031EF">
      <w:pPr>
        <w:pStyle w:val="Footer"/>
        <w:ind w:left="360"/>
      </w:pPr>
      <w:r w:rsidRPr="00CC20A3">
        <w:rPr>
          <w:noProof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6C724F08" wp14:editId="784ED4A6">
            <wp:simplePos x="0" y="0"/>
            <wp:positionH relativeFrom="column">
              <wp:posOffset>2443480</wp:posOffset>
            </wp:positionH>
            <wp:positionV relativeFrom="page">
              <wp:posOffset>9789160</wp:posOffset>
            </wp:positionV>
            <wp:extent cx="1203960" cy="643890"/>
            <wp:effectExtent l="0" t="0" r="0" b="3810"/>
            <wp:wrapSquare wrapText="bothSides"/>
            <wp:docPr id="5" name="Picture 5" descr="C:\Users\ADMIN-BME\OneDrive - Garnduwa Amboorny Wirnan\Garnduwa Administration Forms\(4) Healthwa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-BME\OneDrive - Garnduwa Amboorny Wirnan\Garnduwa Administration Forms\(4) Healthway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0340D021" wp14:editId="687D4426">
            <wp:simplePos x="0" y="0"/>
            <wp:positionH relativeFrom="column">
              <wp:posOffset>4724400</wp:posOffset>
            </wp:positionH>
            <wp:positionV relativeFrom="page">
              <wp:posOffset>9782175</wp:posOffset>
            </wp:positionV>
            <wp:extent cx="1402080" cy="720090"/>
            <wp:effectExtent l="0" t="0" r="7620" b="3810"/>
            <wp:wrapSquare wrapText="bothSides"/>
            <wp:docPr id="7" name="emb6FB091B7" descr="Image result for smarter than smoking logo">
              <a:hlinkClick xmlns:a="http://schemas.openxmlformats.org/drawingml/2006/main" r:id="rId8" tooltip="&quot;Search images of smarter than smoking 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FB091B7" descr="Image result for smarter than smoking logo">
                      <a:hlinkClick r:id="rId8" tooltip="&quot;Search images of smarter than smoking 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0A3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8AC4E8F" wp14:editId="754E8BE1">
            <wp:simplePos x="0" y="0"/>
            <wp:positionH relativeFrom="column">
              <wp:posOffset>-459105</wp:posOffset>
            </wp:positionH>
            <wp:positionV relativeFrom="page">
              <wp:posOffset>9784080</wp:posOffset>
            </wp:positionV>
            <wp:extent cx="2423160" cy="648970"/>
            <wp:effectExtent l="0" t="0" r="0" b="0"/>
            <wp:wrapSquare wrapText="bothSides"/>
            <wp:docPr id="4" name="Picture 4" descr="C:\Users\ADMIN-BME\Desktop\dsr-logoab5a71b055b76ffab2a0ff0100ce4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-BME\Desktop\dsr-logoab5a71b055b76ffab2a0ff0100ce428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31EF" w:rsidRPr="00D031EF" w:rsidSect="00D031EF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A93"/>
    <w:multiLevelType w:val="hybridMultilevel"/>
    <w:tmpl w:val="43B62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30E5"/>
    <w:multiLevelType w:val="multilevel"/>
    <w:tmpl w:val="091A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F3AE4"/>
    <w:multiLevelType w:val="hybridMultilevel"/>
    <w:tmpl w:val="DC345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C44FC"/>
    <w:multiLevelType w:val="hybridMultilevel"/>
    <w:tmpl w:val="778A5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A2464"/>
    <w:multiLevelType w:val="multilevel"/>
    <w:tmpl w:val="802CB7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5" w15:restartNumberingAfterBreak="0">
    <w:nsid w:val="58AD24C0"/>
    <w:multiLevelType w:val="hybridMultilevel"/>
    <w:tmpl w:val="BDDC5384"/>
    <w:lvl w:ilvl="0" w:tplc="9FB8F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322C2"/>
    <w:multiLevelType w:val="multilevel"/>
    <w:tmpl w:val="351835C2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31"/>
        </w:tabs>
        <w:ind w:left="1431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7" w15:restartNumberingAfterBreak="0">
    <w:nsid w:val="7D724D01"/>
    <w:multiLevelType w:val="hybridMultilevel"/>
    <w:tmpl w:val="B83A2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97"/>
    <w:rsid w:val="00194409"/>
    <w:rsid w:val="001E6026"/>
    <w:rsid w:val="002B0F5F"/>
    <w:rsid w:val="002D27D1"/>
    <w:rsid w:val="002D3EB4"/>
    <w:rsid w:val="00332CBE"/>
    <w:rsid w:val="00390809"/>
    <w:rsid w:val="003E6564"/>
    <w:rsid w:val="003E6B0B"/>
    <w:rsid w:val="00546FA5"/>
    <w:rsid w:val="00572DFF"/>
    <w:rsid w:val="005D2D2F"/>
    <w:rsid w:val="005E297C"/>
    <w:rsid w:val="0063003F"/>
    <w:rsid w:val="006A2831"/>
    <w:rsid w:val="007526E1"/>
    <w:rsid w:val="007C4235"/>
    <w:rsid w:val="00853597"/>
    <w:rsid w:val="00887CD2"/>
    <w:rsid w:val="008E0E1F"/>
    <w:rsid w:val="0092290F"/>
    <w:rsid w:val="009D7EB1"/>
    <w:rsid w:val="00A145F1"/>
    <w:rsid w:val="00A34126"/>
    <w:rsid w:val="00A80948"/>
    <w:rsid w:val="00AC6CB8"/>
    <w:rsid w:val="00BA744F"/>
    <w:rsid w:val="00C871D4"/>
    <w:rsid w:val="00D031EF"/>
    <w:rsid w:val="00DF2730"/>
    <w:rsid w:val="00E86E96"/>
    <w:rsid w:val="00F22146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79575-5B43-46C9-8A8C-7B2C2EB4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B0B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6B0B"/>
    <w:pPr>
      <w:keepNext/>
      <w:numPr>
        <w:ilvl w:val="1"/>
        <w:numId w:val="5"/>
      </w:numPr>
      <w:spacing w:after="0" w:line="240" w:lineRule="auto"/>
      <w:jc w:val="both"/>
      <w:outlineLvl w:val="1"/>
    </w:pPr>
    <w:rPr>
      <w:rFonts w:ascii="Calibri" w:eastAsia="Times New Roman" w:hAnsi="Calibri" w:cs="Arial"/>
      <w:bCs/>
      <w:iCs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6B0B"/>
    <w:pPr>
      <w:keepNext/>
      <w:numPr>
        <w:ilvl w:val="2"/>
        <w:numId w:val="5"/>
      </w:numPr>
      <w:spacing w:after="0" w:line="240" w:lineRule="auto"/>
      <w:outlineLvl w:val="2"/>
    </w:pPr>
    <w:rPr>
      <w:rFonts w:ascii="Arial" w:eastAsia="Times New Roman" w:hAnsi="Arial" w:cs="Arial"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3E6B0B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6B0B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6B0B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6B0B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6B0B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6B0B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5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E6B0B"/>
    <w:rPr>
      <w:rFonts w:ascii="Arial" w:eastAsia="Times New Roman" w:hAnsi="Arial" w:cs="Arial"/>
      <w:b/>
      <w:bCs/>
      <w:caps/>
      <w:kern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E6B0B"/>
    <w:rPr>
      <w:rFonts w:ascii="Calibri" w:eastAsia="Times New Roman" w:hAnsi="Calibri" w:cs="Arial"/>
      <w:bCs/>
      <w:i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E6B0B"/>
    <w:rPr>
      <w:rFonts w:ascii="Arial" w:eastAsia="Times New Roman" w:hAnsi="Arial" w:cs="Arial"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E6B0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E6B0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E6B0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E6B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3E6B0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3E6B0B"/>
    <w:rPr>
      <w:rFonts w:ascii="Arial" w:eastAsia="Times New Roman" w:hAnsi="Arial" w:cs="Arial"/>
      <w:lang w:val="en-US"/>
    </w:rPr>
  </w:style>
  <w:style w:type="character" w:styleId="Strong">
    <w:name w:val="Strong"/>
    <w:basedOn w:val="DefaultParagraphFont"/>
    <w:uiPriority w:val="22"/>
    <w:qFormat/>
    <w:rsid w:val="003E6B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1EF"/>
  </w:style>
  <w:style w:type="table" w:styleId="TableGrid">
    <w:name w:val="Table Grid"/>
    <w:basedOn w:val="TableNormal"/>
    <w:uiPriority w:val="39"/>
    <w:rsid w:val="00D0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1EF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smarter+than+smoking+logo&amp;id=EE3DC84E0F2B90EE71861526C7CB34D4B9F80755&amp;FORM=IQFR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arnduwa.com.a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Terry</dc:creator>
  <cp:keywords/>
  <dc:description/>
  <cp:lastModifiedBy>Michael Abert</cp:lastModifiedBy>
  <cp:revision>2</cp:revision>
  <cp:lastPrinted>2018-12-13T08:13:00Z</cp:lastPrinted>
  <dcterms:created xsi:type="dcterms:W3CDTF">2019-07-03T04:40:00Z</dcterms:created>
  <dcterms:modified xsi:type="dcterms:W3CDTF">2019-07-03T04:40:00Z</dcterms:modified>
</cp:coreProperties>
</file>