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D61A0" w14:textId="77777777" w:rsidR="007B1706" w:rsidRDefault="007B1706" w:rsidP="007B1706">
      <w:pPr>
        <w:pStyle w:val="NormalWeb"/>
        <w:shd w:val="clear" w:color="auto" w:fill="FFFFFF"/>
        <w:spacing w:before="0" w:beforeAutospacing="0"/>
        <w:rPr>
          <w:color w:val="000000"/>
        </w:rPr>
      </w:pPr>
      <w:r>
        <w:rPr>
          <w:rStyle w:val="Emphasis"/>
          <w:b/>
          <w:bCs/>
          <w:i w:val="0"/>
          <w:iCs w:val="0"/>
          <w:color w:val="000000"/>
        </w:rPr>
        <w:t xml:space="preserve">About the Organisation: </w:t>
      </w:r>
      <w:r>
        <w:rPr>
          <w:b/>
          <w:bCs/>
          <w:color w:val="000000"/>
        </w:rPr>
        <w:br/>
      </w:r>
      <w:r>
        <w:rPr>
          <w:color w:val="000000"/>
        </w:rPr>
        <w:br/>
      </w:r>
      <w:r>
        <w:rPr>
          <w:rStyle w:val="Emphasis"/>
          <w:i w:val="0"/>
          <w:iCs w:val="0"/>
          <w:color w:val="000000"/>
        </w:rPr>
        <w:t>Spinifex Health Service</w:t>
      </w:r>
      <w:r>
        <w:rPr>
          <w:color w:val="000000"/>
        </w:rPr>
        <w:t> (</w:t>
      </w:r>
      <w:r>
        <w:rPr>
          <w:rStyle w:val="Emphasis"/>
          <w:i w:val="0"/>
          <w:iCs w:val="0"/>
          <w:color w:val="000000"/>
        </w:rPr>
        <w:t>SHS</w:t>
      </w:r>
      <w:r>
        <w:rPr>
          <w:color w:val="000000"/>
        </w:rPr>
        <w:t xml:space="preserve">) is an Aboriginal Community-Controlled Health Organisation (ACCHO) that provides a wide range of culturally appropriate health and wellbeing services, including clinical, maternal health, child health, mental health, and specialist services. </w:t>
      </w:r>
      <w:r>
        <w:rPr>
          <w:color w:val="000000"/>
        </w:rPr>
        <w:br/>
        <w:t>Located 660 kilometres north-east of Kalgoorlie, WA, they operate under the direction of the </w:t>
      </w:r>
      <w:r>
        <w:rPr>
          <w:rStyle w:val="Emphasis"/>
          <w:i w:val="0"/>
          <w:iCs w:val="0"/>
          <w:color w:val="000000"/>
        </w:rPr>
        <w:t>Paupiyala Tjarutja Aboriginal Corporation</w:t>
      </w:r>
      <w:r>
        <w:rPr>
          <w:color w:val="000000"/>
        </w:rPr>
        <w:t> (</w:t>
      </w:r>
      <w:r>
        <w:rPr>
          <w:rStyle w:val="Emphasis"/>
          <w:i w:val="0"/>
          <w:iCs w:val="0"/>
          <w:color w:val="000000"/>
        </w:rPr>
        <w:t>PTAC</w:t>
      </w:r>
      <w:r>
        <w:rPr>
          <w:color w:val="000000"/>
        </w:rPr>
        <w:t>), a non-profit community organisation that manages the Tjuntjuntjara community on behalf of the Spinifex people and provides a range of local programs and services.</w:t>
      </w:r>
      <w:r>
        <w:rPr>
          <w:color w:val="000000"/>
        </w:rPr>
        <w:br/>
        <w:t xml:space="preserve">Primary health care is delivered from the Tjuntjuntjara Clinic through a team of skilled health professionals including a Medical Director, visiting specialists, remote area nurses and Aboriginal Health Workers. </w:t>
      </w:r>
    </w:p>
    <w:p w14:paraId="39171AB5" w14:textId="2D7D6517" w:rsidR="007B1706" w:rsidRDefault="007B1706" w:rsidP="007B1706">
      <w:pPr>
        <w:shd w:val="clear" w:color="auto" w:fill="FFFFFF"/>
        <w:spacing w:before="240" w:after="240" w:line="240"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About the opportunity:</w:t>
      </w:r>
      <w:r>
        <w:rPr>
          <w:rFonts w:ascii="Times New Roman" w:hAnsi="Times New Roman" w:cs="Times New Roman"/>
          <w:color w:val="000000"/>
          <w:sz w:val="24"/>
          <w:szCs w:val="24"/>
        </w:rPr>
        <w:br/>
      </w:r>
      <w:r>
        <w:rPr>
          <w:rFonts w:ascii="Times New Roman" w:hAnsi="Times New Roman" w:cs="Times New Roman"/>
          <w:color w:val="000000"/>
          <w:sz w:val="24"/>
          <w:szCs w:val="24"/>
        </w:rPr>
        <w:br/>
      </w:r>
      <w:r w:rsidRPr="00BA1C76">
        <w:rPr>
          <w:rFonts w:ascii="Times New Roman" w:hAnsi="Times New Roman" w:cs="Times New Roman"/>
          <w:sz w:val="24"/>
          <w:szCs w:val="24"/>
        </w:rPr>
        <w:t>Spinifex Health Service has an opportunity for a Remote Area Maternal and Child Health Nurse to join their team in Tjuntjuntjara, Western Australia commencing April.  </w:t>
      </w:r>
      <w:r w:rsidRPr="00BA1C76">
        <w:rPr>
          <w:rFonts w:ascii="Times New Roman" w:hAnsi="Times New Roman" w:cs="Times New Roman"/>
          <w:sz w:val="24"/>
          <w:szCs w:val="24"/>
        </w:rPr>
        <w:br/>
        <w:t>Working closely with Aboriginal Health Workers, Nurses and other staff in the community, you'll be responsible for providing and promoting a Comprehensive Primary Health care service to improve health outcomes for women and children, including children in the school in the Tjuntjuntjara community</w:t>
      </w:r>
      <w:r>
        <w:rPr>
          <w:rFonts w:ascii="Times New Roman" w:hAnsi="Times New Roman" w:cs="Times New Roman"/>
          <w:color w:val="000000"/>
          <w:sz w:val="24"/>
          <w:szCs w:val="24"/>
        </w:rPr>
        <w:t>.</w:t>
      </w:r>
    </w:p>
    <w:p w14:paraId="46685497" w14:textId="77777777" w:rsidR="007B1706" w:rsidRDefault="007B1706" w:rsidP="007B1706">
      <w:pPr>
        <w:shd w:val="clear" w:color="auto" w:fill="FFFFFF"/>
        <w:spacing w:before="240" w:after="240" w:line="240"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Key responsibilities:</w:t>
      </w:r>
      <w:r>
        <w:rPr>
          <w:rFonts w:ascii="Times New Roman" w:hAnsi="Times New Roman" w:cs="Times New Roman"/>
          <w:color w:val="000000"/>
          <w:sz w:val="24"/>
          <w:szCs w:val="24"/>
        </w:rPr>
        <w:br/>
      </w:r>
      <w:r>
        <w:rPr>
          <w:rFonts w:ascii="Times New Roman" w:hAnsi="Times New Roman" w:cs="Times New Roman"/>
          <w:color w:val="000000"/>
          <w:sz w:val="24"/>
          <w:szCs w:val="24"/>
        </w:rPr>
        <w:br/>
        <w:t>Your key responsibilities alongside remote emergency care, will include (but not be limited to):</w:t>
      </w:r>
    </w:p>
    <w:p w14:paraId="2B81FF98" w14:textId="77777777" w:rsidR="007B1706" w:rsidRDefault="007B1706" w:rsidP="007B1706">
      <w:pPr>
        <w:pStyle w:val="ListParagraph"/>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Working in partnership with Aboriginal Health Practitioners (AHPs), other health service staff, Kakarrara-</w:t>
      </w:r>
      <w:proofErr w:type="spellStart"/>
      <w:r>
        <w:rPr>
          <w:rFonts w:ascii="Times New Roman" w:eastAsia="Times New Roman" w:hAnsi="Times New Roman" w:cs="Times New Roman"/>
          <w:sz w:val="24"/>
          <w:szCs w:val="24"/>
        </w:rPr>
        <w:t>Wilurrara</w:t>
      </w:r>
      <w:proofErr w:type="spellEnd"/>
      <w:r>
        <w:rPr>
          <w:rFonts w:ascii="Times New Roman" w:eastAsia="Times New Roman" w:hAnsi="Times New Roman" w:cs="Times New Roman"/>
          <w:sz w:val="24"/>
          <w:szCs w:val="24"/>
        </w:rPr>
        <w:t xml:space="preserve"> Health Alliance (KWHA) services, specialists   and allied health professionals, the RFDS and other regional service providers to   provide and promote a comprehensive primary health care service with portfolio responsibilities for child and women’s health.  This includes: </w:t>
      </w:r>
    </w:p>
    <w:p w14:paraId="353742C9" w14:textId="77777777" w:rsidR="007B1706" w:rsidRDefault="007B1706" w:rsidP="007B1706">
      <w:pPr>
        <w:pStyle w:val="ListParagraph"/>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Ensuring all children and women receive their regular checks consistent with policies and procedures of the WA Health Department</w:t>
      </w:r>
    </w:p>
    <w:p w14:paraId="2409E752" w14:textId="77777777" w:rsidR="007B1706" w:rsidRDefault="007B1706" w:rsidP="007B1706">
      <w:pPr>
        <w:pStyle w:val="ListParagraph"/>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Creating and maintaining recall lists for clients including health checks, development and follow up.  </w:t>
      </w:r>
    </w:p>
    <w:p w14:paraId="2AFC0783" w14:textId="04066A55" w:rsidR="007B1706" w:rsidRDefault="007B1706" w:rsidP="007B1706">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and support a school-based committee to identify health goals for students and develop and implement strategies to address those goals</w:t>
      </w:r>
    </w:p>
    <w:p w14:paraId="21B8F473" w14:textId="77777777" w:rsidR="007B1706" w:rsidRDefault="007B1706" w:rsidP="007B1706">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Working closely with allied health and other clinicians to achieve health outcomes for women and children.</w:t>
      </w:r>
    </w:p>
    <w:p w14:paraId="4F869AAC" w14:textId="052A0012" w:rsidR="007B1706" w:rsidRDefault="007B1706" w:rsidP="007B1706">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Performing clinical duties in all areas of the health service as needed or requested by the Medical Director or Manager, including general clinic, emergency care and stabilisation including managing medical evacuations, child health, antenatal, sexual health </w:t>
      </w:r>
      <w:proofErr w:type="gramStart"/>
      <w:r>
        <w:rPr>
          <w:rFonts w:ascii="Times New Roman" w:eastAsia="Times New Roman" w:hAnsi="Times New Roman" w:cs="Times New Roman"/>
          <w:sz w:val="24"/>
          <w:szCs w:val="24"/>
        </w:rPr>
        <w:t>screening</w:t>
      </w:r>
      <w:proofErr w:type="gramEnd"/>
      <w:r>
        <w:rPr>
          <w:rFonts w:ascii="Times New Roman" w:eastAsia="Times New Roman" w:hAnsi="Times New Roman" w:cs="Times New Roman"/>
          <w:sz w:val="24"/>
          <w:szCs w:val="24"/>
        </w:rPr>
        <w:t xml:space="preserve"> and community programs.</w:t>
      </w:r>
    </w:p>
    <w:p w14:paraId="79E8897B" w14:textId="77777777" w:rsidR="007B1706" w:rsidRDefault="007B1706" w:rsidP="007B1706">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Observing all policies and procedures of the clinic and the organisation. </w:t>
      </w:r>
    </w:p>
    <w:p w14:paraId="68EF1B15" w14:textId="77777777" w:rsidR="007B1706" w:rsidRDefault="007B1706" w:rsidP="007B1706">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Facilitating the referral of patients to specialist appointments including PATS arrangements. </w:t>
      </w:r>
    </w:p>
    <w:p w14:paraId="37EEE7F2" w14:textId="77777777" w:rsidR="007B1706" w:rsidRDefault="007B1706" w:rsidP="007B1706">
      <w:pPr>
        <w:pStyle w:val="ListParagraph"/>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 ‘On-Call’ as rostered</w:t>
      </w:r>
    </w:p>
    <w:p w14:paraId="6344F74B" w14:textId="77777777" w:rsidR="007B1706" w:rsidRDefault="007B1706" w:rsidP="007B1706">
      <w:pPr>
        <w:pStyle w:val="ListParagraph"/>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of the electronic medical records database (Communicare) in line with the health service’s Communicare Policy and Procedure.</w:t>
      </w:r>
    </w:p>
    <w:p w14:paraId="67CFE3EA" w14:textId="77777777" w:rsidR="007B1706" w:rsidRDefault="007B1706" w:rsidP="007B1706">
      <w:pPr>
        <w:pStyle w:val="ListParagraph"/>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 in partnership with other branches of PTAC and other agencies in addressing the social determinants of health and well-being.</w:t>
      </w:r>
    </w:p>
    <w:p w14:paraId="2D6788E3" w14:textId="77777777" w:rsidR="007B1706" w:rsidRDefault="007B1706" w:rsidP="007B1706">
      <w:pPr>
        <w:pStyle w:val="ListParagraph"/>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Ordering and monitoring of supplies for the clinic including medications and medical supplies</w:t>
      </w:r>
    </w:p>
    <w:p w14:paraId="77FB301F" w14:textId="77777777" w:rsidR="007B1706" w:rsidRDefault="007B1706" w:rsidP="007B1706">
      <w:pPr>
        <w:pStyle w:val="ListParagraph"/>
        <w:numPr>
          <w:ilvl w:val="0"/>
          <w:numId w:val="1"/>
        </w:numPr>
        <w:contextualSpacing/>
        <w:jc w:val="both"/>
        <w:rPr>
          <w:rFonts w:ascii="Times New Roman" w:eastAsia="Times New Roman" w:hAnsi="Times New Roman" w:cs="Times New Roman"/>
          <w:caps/>
          <w:sz w:val="24"/>
          <w:szCs w:val="24"/>
        </w:rPr>
      </w:pPr>
      <w:r>
        <w:rPr>
          <w:rFonts w:ascii="Times New Roman" w:eastAsia="Times New Roman" w:hAnsi="Times New Roman" w:cs="Times New Roman"/>
          <w:sz w:val="24"/>
          <w:szCs w:val="24"/>
        </w:rPr>
        <w:t>Maintain regular checks in the clinic including the ambulance.</w:t>
      </w:r>
    </w:p>
    <w:p w14:paraId="7A721649" w14:textId="77777777" w:rsidR="007B1706" w:rsidRDefault="007B1706" w:rsidP="007B1706">
      <w:pPr>
        <w:pStyle w:val="ListParagraph"/>
        <w:numPr>
          <w:ilvl w:val="0"/>
          <w:numId w:val="1"/>
        </w:numPr>
        <w:contextualSpacing/>
        <w:jc w:val="both"/>
        <w:rPr>
          <w:rFonts w:ascii="Times New Roman" w:eastAsia="Times New Roman" w:hAnsi="Times New Roman" w:cs="Times New Roman"/>
          <w:caps/>
          <w:sz w:val="24"/>
          <w:szCs w:val="24"/>
        </w:rPr>
      </w:pPr>
      <w:r>
        <w:rPr>
          <w:rFonts w:ascii="Times New Roman" w:eastAsia="Times New Roman" w:hAnsi="Times New Roman" w:cs="Times New Roman"/>
          <w:sz w:val="24"/>
          <w:szCs w:val="24"/>
        </w:rPr>
        <w:t xml:space="preserve">Quarterly reporting </w:t>
      </w:r>
    </w:p>
    <w:p w14:paraId="05CDE6A2" w14:textId="77777777" w:rsidR="007B1706" w:rsidRDefault="007B1706" w:rsidP="007B1706">
      <w:pPr>
        <w:pStyle w:val="Heading1"/>
        <w:rPr>
          <w:rFonts w:ascii="Times New Roman" w:eastAsia="Times New Roman" w:hAnsi="Times New Roman" w:cs="Times New Roman"/>
          <w:b w:val="0"/>
          <w:bCs w:val="0"/>
        </w:rPr>
      </w:pPr>
    </w:p>
    <w:p w14:paraId="47158EEC" w14:textId="77777777" w:rsidR="007B1706" w:rsidRDefault="007B1706" w:rsidP="007B1706">
      <w:pPr>
        <w:pStyle w:val="Heading1"/>
        <w:rPr>
          <w:rFonts w:ascii="Times New Roman" w:eastAsia="Times New Roman" w:hAnsi="Times New Roman" w:cs="Times New Roman"/>
        </w:rPr>
      </w:pPr>
      <w:r>
        <w:rPr>
          <w:rFonts w:ascii="Times New Roman" w:eastAsia="Times New Roman" w:hAnsi="Times New Roman" w:cs="Times New Roman"/>
        </w:rPr>
        <w:t>Selection Criteria</w:t>
      </w:r>
    </w:p>
    <w:p w14:paraId="2118C4CF" w14:textId="77777777" w:rsidR="007B1706" w:rsidRDefault="007B1706" w:rsidP="007B1706">
      <w:pPr>
        <w:pStyle w:val="Heading3"/>
        <w:numPr>
          <w:ilvl w:val="0"/>
          <w:numId w:val="2"/>
        </w:numPr>
        <w:rPr>
          <w:rFonts w:ascii="Times New Roman" w:eastAsia="Times New Roman" w:hAnsi="Times New Roman" w:cs="Times New Roman"/>
          <w:b w:val="0"/>
          <w:bCs w:val="0"/>
        </w:rPr>
      </w:pPr>
      <w:r>
        <w:rPr>
          <w:rFonts w:ascii="Times New Roman" w:eastAsia="Times New Roman" w:hAnsi="Times New Roman" w:cs="Times New Roman"/>
          <w:b w:val="0"/>
          <w:bCs w:val="0"/>
        </w:rPr>
        <w:t>Essential:</w:t>
      </w:r>
    </w:p>
    <w:p w14:paraId="4E430134" w14:textId="77777777" w:rsidR="007B1706" w:rsidRPr="00BA1C76" w:rsidRDefault="007B1706" w:rsidP="007B1706">
      <w:pPr>
        <w:numPr>
          <w:ilvl w:val="0"/>
          <w:numId w:val="3"/>
        </w:numPr>
        <w:jc w:val="both"/>
        <w:rPr>
          <w:rFonts w:ascii="Times New Roman" w:eastAsia="Times New Roman" w:hAnsi="Times New Roman" w:cs="Times New Roman"/>
          <w:sz w:val="24"/>
          <w:szCs w:val="24"/>
        </w:rPr>
      </w:pPr>
      <w:r w:rsidRPr="00BA1C76">
        <w:rPr>
          <w:rFonts w:ascii="Times New Roman" w:eastAsia="Times New Roman" w:hAnsi="Times New Roman" w:cs="Times New Roman"/>
          <w:sz w:val="24"/>
          <w:szCs w:val="24"/>
        </w:rPr>
        <w:t>Current registration with the Nursing and Midwifery Board of Australia</w:t>
      </w:r>
    </w:p>
    <w:p w14:paraId="7B921715" w14:textId="75AECD5F" w:rsidR="007B1706" w:rsidRPr="00BA1C76" w:rsidRDefault="007B1706" w:rsidP="007B1706">
      <w:pPr>
        <w:numPr>
          <w:ilvl w:val="0"/>
          <w:numId w:val="3"/>
        </w:numPr>
        <w:jc w:val="both"/>
        <w:rPr>
          <w:rFonts w:ascii="Times New Roman" w:eastAsia="Times New Roman" w:hAnsi="Times New Roman" w:cs="Times New Roman"/>
          <w:sz w:val="24"/>
          <w:szCs w:val="24"/>
        </w:rPr>
      </w:pPr>
      <w:r w:rsidRPr="00BA1C76">
        <w:rPr>
          <w:rFonts w:ascii="Times New Roman" w:eastAsia="Times New Roman" w:hAnsi="Times New Roman" w:cs="Times New Roman"/>
          <w:sz w:val="24"/>
          <w:szCs w:val="24"/>
        </w:rPr>
        <w:t xml:space="preserve">Post graduate qualification in maternal and child health recognised by the WA Department of Health </w:t>
      </w:r>
    </w:p>
    <w:p w14:paraId="2E8C6FC0" w14:textId="77777777" w:rsidR="007B1706" w:rsidRPr="00BA1C76" w:rsidRDefault="007B1706" w:rsidP="007B1706">
      <w:pPr>
        <w:numPr>
          <w:ilvl w:val="0"/>
          <w:numId w:val="3"/>
        </w:numPr>
        <w:jc w:val="both"/>
        <w:rPr>
          <w:rFonts w:ascii="Times New Roman" w:eastAsia="Times New Roman" w:hAnsi="Times New Roman" w:cs="Times New Roman"/>
          <w:sz w:val="24"/>
          <w:szCs w:val="24"/>
        </w:rPr>
      </w:pPr>
      <w:r w:rsidRPr="00BA1C76">
        <w:rPr>
          <w:rFonts w:ascii="Times New Roman" w:eastAsia="Times New Roman" w:hAnsi="Times New Roman" w:cs="Times New Roman"/>
          <w:sz w:val="24"/>
          <w:szCs w:val="24"/>
        </w:rPr>
        <w:t>A current WA Working with Children Check</w:t>
      </w:r>
    </w:p>
    <w:p w14:paraId="5CA7DA9C" w14:textId="77777777" w:rsidR="007B1706" w:rsidRPr="00BA1C76" w:rsidRDefault="007B1706" w:rsidP="007B1706">
      <w:pPr>
        <w:numPr>
          <w:ilvl w:val="0"/>
          <w:numId w:val="3"/>
        </w:numPr>
        <w:jc w:val="both"/>
        <w:rPr>
          <w:rFonts w:ascii="Times New Roman" w:eastAsia="Times New Roman" w:hAnsi="Times New Roman" w:cs="Times New Roman"/>
          <w:sz w:val="24"/>
          <w:szCs w:val="24"/>
        </w:rPr>
      </w:pPr>
      <w:r w:rsidRPr="00BA1C76">
        <w:rPr>
          <w:rFonts w:ascii="Times New Roman" w:eastAsia="Times New Roman" w:hAnsi="Times New Roman" w:cs="Times New Roman"/>
          <w:sz w:val="24"/>
          <w:szCs w:val="24"/>
        </w:rPr>
        <w:t>A National Police Clearance (not more than 2 years old)</w:t>
      </w:r>
    </w:p>
    <w:p w14:paraId="2E7A85EA" w14:textId="0CBDD4C6" w:rsidR="007B1706" w:rsidRPr="00BA1C76" w:rsidRDefault="007B1706" w:rsidP="007B1706">
      <w:pPr>
        <w:numPr>
          <w:ilvl w:val="0"/>
          <w:numId w:val="3"/>
        </w:numPr>
        <w:jc w:val="both"/>
        <w:rPr>
          <w:rFonts w:ascii="Times New Roman" w:eastAsia="Times New Roman" w:hAnsi="Times New Roman" w:cs="Times New Roman"/>
          <w:sz w:val="24"/>
          <w:szCs w:val="24"/>
        </w:rPr>
      </w:pPr>
      <w:r w:rsidRPr="00BA1C76">
        <w:rPr>
          <w:rFonts w:ascii="Times New Roman" w:eastAsia="Times New Roman" w:hAnsi="Times New Roman" w:cs="Times New Roman"/>
          <w:sz w:val="24"/>
          <w:szCs w:val="24"/>
        </w:rPr>
        <w:t>A minimum of three years full-time nursing experience</w:t>
      </w:r>
    </w:p>
    <w:p w14:paraId="2D70236C" w14:textId="0D2D53A6" w:rsidR="007B1706" w:rsidRPr="00BA1C76" w:rsidRDefault="007B1706" w:rsidP="007B1706">
      <w:pPr>
        <w:numPr>
          <w:ilvl w:val="0"/>
          <w:numId w:val="3"/>
        </w:numPr>
        <w:jc w:val="both"/>
        <w:rPr>
          <w:rFonts w:ascii="Times New Roman" w:eastAsia="Times New Roman" w:hAnsi="Times New Roman" w:cs="Times New Roman"/>
          <w:sz w:val="24"/>
          <w:szCs w:val="24"/>
        </w:rPr>
      </w:pPr>
      <w:r w:rsidRPr="00BA1C76">
        <w:rPr>
          <w:rFonts w:ascii="Times New Roman" w:eastAsia="Times New Roman" w:hAnsi="Times New Roman" w:cs="Times New Roman"/>
          <w:sz w:val="24"/>
          <w:szCs w:val="24"/>
        </w:rPr>
        <w:t xml:space="preserve">Demonstrated recent remote nursing experience </w:t>
      </w:r>
    </w:p>
    <w:p w14:paraId="420BAFAA" w14:textId="614F39B4" w:rsidR="007B1706" w:rsidRPr="00BA1C76" w:rsidRDefault="007B1706" w:rsidP="007B1706">
      <w:pPr>
        <w:numPr>
          <w:ilvl w:val="0"/>
          <w:numId w:val="3"/>
        </w:numPr>
        <w:jc w:val="both"/>
        <w:rPr>
          <w:rFonts w:ascii="Times New Roman" w:eastAsia="Times New Roman" w:hAnsi="Times New Roman" w:cs="Times New Roman"/>
          <w:sz w:val="24"/>
          <w:szCs w:val="24"/>
        </w:rPr>
      </w:pPr>
      <w:r w:rsidRPr="00BA1C76">
        <w:rPr>
          <w:rFonts w:ascii="Times New Roman" w:eastAsia="Times New Roman" w:hAnsi="Times New Roman" w:cs="Times New Roman"/>
          <w:sz w:val="24"/>
          <w:szCs w:val="24"/>
        </w:rPr>
        <w:t xml:space="preserve">Completion of REC and pharmacotherapy courses or a willingness to complete these courses within the first twelve months of employment.   </w:t>
      </w:r>
    </w:p>
    <w:p w14:paraId="555EE6E5" w14:textId="77777777" w:rsidR="007B1706" w:rsidRPr="00BA1C76" w:rsidRDefault="007B1706" w:rsidP="007B1706">
      <w:pPr>
        <w:numPr>
          <w:ilvl w:val="0"/>
          <w:numId w:val="3"/>
        </w:numPr>
        <w:jc w:val="both"/>
        <w:rPr>
          <w:rFonts w:ascii="Times New Roman" w:eastAsia="Times New Roman" w:hAnsi="Times New Roman" w:cs="Times New Roman"/>
          <w:sz w:val="24"/>
          <w:szCs w:val="24"/>
        </w:rPr>
      </w:pPr>
      <w:r w:rsidRPr="00BA1C76">
        <w:rPr>
          <w:rFonts w:ascii="Times New Roman" w:eastAsia="Times New Roman" w:hAnsi="Times New Roman" w:cs="Times New Roman"/>
          <w:sz w:val="24"/>
          <w:szCs w:val="24"/>
        </w:rPr>
        <w:t>Demonstrated understanding of issues affecting Aboriginal health, the principles of primary health care and relevant legislation governing work practice.</w:t>
      </w:r>
    </w:p>
    <w:p w14:paraId="34CCCCBD" w14:textId="77777777" w:rsidR="007B1706" w:rsidRPr="00BA1C76" w:rsidRDefault="007B1706" w:rsidP="007B1706">
      <w:pPr>
        <w:numPr>
          <w:ilvl w:val="0"/>
          <w:numId w:val="3"/>
        </w:numPr>
        <w:jc w:val="both"/>
        <w:rPr>
          <w:rFonts w:ascii="Times New Roman" w:eastAsia="Times New Roman" w:hAnsi="Times New Roman" w:cs="Times New Roman"/>
          <w:sz w:val="24"/>
          <w:szCs w:val="24"/>
        </w:rPr>
      </w:pPr>
      <w:r w:rsidRPr="00BA1C76">
        <w:rPr>
          <w:rFonts w:ascii="Times New Roman" w:eastAsia="Times New Roman" w:hAnsi="Times New Roman" w:cs="Times New Roman"/>
          <w:sz w:val="24"/>
          <w:szCs w:val="24"/>
        </w:rPr>
        <w:t xml:space="preserve">Demonstrated commitment to quality improvement, evidence-based practice, research, </w:t>
      </w:r>
      <w:proofErr w:type="gramStart"/>
      <w:r w:rsidRPr="00BA1C76">
        <w:rPr>
          <w:rFonts w:ascii="Times New Roman" w:eastAsia="Times New Roman" w:hAnsi="Times New Roman" w:cs="Times New Roman"/>
          <w:sz w:val="24"/>
          <w:szCs w:val="24"/>
        </w:rPr>
        <w:t>education</w:t>
      </w:r>
      <w:proofErr w:type="gramEnd"/>
      <w:r w:rsidRPr="00BA1C76">
        <w:rPr>
          <w:rFonts w:ascii="Times New Roman" w:eastAsia="Times New Roman" w:hAnsi="Times New Roman" w:cs="Times New Roman"/>
          <w:sz w:val="24"/>
          <w:szCs w:val="24"/>
        </w:rPr>
        <w:t xml:space="preserve"> and professional development</w:t>
      </w:r>
    </w:p>
    <w:p w14:paraId="2FD73791" w14:textId="77777777" w:rsidR="007B1706" w:rsidRPr="00BA1C76" w:rsidRDefault="007B1706" w:rsidP="007B1706">
      <w:pPr>
        <w:numPr>
          <w:ilvl w:val="0"/>
          <w:numId w:val="3"/>
        </w:numPr>
        <w:jc w:val="both"/>
        <w:rPr>
          <w:rFonts w:ascii="Times New Roman" w:eastAsia="Times New Roman" w:hAnsi="Times New Roman" w:cs="Times New Roman"/>
          <w:sz w:val="24"/>
          <w:szCs w:val="24"/>
        </w:rPr>
      </w:pPr>
      <w:r w:rsidRPr="00BA1C76">
        <w:rPr>
          <w:rFonts w:ascii="Times New Roman" w:eastAsia="Times New Roman" w:hAnsi="Times New Roman" w:cs="Times New Roman"/>
          <w:sz w:val="24"/>
          <w:szCs w:val="24"/>
        </w:rPr>
        <w:t>Familiarity with the CARPA Manual and the Women’s Business Manual</w:t>
      </w:r>
    </w:p>
    <w:p w14:paraId="6E7B8566" w14:textId="77777777" w:rsidR="007B1706" w:rsidRPr="00BA1C76" w:rsidRDefault="007B1706" w:rsidP="007B1706">
      <w:pPr>
        <w:numPr>
          <w:ilvl w:val="0"/>
          <w:numId w:val="3"/>
        </w:numPr>
        <w:jc w:val="both"/>
        <w:rPr>
          <w:rFonts w:ascii="Times New Roman" w:eastAsia="Times New Roman" w:hAnsi="Times New Roman" w:cs="Times New Roman"/>
          <w:sz w:val="24"/>
          <w:szCs w:val="24"/>
        </w:rPr>
      </w:pPr>
      <w:r w:rsidRPr="00BA1C76">
        <w:rPr>
          <w:rFonts w:ascii="Times New Roman" w:eastAsia="Times New Roman" w:hAnsi="Times New Roman" w:cs="Times New Roman"/>
          <w:sz w:val="24"/>
          <w:szCs w:val="24"/>
        </w:rPr>
        <w:t>A current manual driver’s licence</w:t>
      </w:r>
    </w:p>
    <w:p w14:paraId="13B97E16" w14:textId="77777777" w:rsidR="007B1706" w:rsidRPr="00BA1C76" w:rsidRDefault="007B1706" w:rsidP="007B1706">
      <w:pPr>
        <w:numPr>
          <w:ilvl w:val="0"/>
          <w:numId w:val="3"/>
        </w:numPr>
        <w:jc w:val="both"/>
        <w:rPr>
          <w:rFonts w:ascii="Times New Roman" w:eastAsia="Times New Roman" w:hAnsi="Times New Roman" w:cs="Times New Roman"/>
          <w:sz w:val="24"/>
          <w:szCs w:val="24"/>
        </w:rPr>
      </w:pPr>
      <w:r w:rsidRPr="00BA1C76">
        <w:rPr>
          <w:rFonts w:ascii="Times New Roman" w:eastAsia="Times New Roman" w:hAnsi="Times New Roman" w:cs="Times New Roman"/>
          <w:sz w:val="24"/>
          <w:szCs w:val="24"/>
        </w:rPr>
        <w:t>Australian citizenship, permanent residence status or appropriate work visa</w:t>
      </w:r>
    </w:p>
    <w:p w14:paraId="4E26D859" w14:textId="77777777" w:rsidR="007B1706" w:rsidRPr="00BA1C76" w:rsidRDefault="007B1706" w:rsidP="007B1706">
      <w:pPr>
        <w:numPr>
          <w:ilvl w:val="0"/>
          <w:numId w:val="4"/>
        </w:numPr>
        <w:jc w:val="both"/>
        <w:rPr>
          <w:rFonts w:ascii="Times New Roman" w:eastAsia="Times New Roman" w:hAnsi="Times New Roman" w:cs="Times New Roman"/>
          <w:sz w:val="24"/>
          <w:szCs w:val="24"/>
        </w:rPr>
      </w:pPr>
      <w:r w:rsidRPr="00BA1C76">
        <w:rPr>
          <w:rFonts w:ascii="Times New Roman" w:eastAsia="Times New Roman" w:hAnsi="Times New Roman" w:cs="Times New Roman"/>
          <w:sz w:val="24"/>
          <w:szCs w:val="24"/>
        </w:rPr>
        <w:t>Recognised Immunisation course certificate/training</w:t>
      </w:r>
    </w:p>
    <w:p w14:paraId="4346BDAD" w14:textId="77777777" w:rsidR="007B1706" w:rsidRDefault="007B1706" w:rsidP="007B1706">
      <w:pPr>
        <w:pStyle w:val="Heading3"/>
        <w:numPr>
          <w:ilvl w:val="0"/>
          <w:numId w:val="2"/>
        </w:numPr>
        <w:rPr>
          <w:rFonts w:ascii="Times New Roman" w:eastAsia="Times New Roman" w:hAnsi="Times New Roman" w:cs="Times New Roman"/>
          <w:b w:val="0"/>
          <w:bCs w:val="0"/>
        </w:rPr>
      </w:pPr>
      <w:r>
        <w:rPr>
          <w:rFonts w:ascii="Times New Roman" w:eastAsia="Times New Roman" w:hAnsi="Times New Roman" w:cs="Times New Roman"/>
          <w:b w:val="0"/>
          <w:bCs w:val="0"/>
        </w:rPr>
        <w:t>Desirable:</w:t>
      </w:r>
    </w:p>
    <w:p w14:paraId="0BE76C8B" w14:textId="77777777" w:rsidR="007B1706" w:rsidRDefault="007B1706" w:rsidP="007B1706">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Previous experience in remote Aboriginal health care delivery including child health</w:t>
      </w:r>
    </w:p>
    <w:p w14:paraId="483BCA0A" w14:textId="77777777" w:rsidR="007B1706" w:rsidRDefault="007B1706" w:rsidP="007B1706">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 language skills in Pitjantjara or willingness to learn the local language</w:t>
      </w:r>
    </w:p>
    <w:p w14:paraId="38C2CEA7" w14:textId="77777777" w:rsidR="007B1706" w:rsidRDefault="007B1706" w:rsidP="007B1706">
      <w:pPr>
        <w:rPr>
          <w:rFonts w:ascii="Times New Roman" w:hAnsi="Times New Roman" w:cs="Times New Roman"/>
          <w:sz w:val="24"/>
          <w:szCs w:val="24"/>
        </w:rPr>
      </w:pPr>
    </w:p>
    <w:p w14:paraId="247EC186" w14:textId="77777777" w:rsidR="007B1706" w:rsidRDefault="007B1706" w:rsidP="007B1706">
      <w:pPr>
        <w:shd w:val="clear" w:color="auto" w:fill="FFFFFF"/>
        <w:spacing w:before="240" w:after="240" w:line="240" w:lineRule="atLeast"/>
        <w:rPr>
          <w:rFonts w:ascii="Times New Roman" w:hAnsi="Times New Roman" w:cs="Times New Roman"/>
          <w:color w:val="000000"/>
          <w:sz w:val="24"/>
          <w:szCs w:val="24"/>
        </w:rPr>
      </w:pPr>
      <w:r>
        <w:rPr>
          <w:rFonts w:ascii="Times New Roman" w:hAnsi="Times New Roman" w:cs="Times New Roman"/>
          <w:b/>
          <w:bCs/>
          <w:color w:val="000000"/>
          <w:sz w:val="24"/>
          <w:szCs w:val="24"/>
          <w:lang w:eastAsia="en-US"/>
        </w:rPr>
        <w:t>About the Benefits:</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br/>
      </w:r>
      <w:r>
        <w:rPr>
          <w:rFonts w:ascii="Times New Roman" w:hAnsi="Times New Roman" w:cs="Times New Roman"/>
          <w:color w:val="000000"/>
          <w:sz w:val="24"/>
          <w:szCs w:val="24"/>
          <w:lang w:eastAsia="en-US"/>
        </w:rPr>
        <w:br/>
      </w:r>
      <w:r>
        <w:rPr>
          <w:rFonts w:ascii="Times New Roman" w:hAnsi="Times New Roman" w:cs="Times New Roman"/>
          <w:color w:val="000000"/>
          <w:sz w:val="24"/>
          <w:szCs w:val="24"/>
        </w:rPr>
        <w:t>If you are looking for a change of lifestyle with great benefits, this is the role for you. You will see and experience more of Australia's real outback than most people ever will - and get paid to do it!  Tjuntjuntjara is a harmonious and cohesive community that maintains a rich cultural life.</w:t>
      </w:r>
    </w:p>
    <w:p w14:paraId="2DD2F7E4" w14:textId="77777777" w:rsidR="007B1706" w:rsidRDefault="007B1706" w:rsidP="007B1706">
      <w:pPr>
        <w:shd w:val="clear" w:color="auto" w:fill="FFFFFF"/>
        <w:spacing w:before="240" w:after="24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Spinifex Health Service is an organisation that truly values its team, and is committed to improving employee knowledge, </w:t>
      </w:r>
      <w:proofErr w:type="gramStart"/>
      <w:r>
        <w:rPr>
          <w:rFonts w:ascii="Times New Roman" w:hAnsi="Times New Roman" w:cs="Times New Roman"/>
          <w:color w:val="000000"/>
          <w:sz w:val="24"/>
          <w:szCs w:val="24"/>
        </w:rPr>
        <w:t>skills</w:t>
      </w:r>
      <w:proofErr w:type="gramEnd"/>
      <w:r>
        <w:rPr>
          <w:rFonts w:ascii="Times New Roman" w:hAnsi="Times New Roman" w:cs="Times New Roman"/>
          <w:color w:val="000000"/>
          <w:sz w:val="24"/>
          <w:szCs w:val="24"/>
        </w:rPr>
        <w:t xml:space="preserve"> and experience.</w:t>
      </w:r>
    </w:p>
    <w:p w14:paraId="117CA0E0" w14:textId="5993AAD3" w:rsidR="007B1706" w:rsidRPr="00BA1C76" w:rsidRDefault="007B1706" w:rsidP="007B1706">
      <w:pPr>
        <w:shd w:val="clear" w:color="auto" w:fill="FFFFFF"/>
        <w:spacing w:before="240" w:after="240" w:line="240" w:lineRule="atLeast"/>
        <w:rPr>
          <w:rFonts w:ascii="Times New Roman" w:hAnsi="Times New Roman" w:cs="Times New Roman"/>
          <w:sz w:val="24"/>
          <w:szCs w:val="24"/>
        </w:rPr>
      </w:pPr>
      <w:r w:rsidRPr="00BA1C76">
        <w:rPr>
          <w:rFonts w:ascii="Times New Roman" w:hAnsi="Times New Roman" w:cs="Times New Roman"/>
          <w:sz w:val="24"/>
          <w:szCs w:val="24"/>
        </w:rPr>
        <w:t>The successful candidate will enjoy an excellent salary package circa $125,000 plus excellent salary packaging benefits!  You'll receive generous leave allowances and be rewarded with an above award salary</w:t>
      </w:r>
      <w:r w:rsidR="00BA1C76" w:rsidRPr="00BA1C76">
        <w:rPr>
          <w:rFonts w:ascii="Times New Roman" w:hAnsi="Times New Roman" w:cs="Times New Roman"/>
          <w:sz w:val="24"/>
          <w:szCs w:val="24"/>
        </w:rPr>
        <w:t xml:space="preserve">. </w:t>
      </w:r>
    </w:p>
    <w:p w14:paraId="753469F1" w14:textId="77777777" w:rsidR="007B1706" w:rsidRDefault="007B1706" w:rsidP="007B1706">
      <w:pPr>
        <w:shd w:val="clear" w:color="auto" w:fill="FFFFFF"/>
        <w:spacing w:before="240" w:after="24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To make the move to Tjuntjuntjara as smooth as possible, relocation assistance will be provided and, once you've arrived in the community, subsidised furnished accommodation at $40/week plus free power, water and gas are provided.  </w:t>
      </w:r>
    </w:p>
    <w:p w14:paraId="76D14812" w14:textId="77777777" w:rsidR="007B1706" w:rsidRDefault="007B1706" w:rsidP="007B1706">
      <w:pPr>
        <w:shd w:val="clear" w:color="auto" w:fill="FFFFFF"/>
        <w:spacing w:before="240" w:after="24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To apply, email Micheal Bradley; </w:t>
      </w:r>
      <w:hyperlink r:id="rId5" w:history="1">
        <w:r>
          <w:rPr>
            <w:rStyle w:val="Hyperlink"/>
            <w:rFonts w:ascii="Times New Roman" w:hAnsi="Times New Roman" w:cs="Times New Roman"/>
          </w:rPr>
          <w:t>manager@spinifexhealth.org.au</w:t>
        </w:r>
      </w:hyperlink>
      <w:r>
        <w:rPr>
          <w:rFonts w:ascii="Times New Roman" w:hAnsi="Times New Roman" w:cs="Times New Roman"/>
          <w:color w:val="000000"/>
          <w:sz w:val="24"/>
          <w:szCs w:val="24"/>
        </w:rPr>
        <w:t xml:space="preserve"> with the completed selection criteria, along with your up-to-date CV and three contactable references. </w:t>
      </w:r>
      <w:r>
        <w:rPr>
          <w:rFonts w:ascii="Times New Roman" w:hAnsi="Times New Roman" w:cs="Times New Roman"/>
          <w:color w:val="000000"/>
          <w:sz w:val="24"/>
          <w:szCs w:val="24"/>
        </w:rPr>
        <w:br/>
        <w:t>Applications close 5.00pm Monday 8</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March 2021</w:t>
      </w:r>
    </w:p>
    <w:p w14:paraId="55C6CEC0" w14:textId="77777777" w:rsidR="007B1706" w:rsidRDefault="007B1706" w:rsidP="007B1706">
      <w:pPr>
        <w:rPr>
          <w:b/>
          <w:bCs/>
          <w:lang w:eastAsia="en-US"/>
        </w:rPr>
      </w:pPr>
    </w:p>
    <w:p w14:paraId="6BD7CC3F" w14:textId="77777777" w:rsidR="00EA419C" w:rsidRDefault="00EA419C"/>
    <w:sectPr w:rsidR="00EA4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271F7"/>
    <w:multiLevelType w:val="hybridMultilevel"/>
    <w:tmpl w:val="A1282CF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05E40CE"/>
    <w:multiLevelType w:val="hybridMultilevel"/>
    <w:tmpl w:val="2CD8B7A2"/>
    <w:lvl w:ilvl="0" w:tplc="0C090005">
      <w:start w:val="1"/>
      <w:numFmt w:val="bullet"/>
      <w:lvlText w:val=""/>
      <w:lvlJc w:val="left"/>
      <w:pPr>
        <w:ind w:left="1080" w:hanging="360"/>
      </w:pPr>
      <w:rPr>
        <w:rFonts w:ascii="Wingdings" w:hAnsi="Wingdings" w:hint="default"/>
      </w:rPr>
    </w:lvl>
    <w:lvl w:ilvl="1" w:tplc="0C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33F165FA"/>
    <w:multiLevelType w:val="hybridMultilevel"/>
    <w:tmpl w:val="8612F97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B41102C"/>
    <w:multiLevelType w:val="hybridMultilevel"/>
    <w:tmpl w:val="6D18CE4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06"/>
    <w:rsid w:val="0016049E"/>
    <w:rsid w:val="007B1706"/>
    <w:rsid w:val="00BA1C76"/>
    <w:rsid w:val="00EA4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8C9E"/>
  <w15:chartTrackingRefBased/>
  <w15:docId w15:val="{BE533E64-0F50-4166-9E0C-CBADACA0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706"/>
    <w:pPr>
      <w:spacing w:after="0" w:line="240" w:lineRule="auto"/>
    </w:pPr>
    <w:rPr>
      <w:rFonts w:ascii="Calibri" w:hAnsi="Calibri" w:cs="Calibri"/>
      <w:lang w:eastAsia="en-AU"/>
    </w:rPr>
  </w:style>
  <w:style w:type="paragraph" w:styleId="Heading1">
    <w:name w:val="heading 1"/>
    <w:basedOn w:val="Normal"/>
    <w:link w:val="Heading1Char"/>
    <w:uiPriority w:val="9"/>
    <w:qFormat/>
    <w:rsid w:val="007B1706"/>
    <w:pPr>
      <w:keepNext/>
      <w:spacing w:before="240" w:after="120"/>
      <w:outlineLvl w:val="0"/>
    </w:pPr>
    <w:rPr>
      <w:rFonts w:ascii="Arial Bold" w:hAnsi="Arial Bold"/>
      <w:b/>
      <w:bCs/>
      <w:caps/>
      <w:kern w:val="36"/>
      <w:sz w:val="24"/>
      <w:szCs w:val="24"/>
    </w:rPr>
  </w:style>
  <w:style w:type="paragraph" w:styleId="Heading3">
    <w:name w:val="heading 3"/>
    <w:basedOn w:val="Normal"/>
    <w:link w:val="Heading3Char"/>
    <w:uiPriority w:val="9"/>
    <w:semiHidden/>
    <w:unhideWhenUsed/>
    <w:qFormat/>
    <w:rsid w:val="007B1706"/>
    <w:pPr>
      <w:keepNext/>
      <w:spacing w:before="240" w:after="120"/>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706"/>
    <w:rPr>
      <w:rFonts w:ascii="Arial Bold" w:hAnsi="Arial Bold" w:cs="Calibri"/>
      <w:b/>
      <w:bCs/>
      <w:caps/>
      <w:kern w:val="36"/>
      <w:sz w:val="24"/>
      <w:szCs w:val="24"/>
      <w:lang w:eastAsia="en-AU"/>
    </w:rPr>
  </w:style>
  <w:style w:type="character" w:customStyle="1" w:styleId="Heading3Char">
    <w:name w:val="Heading 3 Char"/>
    <w:basedOn w:val="DefaultParagraphFont"/>
    <w:link w:val="Heading3"/>
    <w:uiPriority w:val="9"/>
    <w:semiHidden/>
    <w:rsid w:val="007B1706"/>
    <w:rPr>
      <w:rFonts w:ascii="Arial" w:hAnsi="Arial" w:cs="Arial"/>
      <w:b/>
      <w:bCs/>
      <w:sz w:val="24"/>
      <w:szCs w:val="24"/>
      <w:lang w:eastAsia="en-AU"/>
    </w:rPr>
  </w:style>
  <w:style w:type="character" w:styleId="Hyperlink">
    <w:name w:val="Hyperlink"/>
    <w:basedOn w:val="DefaultParagraphFont"/>
    <w:uiPriority w:val="99"/>
    <w:semiHidden/>
    <w:unhideWhenUsed/>
    <w:rsid w:val="007B1706"/>
    <w:rPr>
      <w:color w:val="0563C1"/>
      <w:u w:val="single"/>
    </w:rPr>
  </w:style>
  <w:style w:type="paragraph" w:styleId="NormalWeb">
    <w:name w:val="Normal (Web)"/>
    <w:basedOn w:val="Normal"/>
    <w:uiPriority w:val="99"/>
    <w:semiHidden/>
    <w:unhideWhenUsed/>
    <w:rsid w:val="007B1706"/>
    <w:pPr>
      <w:spacing w:before="100" w:beforeAutospacing="1" w:after="100" w:afterAutospacing="1"/>
    </w:pPr>
  </w:style>
  <w:style w:type="paragraph" w:styleId="ListParagraph">
    <w:name w:val="List Paragraph"/>
    <w:basedOn w:val="Normal"/>
    <w:uiPriority w:val="34"/>
    <w:qFormat/>
    <w:rsid w:val="007B1706"/>
    <w:pPr>
      <w:ind w:left="720"/>
    </w:pPr>
  </w:style>
  <w:style w:type="character" w:styleId="Emphasis">
    <w:name w:val="Emphasis"/>
    <w:basedOn w:val="DefaultParagraphFont"/>
    <w:uiPriority w:val="20"/>
    <w:qFormat/>
    <w:rsid w:val="007B17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81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ager@spinifexhealth.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Genald Parayno</dc:creator>
  <cp:keywords/>
  <dc:description/>
  <cp:lastModifiedBy>Olivia Reid</cp:lastModifiedBy>
  <cp:revision>2</cp:revision>
  <dcterms:created xsi:type="dcterms:W3CDTF">2021-02-15T01:27:00Z</dcterms:created>
  <dcterms:modified xsi:type="dcterms:W3CDTF">2021-02-15T01:27:00Z</dcterms:modified>
</cp:coreProperties>
</file>