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6CED" w:rsidRDefault="000C6CED">
      <w:pPr>
        <w:ind w:left="0" w:hanging="2"/>
        <w:jc w:val="center"/>
      </w:pPr>
    </w:p>
    <w:p w:rsidR="000C6CED" w:rsidRDefault="000C6CED">
      <w:pPr>
        <w:ind w:left="0" w:hanging="2"/>
        <w:jc w:val="center"/>
        <w:rPr>
          <w:b/>
        </w:rPr>
      </w:pPr>
    </w:p>
    <w:p w:rsidR="000C6CED" w:rsidRDefault="001D38D8">
      <w:pPr>
        <w:ind w:left="0" w:hanging="2"/>
        <w:jc w:val="center"/>
        <w:rPr>
          <w:b/>
        </w:rPr>
      </w:pPr>
      <w:r>
        <w:rPr>
          <w:b/>
        </w:rPr>
        <w:t>JOB DESCRIPTION: DEPUTY DIRECTOR-GENERAL</w:t>
      </w:r>
    </w:p>
    <w:p w:rsidR="000C6CED" w:rsidRDefault="000C6CED">
      <w:pPr>
        <w:ind w:left="0" w:hanging="2"/>
        <w:jc w:val="center"/>
        <w:rPr>
          <w:b/>
        </w:rPr>
      </w:pPr>
    </w:p>
    <w:p w:rsidR="000C6CED" w:rsidRDefault="001D38D8">
      <w:pPr>
        <w:spacing w:before="120"/>
        <w:ind w:left="0" w:hanging="2"/>
        <w:rPr>
          <w:sz w:val="22"/>
          <w:szCs w:val="22"/>
        </w:rPr>
      </w:pPr>
      <w:r>
        <w:rPr>
          <w:b/>
          <w:sz w:val="22"/>
          <w:szCs w:val="22"/>
        </w:rPr>
        <w:t>JOB IDENTIFICATION</w:t>
      </w:r>
    </w:p>
    <w:tbl>
      <w:tblPr>
        <w:tblStyle w:val="a"/>
        <w:tblW w:w="85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6"/>
        <w:gridCol w:w="6153"/>
      </w:tblGrid>
      <w:tr w:rsidR="000C6CED" w:rsidRPr="001D38D8">
        <w:tc>
          <w:tcPr>
            <w:tcW w:w="2376" w:type="dxa"/>
          </w:tcPr>
          <w:p w:rsidR="000C6CED" w:rsidRPr="001D38D8" w:rsidRDefault="001D38D8">
            <w:pPr>
              <w:spacing w:before="120"/>
              <w:ind w:left="0" w:hanging="2"/>
              <w:rPr>
                <w:rFonts w:eastAsia="Calibri"/>
                <w:szCs w:val="20"/>
              </w:rPr>
            </w:pPr>
            <w:r w:rsidRPr="001D38D8">
              <w:rPr>
                <w:rFonts w:eastAsia="Calibri"/>
                <w:szCs w:val="20"/>
              </w:rPr>
              <w:t xml:space="preserve">Job Reference:    </w:t>
            </w:r>
          </w:p>
        </w:tc>
        <w:tc>
          <w:tcPr>
            <w:tcW w:w="6153" w:type="dxa"/>
          </w:tcPr>
          <w:p w:rsidR="000C6CED" w:rsidRPr="001D38D8" w:rsidRDefault="000C6CED">
            <w:pPr>
              <w:spacing w:before="120"/>
              <w:ind w:left="0" w:hanging="2"/>
              <w:rPr>
                <w:rFonts w:eastAsia="Calibri"/>
                <w:szCs w:val="20"/>
              </w:rPr>
            </w:pPr>
          </w:p>
        </w:tc>
      </w:tr>
      <w:tr w:rsidR="000C6CED" w:rsidRPr="001D38D8">
        <w:tc>
          <w:tcPr>
            <w:tcW w:w="2376" w:type="dxa"/>
          </w:tcPr>
          <w:p w:rsidR="000C6CED" w:rsidRPr="001D38D8" w:rsidRDefault="001D38D8">
            <w:pPr>
              <w:spacing w:before="120"/>
              <w:ind w:left="0" w:hanging="2"/>
              <w:rPr>
                <w:rFonts w:eastAsia="Calibri"/>
                <w:szCs w:val="20"/>
              </w:rPr>
            </w:pPr>
            <w:r w:rsidRPr="001D38D8">
              <w:rPr>
                <w:rFonts w:eastAsia="Calibri"/>
                <w:szCs w:val="20"/>
              </w:rPr>
              <w:t>Job Title;</w:t>
            </w:r>
          </w:p>
        </w:tc>
        <w:tc>
          <w:tcPr>
            <w:tcW w:w="6153" w:type="dxa"/>
          </w:tcPr>
          <w:p w:rsidR="000C6CED" w:rsidRPr="001D38D8" w:rsidRDefault="001D38D8">
            <w:pPr>
              <w:spacing w:before="120"/>
              <w:ind w:left="0" w:hanging="2"/>
              <w:rPr>
                <w:rFonts w:eastAsia="Calibri"/>
                <w:szCs w:val="20"/>
              </w:rPr>
            </w:pPr>
            <w:r w:rsidRPr="001D38D8">
              <w:rPr>
                <w:rFonts w:eastAsia="Calibri"/>
                <w:szCs w:val="20"/>
              </w:rPr>
              <w:t>Deputy Director General</w:t>
            </w:r>
          </w:p>
        </w:tc>
      </w:tr>
      <w:tr w:rsidR="000C6CED" w:rsidRPr="001D38D8">
        <w:tc>
          <w:tcPr>
            <w:tcW w:w="2376" w:type="dxa"/>
          </w:tcPr>
          <w:p w:rsidR="000C6CED" w:rsidRPr="001D38D8" w:rsidRDefault="001D38D8">
            <w:pPr>
              <w:spacing w:before="120"/>
              <w:ind w:left="0" w:hanging="2"/>
              <w:rPr>
                <w:rFonts w:eastAsia="Calibri"/>
                <w:szCs w:val="20"/>
              </w:rPr>
            </w:pPr>
            <w:r w:rsidRPr="001D38D8">
              <w:rPr>
                <w:rFonts w:eastAsia="Calibri"/>
                <w:szCs w:val="20"/>
              </w:rPr>
              <w:t>Work Unit;</w:t>
            </w:r>
          </w:p>
        </w:tc>
        <w:tc>
          <w:tcPr>
            <w:tcW w:w="6153" w:type="dxa"/>
          </w:tcPr>
          <w:p w:rsidR="000C6CED" w:rsidRPr="001D38D8" w:rsidRDefault="001D38D8">
            <w:pPr>
              <w:spacing w:before="120"/>
              <w:ind w:left="0" w:hanging="2"/>
              <w:rPr>
                <w:rFonts w:eastAsia="Calibri"/>
                <w:szCs w:val="20"/>
              </w:rPr>
            </w:pPr>
            <w:r w:rsidRPr="001D38D8">
              <w:rPr>
                <w:rFonts w:eastAsia="Calibri"/>
                <w:szCs w:val="20"/>
              </w:rPr>
              <w:t>Executive/High Level Advice</w:t>
            </w:r>
          </w:p>
        </w:tc>
      </w:tr>
      <w:tr w:rsidR="000C6CED" w:rsidRPr="001D38D8">
        <w:tc>
          <w:tcPr>
            <w:tcW w:w="2376" w:type="dxa"/>
          </w:tcPr>
          <w:p w:rsidR="000C6CED" w:rsidRPr="001D38D8" w:rsidRDefault="001D38D8">
            <w:pPr>
              <w:spacing w:before="120"/>
              <w:ind w:left="0" w:hanging="2"/>
              <w:rPr>
                <w:rFonts w:eastAsia="Calibri"/>
                <w:szCs w:val="20"/>
              </w:rPr>
            </w:pPr>
            <w:r w:rsidRPr="001D38D8">
              <w:rPr>
                <w:rFonts w:eastAsia="Calibri"/>
                <w:szCs w:val="20"/>
              </w:rPr>
              <w:t>Responsible to;</w:t>
            </w:r>
          </w:p>
        </w:tc>
        <w:tc>
          <w:tcPr>
            <w:tcW w:w="6153" w:type="dxa"/>
          </w:tcPr>
          <w:p w:rsidR="000C6CED" w:rsidRPr="001D38D8" w:rsidRDefault="001D38D8">
            <w:pPr>
              <w:spacing w:before="120"/>
              <w:ind w:left="0" w:hanging="2"/>
              <w:rPr>
                <w:rFonts w:eastAsia="Calibri"/>
                <w:szCs w:val="20"/>
              </w:rPr>
            </w:pPr>
            <w:r w:rsidRPr="001D38D8">
              <w:rPr>
                <w:rFonts w:eastAsia="Calibri"/>
                <w:szCs w:val="20"/>
              </w:rPr>
              <w:t>Director-General</w:t>
            </w:r>
          </w:p>
        </w:tc>
      </w:tr>
      <w:tr w:rsidR="000C6CED" w:rsidRPr="001D38D8">
        <w:tc>
          <w:tcPr>
            <w:tcW w:w="2376" w:type="dxa"/>
          </w:tcPr>
          <w:p w:rsidR="000C6CED" w:rsidRPr="001D38D8" w:rsidRDefault="001D38D8">
            <w:pPr>
              <w:spacing w:before="120"/>
              <w:ind w:left="0" w:hanging="2"/>
              <w:rPr>
                <w:rFonts w:eastAsia="Calibri"/>
                <w:szCs w:val="20"/>
              </w:rPr>
            </w:pPr>
            <w:r w:rsidRPr="001D38D8">
              <w:rPr>
                <w:rFonts w:eastAsia="Calibri"/>
                <w:szCs w:val="20"/>
              </w:rPr>
              <w:t>Responsible for;</w:t>
            </w:r>
          </w:p>
        </w:tc>
        <w:tc>
          <w:tcPr>
            <w:tcW w:w="6153" w:type="dxa"/>
          </w:tcPr>
          <w:p w:rsidR="000C6CED" w:rsidRPr="001D38D8" w:rsidRDefault="001D38D8">
            <w:pPr>
              <w:spacing w:before="120"/>
              <w:ind w:left="0" w:hanging="2"/>
            </w:pPr>
            <w:r w:rsidRPr="001D38D8">
              <w:t xml:space="preserve">  </w:t>
            </w:r>
          </w:p>
          <w:p w:rsidR="000C6CED" w:rsidRPr="001D38D8" w:rsidRDefault="001D38D8">
            <w:pPr>
              <w:ind w:left="0" w:hanging="2"/>
              <w:rPr>
                <w:rFonts w:eastAsia="Calibri"/>
                <w:szCs w:val="20"/>
              </w:rPr>
            </w:pPr>
            <w:r w:rsidRPr="001D38D8">
              <w:rPr>
                <w:rFonts w:eastAsia="Calibri"/>
                <w:szCs w:val="20"/>
              </w:rPr>
              <w:t>Responsible for oversight of the governance and conduct of the Agency’s technical and professional activities and provid</w:t>
            </w:r>
            <w:r w:rsidR="001C1835">
              <w:rPr>
                <w:rFonts w:eastAsia="Calibri"/>
                <w:szCs w:val="20"/>
              </w:rPr>
              <w:t xml:space="preserve">ing </w:t>
            </w:r>
            <w:r w:rsidRPr="001D38D8">
              <w:rPr>
                <w:rFonts w:eastAsia="Calibri"/>
                <w:szCs w:val="20"/>
              </w:rPr>
              <w:t>direction on the execution of the Agency’s work programme.</w:t>
            </w:r>
          </w:p>
          <w:p w:rsidR="000C6CED" w:rsidRPr="001D38D8" w:rsidRDefault="001D38D8">
            <w:pPr>
              <w:ind w:left="0" w:hanging="2"/>
              <w:rPr>
                <w:rFonts w:eastAsia="Calibri"/>
                <w:szCs w:val="20"/>
              </w:rPr>
            </w:pPr>
            <w:r w:rsidRPr="001D38D8">
              <w:rPr>
                <w:rFonts w:eastAsia="Calibri"/>
                <w:szCs w:val="20"/>
              </w:rPr>
              <w:t>Direct reports consist of:  4 Divisional Directors and, in the ‘High Level Advice’ section, the Legal Counsel, Manager Organisational Transformation, Manager Strategic Communications, Training Adviser, Climate Change Advisor, Strategic Engagement Advisor, Gender Equality and Social Inclusion Advisor.</w:t>
            </w:r>
          </w:p>
          <w:p w:rsidR="000C6CED" w:rsidRPr="001D38D8" w:rsidRDefault="000C6CED">
            <w:pPr>
              <w:spacing w:before="120"/>
              <w:ind w:left="0" w:hanging="2"/>
            </w:pPr>
          </w:p>
        </w:tc>
      </w:tr>
      <w:tr w:rsidR="000C6CED" w:rsidRPr="001D38D8">
        <w:tc>
          <w:tcPr>
            <w:tcW w:w="2376" w:type="dxa"/>
          </w:tcPr>
          <w:p w:rsidR="000C6CED" w:rsidRPr="001D38D8" w:rsidRDefault="001D38D8">
            <w:pPr>
              <w:spacing w:before="120"/>
              <w:ind w:left="0" w:hanging="2"/>
              <w:rPr>
                <w:rFonts w:eastAsia="Calibri"/>
                <w:szCs w:val="20"/>
              </w:rPr>
            </w:pPr>
            <w:r w:rsidRPr="001D38D8">
              <w:rPr>
                <w:rFonts w:eastAsia="Calibri"/>
                <w:szCs w:val="20"/>
              </w:rPr>
              <w:t>Job Purpose</w:t>
            </w:r>
          </w:p>
        </w:tc>
        <w:tc>
          <w:tcPr>
            <w:tcW w:w="6153" w:type="dxa"/>
          </w:tcPr>
          <w:p w:rsidR="000C6CED" w:rsidRPr="001D38D8" w:rsidRDefault="001D38D8">
            <w:pPr>
              <w:spacing w:before="120"/>
              <w:ind w:left="0" w:hanging="2"/>
              <w:rPr>
                <w:rFonts w:eastAsia="Calibri"/>
                <w:szCs w:val="20"/>
              </w:rPr>
            </w:pPr>
            <w:r w:rsidRPr="001D38D8">
              <w:rPr>
                <w:rFonts w:eastAsia="Calibri"/>
                <w:szCs w:val="20"/>
              </w:rPr>
              <w:t xml:space="preserve">The Deputy Director-General is a key position in the management of the FFA Secretariat.  It is a hands-on </w:t>
            </w:r>
            <w:r w:rsidR="001C1835">
              <w:rPr>
                <w:rFonts w:eastAsia="Calibri"/>
                <w:szCs w:val="20"/>
              </w:rPr>
              <w:t>role</w:t>
            </w:r>
            <w:r w:rsidRPr="001D38D8">
              <w:rPr>
                <w:rFonts w:eastAsia="Calibri"/>
                <w:szCs w:val="20"/>
              </w:rPr>
              <w:t xml:space="preserve"> critical to the effective functioning of the Agency and ensuring high quality corporate governance. In support of the Director General, the role has responsibility for the oversight of all </w:t>
            </w:r>
            <w:r w:rsidR="001C1835">
              <w:rPr>
                <w:rFonts w:eastAsia="Calibri"/>
                <w:szCs w:val="20"/>
              </w:rPr>
              <w:t xml:space="preserve">strategic, </w:t>
            </w:r>
            <w:r w:rsidRPr="001D38D8">
              <w:rPr>
                <w:rFonts w:eastAsia="Calibri"/>
                <w:szCs w:val="20"/>
              </w:rPr>
              <w:t xml:space="preserve">technical and administrative aspects of the FFA.  </w:t>
            </w:r>
          </w:p>
        </w:tc>
      </w:tr>
      <w:tr w:rsidR="000C6CED" w:rsidRPr="001D38D8">
        <w:tc>
          <w:tcPr>
            <w:tcW w:w="2376" w:type="dxa"/>
          </w:tcPr>
          <w:p w:rsidR="000C6CED" w:rsidRPr="001D38D8" w:rsidRDefault="001D38D8">
            <w:pPr>
              <w:spacing w:before="120"/>
              <w:ind w:left="0" w:hanging="2"/>
              <w:rPr>
                <w:rFonts w:eastAsia="Calibri"/>
                <w:szCs w:val="20"/>
              </w:rPr>
            </w:pPr>
            <w:r w:rsidRPr="001D38D8">
              <w:rPr>
                <w:rFonts w:eastAsia="Calibri"/>
                <w:szCs w:val="20"/>
              </w:rPr>
              <w:t>Date</w:t>
            </w:r>
          </w:p>
        </w:tc>
        <w:tc>
          <w:tcPr>
            <w:tcW w:w="6153" w:type="dxa"/>
          </w:tcPr>
          <w:p w:rsidR="000C6CED" w:rsidRPr="001D38D8" w:rsidRDefault="001D38D8">
            <w:pPr>
              <w:spacing w:before="120"/>
              <w:ind w:left="0" w:hanging="2"/>
              <w:rPr>
                <w:rFonts w:eastAsia="Calibri"/>
                <w:szCs w:val="20"/>
              </w:rPr>
            </w:pPr>
            <w:r w:rsidRPr="001D38D8">
              <w:t xml:space="preserve"> </w:t>
            </w:r>
            <w:r w:rsidRPr="001D38D8">
              <w:rPr>
                <w:rFonts w:eastAsia="Calibri"/>
                <w:szCs w:val="20"/>
              </w:rPr>
              <w:t>30 Aug 2022</w:t>
            </w:r>
          </w:p>
        </w:tc>
      </w:tr>
    </w:tbl>
    <w:p w:rsidR="000C6CED" w:rsidRDefault="001D38D8">
      <w:pPr>
        <w:spacing w:before="120"/>
        <w:ind w:left="0" w:hanging="2"/>
      </w:pPr>
      <w:r>
        <w:t xml:space="preserve">Organisational Context </w:t>
      </w:r>
    </w:p>
    <w:p w:rsidR="000C6CED" w:rsidRDefault="00770854">
      <w:pPr>
        <w:spacing w:before="120"/>
        <w:ind w:left="0" w:hanging="2"/>
      </w:pPr>
      <w:r>
        <w:rPr>
          <w:noProof/>
        </w:rPr>
        <w:drawing>
          <wp:inline distT="0" distB="0" distL="0" distR="0" wp14:anchorId="5F7AB99C" wp14:editId="2DEFF5B4">
            <wp:extent cx="5278755" cy="2763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78755" cy="2763520"/>
                    </a:xfrm>
                    <a:prstGeom prst="rect">
                      <a:avLst/>
                    </a:prstGeom>
                  </pic:spPr>
                </pic:pic>
              </a:graphicData>
            </a:graphic>
          </wp:inline>
        </w:drawing>
      </w:r>
      <w:bookmarkStart w:id="0" w:name="_GoBack"/>
      <w:bookmarkEnd w:id="0"/>
    </w:p>
    <w:p w:rsidR="000C6CED" w:rsidRDefault="000C6CED">
      <w:pPr>
        <w:spacing w:before="120"/>
        <w:ind w:left="0" w:hanging="2"/>
      </w:pPr>
    </w:p>
    <w:p w:rsidR="000C6CED" w:rsidRDefault="000C6CED">
      <w:pPr>
        <w:spacing w:before="120"/>
        <w:ind w:left="0" w:hanging="2"/>
      </w:pPr>
    </w:p>
    <w:p w:rsidR="000C6CED" w:rsidRDefault="000C6CED">
      <w:pPr>
        <w:spacing w:before="120"/>
        <w:ind w:left="0" w:hanging="2"/>
        <w:jc w:val="right"/>
      </w:pPr>
    </w:p>
    <w:p w:rsidR="000C6CED" w:rsidRDefault="001D38D8">
      <w:pPr>
        <w:spacing w:before="120"/>
        <w:ind w:left="0" w:hanging="2"/>
      </w:pPr>
      <w:r>
        <w:rPr>
          <w:noProof/>
        </w:rPr>
        <mc:AlternateContent>
          <mc:Choice Requires="wps">
            <w:drawing>
              <wp:anchor distT="0" distB="0" distL="114300" distR="114300" simplePos="0" relativeHeight="251658240" behindDoc="0" locked="0" layoutInCell="1" hidden="0" allowOverlap="1">
                <wp:simplePos x="0" y="0"/>
                <wp:positionH relativeFrom="column">
                  <wp:posOffset>76201</wp:posOffset>
                </wp:positionH>
                <wp:positionV relativeFrom="paragraph">
                  <wp:posOffset>50800</wp:posOffset>
                </wp:positionV>
                <wp:extent cx="2524125" cy="352425"/>
                <wp:effectExtent l="0" t="0" r="0" b="0"/>
                <wp:wrapNone/>
                <wp:docPr id="1026" name=""/>
                <wp:cNvGraphicFramePr/>
                <a:graphic xmlns:a="http://schemas.openxmlformats.org/drawingml/2006/main">
                  <a:graphicData uri="http://schemas.microsoft.com/office/word/2010/wordprocessingShape">
                    <wps:wsp>
                      <wps:cNvSpPr/>
                      <wps:spPr>
                        <a:xfrm>
                          <a:off x="4088700" y="3608550"/>
                          <a:ext cx="2514600" cy="342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C6CED" w:rsidRDefault="001D38D8">
                            <w:pPr>
                              <w:spacing w:line="240" w:lineRule="auto"/>
                              <w:ind w:left="0" w:hanging="2"/>
                            </w:pPr>
                            <w:r>
                              <w:rPr>
                                <w:rFonts w:ascii="Arial" w:eastAsia="Arial" w:hAnsi="Arial" w:cs="Arial"/>
                                <w:b/>
                                <w:color w:val="000000"/>
                              </w:rPr>
                              <w:t>Key Result Areas</w:t>
                            </w:r>
                          </w:p>
                          <w:p w:rsidR="000C6CED" w:rsidRDefault="000C6CED">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_x0000_s1026" style="position:absolute;margin-left:6pt;margin-top:4pt;width:198.75pt;height:27.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">
                <v:stroke startarrowwidth="narrow" startarrowlength="short" endarrowwidth="narrow" endarrowlength="short"/>
                <v:textbox inset="2.53958mm,1.2694mm,2.53958mm,1.2694mm">
                  <w:txbxContent>
                    <w:p w:rsidR="000C6CED" w:rsidRDefault="001D38D8">
                      <w:pPr>
                        <w:spacing w:line="240" w:lineRule="auto"/>
                        <w:ind w:left="0" w:hanging="2"/>
                      </w:pPr>
                      <w:r>
                        <w:rPr>
                          <w:rFonts w:ascii="Arial" w:eastAsia="Arial" w:hAnsi="Arial" w:cs="Arial"/>
                          <w:b/>
                          <w:color w:val="000000"/>
                        </w:rPr>
                        <w:t>Key Result Areas</w:t>
                      </w:r>
                    </w:p>
                    <w:p w:rsidR="000C6CED" w:rsidRDefault="000C6CED">
                      <w:pPr>
                        <w:spacing w:line="240" w:lineRule="auto"/>
                        <w:ind w:left="0" w:hanging="2"/>
                      </w:pPr>
                    </w:p>
                  </w:txbxContent>
                </v:textbox>
              </v:rect>
            </w:pict>
          </mc:Fallback>
        </mc:AlternateContent>
      </w:r>
    </w:p>
    <w:p w:rsidR="000C6CED" w:rsidRDefault="000C6CED">
      <w:pPr>
        <w:spacing w:before="120"/>
        <w:ind w:left="0" w:hanging="2"/>
      </w:pPr>
    </w:p>
    <w:p w:rsidR="000C6CED" w:rsidRDefault="001D38D8">
      <w:pPr>
        <w:spacing w:before="120"/>
        <w:ind w:left="0" w:hanging="2"/>
      </w:pPr>
      <w:r>
        <w:t>Key Results Areas are: Corporate Governance and Strategic Management, Policy Advice and Coordination, Conference Advice and Support, External Engagements, Country Partnership Agreements, Business Plan and Organisational Performance Reporting, Donor Relations, Advocacy and Acting Duties</w:t>
      </w:r>
    </w:p>
    <w:p w:rsidR="000C6CED" w:rsidRDefault="000C6CED">
      <w:pPr>
        <w:spacing w:before="120"/>
        <w:ind w:left="0" w:hanging="2"/>
      </w:pPr>
    </w:p>
    <w:tbl>
      <w:tblPr>
        <w:tblStyle w:val="a0"/>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9"/>
        <w:gridCol w:w="4480"/>
      </w:tblGrid>
      <w:tr w:rsidR="000C6CED" w:rsidRPr="001D38D8">
        <w:trPr>
          <w:tblHeader/>
        </w:trPr>
        <w:tc>
          <w:tcPr>
            <w:tcW w:w="4559" w:type="dxa"/>
            <w:shd w:val="clear" w:color="auto" w:fill="E0E0E0"/>
          </w:tcPr>
          <w:p w:rsidR="000C6CED" w:rsidRPr="001D38D8" w:rsidRDefault="001D38D8">
            <w:pPr>
              <w:keepNext/>
              <w:spacing w:before="120" w:after="120"/>
              <w:ind w:left="0" w:hanging="2"/>
              <w:jc w:val="center"/>
            </w:pPr>
            <w:r w:rsidRPr="001D38D8">
              <w:rPr>
                <w:b/>
              </w:rPr>
              <w:t xml:space="preserve">Jobholder is accountable for </w:t>
            </w:r>
          </w:p>
        </w:tc>
        <w:tc>
          <w:tcPr>
            <w:tcW w:w="4480" w:type="dxa"/>
            <w:shd w:val="clear" w:color="auto" w:fill="E0E0E0"/>
          </w:tcPr>
          <w:p w:rsidR="000C6CED" w:rsidRPr="001D38D8" w:rsidRDefault="001D38D8">
            <w:pPr>
              <w:keepNext/>
              <w:spacing w:before="120" w:after="120"/>
              <w:ind w:left="0" w:hanging="2"/>
              <w:jc w:val="both"/>
            </w:pPr>
            <w:r w:rsidRPr="001D38D8">
              <w:rPr>
                <w:b/>
                <w:i/>
              </w:rPr>
              <w:t>Jobholder is successful when</w:t>
            </w:r>
          </w:p>
        </w:tc>
      </w:tr>
      <w:tr w:rsidR="000C6CED" w:rsidRPr="001D38D8">
        <w:tc>
          <w:tcPr>
            <w:tcW w:w="4559" w:type="dxa"/>
          </w:tcPr>
          <w:p w:rsidR="000C6CED" w:rsidRPr="001D38D8" w:rsidRDefault="001C1835" w:rsidP="00157136">
            <w:pPr>
              <w:spacing w:before="120"/>
              <w:ind w:leftChars="0" w:left="0" w:firstLineChars="0" w:firstLine="0"/>
              <w:rPr>
                <w:rFonts w:eastAsia="Calibri"/>
              </w:rPr>
            </w:pPr>
            <w:r>
              <w:rPr>
                <w:rFonts w:eastAsia="Calibri"/>
              </w:rPr>
              <w:t>1</w:t>
            </w:r>
            <w:r w:rsidR="00B336CC">
              <w:rPr>
                <w:rFonts w:eastAsia="Calibri"/>
              </w:rPr>
              <w:t xml:space="preserve">. </w:t>
            </w:r>
            <w:r>
              <w:rPr>
                <w:rFonts w:eastAsia="Calibri"/>
              </w:rPr>
              <w:t xml:space="preserve"> </w:t>
            </w:r>
            <w:r w:rsidR="001D38D8" w:rsidRPr="001D38D8">
              <w:rPr>
                <w:rFonts w:eastAsia="Calibri"/>
              </w:rPr>
              <w:t>Corporate Governance</w:t>
            </w:r>
            <w:r w:rsidR="001D38D8">
              <w:rPr>
                <w:rFonts w:eastAsia="Calibri"/>
              </w:rPr>
              <w:t xml:space="preserve"> and</w:t>
            </w:r>
            <w:r w:rsidR="001D38D8" w:rsidRPr="001D38D8">
              <w:rPr>
                <w:rFonts w:eastAsia="Calibri"/>
              </w:rPr>
              <w:t xml:space="preserve"> Strategic Management</w:t>
            </w:r>
          </w:p>
          <w:p w:rsidR="000C6CED" w:rsidRPr="001D38D8" w:rsidRDefault="000C6CED">
            <w:pPr>
              <w:ind w:left="0" w:hanging="2"/>
              <w:rPr>
                <w:rFonts w:eastAsia="Calibri"/>
              </w:rPr>
            </w:pPr>
          </w:p>
          <w:p w:rsidR="000C6CED" w:rsidRPr="001D38D8" w:rsidRDefault="001D38D8" w:rsidP="001D38D8">
            <w:pPr>
              <w:numPr>
                <w:ilvl w:val="0"/>
                <w:numId w:val="28"/>
              </w:numPr>
              <w:ind w:leftChars="0" w:firstLineChars="0"/>
              <w:rPr>
                <w:rFonts w:eastAsia="Calibri"/>
              </w:rPr>
            </w:pPr>
            <w:r w:rsidRPr="001D38D8">
              <w:rPr>
                <w:rFonts w:eastAsia="Calibri"/>
              </w:rPr>
              <w:t xml:space="preserve">Oversight of the Agency’s   </w:t>
            </w:r>
            <w:r w:rsidR="001C1835">
              <w:rPr>
                <w:rFonts w:eastAsia="Calibri"/>
              </w:rPr>
              <w:t>c</w:t>
            </w:r>
            <w:r w:rsidRPr="001D38D8">
              <w:rPr>
                <w:rFonts w:eastAsia="Calibri"/>
              </w:rPr>
              <w:t xml:space="preserve">orporate </w:t>
            </w:r>
            <w:r w:rsidR="001C1835">
              <w:rPr>
                <w:rFonts w:eastAsia="Calibri"/>
              </w:rPr>
              <w:t>g</w:t>
            </w:r>
            <w:r w:rsidRPr="001D38D8">
              <w:rPr>
                <w:rFonts w:eastAsia="Calibri"/>
              </w:rPr>
              <w:t>overnance and management function.</w:t>
            </w:r>
          </w:p>
          <w:p w:rsidR="000C6CED" w:rsidRPr="001D38D8" w:rsidRDefault="001D38D8" w:rsidP="001D38D8">
            <w:pPr>
              <w:numPr>
                <w:ilvl w:val="0"/>
                <w:numId w:val="28"/>
              </w:numPr>
              <w:ind w:leftChars="0" w:firstLineChars="0"/>
              <w:rPr>
                <w:rFonts w:eastAsia="Calibri"/>
              </w:rPr>
            </w:pPr>
            <w:r w:rsidRPr="001D38D8">
              <w:rPr>
                <w:rFonts w:eastAsia="Calibri"/>
              </w:rPr>
              <w:t>Oversight of the preparation, periodical review and implementation of approved FFA Strategic Plan and Business Plan strategies and initiatives.</w:t>
            </w:r>
          </w:p>
          <w:p w:rsidR="000C6CED" w:rsidRPr="001D38D8" w:rsidRDefault="000C6CED">
            <w:pPr>
              <w:ind w:left="0" w:hanging="2"/>
              <w:rPr>
                <w:rFonts w:eastAsia="Calibri"/>
              </w:rPr>
            </w:pPr>
          </w:p>
          <w:p w:rsidR="000C6CED" w:rsidRPr="001D38D8" w:rsidRDefault="000C6CED">
            <w:pPr>
              <w:ind w:left="0" w:hanging="2"/>
              <w:rPr>
                <w:rFonts w:eastAsia="Calibri"/>
              </w:rPr>
            </w:pPr>
          </w:p>
          <w:p w:rsidR="000C6CED" w:rsidRPr="001D38D8" w:rsidRDefault="000C6CED">
            <w:pPr>
              <w:spacing w:before="115"/>
              <w:ind w:left="0" w:hanging="2"/>
            </w:pPr>
          </w:p>
        </w:tc>
        <w:tc>
          <w:tcPr>
            <w:tcW w:w="4480" w:type="dxa"/>
          </w:tcPr>
          <w:p w:rsidR="001C1835" w:rsidRPr="001D38D8" w:rsidRDefault="001C1835" w:rsidP="001C1835">
            <w:pPr>
              <w:pStyle w:val="ListParagraph"/>
              <w:numPr>
                <w:ilvl w:val="0"/>
                <w:numId w:val="26"/>
              </w:numPr>
              <w:spacing w:before="115"/>
              <w:ind w:leftChars="0" w:firstLineChars="0"/>
              <w:rPr>
                <w:rFonts w:eastAsia="Calibri"/>
              </w:rPr>
            </w:pPr>
            <w:r w:rsidRPr="001D38D8">
              <w:rPr>
                <w:rFonts w:eastAsia="Calibri"/>
              </w:rPr>
              <w:t>Direction of the Agency’s work activities are in line with approved strategic outcomes in the FFA Strategic Plan, Business Plan and AWPB</w:t>
            </w:r>
          </w:p>
          <w:p w:rsidR="001C1835" w:rsidRPr="001D38D8" w:rsidRDefault="001C1835" w:rsidP="001C1835">
            <w:pPr>
              <w:pStyle w:val="ListParagraph"/>
              <w:numPr>
                <w:ilvl w:val="0"/>
                <w:numId w:val="26"/>
              </w:numPr>
              <w:spacing w:before="115"/>
              <w:ind w:leftChars="0" w:firstLineChars="0"/>
              <w:rPr>
                <w:rFonts w:eastAsia="Calibri"/>
              </w:rPr>
            </w:pPr>
            <w:r w:rsidRPr="001D38D8">
              <w:rPr>
                <w:rFonts w:eastAsia="Calibri"/>
              </w:rPr>
              <w:t>Timely implementation of the Agency’s work activities and reporting to Forum Fisheries Committee (FFC).</w:t>
            </w:r>
          </w:p>
          <w:p w:rsidR="001C1835" w:rsidRDefault="001C1835" w:rsidP="001C1835">
            <w:pPr>
              <w:pStyle w:val="ListParagraph"/>
              <w:numPr>
                <w:ilvl w:val="0"/>
                <w:numId w:val="26"/>
              </w:numPr>
              <w:spacing w:before="115" w:after="120"/>
              <w:ind w:leftChars="0" w:firstLineChars="0"/>
              <w:rPr>
                <w:rFonts w:eastAsia="Calibri"/>
              </w:rPr>
            </w:pPr>
            <w:r w:rsidRPr="001D38D8">
              <w:rPr>
                <w:rFonts w:eastAsia="Calibri"/>
              </w:rPr>
              <w:t>Work-plan objectives are in line with approved strategic direction and are delivered on time and within budget</w:t>
            </w:r>
            <w:r w:rsidRPr="001D38D8">
              <w:t xml:space="preserve">·   </w:t>
            </w:r>
          </w:p>
          <w:p w:rsidR="000C6CED" w:rsidRPr="001D38D8" w:rsidRDefault="001D38D8" w:rsidP="001D38D8">
            <w:pPr>
              <w:pStyle w:val="ListParagraph"/>
              <w:numPr>
                <w:ilvl w:val="0"/>
                <w:numId w:val="26"/>
              </w:numPr>
              <w:spacing w:before="115" w:after="120"/>
              <w:ind w:leftChars="0" w:firstLineChars="0"/>
              <w:rPr>
                <w:rFonts w:eastAsia="Calibri"/>
              </w:rPr>
            </w:pPr>
            <w:r w:rsidRPr="001D38D8">
              <w:rPr>
                <w:rFonts w:eastAsia="Calibri"/>
              </w:rPr>
              <w:t>There is effective recognition and management of ongoing risk.</w:t>
            </w:r>
          </w:p>
          <w:p w:rsidR="000C6CED" w:rsidRPr="001D38D8" w:rsidRDefault="001D38D8" w:rsidP="001D38D8">
            <w:pPr>
              <w:pStyle w:val="ListParagraph"/>
              <w:numPr>
                <w:ilvl w:val="0"/>
                <w:numId w:val="26"/>
              </w:numPr>
              <w:spacing w:before="120" w:after="120"/>
              <w:ind w:leftChars="0" w:firstLineChars="0"/>
              <w:rPr>
                <w:rFonts w:eastAsia="Calibri"/>
              </w:rPr>
            </w:pPr>
            <w:r w:rsidRPr="001D38D8">
              <w:rPr>
                <w:rFonts w:eastAsia="Calibri"/>
              </w:rPr>
              <w:t>Budgetary, personnel and administrative matters are conducted within approved processes and governance limits.</w:t>
            </w:r>
          </w:p>
          <w:p w:rsidR="000C6CED" w:rsidRPr="001D38D8" w:rsidRDefault="001D38D8" w:rsidP="001D38D8">
            <w:pPr>
              <w:pStyle w:val="ListParagraph"/>
              <w:numPr>
                <w:ilvl w:val="0"/>
                <w:numId w:val="26"/>
              </w:numPr>
              <w:spacing w:before="115"/>
              <w:ind w:leftChars="0" w:firstLineChars="0"/>
              <w:rPr>
                <w:rFonts w:eastAsia="Calibri"/>
              </w:rPr>
            </w:pPr>
            <w:r w:rsidRPr="001D38D8">
              <w:rPr>
                <w:rFonts w:eastAsia="Calibri"/>
              </w:rPr>
              <w:t>Financial management systems and internal controls are in place and adhered to.</w:t>
            </w:r>
          </w:p>
          <w:p w:rsidR="000C6CED" w:rsidRPr="001D38D8" w:rsidRDefault="000C6CED" w:rsidP="001C1835">
            <w:pPr>
              <w:pStyle w:val="ListParagraph"/>
              <w:spacing w:before="115"/>
              <w:ind w:leftChars="0" w:left="360" w:firstLineChars="0" w:firstLine="0"/>
            </w:pPr>
          </w:p>
        </w:tc>
      </w:tr>
      <w:tr w:rsidR="000C6CED" w:rsidRPr="001D38D8" w:rsidTr="00D62766">
        <w:trPr>
          <w:trHeight w:val="1897"/>
        </w:trPr>
        <w:tc>
          <w:tcPr>
            <w:tcW w:w="4559" w:type="dxa"/>
          </w:tcPr>
          <w:p w:rsidR="000C6CED" w:rsidRPr="001D38D8" w:rsidRDefault="001D38D8">
            <w:pPr>
              <w:spacing w:before="115"/>
              <w:ind w:left="0" w:hanging="2"/>
              <w:rPr>
                <w:rFonts w:eastAsia="Calibri"/>
              </w:rPr>
            </w:pPr>
            <w:r w:rsidRPr="001D38D8">
              <w:t xml:space="preserve">2. </w:t>
            </w:r>
            <w:r w:rsidRPr="001D38D8">
              <w:rPr>
                <w:rFonts w:eastAsia="Calibri"/>
              </w:rPr>
              <w:t>Policy advice and coordination -</w:t>
            </w:r>
          </w:p>
          <w:p w:rsidR="000C6CED" w:rsidRPr="001D38D8" w:rsidRDefault="000C6CED">
            <w:pPr>
              <w:ind w:left="0" w:hanging="2"/>
              <w:rPr>
                <w:rFonts w:eastAsia="Calibri"/>
              </w:rPr>
            </w:pPr>
          </w:p>
          <w:p w:rsidR="000C6CED" w:rsidRPr="001D38D8" w:rsidRDefault="001D38D8" w:rsidP="00D62766">
            <w:pPr>
              <w:ind w:left="0" w:hanging="2"/>
            </w:pPr>
            <w:r w:rsidRPr="001D38D8">
              <w:rPr>
                <w:rFonts w:eastAsia="Calibri"/>
              </w:rPr>
              <w:t xml:space="preserve">Assist the Director General to maintain effective policy oversight and coordination between the various Divisions and programme units to ensure </w:t>
            </w:r>
            <w:r w:rsidR="001C1835">
              <w:rPr>
                <w:rFonts w:eastAsia="Calibri"/>
              </w:rPr>
              <w:t>integrated</w:t>
            </w:r>
            <w:r w:rsidRPr="001D38D8">
              <w:rPr>
                <w:rFonts w:eastAsia="Calibri"/>
              </w:rPr>
              <w:t xml:space="preserve"> policy advice and </w:t>
            </w:r>
            <w:r w:rsidR="001C1835">
              <w:rPr>
                <w:rFonts w:eastAsia="Calibri"/>
              </w:rPr>
              <w:t xml:space="preserve">delivery of technical services and that quality of outputs and organisational integrity is </w:t>
            </w:r>
            <w:r w:rsidRPr="001D38D8">
              <w:rPr>
                <w:rFonts w:eastAsia="Calibri"/>
              </w:rPr>
              <w:t>maintained.</w:t>
            </w:r>
          </w:p>
        </w:tc>
        <w:tc>
          <w:tcPr>
            <w:tcW w:w="4480" w:type="dxa"/>
          </w:tcPr>
          <w:p w:rsidR="000C6CED" w:rsidRPr="001D38D8" w:rsidRDefault="000C6CED">
            <w:pPr>
              <w:ind w:left="0" w:hanging="2"/>
              <w:rPr>
                <w:rFonts w:eastAsia="Calibri"/>
              </w:rPr>
            </w:pPr>
          </w:p>
          <w:p w:rsidR="000C6CED" w:rsidRPr="001D38D8" w:rsidRDefault="001D38D8" w:rsidP="001D38D8">
            <w:pPr>
              <w:pStyle w:val="ListParagraph"/>
              <w:numPr>
                <w:ilvl w:val="0"/>
                <w:numId w:val="27"/>
              </w:numPr>
              <w:ind w:leftChars="0" w:firstLineChars="0"/>
            </w:pPr>
            <w:r w:rsidRPr="001D38D8">
              <w:rPr>
                <w:rFonts w:eastAsia="Calibri"/>
              </w:rPr>
              <w:t xml:space="preserve">Policy coordination and </w:t>
            </w:r>
            <w:r w:rsidR="001C1835">
              <w:rPr>
                <w:rFonts w:eastAsia="Calibri"/>
              </w:rPr>
              <w:t xml:space="preserve">organisational </w:t>
            </w:r>
            <w:r w:rsidRPr="001D38D8">
              <w:rPr>
                <w:rFonts w:eastAsia="Calibri"/>
              </w:rPr>
              <w:t xml:space="preserve">integrity is maintained through regular and effective consideration, delivery and review of major policy advice and </w:t>
            </w:r>
            <w:r w:rsidR="001C1835">
              <w:rPr>
                <w:rFonts w:eastAsia="Calibri"/>
              </w:rPr>
              <w:t xml:space="preserve">technical </w:t>
            </w:r>
            <w:r w:rsidRPr="001D38D8">
              <w:rPr>
                <w:rFonts w:eastAsia="Calibri"/>
              </w:rPr>
              <w:t xml:space="preserve">programs of the </w:t>
            </w:r>
            <w:r w:rsidR="001C1835">
              <w:rPr>
                <w:rFonts w:eastAsia="Calibri"/>
              </w:rPr>
              <w:t>S</w:t>
            </w:r>
            <w:r w:rsidRPr="001D38D8">
              <w:rPr>
                <w:rFonts w:eastAsia="Calibri"/>
              </w:rPr>
              <w:t>ecretariat</w:t>
            </w:r>
            <w:r w:rsidR="00D62766" w:rsidRPr="001D38D8">
              <w:rPr>
                <w:rFonts w:eastAsia="Calibri"/>
              </w:rPr>
              <w:t>.</w:t>
            </w:r>
          </w:p>
        </w:tc>
      </w:tr>
      <w:tr w:rsidR="000C6CED" w:rsidRPr="001D38D8">
        <w:tc>
          <w:tcPr>
            <w:tcW w:w="4559" w:type="dxa"/>
          </w:tcPr>
          <w:p w:rsidR="000C6CED" w:rsidRPr="001D38D8" w:rsidRDefault="001D38D8">
            <w:pPr>
              <w:spacing w:before="115"/>
              <w:ind w:left="0" w:hanging="2"/>
            </w:pPr>
            <w:r w:rsidRPr="001D38D8">
              <w:t xml:space="preserve">3.  </w:t>
            </w:r>
            <w:r w:rsidRPr="001D38D8">
              <w:rPr>
                <w:rFonts w:eastAsia="Calibri"/>
              </w:rPr>
              <w:t xml:space="preserve">Advice and </w:t>
            </w:r>
            <w:r w:rsidR="001C1835">
              <w:rPr>
                <w:rFonts w:eastAsia="Calibri"/>
              </w:rPr>
              <w:t>s</w:t>
            </w:r>
            <w:r w:rsidRPr="001D38D8">
              <w:rPr>
                <w:rFonts w:eastAsia="Calibri"/>
              </w:rPr>
              <w:t xml:space="preserve">upport to meetings of FFA Members </w:t>
            </w:r>
          </w:p>
          <w:p w:rsidR="000C6CED" w:rsidRPr="001D38D8" w:rsidRDefault="001D38D8">
            <w:pPr>
              <w:spacing w:before="115"/>
              <w:ind w:left="0" w:hanging="2"/>
              <w:rPr>
                <w:rFonts w:eastAsia="Calibri"/>
              </w:rPr>
            </w:pPr>
            <w:r w:rsidRPr="001D38D8">
              <w:rPr>
                <w:rFonts w:eastAsia="Calibri"/>
              </w:rPr>
              <w:t xml:space="preserve">Ensure efficient and effective support for members at meetings and workshops, particularly FFC meetings and meetings of the WCPFC. </w:t>
            </w:r>
          </w:p>
        </w:tc>
        <w:tc>
          <w:tcPr>
            <w:tcW w:w="4480" w:type="dxa"/>
          </w:tcPr>
          <w:p w:rsidR="000C6CED" w:rsidRDefault="001D38D8" w:rsidP="001D38D8">
            <w:pPr>
              <w:pStyle w:val="ListParagraph"/>
              <w:numPr>
                <w:ilvl w:val="0"/>
                <w:numId w:val="27"/>
              </w:numPr>
              <w:ind w:leftChars="0" w:firstLineChars="0"/>
              <w:rPr>
                <w:rFonts w:eastAsia="Calibri"/>
              </w:rPr>
            </w:pPr>
            <w:r w:rsidRPr="001D38D8">
              <w:rPr>
                <w:rFonts w:eastAsia="Calibri"/>
              </w:rPr>
              <w:t>High quality advice and timely logistical suppor</w:t>
            </w:r>
            <w:r w:rsidR="001C1835">
              <w:rPr>
                <w:rFonts w:eastAsia="Calibri"/>
              </w:rPr>
              <w:t>t is provided to members</w:t>
            </w:r>
            <w:r w:rsidRPr="001D38D8">
              <w:rPr>
                <w:rFonts w:eastAsia="Calibri"/>
              </w:rPr>
              <w:t>.</w:t>
            </w:r>
          </w:p>
          <w:p w:rsidR="001C1835" w:rsidRPr="001D38D8" w:rsidRDefault="001C1835" w:rsidP="001C1835">
            <w:pPr>
              <w:pStyle w:val="ListParagraph"/>
              <w:numPr>
                <w:ilvl w:val="0"/>
                <w:numId w:val="27"/>
              </w:numPr>
              <w:spacing w:before="115"/>
              <w:ind w:leftChars="0" w:firstLineChars="0"/>
              <w:rPr>
                <w:rFonts w:eastAsia="Calibri"/>
              </w:rPr>
            </w:pPr>
            <w:r w:rsidRPr="001D38D8">
              <w:rPr>
                <w:rFonts w:eastAsia="Calibri"/>
              </w:rPr>
              <w:t xml:space="preserve">The FFA membership exhibits common understandings and agree collective </w:t>
            </w:r>
            <w:r>
              <w:rPr>
                <w:rFonts w:eastAsia="Calibri"/>
              </w:rPr>
              <w:t>positions</w:t>
            </w:r>
            <w:r w:rsidRPr="001D38D8">
              <w:rPr>
                <w:rFonts w:eastAsia="Calibri"/>
              </w:rPr>
              <w:t xml:space="preserve"> based on FFA briefs.</w:t>
            </w:r>
          </w:p>
          <w:p w:rsidR="000C6CED" w:rsidRPr="001D38D8" w:rsidRDefault="001C1835" w:rsidP="001C1835">
            <w:pPr>
              <w:pStyle w:val="ListParagraph"/>
              <w:numPr>
                <w:ilvl w:val="0"/>
                <w:numId w:val="27"/>
              </w:numPr>
              <w:ind w:leftChars="0" w:firstLineChars="0"/>
              <w:rPr>
                <w:rFonts w:eastAsia="Calibri"/>
              </w:rPr>
            </w:pPr>
            <w:r>
              <w:rPr>
                <w:rFonts w:eastAsia="Calibri"/>
              </w:rPr>
              <w:t xml:space="preserve"> </w:t>
            </w:r>
            <w:r w:rsidR="001D38D8" w:rsidRPr="001D38D8">
              <w:rPr>
                <w:rFonts w:eastAsia="Calibri"/>
              </w:rPr>
              <w:t>Members are well supported with technical and policy advice provided well in advance of meetings.</w:t>
            </w:r>
          </w:p>
        </w:tc>
      </w:tr>
      <w:tr w:rsidR="000C6CED" w:rsidRPr="001D38D8">
        <w:tc>
          <w:tcPr>
            <w:tcW w:w="4559" w:type="dxa"/>
          </w:tcPr>
          <w:p w:rsidR="000C6CED" w:rsidRPr="001D38D8" w:rsidRDefault="001D38D8">
            <w:pPr>
              <w:spacing w:before="115"/>
              <w:ind w:left="0" w:hanging="2"/>
              <w:rPr>
                <w:rFonts w:eastAsia="Calibri"/>
              </w:rPr>
            </w:pPr>
            <w:r w:rsidRPr="001D38D8">
              <w:lastRenderedPageBreak/>
              <w:t xml:space="preserve">4. </w:t>
            </w:r>
            <w:r w:rsidRPr="001D38D8">
              <w:rPr>
                <w:rFonts w:eastAsia="Calibri"/>
              </w:rPr>
              <w:t xml:space="preserve">External Engagements </w:t>
            </w:r>
          </w:p>
          <w:p w:rsidR="000C6CED" w:rsidRPr="001D38D8" w:rsidRDefault="001D38D8" w:rsidP="001D38D8">
            <w:pPr>
              <w:numPr>
                <w:ilvl w:val="0"/>
                <w:numId w:val="29"/>
              </w:numPr>
              <w:spacing w:before="115"/>
              <w:ind w:leftChars="0" w:firstLineChars="0"/>
              <w:rPr>
                <w:rFonts w:eastAsia="Calibri"/>
              </w:rPr>
            </w:pPr>
            <w:r w:rsidRPr="001D38D8">
              <w:rPr>
                <w:rFonts w:eastAsia="Calibri"/>
              </w:rPr>
              <w:t>Oversight of the preparation and implementation of Treaties and Regional Fisheries Management initiatives.</w:t>
            </w:r>
          </w:p>
          <w:p w:rsidR="000C6CED" w:rsidRPr="001D38D8" w:rsidRDefault="001D38D8" w:rsidP="001D38D8">
            <w:pPr>
              <w:numPr>
                <w:ilvl w:val="0"/>
                <w:numId w:val="29"/>
              </w:numPr>
              <w:spacing w:after="160" w:line="259" w:lineRule="auto"/>
              <w:ind w:leftChars="0" w:firstLineChars="0"/>
              <w:rPr>
                <w:rFonts w:eastAsia="Calibri"/>
              </w:rPr>
            </w:pPr>
            <w:r w:rsidRPr="001D38D8">
              <w:rPr>
                <w:rFonts w:eastAsia="Calibri"/>
              </w:rPr>
              <w:t xml:space="preserve">Effective </w:t>
            </w:r>
            <w:r w:rsidR="00D62766" w:rsidRPr="001D38D8">
              <w:rPr>
                <w:rFonts w:eastAsia="Calibri"/>
              </w:rPr>
              <w:t>partner relationship</w:t>
            </w:r>
            <w:r w:rsidRPr="001D38D8">
              <w:rPr>
                <w:rFonts w:eastAsia="Calibri"/>
              </w:rPr>
              <w:t xml:space="preserve"> management.</w:t>
            </w:r>
          </w:p>
          <w:p w:rsidR="000C6CED" w:rsidRPr="001D38D8" w:rsidRDefault="000C6CED">
            <w:pPr>
              <w:ind w:left="0" w:hanging="2"/>
            </w:pPr>
          </w:p>
        </w:tc>
        <w:tc>
          <w:tcPr>
            <w:tcW w:w="4480" w:type="dxa"/>
          </w:tcPr>
          <w:p w:rsidR="001C1835" w:rsidRPr="001C1835" w:rsidRDefault="001D38D8" w:rsidP="001D38D8">
            <w:pPr>
              <w:pStyle w:val="ListParagraph"/>
              <w:numPr>
                <w:ilvl w:val="0"/>
                <w:numId w:val="30"/>
              </w:numPr>
              <w:spacing w:before="115"/>
              <w:ind w:leftChars="0" w:firstLineChars="0"/>
              <w:rPr>
                <w:rFonts w:eastAsia="Noto Sans Symbols"/>
              </w:rPr>
            </w:pPr>
            <w:r w:rsidRPr="001D38D8">
              <w:rPr>
                <w:rFonts w:eastAsia="Calibri"/>
              </w:rPr>
              <w:t>Regional treaties and other fisheries management agreements are negotiated, agreed and implemented</w:t>
            </w:r>
            <w:r w:rsidR="001C1835">
              <w:rPr>
                <w:rFonts w:eastAsia="Calibri"/>
              </w:rPr>
              <w:t>.</w:t>
            </w:r>
          </w:p>
          <w:p w:rsidR="000C6CED" w:rsidRPr="001D38D8" w:rsidRDefault="001C1835" w:rsidP="001D38D8">
            <w:pPr>
              <w:pStyle w:val="ListParagraph"/>
              <w:numPr>
                <w:ilvl w:val="0"/>
                <w:numId w:val="30"/>
              </w:numPr>
              <w:spacing w:before="115"/>
              <w:ind w:leftChars="0" w:firstLineChars="0"/>
              <w:rPr>
                <w:rFonts w:eastAsia="Noto Sans Symbols"/>
              </w:rPr>
            </w:pPr>
            <w:r>
              <w:rPr>
                <w:rFonts w:eastAsia="Calibri"/>
              </w:rPr>
              <w:t>O</w:t>
            </w:r>
            <w:r w:rsidR="001D38D8" w:rsidRPr="001D38D8">
              <w:rPr>
                <w:rFonts w:eastAsia="Calibri"/>
              </w:rPr>
              <w:t>bjectives are in line with approved strategic direction and are delivered in accordance with members’ priorities</w:t>
            </w:r>
            <w:r w:rsidR="007932EC">
              <w:rPr>
                <w:rFonts w:eastAsia="Calibri"/>
              </w:rPr>
              <w:t xml:space="preserve"> a</w:t>
            </w:r>
            <w:r>
              <w:rPr>
                <w:rFonts w:eastAsia="Calibri"/>
              </w:rPr>
              <w:t xml:space="preserve">nd </w:t>
            </w:r>
            <w:r w:rsidR="001D38D8" w:rsidRPr="001D38D8">
              <w:t>a</w:t>
            </w:r>
            <w:r w:rsidR="001D38D8" w:rsidRPr="001D38D8">
              <w:rPr>
                <w:rFonts w:eastAsia="Calibri"/>
              </w:rPr>
              <w:t>re delivered on time and within budget</w:t>
            </w:r>
          </w:p>
          <w:p w:rsidR="000C6CED" w:rsidRPr="001D38D8" w:rsidRDefault="001D38D8" w:rsidP="001D38D8">
            <w:pPr>
              <w:pStyle w:val="ListParagraph"/>
              <w:numPr>
                <w:ilvl w:val="0"/>
                <w:numId w:val="30"/>
              </w:numPr>
              <w:spacing w:before="115"/>
              <w:ind w:leftChars="0" w:firstLineChars="0"/>
              <w:rPr>
                <w:rFonts w:eastAsia="Noto Sans Symbols"/>
              </w:rPr>
            </w:pPr>
            <w:r w:rsidRPr="001D38D8">
              <w:rPr>
                <w:rFonts w:eastAsia="Calibri"/>
              </w:rPr>
              <w:t xml:space="preserve">High level engagement with international </w:t>
            </w:r>
            <w:r w:rsidR="001C1835">
              <w:rPr>
                <w:rFonts w:eastAsia="Calibri"/>
              </w:rPr>
              <w:t xml:space="preserve">partners </w:t>
            </w:r>
            <w:r w:rsidRPr="001D38D8">
              <w:rPr>
                <w:rFonts w:eastAsia="Calibri"/>
              </w:rPr>
              <w:t xml:space="preserve">(including RFMOs) </w:t>
            </w:r>
            <w:r w:rsidR="00D62766" w:rsidRPr="001D38D8">
              <w:rPr>
                <w:rFonts w:eastAsia="Calibri"/>
              </w:rPr>
              <w:t>and regional</w:t>
            </w:r>
            <w:r w:rsidRPr="001D38D8">
              <w:rPr>
                <w:rFonts w:eastAsia="Calibri"/>
              </w:rPr>
              <w:t xml:space="preserve"> partners (including CROP agencies, </w:t>
            </w:r>
            <w:r w:rsidR="00D62766" w:rsidRPr="001D38D8">
              <w:rPr>
                <w:rFonts w:eastAsia="Calibri"/>
              </w:rPr>
              <w:t>PNA and</w:t>
            </w:r>
            <w:r w:rsidRPr="001D38D8">
              <w:rPr>
                <w:rFonts w:eastAsia="Calibri"/>
              </w:rPr>
              <w:t xml:space="preserve"> other sub regional bodies) </w:t>
            </w:r>
            <w:r w:rsidR="007932EC">
              <w:rPr>
                <w:rFonts w:eastAsia="Calibri"/>
              </w:rPr>
              <w:t xml:space="preserve">is </w:t>
            </w:r>
            <w:r w:rsidR="007932EC" w:rsidRPr="001D38D8">
              <w:rPr>
                <w:rFonts w:eastAsia="Calibri"/>
              </w:rPr>
              <w:t>maintained</w:t>
            </w:r>
            <w:r w:rsidRPr="001D38D8">
              <w:rPr>
                <w:rFonts w:eastAsia="Calibri"/>
              </w:rPr>
              <w:t xml:space="preserve"> and enhanced</w:t>
            </w:r>
          </w:p>
          <w:p w:rsidR="000C6CED" w:rsidRPr="001D38D8" w:rsidRDefault="001D38D8" w:rsidP="001D38D8">
            <w:pPr>
              <w:pStyle w:val="ListParagraph"/>
              <w:numPr>
                <w:ilvl w:val="0"/>
                <w:numId w:val="30"/>
              </w:numPr>
              <w:spacing w:before="115" w:after="120"/>
              <w:ind w:leftChars="0" w:firstLineChars="0"/>
            </w:pPr>
            <w:r w:rsidRPr="001D38D8">
              <w:rPr>
                <w:rFonts w:eastAsia="Calibri"/>
              </w:rPr>
              <w:t>Effective FFA participation in key regional and sub-regional fora with strengthened partnerships</w:t>
            </w:r>
            <w:r w:rsidR="007932EC">
              <w:rPr>
                <w:rFonts w:eastAsia="Calibri"/>
              </w:rPr>
              <w:t xml:space="preserve"> as a result</w:t>
            </w:r>
            <w:r w:rsidRPr="001D38D8">
              <w:rPr>
                <w:rFonts w:eastAsia="Calibri"/>
              </w:rPr>
              <w:t>.</w:t>
            </w:r>
          </w:p>
        </w:tc>
      </w:tr>
      <w:tr w:rsidR="000C6CED" w:rsidRPr="001D38D8">
        <w:tc>
          <w:tcPr>
            <w:tcW w:w="4559" w:type="dxa"/>
          </w:tcPr>
          <w:p w:rsidR="000C6CED" w:rsidRPr="001D38D8" w:rsidRDefault="001D38D8">
            <w:pPr>
              <w:ind w:left="0" w:hanging="2"/>
              <w:rPr>
                <w:rFonts w:eastAsia="Calibri"/>
              </w:rPr>
            </w:pPr>
            <w:r w:rsidRPr="001D38D8">
              <w:rPr>
                <w:rFonts w:eastAsia="Calibri"/>
              </w:rPr>
              <w:t xml:space="preserve">5.  Country Partnership Agreements (CPAs)  </w:t>
            </w:r>
          </w:p>
          <w:p w:rsidR="000C6CED" w:rsidRPr="001D38D8" w:rsidRDefault="000C6CED">
            <w:pPr>
              <w:ind w:left="0" w:hanging="2"/>
              <w:rPr>
                <w:rFonts w:eastAsia="Calibri"/>
              </w:rPr>
            </w:pPr>
          </w:p>
          <w:p w:rsidR="000C6CED" w:rsidRPr="001D38D8" w:rsidRDefault="001D38D8">
            <w:pPr>
              <w:ind w:left="0" w:hanging="2"/>
            </w:pPr>
            <w:r w:rsidRPr="001D38D8">
              <w:rPr>
                <w:rFonts w:eastAsia="Calibri"/>
              </w:rPr>
              <w:t xml:space="preserve">Oversee liaison with FFA Members on their respective national priorities and implementation and subsequent monitoring and </w:t>
            </w:r>
            <w:r w:rsidR="00D62766" w:rsidRPr="001D38D8">
              <w:rPr>
                <w:rFonts w:eastAsia="Calibri"/>
              </w:rPr>
              <w:t>evaluation of</w:t>
            </w:r>
            <w:r w:rsidRPr="001D38D8">
              <w:rPr>
                <w:rFonts w:eastAsia="Calibri"/>
              </w:rPr>
              <w:t xml:space="preserve"> projects under the CPAs</w:t>
            </w:r>
          </w:p>
        </w:tc>
        <w:tc>
          <w:tcPr>
            <w:tcW w:w="4480" w:type="dxa"/>
          </w:tcPr>
          <w:p w:rsidR="000C6CED" w:rsidRPr="001D38D8" w:rsidRDefault="001D38D8" w:rsidP="001D38D8">
            <w:pPr>
              <w:pStyle w:val="ListParagraph"/>
              <w:numPr>
                <w:ilvl w:val="0"/>
                <w:numId w:val="31"/>
              </w:numPr>
              <w:spacing w:line="259" w:lineRule="auto"/>
              <w:ind w:leftChars="0" w:firstLineChars="0"/>
              <w:rPr>
                <w:rFonts w:eastAsia="Calibri"/>
              </w:rPr>
            </w:pPr>
            <w:r w:rsidRPr="001D38D8">
              <w:rPr>
                <w:rFonts w:eastAsia="Calibri"/>
              </w:rPr>
              <w:t>Project design maximises economic and financial dimensions leading to positive social impacts.</w:t>
            </w:r>
          </w:p>
          <w:p w:rsidR="000C6CED" w:rsidRPr="001D38D8" w:rsidRDefault="001D38D8" w:rsidP="001D38D8">
            <w:pPr>
              <w:pStyle w:val="ListParagraph"/>
              <w:numPr>
                <w:ilvl w:val="0"/>
                <w:numId w:val="31"/>
              </w:numPr>
              <w:spacing w:before="120" w:after="120"/>
              <w:ind w:leftChars="0" w:firstLineChars="0"/>
              <w:rPr>
                <w:rFonts w:eastAsia="Calibri"/>
              </w:rPr>
            </w:pPr>
            <w:r w:rsidRPr="001D38D8">
              <w:rPr>
                <w:rFonts w:eastAsia="Calibri"/>
              </w:rPr>
              <w:t xml:space="preserve">Priority development initiatives are progressing in line with </w:t>
            </w:r>
            <w:r w:rsidR="007932EC">
              <w:rPr>
                <w:rFonts w:eastAsia="Calibri"/>
              </w:rPr>
              <w:t xml:space="preserve">national </w:t>
            </w:r>
            <w:r w:rsidR="007932EC" w:rsidRPr="001D38D8">
              <w:rPr>
                <w:rFonts w:eastAsia="Calibri"/>
              </w:rPr>
              <w:t>objectives</w:t>
            </w:r>
            <w:r w:rsidRPr="001D38D8">
              <w:rPr>
                <w:rFonts w:eastAsia="Calibri"/>
              </w:rPr>
              <w:t>.</w:t>
            </w:r>
          </w:p>
        </w:tc>
      </w:tr>
      <w:tr w:rsidR="000C6CED" w:rsidRPr="001D38D8">
        <w:tc>
          <w:tcPr>
            <w:tcW w:w="4559" w:type="dxa"/>
          </w:tcPr>
          <w:p w:rsidR="000C6CED" w:rsidRPr="001D38D8" w:rsidRDefault="001D38D8">
            <w:pPr>
              <w:spacing w:before="115"/>
              <w:ind w:left="0" w:hanging="2"/>
              <w:rPr>
                <w:rFonts w:eastAsia="Calibri"/>
              </w:rPr>
            </w:pPr>
            <w:r w:rsidRPr="001D38D8">
              <w:rPr>
                <w:rFonts w:eastAsia="Calibri"/>
              </w:rPr>
              <w:t>6. Business Plan</w:t>
            </w:r>
            <w:r w:rsidR="007932EC">
              <w:rPr>
                <w:rFonts w:eastAsia="Calibri"/>
              </w:rPr>
              <w:t xml:space="preserve">ning </w:t>
            </w:r>
            <w:r w:rsidRPr="001D38D8">
              <w:rPr>
                <w:rFonts w:eastAsia="Calibri"/>
              </w:rPr>
              <w:t>and Organisational Reporting</w:t>
            </w:r>
          </w:p>
          <w:p w:rsidR="000C6CED" w:rsidRPr="001D38D8" w:rsidRDefault="001D38D8">
            <w:pPr>
              <w:spacing w:before="115"/>
              <w:ind w:left="0" w:hanging="2"/>
              <w:rPr>
                <w:rFonts w:eastAsia="Calibri"/>
              </w:rPr>
            </w:pPr>
            <w:r w:rsidRPr="001D38D8">
              <w:rPr>
                <w:rFonts w:eastAsia="Calibri"/>
              </w:rPr>
              <w:t>Oversight of provision of technical services under the various Divisions</w:t>
            </w:r>
          </w:p>
        </w:tc>
        <w:tc>
          <w:tcPr>
            <w:tcW w:w="4480" w:type="dxa"/>
          </w:tcPr>
          <w:p w:rsidR="000C6CED" w:rsidRPr="001D38D8" w:rsidRDefault="001D38D8" w:rsidP="001D38D8">
            <w:pPr>
              <w:pStyle w:val="ListParagraph"/>
              <w:numPr>
                <w:ilvl w:val="0"/>
                <w:numId w:val="32"/>
              </w:numPr>
              <w:spacing w:before="120" w:line="259" w:lineRule="auto"/>
              <w:ind w:leftChars="0" w:firstLineChars="0"/>
              <w:jc w:val="both"/>
              <w:rPr>
                <w:rFonts w:eastAsia="Calibri"/>
              </w:rPr>
            </w:pPr>
            <w:r w:rsidRPr="001D38D8">
              <w:rPr>
                <w:rFonts w:eastAsia="Calibri"/>
              </w:rPr>
              <w:t xml:space="preserve">The respective Divisions are able to meet the Business Plan targets and overall Outcomes at the end of the Strategic Plan period in pursuit of the various strategic outcomes. </w:t>
            </w:r>
          </w:p>
        </w:tc>
      </w:tr>
      <w:tr w:rsidR="000C6CED" w:rsidRPr="001D38D8">
        <w:tc>
          <w:tcPr>
            <w:tcW w:w="4559" w:type="dxa"/>
          </w:tcPr>
          <w:p w:rsidR="000C6CED" w:rsidRPr="001D38D8" w:rsidRDefault="001D38D8">
            <w:pPr>
              <w:spacing w:before="115" w:after="115"/>
              <w:ind w:left="0" w:hanging="2"/>
              <w:rPr>
                <w:rFonts w:eastAsia="Calibri"/>
              </w:rPr>
            </w:pPr>
            <w:r w:rsidRPr="001D38D8">
              <w:rPr>
                <w:rFonts w:eastAsia="Calibri"/>
              </w:rPr>
              <w:t>7. Advocacy</w:t>
            </w:r>
          </w:p>
          <w:p w:rsidR="000C6CED" w:rsidRPr="001D38D8" w:rsidRDefault="001D38D8">
            <w:pPr>
              <w:spacing w:before="115" w:after="115"/>
              <w:ind w:left="0" w:hanging="2"/>
              <w:rPr>
                <w:rFonts w:eastAsia="Calibri"/>
              </w:rPr>
            </w:pPr>
            <w:r w:rsidRPr="001D38D8">
              <w:rPr>
                <w:rFonts w:eastAsia="Calibri"/>
              </w:rPr>
              <w:t>Ensure the accuracy and timely dissemination of fisheries-related information to member countries and to develop and oversee advocacy and public outreach for both the FFA and for the regional fisheries sector as appropriate.</w:t>
            </w:r>
          </w:p>
        </w:tc>
        <w:tc>
          <w:tcPr>
            <w:tcW w:w="4480" w:type="dxa"/>
          </w:tcPr>
          <w:p w:rsidR="000C6CED" w:rsidRPr="001D38D8" w:rsidRDefault="001D38D8" w:rsidP="001D38D8">
            <w:pPr>
              <w:pStyle w:val="ListParagraph"/>
              <w:numPr>
                <w:ilvl w:val="0"/>
                <w:numId w:val="32"/>
              </w:numPr>
              <w:spacing w:before="115"/>
              <w:ind w:leftChars="0" w:firstLineChars="0"/>
              <w:rPr>
                <w:rFonts w:eastAsia="Calibri"/>
              </w:rPr>
            </w:pPr>
            <w:r w:rsidRPr="001D38D8">
              <w:rPr>
                <w:rFonts w:eastAsia="Calibri"/>
              </w:rPr>
              <w:t xml:space="preserve">Timely, articulate messaging and advocacy is supported by high-usage websites, publications and effective advocacy at national, regional and international level. </w:t>
            </w:r>
          </w:p>
        </w:tc>
      </w:tr>
      <w:tr w:rsidR="000C6CED" w:rsidRPr="001D38D8" w:rsidTr="00D62766">
        <w:trPr>
          <w:trHeight w:val="2108"/>
        </w:trPr>
        <w:tc>
          <w:tcPr>
            <w:tcW w:w="4559" w:type="dxa"/>
          </w:tcPr>
          <w:p w:rsidR="000C6CED" w:rsidRPr="001D38D8" w:rsidRDefault="001D38D8">
            <w:pPr>
              <w:spacing w:before="115" w:after="115"/>
              <w:ind w:left="0" w:hanging="2"/>
              <w:rPr>
                <w:rFonts w:eastAsia="Calibri"/>
              </w:rPr>
            </w:pPr>
            <w:r w:rsidRPr="001D38D8">
              <w:rPr>
                <w:rFonts w:eastAsia="Calibri"/>
              </w:rPr>
              <w:t>8. Donor Relations</w:t>
            </w:r>
          </w:p>
          <w:p w:rsidR="000C6CED" w:rsidRPr="001D38D8" w:rsidRDefault="000C6CED">
            <w:pPr>
              <w:spacing w:before="115" w:after="115"/>
              <w:ind w:left="0" w:hanging="2"/>
            </w:pPr>
          </w:p>
          <w:p w:rsidR="000C6CED" w:rsidRPr="001D38D8" w:rsidRDefault="001D38D8" w:rsidP="00D62766">
            <w:pPr>
              <w:ind w:left="0" w:hanging="2"/>
            </w:pPr>
            <w:r w:rsidRPr="001D38D8">
              <w:rPr>
                <w:rFonts w:eastAsia="Calibri"/>
              </w:rPr>
              <w:t>Effective oversight and high-level engagement with funding agencies and securing financial support for Agency activities, including financial reporting to donor agencies.</w:t>
            </w:r>
          </w:p>
        </w:tc>
        <w:tc>
          <w:tcPr>
            <w:tcW w:w="4480" w:type="dxa"/>
          </w:tcPr>
          <w:p w:rsidR="000C6CED" w:rsidRPr="001D38D8" w:rsidRDefault="001D38D8" w:rsidP="001D38D8">
            <w:pPr>
              <w:pStyle w:val="ListParagraph"/>
              <w:numPr>
                <w:ilvl w:val="0"/>
                <w:numId w:val="32"/>
              </w:numPr>
              <w:spacing w:before="115"/>
              <w:ind w:leftChars="0" w:firstLineChars="0"/>
              <w:rPr>
                <w:rFonts w:eastAsia="Calibri"/>
              </w:rPr>
            </w:pPr>
            <w:r w:rsidRPr="001D38D8">
              <w:rPr>
                <w:rFonts w:eastAsia="Calibri"/>
              </w:rPr>
              <w:t xml:space="preserve">Key donor relationships and enhanced and well-defined, budgetary support is available and reporting to donors is timely and </w:t>
            </w:r>
            <w:r w:rsidR="00BD6E71">
              <w:rPr>
                <w:rFonts w:eastAsia="Calibri"/>
              </w:rPr>
              <w:t xml:space="preserve">meet </w:t>
            </w:r>
            <w:r w:rsidRPr="001D38D8">
              <w:rPr>
                <w:rFonts w:eastAsia="Calibri"/>
              </w:rPr>
              <w:t>donor requirements.</w:t>
            </w:r>
          </w:p>
          <w:p w:rsidR="000C6CED" w:rsidRPr="001D38D8" w:rsidRDefault="001D38D8" w:rsidP="001D38D8">
            <w:pPr>
              <w:pStyle w:val="ListParagraph"/>
              <w:numPr>
                <w:ilvl w:val="0"/>
                <w:numId w:val="32"/>
              </w:numPr>
              <w:spacing w:before="120" w:after="120"/>
              <w:ind w:leftChars="0" w:firstLineChars="0"/>
              <w:jc w:val="both"/>
              <w:rPr>
                <w:rFonts w:eastAsia="Calibri"/>
              </w:rPr>
            </w:pPr>
            <w:r w:rsidRPr="001D38D8">
              <w:rPr>
                <w:rFonts w:eastAsia="Calibri"/>
              </w:rPr>
              <w:t>Effective project management oversight ensuring delivery of project results and positive economic and social impacts as intended</w:t>
            </w:r>
          </w:p>
        </w:tc>
      </w:tr>
      <w:tr w:rsidR="000C6CED" w:rsidRPr="001D38D8">
        <w:tc>
          <w:tcPr>
            <w:tcW w:w="4559" w:type="dxa"/>
          </w:tcPr>
          <w:p w:rsidR="000C6CED" w:rsidRPr="001D38D8" w:rsidRDefault="001D38D8">
            <w:pPr>
              <w:spacing w:before="115" w:after="115"/>
              <w:ind w:left="0" w:hanging="2"/>
              <w:rPr>
                <w:rFonts w:eastAsia="Calibri"/>
              </w:rPr>
            </w:pPr>
            <w:r w:rsidRPr="001D38D8">
              <w:rPr>
                <w:rFonts w:eastAsia="Calibri"/>
              </w:rPr>
              <w:lastRenderedPageBreak/>
              <w:t>9</w:t>
            </w:r>
            <w:r>
              <w:rPr>
                <w:rFonts w:eastAsia="Calibri"/>
              </w:rPr>
              <w:t>.</w:t>
            </w:r>
            <w:r w:rsidRPr="001D38D8">
              <w:rPr>
                <w:rFonts w:eastAsia="Calibri"/>
              </w:rPr>
              <w:t xml:space="preserve">  Acting Duties</w:t>
            </w:r>
          </w:p>
          <w:p w:rsidR="000C6CED" w:rsidRPr="001D38D8" w:rsidRDefault="001D38D8">
            <w:pPr>
              <w:spacing w:before="115" w:after="115"/>
              <w:ind w:left="0" w:hanging="2"/>
              <w:rPr>
                <w:rFonts w:eastAsia="Calibri"/>
              </w:rPr>
            </w:pPr>
            <w:r w:rsidRPr="001D38D8">
              <w:rPr>
                <w:rFonts w:eastAsia="Calibri"/>
              </w:rPr>
              <w:t>Assume the responsibilities of the Director-General in their absence.</w:t>
            </w:r>
          </w:p>
        </w:tc>
        <w:tc>
          <w:tcPr>
            <w:tcW w:w="4480" w:type="dxa"/>
          </w:tcPr>
          <w:p w:rsidR="000C6CED" w:rsidRPr="001D38D8" w:rsidRDefault="001D38D8" w:rsidP="001D38D8">
            <w:pPr>
              <w:pStyle w:val="ListParagraph"/>
              <w:numPr>
                <w:ilvl w:val="0"/>
                <w:numId w:val="33"/>
              </w:numPr>
              <w:spacing w:before="115"/>
              <w:ind w:leftChars="0" w:firstLineChars="0"/>
              <w:rPr>
                <w:rFonts w:eastAsia="Calibri"/>
              </w:rPr>
            </w:pPr>
            <w:r w:rsidRPr="001D38D8">
              <w:rPr>
                <w:rFonts w:eastAsia="Calibri"/>
              </w:rPr>
              <w:t>Effective management of the Secretariat and sustained delivery of service</w:t>
            </w:r>
            <w:r w:rsidR="00D62766" w:rsidRPr="001D38D8">
              <w:rPr>
                <w:rFonts w:eastAsia="Calibri"/>
              </w:rPr>
              <w:t>s</w:t>
            </w:r>
            <w:r w:rsidRPr="001D38D8">
              <w:rPr>
                <w:rFonts w:eastAsia="Calibri"/>
              </w:rPr>
              <w:t xml:space="preserve"> to Members.</w:t>
            </w:r>
          </w:p>
        </w:tc>
      </w:tr>
    </w:tbl>
    <w:p w:rsidR="000C6CED" w:rsidRDefault="000C6CED">
      <w:pPr>
        <w:spacing w:before="120"/>
        <w:ind w:left="0" w:hanging="2"/>
        <w:rPr>
          <w:rFonts w:ascii="Calibri" w:eastAsia="Calibri" w:hAnsi="Calibri" w:cs="Calibri"/>
          <w:sz w:val="20"/>
          <w:szCs w:val="20"/>
        </w:rPr>
      </w:pPr>
    </w:p>
    <w:p w:rsidR="000C6CED" w:rsidRPr="001D38D8" w:rsidRDefault="001D38D8">
      <w:pPr>
        <w:ind w:left="0" w:hanging="2"/>
        <w:rPr>
          <w:rFonts w:eastAsia="Calibri"/>
        </w:rPr>
      </w:pPr>
      <w:r w:rsidRPr="001D38D8">
        <w:rPr>
          <w:rFonts w:eastAsia="Calibri"/>
          <w:b/>
        </w:rPr>
        <w:t>Note</w:t>
      </w:r>
    </w:p>
    <w:p w:rsidR="000C6CED" w:rsidRPr="001D38D8" w:rsidRDefault="001D38D8">
      <w:pPr>
        <w:tabs>
          <w:tab w:val="left" w:pos="-720"/>
        </w:tabs>
        <w:ind w:left="0" w:hanging="2"/>
        <w:jc w:val="both"/>
        <w:rPr>
          <w:rFonts w:eastAsia="Calibri"/>
        </w:rPr>
      </w:pPr>
      <w:r w:rsidRPr="001D38D8">
        <w:rPr>
          <w:rFonts w:eastAsia="Calibri"/>
        </w:rPr>
        <w:t xml:space="preserve">The above performance standards are provided as a guide only. The precise performance measures for this position will need further discussion between the jobholder and </w:t>
      </w:r>
      <w:r w:rsidR="00BD6E71">
        <w:rPr>
          <w:rFonts w:eastAsia="Calibri"/>
        </w:rPr>
        <w:t>the Director General</w:t>
      </w:r>
      <w:r w:rsidRPr="001D38D8">
        <w:rPr>
          <w:rFonts w:eastAsia="Calibri"/>
        </w:rPr>
        <w:t xml:space="preserve"> as part of the performance development process.</w:t>
      </w:r>
    </w:p>
    <w:p w:rsidR="000C6CED" w:rsidRPr="001D38D8" w:rsidRDefault="000C6CED">
      <w:pPr>
        <w:ind w:left="0" w:hanging="2"/>
        <w:rPr>
          <w:rFonts w:eastAsia="Calibri"/>
        </w:rPr>
      </w:pPr>
    </w:p>
    <w:p w:rsidR="000C6CED" w:rsidRPr="001D38D8" w:rsidRDefault="000C6CED">
      <w:pPr>
        <w:ind w:left="0" w:hanging="2"/>
        <w:rPr>
          <w:rFonts w:eastAsia="Calibri"/>
        </w:rPr>
      </w:pPr>
    </w:p>
    <w:tbl>
      <w:tblPr>
        <w:tblStyle w:val="a1"/>
        <w:tblW w:w="408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Look w:val="0000" w:firstRow="0" w:lastRow="0" w:firstColumn="0" w:lastColumn="0" w:noHBand="0" w:noVBand="0"/>
      </w:tblPr>
      <w:tblGrid>
        <w:gridCol w:w="4080"/>
      </w:tblGrid>
      <w:tr w:rsidR="000C6CED" w:rsidRPr="001D38D8">
        <w:tc>
          <w:tcPr>
            <w:tcW w:w="4080" w:type="dxa"/>
            <w:shd w:val="clear" w:color="auto" w:fill="FFFFFF"/>
          </w:tcPr>
          <w:p w:rsidR="000C6CED" w:rsidRPr="001D38D8" w:rsidRDefault="001D38D8">
            <w:pPr>
              <w:ind w:left="0" w:hanging="2"/>
              <w:rPr>
                <w:rFonts w:eastAsia="Calibri"/>
              </w:rPr>
            </w:pPr>
            <w:r w:rsidRPr="001D38D8">
              <w:rPr>
                <w:rFonts w:eastAsia="Calibri"/>
                <w:b/>
              </w:rPr>
              <w:t>Work Complexity:</w:t>
            </w:r>
          </w:p>
        </w:tc>
      </w:tr>
    </w:tbl>
    <w:p w:rsidR="000C6CED" w:rsidRPr="001D38D8" w:rsidRDefault="000C6CED">
      <w:pPr>
        <w:ind w:left="0" w:hanging="2"/>
        <w:rPr>
          <w:rFonts w:eastAsia="Calibri"/>
        </w:rPr>
      </w:pPr>
    </w:p>
    <w:p w:rsidR="000C6CED" w:rsidRPr="001D38D8" w:rsidRDefault="001D38D8">
      <w:pPr>
        <w:ind w:left="0" w:hanging="2"/>
        <w:rPr>
          <w:rFonts w:eastAsia="Calibri"/>
        </w:rPr>
      </w:pPr>
      <w:r w:rsidRPr="001D38D8">
        <w:rPr>
          <w:rFonts w:eastAsia="Calibri"/>
        </w:rPr>
        <w:t>Most challenging duties typically undertaken include</w:t>
      </w:r>
      <w:r w:rsidR="00BD6E71">
        <w:rPr>
          <w:rFonts w:eastAsia="Calibri"/>
        </w:rPr>
        <w:t>:</w:t>
      </w:r>
    </w:p>
    <w:p w:rsidR="000C6CED" w:rsidRPr="001D38D8" w:rsidRDefault="001D38D8" w:rsidP="001D38D8">
      <w:pPr>
        <w:pStyle w:val="ListParagraph"/>
        <w:numPr>
          <w:ilvl w:val="0"/>
          <w:numId w:val="33"/>
        </w:numPr>
        <w:spacing w:before="280"/>
        <w:ind w:leftChars="0" w:firstLineChars="0"/>
        <w:rPr>
          <w:rFonts w:eastAsia="Calibri"/>
        </w:rPr>
      </w:pPr>
      <w:r w:rsidRPr="001D38D8">
        <w:rPr>
          <w:rFonts w:eastAsia="Calibri"/>
        </w:rPr>
        <w:t xml:space="preserve">Advocacy within complex and contentious policy areas at regional and international fisheries meetings.  </w:t>
      </w:r>
    </w:p>
    <w:p w:rsidR="000C6CED" w:rsidRPr="001D38D8" w:rsidRDefault="001D38D8" w:rsidP="001D38D8">
      <w:pPr>
        <w:pStyle w:val="ListParagraph"/>
        <w:numPr>
          <w:ilvl w:val="0"/>
          <w:numId w:val="33"/>
        </w:numPr>
        <w:ind w:leftChars="0" w:firstLineChars="0"/>
      </w:pPr>
      <w:r w:rsidRPr="001D38D8">
        <w:rPr>
          <w:rFonts w:eastAsia="Calibri"/>
        </w:rPr>
        <w:t>Chairing key regional and internal meetings often with complex and lengthy agendas</w:t>
      </w:r>
      <w:r w:rsidRPr="001D38D8">
        <w:t>.</w:t>
      </w:r>
    </w:p>
    <w:p w:rsidR="000C6CED" w:rsidRPr="001D38D8" w:rsidRDefault="001D38D8" w:rsidP="001D38D8">
      <w:pPr>
        <w:pStyle w:val="ListParagraph"/>
        <w:numPr>
          <w:ilvl w:val="0"/>
          <w:numId w:val="33"/>
        </w:numPr>
        <w:ind w:leftChars="0" w:firstLineChars="0"/>
        <w:rPr>
          <w:rFonts w:eastAsia="Calibri"/>
        </w:rPr>
      </w:pPr>
      <w:r w:rsidRPr="001D38D8">
        <w:rPr>
          <w:rFonts w:eastAsia="Calibri"/>
        </w:rPr>
        <w:t>Facilitation and conflict resolution of complex issues where Members have differing views.</w:t>
      </w:r>
    </w:p>
    <w:p w:rsidR="000C6CED" w:rsidRPr="001D38D8" w:rsidRDefault="001D38D8" w:rsidP="001D38D8">
      <w:pPr>
        <w:pStyle w:val="ListParagraph"/>
        <w:numPr>
          <w:ilvl w:val="0"/>
          <w:numId w:val="33"/>
        </w:numPr>
        <w:ind w:leftChars="0" w:firstLineChars="0"/>
        <w:rPr>
          <w:rFonts w:eastAsia="Calibri"/>
        </w:rPr>
      </w:pPr>
      <w:r w:rsidRPr="001D38D8">
        <w:rPr>
          <w:rFonts w:eastAsia="Calibri"/>
        </w:rPr>
        <w:t>Managing a complex program of work spanning the breadth of FFA management and technical engagement.</w:t>
      </w:r>
    </w:p>
    <w:p w:rsidR="000C6CED" w:rsidRPr="001D38D8" w:rsidRDefault="001D38D8" w:rsidP="001D38D8">
      <w:pPr>
        <w:pStyle w:val="ListParagraph"/>
        <w:numPr>
          <w:ilvl w:val="0"/>
          <w:numId w:val="33"/>
        </w:numPr>
        <w:ind w:leftChars="0" w:firstLineChars="0"/>
        <w:rPr>
          <w:rFonts w:eastAsia="Calibri"/>
        </w:rPr>
      </w:pPr>
      <w:r w:rsidRPr="001D38D8">
        <w:rPr>
          <w:rFonts w:eastAsia="Calibri"/>
        </w:rPr>
        <w:t>Leadership of the management team and High</w:t>
      </w:r>
      <w:r w:rsidR="00157136">
        <w:rPr>
          <w:rFonts w:eastAsia="Calibri"/>
        </w:rPr>
        <w:t>-</w:t>
      </w:r>
      <w:r w:rsidRPr="001D38D8">
        <w:rPr>
          <w:rFonts w:eastAsia="Calibri"/>
        </w:rPr>
        <w:t>Level Advice (HLA).</w:t>
      </w:r>
    </w:p>
    <w:p w:rsidR="000C6CED" w:rsidRPr="001D38D8" w:rsidRDefault="001D38D8" w:rsidP="001D38D8">
      <w:pPr>
        <w:pStyle w:val="ListParagraph"/>
        <w:numPr>
          <w:ilvl w:val="0"/>
          <w:numId w:val="33"/>
        </w:numPr>
        <w:ind w:leftChars="0" w:firstLineChars="0"/>
        <w:rPr>
          <w:rFonts w:eastAsia="Calibri"/>
        </w:rPr>
      </w:pPr>
      <w:r w:rsidRPr="001D38D8">
        <w:rPr>
          <w:rFonts w:eastAsia="Calibri"/>
        </w:rPr>
        <w:t>Oversee strategic planning and development for the Secretariat</w:t>
      </w:r>
    </w:p>
    <w:p w:rsidR="000C6CED" w:rsidRPr="001D38D8" w:rsidRDefault="001D38D8" w:rsidP="001D38D8">
      <w:pPr>
        <w:pStyle w:val="ListParagraph"/>
        <w:numPr>
          <w:ilvl w:val="0"/>
          <w:numId w:val="33"/>
        </w:numPr>
        <w:ind w:leftChars="0" w:firstLineChars="0"/>
        <w:rPr>
          <w:rFonts w:eastAsia="Calibri"/>
        </w:rPr>
      </w:pPr>
      <w:r w:rsidRPr="001D38D8">
        <w:rPr>
          <w:rFonts w:eastAsia="Calibri"/>
        </w:rPr>
        <w:t xml:space="preserve">Identifying and promoting enhanced governance and accountability including within the Audit Committee and FFC. </w:t>
      </w:r>
    </w:p>
    <w:p w:rsidR="000C6CED" w:rsidRPr="001D38D8" w:rsidRDefault="001D38D8" w:rsidP="001D38D8">
      <w:pPr>
        <w:pStyle w:val="ListParagraph"/>
        <w:numPr>
          <w:ilvl w:val="0"/>
          <w:numId w:val="33"/>
        </w:numPr>
        <w:ind w:leftChars="0" w:firstLineChars="0"/>
        <w:rPr>
          <w:rFonts w:eastAsia="Calibri"/>
        </w:rPr>
      </w:pPr>
      <w:r w:rsidRPr="001D38D8">
        <w:rPr>
          <w:rFonts w:eastAsia="Calibri"/>
        </w:rPr>
        <w:t>Supervise periodical reporting of results and impacts of Secretariat’s work activities to FFC, Leaders and donors.</w:t>
      </w:r>
    </w:p>
    <w:p w:rsidR="000C6CED" w:rsidRPr="001D38D8" w:rsidRDefault="001D38D8" w:rsidP="001D38D8">
      <w:pPr>
        <w:pStyle w:val="ListParagraph"/>
        <w:numPr>
          <w:ilvl w:val="0"/>
          <w:numId w:val="33"/>
        </w:numPr>
        <w:ind w:leftChars="0" w:firstLineChars="0"/>
        <w:rPr>
          <w:rFonts w:eastAsia="Calibri"/>
        </w:rPr>
      </w:pPr>
      <w:r w:rsidRPr="001D38D8">
        <w:rPr>
          <w:rFonts w:eastAsia="Calibri"/>
        </w:rPr>
        <w:t xml:space="preserve">Liaising with </w:t>
      </w:r>
      <w:r w:rsidR="00D62766" w:rsidRPr="001D38D8">
        <w:rPr>
          <w:rFonts w:eastAsia="Calibri"/>
        </w:rPr>
        <w:t>donors and</w:t>
      </w:r>
      <w:r w:rsidRPr="001D38D8">
        <w:rPr>
          <w:rFonts w:eastAsia="Calibri"/>
        </w:rPr>
        <w:t xml:space="preserve"> other strategic partners.</w:t>
      </w:r>
    </w:p>
    <w:p w:rsidR="000C6CED" w:rsidRPr="001D38D8" w:rsidRDefault="001D38D8" w:rsidP="001D38D8">
      <w:pPr>
        <w:pStyle w:val="ListParagraph"/>
        <w:numPr>
          <w:ilvl w:val="0"/>
          <w:numId w:val="33"/>
        </w:numPr>
        <w:ind w:leftChars="0" w:firstLineChars="0"/>
        <w:rPr>
          <w:rFonts w:eastAsia="Calibri"/>
        </w:rPr>
      </w:pPr>
      <w:r w:rsidRPr="001D38D8">
        <w:rPr>
          <w:rFonts w:eastAsia="Calibri"/>
        </w:rPr>
        <w:t>Arbitrating on difficult or contentious matters affecting the recruitment and management of FFA staff.</w:t>
      </w:r>
    </w:p>
    <w:p w:rsidR="000C6CED" w:rsidRPr="001D38D8" w:rsidRDefault="001D38D8" w:rsidP="001D38D8">
      <w:pPr>
        <w:pStyle w:val="ListParagraph"/>
        <w:numPr>
          <w:ilvl w:val="0"/>
          <w:numId w:val="33"/>
        </w:numPr>
        <w:ind w:leftChars="0" w:firstLineChars="0"/>
        <w:rPr>
          <w:rFonts w:eastAsia="Calibri"/>
        </w:rPr>
      </w:pPr>
      <w:r w:rsidRPr="001D38D8">
        <w:rPr>
          <w:rFonts w:eastAsia="Calibri"/>
        </w:rPr>
        <w:t>Leading Tender Panels and Selection Panels while managing a heavy ongoing workload.</w:t>
      </w:r>
    </w:p>
    <w:p w:rsidR="000C6CED" w:rsidRPr="001D38D8" w:rsidRDefault="000C6CED">
      <w:pPr>
        <w:spacing w:before="280"/>
        <w:ind w:left="0" w:hanging="2"/>
      </w:pPr>
    </w:p>
    <w:tbl>
      <w:tblPr>
        <w:tblStyle w:val="a2"/>
        <w:tblW w:w="507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Look w:val="0000" w:firstRow="0" w:lastRow="0" w:firstColumn="0" w:lastColumn="0" w:noHBand="0" w:noVBand="0"/>
      </w:tblPr>
      <w:tblGrid>
        <w:gridCol w:w="5070"/>
      </w:tblGrid>
      <w:tr w:rsidR="000C6CED" w:rsidRPr="001D38D8">
        <w:tc>
          <w:tcPr>
            <w:tcW w:w="5070" w:type="dxa"/>
            <w:shd w:val="clear" w:color="auto" w:fill="FFFFFF"/>
          </w:tcPr>
          <w:p w:rsidR="000C6CED" w:rsidRPr="001D38D8" w:rsidRDefault="001D38D8">
            <w:pPr>
              <w:ind w:left="0" w:hanging="2"/>
            </w:pPr>
            <w:r w:rsidRPr="001D38D8">
              <w:rPr>
                <w:b/>
              </w:rPr>
              <w:t>Functional Relationship Skills:</w:t>
            </w:r>
          </w:p>
        </w:tc>
      </w:tr>
    </w:tbl>
    <w:p w:rsidR="000C6CED" w:rsidRPr="001D38D8" w:rsidRDefault="000C6CED">
      <w:pPr>
        <w:spacing w:before="280"/>
        <w:ind w:left="0" w:hanging="2"/>
      </w:pPr>
    </w:p>
    <w:tbl>
      <w:tblPr>
        <w:tblStyle w:val="a3"/>
        <w:tblW w:w="8610" w:type="dxa"/>
        <w:tblBorders>
          <w:top w:val="single" w:sz="6" w:space="0" w:color="00000A"/>
          <w:left w:val="single" w:sz="6" w:space="0" w:color="00000A"/>
          <w:bottom w:val="single" w:sz="6" w:space="0" w:color="00000A"/>
          <w:right w:val="single" w:sz="6" w:space="0" w:color="00000A"/>
          <w:insideH w:val="nil"/>
          <w:insideV w:val="nil"/>
        </w:tblBorders>
        <w:tblLayout w:type="fixed"/>
        <w:tblLook w:val="0000" w:firstRow="0" w:lastRow="0" w:firstColumn="0" w:lastColumn="0" w:noHBand="0" w:noVBand="0"/>
      </w:tblPr>
      <w:tblGrid>
        <w:gridCol w:w="3958"/>
        <w:gridCol w:w="4652"/>
      </w:tblGrid>
      <w:tr w:rsidR="000C6CED" w:rsidRPr="001D38D8">
        <w:tc>
          <w:tcPr>
            <w:tcW w:w="3958" w:type="dxa"/>
            <w:tcBorders>
              <w:top w:val="single" w:sz="6" w:space="0" w:color="00000A"/>
              <w:left w:val="single" w:sz="6" w:space="0" w:color="00000A"/>
              <w:bottom w:val="single" w:sz="6" w:space="0" w:color="00000A"/>
              <w:right w:val="single" w:sz="6" w:space="0" w:color="00000A"/>
            </w:tcBorders>
          </w:tcPr>
          <w:p w:rsidR="000C6CED" w:rsidRPr="001D38D8" w:rsidRDefault="001D38D8">
            <w:pPr>
              <w:spacing w:before="58" w:after="115"/>
              <w:ind w:left="0" w:hanging="2"/>
              <w:rPr>
                <w:rFonts w:eastAsia="Calibri"/>
              </w:rPr>
            </w:pPr>
            <w:r w:rsidRPr="001D38D8">
              <w:rPr>
                <w:rFonts w:eastAsia="Calibri"/>
                <w:b/>
              </w:rPr>
              <w:t>Key internal and/or external contacts</w:t>
            </w:r>
          </w:p>
        </w:tc>
        <w:tc>
          <w:tcPr>
            <w:tcW w:w="4652" w:type="dxa"/>
            <w:tcBorders>
              <w:top w:val="single" w:sz="6" w:space="0" w:color="00000A"/>
              <w:left w:val="single" w:sz="6" w:space="0" w:color="00000A"/>
              <w:bottom w:val="single" w:sz="6" w:space="0" w:color="00000A"/>
              <w:right w:val="single" w:sz="6" w:space="0" w:color="00000A"/>
            </w:tcBorders>
          </w:tcPr>
          <w:p w:rsidR="000C6CED" w:rsidRPr="001D38D8" w:rsidRDefault="001D38D8">
            <w:pPr>
              <w:spacing w:before="58" w:after="115"/>
              <w:ind w:left="0" w:hanging="2"/>
              <w:rPr>
                <w:rFonts w:eastAsia="Calibri"/>
              </w:rPr>
            </w:pPr>
            <w:r w:rsidRPr="001D38D8">
              <w:rPr>
                <w:rFonts w:eastAsia="Calibri"/>
                <w:b/>
              </w:rPr>
              <w:t>Nature of the contact most typical</w:t>
            </w:r>
          </w:p>
        </w:tc>
      </w:tr>
      <w:tr w:rsidR="000C6CED" w:rsidRPr="001D38D8">
        <w:trPr>
          <w:trHeight w:val="448"/>
        </w:trPr>
        <w:tc>
          <w:tcPr>
            <w:tcW w:w="3958" w:type="dxa"/>
            <w:tcBorders>
              <w:top w:val="single" w:sz="6" w:space="0" w:color="00000A"/>
              <w:left w:val="single" w:sz="6" w:space="0" w:color="00000A"/>
              <w:bottom w:val="single" w:sz="6" w:space="0" w:color="00000A"/>
              <w:right w:val="single" w:sz="6" w:space="0" w:color="00000A"/>
            </w:tcBorders>
          </w:tcPr>
          <w:p w:rsidR="000C6CED" w:rsidRPr="001D38D8" w:rsidRDefault="001D38D8">
            <w:pPr>
              <w:numPr>
                <w:ilvl w:val="0"/>
                <w:numId w:val="6"/>
              </w:numPr>
              <w:ind w:left="0" w:hanging="2"/>
              <w:rPr>
                <w:rFonts w:eastAsia="Calibri"/>
              </w:rPr>
            </w:pPr>
            <w:r w:rsidRPr="001D38D8">
              <w:rPr>
                <w:rFonts w:eastAsia="Calibri"/>
              </w:rPr>
              <w:t>Director General</w:t>
            </w:r>
          </w:p>
          <w:p w:rsidR="000C6CED" w:rsidRDefault="000C6CED">
            <w:pPr>
              <w:spacing w:before="280"/>
              <w:ind w:left="0" w:hanging="2"/>
              <w:rPr>
                <w:rFonts w:eastAsia="Calibri"/>
              </w:rPr>
            </w:pPr>
          </w:p>
          <w:p w:rsidR="00BD6E71" w:rsidRPr="001D38D8" w:rsidRDefault="00BD6E71">
            <w:pPr>
              <w:spacing w:before="280"/>
              <w:ind w:left="0" w:hanging="2"/>
              <w:rPr>
                <w:rFonts w:eastAsia="Calibri"/>
              </w:rPr>
            </w:pPr>
          </w:p>
          <w:p w:rsidR="000C6CED" w:rsidRPr="001D38D8" w:rsidRDefault="000C6CED">
            <w:pPr>
              <w:spacing w:before="280"/>
              <w:ind w:left="0" w:hanging="2"/>
              <w:rPr>
                <w:rFonts w:eastAsia="Calibri"/>
              </w:rPr>
            </w:pPr>
          </w:p>
          <w:p w:rsidR="000C6CED" w:rsidRPr="001D38D8" w:rsidRDefault="001D38D8">
            <w:pPr>
              <w:numPr>
                <w:ilvl w:val="0"/>
                <w:numId w:val="7"/>
              </w:numPr>
              <w:spacing w:before="280"/>
              <w:ind w:left="0" w:hanging="2"/>
              <w:rPr>
                <w:rFonts w:eastAsia="Calibri"/>
              </w:rPr>
            </w:pPr>
            <w:r w:rsidRPr="001D38D8">
              <w:rPr>
                <w:rFonts w:eastAsia="Calibri"/>
              </w:rPr>
              <w:t>Divisional Directors</w:t>
            </w:r>
          </w:p>
          <w:p w:rsidR="000C6CED" w:rsidRPr="001D38D8" w:rsidRDefault="000C6CED">
            <w:pPr>
              <w:spacing w:before="280"/>
              <w:ind w:left="0" w:hanging="2"/>
              <w:rPr>
                <w:rFonts w:eastAsia="Calibri"/>
              </w:rPr>
            </w:pPr>
          </w:p>
          <w:p w:rsidR="000C6CED" w:rsidRPr="001D38D8" w:rsidRDefault="001D38D8">
            <w:pPr>
              <w:numPr>
                <w:ilvl w:val="0"/>
                <w:numId w:val="7"/>
              </w:numPr>
              <w:spacing w:before="280"/>
              <w:ind w:left="0" w:hanging="2"/>
              <w:rPr>
                <w:rFonts w:eastAsia="Calibri"/>
              </w:rPr>
            </w:pPr>
            <w:r w:rsidRPr="001D38D8">
              <w:rPr>
                <w:rFonts w:eastAsia="Calibri"/>
              </w:rPr>
              <w:t>Staff</w:t>
            </w:r>
          </w:p>
          <w:p w:rsidR="000C6CED" w:rsidRPr="001D38D8" w:rsidRDefault="000C6CED">
            <w:pPr>
              <w:spacing w:before="280"/>
              <w:ind w:left="0" w:hanging="2"/>
              <w:rPr>
                <w:rFonts w:eastAsia="Calibri"/>
              </w:rPr>
            </w:pPr>
          </w:p>
          <w:p w:rsidR="000C6CED" w:rsidRPr="001D38D8" w:rsidRDefault="000C6CED">
            <w:pPr>
              <w:spacing w:before="280"/>
              <w:ind w:left="0" w:hanging="2"/>
              <w:rPr>
                <w:rFonts w:eastAsia="Calibri"/>
              </w:rPr>
            </w:pPr>
          </w:p>
          <w:p w:rsidR="000C6CED" w:rsidRPr="001D38D8" w:rsidRDefault="000C6CED">
            <w:pPr>
              <w:spacing w:before="280"/>
              <w:ind w:left="0" w:hanging="2"/>
              <w:rPr>
                <w:rFonts w:eastAsia="Calibri"/>
              </w:rPr>
            </w:pPr>
          </w:p>
          <w:p w:rsidR="000C6CED" w:rsidRPr="001D38D8" w:rsidRDefault="000C6CED">
            <w:pPr>
              <w:spacing w:before="280"/>
              <w:ind w:left="0" w:hanging="2"/>
              <w:rPr>
                <w:rFonts w:eastAsia="Calibri"/>
              </w:rPr>
            </w:pPr>
          </w:p>
          <w:p w:rsidR="000C6CED" w:rsidRPr="001D38D8" w:rsidRDefault="001D38D8">
            <w:pPr>
              <w:numPr>
                <w:ilvl w:val="0"/>
                <w:numId w:val="7"/>
              </w:numPr>
              <w:spacing w:before="280"/>
              <w:ind w:left="0" w:hanging="2"/>
              <w:rPr>
                <w:rFonts w:eastAsia="Calibri"/>
              </w:rPr>
            </w:pPr>
            <w:r w:rsidRPr="001D38D8">
              <w:rPr>
                <w:rFonts w:eastAsia="Calibri"/>
              </w:rPr>
              <w:t>Security Committees</w:t>
            </w:r>
          </w:p>
          <w:p w:rsidR="000C6CED" w:rsidRDefault="000C6CED">
            <w:pPr>
              <w:spacing w:before="280"/>
              <w:ind w:left="0" w:hanging="2"/>
              <w:rPr>
                <w:rFonts w:eastAsia="Calibri"/>
              </w:rPr>
            </w:pPr>
          </w:p>
          <w:p w:rsidR="00BD6E71" w:rsidRPr="001D38D8" w:rsidRDefault="00BD6E71">
            <w:pPr>
              <w:spacing w:before="280"/>
              <w:ind w:left="0" w:hanging="2"/>
              <w:rPr>
                <w:rFonts w:eastAsia="Calibri"/>
              </w:rPr>
            </w:pPr>
          </w:p>
          <w:p w:rsidR="000C6CED" w:rsidRPr="001D38D8" w:rsidRDefault="001D38D8">
            <w:pPr>
              <w:numPr>
                <w:ilvl w:val="0"/>
                <w:numId w:val="7"/>
              </w:numPr>
              <w:spacing w:before="280"/>
              <w:ind w:left="0" w:hanging="2"/>
              <w:rPr>
                <w:rFonts w:eastAsia="Calibri"/>
              </w:rPr>
            </w:pPr>
            <w:r w:rsidRPr="001D38D8">
              <w:rPr>
                <w:rFonts w:eastAsia="Calibri"/>
              </w:rPr>
              <w:t>Member Countries</w:t>
            </w:r>
          </w:p>
          <w:p w:rsidR="000C6CED" w:rsidRPr="001D38D8" w:rsidRDefault="000C6CED">
            <w:pPr>
              <w:spacing w:before="280"/>
              <w:ind w:left="0" w:hanging="2"/>
              <w:rPr>
                <w:rFonts w:eastAsia="Calibri"/>
              </w:rPr>
            </w:pPr>
          </w:p>
          <w:p w:rsidR="000C6CED" w:rsidRPr="001D38D8" w:rsidRDefault="000C6CED">
            <w:pPr>
              <w:spacing w:before="58" w:after="240"/>
              <w:ind w:left="0" w:hanging="2"/>
              <w:rPr>
                <w:rFonts w:eastAsia="Calibri"/>
              </w:rPr>
            </w:pPr>
          </w:p>
          <w:p w:rsidR="000C6CED" w:rsidRPr="001D38D8" w:rsidRDefault="001D38D8">
            <w:pPr>
              <w:numPr>
                <w:ilvl w:val="0"/>
                <w:numId w:val="7"/>
              </w:numPr>
              <w:spacing w:before="58" w:after="58"/>
              <w:ind w:left="0" w:hanging="2"/>
              <w:rPr>
                <w:rFonts w:eastAsia="Calibri"/>
              </w:rPr>
            </w:pPr>
            <w:r w:rsidRPr="001D38D8">
              <w:rPr>
                <w:rFonts w:eastAsia="Calibri"/>
              </w:rPr>
              <w:t>Donors</w:t>
            </w:r>
          </w:p>
          <w:p w:rsidR="000C6CED" w:rsidRPr="001D38D8" w:rsidRDefault="000C6CED">
            <w:pPr>
              <w:spacing w:before="58" w:after="58"/>
              <w:ind w:left="0" w:hanging="2"/>
              <w:rPr>
                <w:rFonts w:eastAsia="Calibri"/>
              </w:rPr>
            </w:pPr>
          </w:p>
          <w:p w:rsidR="000C6CED" w:rsidRDefault="000C6CED">
            <w:pPr>
              <w:spacing w:before="58" w:after="58"/>
              <w:ind w:left="0" w:hanging="2"/>
              <w:rPr>
                <w:rFonts w:eastAsia="Calibri"/>
              </w:rPr>
            </w:pPr>
          </w:p>
          <w:p w:rsidR="00BD6E71" w:rsidRDefault="00BD6E71">
            <w:pPr>
              <w:spacing w:before="58" w:after="58"/>
              <w:ind w:left="0" w:hanging="2"/>
              <w:rPr>
                <w:rFonts w:eastAsia="Calibri"/>
              </w:rPr>
            </w:pPr>
          </w:p>
          <w:p w:rsidR="00BD6E71" w:rsidRPr="001D38D8" w:rsidRDefault="00BD6E71">
            <w:pPr>
              <w:spacing w:before="58" w:after="58"/>
              <w:ind w:left="0" w:hanging="2"/>
              <w:rPr>
                <w:rFonts w:eastAsia="Calibri"/>
              </w:rPr>
            </w:pPr>
          </w:p>
          <w:p w:rsidR="000C6CED" w:rsidRPr="001D38D8" w:rsidRDefault="001D38D8">
            <w:pPr>
              <w:numPr>
                <w:ilvl w:val="0"/>
                <w:numId w:val="7"/>
              </w:numPr>
              <w:spacing w:before="58" w:after="115"/>
              <w:ind w:left="0" w:hanging="2"/>
              <w:rPr>
                <w:rFonts w:eastAsia="Calibri"/>
              </w:rPr>
            </w:pPr>
            <w:r w:rsidRPr="001D38D8">
              <w:rPr>
                <w:rFonts w:eastAsia="Calibri"/>
              </w:rPr>
              <w:t>Other Fisheries Development and Management Agencies</w:t>
            </w:r>
          </w:p>
        </w:tc>
        <w:tc>
          <w:tcPr>
            <w:tcW w:w="4652" w:type="dxa"/>
            <w:tcBorders>
              <w:top w:val="single" w:sz="6" w:space="0" w:color="00000A"/>
              <w:left w:val="single" w:sz="6" w:space="0" w:color="00000A"/>
              <w:bottom w:val="single" w:sz="6" w:space="0" w:color="00000A"/>
              <w:right w:val="single" w:sz="6" w:space="0" w:color="00000A"/>
            </w:tcBorders>
          </w:tcPr>
          <w:p w:rsidR="000C6CED" w:rsidRPr="001D38D8" w:rsidRDefault="001D38D8" w:rsidP="001D38D8">
            <w:pPr>
              <w:pStyle w:val="ListParagraph"/>
              <w:numPr>
                <w:ilvl w:val="0"/>
                <w:numId w:val="33"/>
              </w:numPr>
              <w:spacing w:before="58" w:after="58"/>
              <w:ind w:leftChars="0" w:firstLineChars="0"/>
              <w:rPr>
                <w:rFonts w:eastAsia="Calibri"/>
              </w:rPr>
            </w:pPr>
            <w:r w:rsidRPr="001D38D8">
              <w:rPr>
                <w:rFonts w:eastAsia="Calibri"/>
              </w:rPr>
              <w:lastRenderedPageBreak/>
              <w:t>Present policy recommendations and seek agreement on key management and policy matters.</w:t>
            </w:r>
          </w:p>
          <w:p w:rsidR="000C6CED" w:rsidRPr="001D38D8" w:rsidRDefault="001D38D8" w:rsidP="001D38D8">
            <w:pPr>
              <w:pStyle w:val="ListParagraph"/>
              <w:numPr>
                <w:ilvl w:val="0"/>
                <w:numId w:val="33"/>
              </w:numPr>
              <w:spacing w:before="58" w:after="58"/>
              <w:ind w:leftChars="0" w:firstLineChars="0"/>
              <w:rPr>
                <w:rFonts w:eastAsia="Calibri"/>
              </w:rPr>
            </w:pPr>
            <w:r w:rsidRPr="001D38D8">
              <w:rPr>
                <w:rFonts w:eastAsia="Calibri"/>
              </w:rPr>
              <w:t>Advise on progress of work activities</w:t>
            </w:r>
          </w:p>
          <w:p w:rsidR="000C6CED" w:rsidRPr="001D38D8" w:rsidRDefault="001D38D8" w:rsidP="001D38D8">
            <w:pPr>
              <w:pStyle w:val="ListParagraph"/>
              <w:numPr>
                <w:ilvl w:val="0"/>
                <w:numId w:val="33"/>
              </w:numPr>
              <w:spacing w:before="58" w:after="58"/>
              <w:ind w:leftChars="0" w:firstLineChars="0"/>
              <w:rPr>
                <w:rFonts w:eastAsia="Calibri"/>
              </w:rPr>
            </w:pPr>
            <w:r w:rsidRPr="001D38D8">
              <w:rPr>
                <w:rFonts w:eastAsia="Calibri"/>
              </w:rPr>
              <w:lastRenderedPageBreak/>
              <w:t>Recommend and take decisions regarding technical and administrative matters</w:t>
            </w:r>
          </w:p>
          <w:p w:rsidR="000C6CED" w:rsidRPr="001D38D8" w:rsidRDefault="001D38D8" w:rsidP="001D38D8">
            <w:pPr>
              <w:pStyle w:val="ListParagraph"/>
              <w:numPr>
                <w:ilvl w:val="0"/>
                <w:numId w:val="33"/>
              </w:numPr>
              <w:spacing w:before="58" w:after="58"/>
              <w:ind w:leftChars="0" w:firstLineChars="0"/>
              <w:rPr>
                <w:rFonts w:eastAsia="Calibri"/>
              </w:rPr>
            </w:pPr>
            <w:r w:rsidRPr="001D38D8">
              <w:rPr>
                <w:rFonts w:eastAsia="Calibri"/>
              </w:rPr>
              <w:t>Direct and oversight work activities in functional areas</w:t>
            </w:r>
          </w:p>
          <w:p w:rsidR="000C6CED" w:rsidRPr="001D38D8" w:rsidRDefault="001D38D8" w:rsidP="001D38D8">
            <w:pPr>
              <w:pStyle w:val="ListParagraph"/>
              <w:numPr>
                <w:ilvl w:val="0"/>
                <w:numId w:val="33"/>
              </w:numPr>
              <w:spacing w:before="58" w:after="58"/>
              <w:ind w:leftChars="0" w:firstLineChars="0"/>
              <w:rPr>
                <w:rFonts w:eastAsia="Calibri"/>
              </w:rPr>
            </w:pPr>
            <w:r w:rsidRPr="001D38D8">
              <w:rPr>
                <w:rFonts w:eastAsia="Calibri"/>
              </w:rPr>
              <w:t xml:space="preserve">Receive recommendations and make decisions on administrative matters </w:t>
            </w:r>
          </w:p>
          <w:p w:rsidR="000C6CED" w:rsidRPr="001D38D8" w:rsidRDefault="001D38D8" w:rsidP="001D38D8">
            <w:pPr>
              <w:pStyle w:val="ListParagraph"/>
              <w:numPr>
                <w:ilvl w:val="0"/>
                <w:numId w:val="33"/>
              </w:numPr>
              <w:spacing w:before="58" w:after="58"/>
              <w:ind w:leftChars="0" w:firstLineChars="0"/>
              <w:rPr>
                <w:rFonts w:eastAsia="Calibri"/>
              </w:rPr>
            </w:pPr>
            <w:r w:rsidRPr="001D38D8">
              <w:rPr>
                <w:rFonts w:eastAsia="Calibri"/>
              </w:rPr>
              <w:t>Manage performance of Directors and HLA staff.</w:t>
            </w:r>
          </w:p>
          <w:p w:rsidR="000C6CED" w:rsidRPr="001D38D8" w:rsidRDefault="001D38D8" w:rsidP="001D38D8">
            <w:pPr>
              <w:pStyle w:val="ListParagraph"/>
              <w:numPr>
                <w:ilvl w:val="0"/>
                <w:numId w:val="33"/>
              </w:numPr>
              <w:spacing w:before="58" w:after="58"/>
              <w:ind w:leftChars="0" w:firstLineChars="0"/>
              <w:rPr>
                <w:rFonts w:eastAsia="Calibri"/>
              </w:rPr>
            </w:pPr>
            <w:r w:rsidRPr="001D38D8">
              <w:rPr>
                <w:rFonts w:eastAsia="Calibri"/>
              </w:rPr>
              <w:t>Oversee implementation of strategic planning and development process</w:t>
            </w:r>
          </w:p>
          <w:p w:rsidR="000C6CED" w:rsidRPr="001D38D8" w:rsidRDefault="001D38D8" w:rsidP="001D38D8">
            <w:pPr>
              <w:pStyle w:val="ListParagraph"/>
              <w:numPr>
                <w:ilvl w:val="0"/>
                <w:numId w:val="33"/>
              </w:numPr>
              <w:spacing w:before="58" w:after="58"/>
              <w:ind w:leftChars="0" w:firstLineChars="0"/>
              <w:rPr>
                <w:rFonts w:eastAsia="Calibri"/>
              </w:rPr>
            </w:pPr>
            <w:r w:rsidRPr="001D38D8">
              <w:rPr>
                <w:rFonts w:eastAsia="Calibri"/>
              </w:rPr>
              <w:t>Approve and participate in personnel performance management system</w:t>
            </w:r>
          </w:p>
          <w:p w:rsidR="000C6CED" w:rsidRPr="001D38D8" w:rsidRDefault="001D38D8" w:rsidP="001D38D8">
            <w:pPr>
              <w:pStyle w:val="ListParagraph"/>
              <w:numPr>
                <w:ilvl w:val="0"/>
                <w:numId w:val="33"/>
              </w:numPr>
              <w:spacing w:before="58" w:after="58"/>
              <w:ind w:leftChars="0" w:firstLineChars="0"/>
              <w:rPr>
                <w:rFonts w:eastAsia="Calibri"/>
              </w:rPr>
            </w:pPr>
            <w:r w:rsidRPr="001D38D8">
              <w:rPr>
                <w:rFonts w:eastAsia="Calibri"/>
              </w:rPr>
              <w:t>Provide leadership during absence of Director –General</w:t>
            </w:r>
          </w:p>
          <w:p w:rsidR="000C6CED" w:rsidRPr="001D38D8" w:rsidRDefault="001D38D8" w:rsidP="001D38D8">
            <w:pPr>
              <w:pStyle w:val="ListParagraph"/>
              <w:numPr>
                <w:ilvl w:val="0"/>
                <w:numId w:val="33"/>
              </w:numPr>
              <w:spacing w:before="58" w:after="58"/>
              <w:ind w:leftChars="0" w:firstLineChars="0"/>
              <w:rPr>
                <w:rFonts w:eastAsia="Calibri"/>
              </w:rPr>
            </w:pPr>
            <w:r w:rsidRPr="001D38D8">
              <w:rPr>
                <w:rFonts w:eastAsia="Calibri"/>
              </w:rPr>
              <w:t>Supervise management of grievances, disciplinary and industrial relations matters.</w:t>
            </w:r>
          </w:p>
          <w:p w:rsidR="000C6CED" w:rsidRPr="001D38D8" w:rsidRDefault="001D38D8" w:rsidP="001D38D8">
            <w:pPr>
              <w:pStyle w:val="ListParagraph"/>
              <w:numPr>
                <w:ilvl w:val="0"/>
                <w:numId w:val="33"/>
              </w:numPr>
              <w:spacing w:before="58" w:after="58"/>
              <w:ind w:leftChars="0" w:firstLineChars="0"/>
              <w:rPr>
                <w:rFonts w:eastAsia="Calibri"/>
              </w:rPr>
            </w:pPr>
            <w:r w:rsidRPr="001D38D8">
              <w:rPr>
                <w:rFonts w:eastAsia="Calibri"/>
              </w:rPr>
              <w:t>Chair and/or participate in the ISMS and broader FFA security committee and ensure the maintenance of timely outcome-focused agendas in both committees.</w:t>
            </w:r>
          </w:p>
          <w:p w:rsidR="000C6CED" w:rsidRPr="001D38D8" w:rsidRDefault="001D38D8" w:rsidP="001D38D8">
            <w:pPr>
              <w:pStyle w:val="ListParagraph"/>
              <w:numPr>
                <w:ilvl w:val="0"/>
                <w:numId w:val="33"/>
              </w:numPr>
              <w:spacing w:before="58" w:after="58"/>
              <w:ind w:leftChars="0" w:firstLineChars="0"/>
              <w:rPr>
                <w:rFonts w:eastAsia="Calibri"/>
              </w:rPr>
            </w:pPr>
            <w:r w:rsidRPr="001D38D8">
              <w:rPr>
                <w:rFonts w:eastAsia="Calibri"/>
              </w:rPr>
              <w:t>Overs</w:t>
            </w:r>
            <w:r w:rsidR="00BD6E71">
              <w:rPr>
                <w:rFonts w:eastAsia="Calibri"/>
              </w:rPr>
              <w:t>ee</w:t>
            </w:r>
            <w:r w:rsidRPr="001D38D8">
              <w:rPr>
                <w:rFonts w:eastAsia="Calibri"/>
              </w:rPr>
              <w:t xml:space="preserve"> and enhance Country Partnership Agreements.</w:t>
            </w:r>
          </w:p>
          <w:p w:rsidR="000C6CED" w:rsidRPr="001D38D8" w:rsidRDefault="001D38D8" w:rsidP="001D38D8">
            <w:pPr>
              <w:pStyle w:val="ListParagraph"/>
              <w:numPr>
                <w:ilvl w:val="0"/>
                <w:numId w:val="33"/>
              </w:numPr>
              <w:spacing w:before="58" w:after="58"/>
              <w:ind w:leftChars="0" w:firstLineChars="0"/>
              <w:rPr>
                <w:rFonts w:eastAsia="Calibri"/>
              </w:rPr>
            </w:pPr>
            <w:r w:rsidRPr="001D38D8">
              <w:rPr>
                <w:rFonts w:eastAsia="Calibri"/>
              </w:rPr>
              <w:t>Receive and supervise Agency responses to members requests and feedback</w:t>
            </w:r>
          </w:p>
          <w:p w:rsidR="000C6CED" w:rsidRPr="001D38D8" w:rsidRDefault="001D38D8" w:rsidP="001D38D8">
            <w:pPr>
              <w:pStyle w:val="ListParagraph"/>
              <w:numPr>
                <w:ilvl w:val="0"/>
                <w:numId w:val="33"/>
              </w:numPr>
              <w:spacing w:before="58" w:after="58"/>
              <w:ind w:leftChars="0" w:firstLineChars="0"/>
              <w:rPr>
                <w:rFonts w:eastAsia="Calibri"/>
              </w:rPr>
            </w:pPr>
            <w:r w:rsidRPr="001D38D8">
              <w:rPr>
                <w:rFonts w:eastAsia="Calibri"/>
              </w:rPr>
              <w:t>Lead field operations and communication with members as required</w:t>
            </w:r>
          </w:p>
          <w:p w:rsidR="000C6CED" w:rsidRPr="001D38D8" w:rsidRDefault="001D38D8" w:rsidP="001D38D8">
            <w:pPr>
              <w:pStyle w:val="ListParagraph"/>
              <w:numPr>
                <w:ilvl w:val="0"/>
                <w:numId w:val="33"/>
              </w:numPr>
              <w:spacing w:before="58" w:after="58"/>
              <w:ind w:leftChars="0" w:firstLineChars="0"/>
              <w:rPr>
                <w:rFonts w:eastAsia="Calibri"/>
              </w:rPr>
            </w:pPr>
            <w:r w:rsidRPr="001D38D8">
              <w:rPr>
                <w:rFonts w:eastAsia="Calibri"/>
              </w:rPr>
              <w:t>Participate and/or chair high-level engagement with donors and NGOs</w:t>
            </w:r>
          </w:p>
          <w:p w:rsidR="000C6CED" w:rsidRPr="001D38D8" w:rsidRDefault="001D38D8" w:rsidP="001D38D8">
            <w:pPr>
              <w:pStyle w:val="ListParagraph"/>
              <w:numPr>
                <w:ilvl w:val="0"/>
                <w:numId w:val="33"/>
              </w:numPr>
              <w:spacing w:before="58" w:after="58"/>
              <w:ind w:leftChars="0" w:firstLineChars="0"/>
              <w:rPr>
                <w:rFonts w:eastAsia="Calibri"/>
              </w:rPr>
            </w:pPr>
            <w:r w:rsidRPr="001D38D8">
              <w:rPr>
                <w:rFonts w:eastAsia="Calibri"/>
              </w:rPr>
              <w:t>Promote Agency activities and secure funding and support.</w:t>
            </w:r>
          </w:p>
          <w:p w:rsidR="000C6CED" w:rsidRPr="001D38D8" w:rsidRDefault="001D38D8" w:rsidP="001D38D8">
            <w:pPr>
              <w:pStyle w:val="ListParagraph"/>
              <w:numPr>
                <w:ilvl w:val="0"/>
                <w:numId w:val="33"/>
              </w:numPr>
              <w:spacing w:before="58" w:after="58"/>
              <w:ind w:leftChars="0" w:firstLineChars="0"/>
              <w:rPr>
                <w:rFonts w:eastAsia="Calibri"/>
              </w:rPr>
            </w:pPr>
            <w:r w:rsidRPr="001D38D8">
              <w:rPr>
                <w:rFonts w:eastAsia="Calibri"/>
              </w:rPr>
              <w:t>Supervise periodical reporting to Donors including monitoring and evaluation.</w:t>
            </w:r>
          </w:p>
          <w:p w:rsidR="000C6CED" w:rsidRPr="001D38D8" w:rsidRDefault="001D38D8" w:rsidP="001D38D8">
            <w:pPr>
              <w:pStyle w:val="ListParagraph"/>
              <w:numPr>
                <w:ilvl w:val="0"/>
                <w:numId w:val="33"/>
              </w:numPr>
              <w:spacing w:before="58" w:after="58"/>
              <w:ind w:leftChars="0" w:firstLineChars="0"/>
              <w:rPr>
                <w:rFonts w:eastAsia="Calibri"/>
              </w:rPr>
            </w:pPr>
            <w:r w:rsidRPr="001D38D8">
              <w:rPr>
                <w:rFonts w:eastAsia="Calibri"/>
              </w:rPr>
              <w:t>Participate in and lead FFA involvement in key Regional Fisheries Management Organisation (RFMO) and related international meetings.</w:t>
            </w:r>
          </w:p>
          <w:p w:rsidR="000C6CED" w:rsidRPr="001D38D8" w:rsidRDefault="001D38D8" w:rsidP="001D38D8">
            <w:pPr>
              <w:pStyle w:val="ListParagraph"/>
              <w:numPr>
                <w:ilvl w:val="0"/>
                <w:numId w:val="33"/>
              </w:numPr>
              <w:spacing w:before="58" w:after="58"/>
              <w:ind w:leftChars="0" w:firstLineChars="0"/>
              <w:rPr>
                <w:rFonts w:eastAsia="Calibri"/>
              </w:rPr>
            </w:pPr>
            <w:r w:rsidRPr="001D38D8">
              <w:rPr>
                <w:rFonts w:eastAsia="Calibri"/>
              </w:rPr>
              <w:t>Maintain regular contact and liaise on fisheries development and management issues impacting the membership.</w:t>
            </w:r>
          </w:p>
        </w:tc>
      </w:tr>
    </w:tbl>
    <w:p w:rsidR="000C6CED" w:rsidRPr="001D38D8" w:rsidRDefault="000C6CED">
      <w:pPr>
        <w:spacing w:before="280"/>
        <w:ind w:left="0" w:hanging="2"/>
      </w:pPr>
    </w:p>
    <w:tbl>
      <w:tblPr>
        <w:tblStyle w:val="a4"/>
        <w:tblW w:w="8685"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05"/>
        <w:gridCol w:w="4680"/>
      </w:tblGrid>
      <w:tr w:rsidR="000C6CED" w:rsidRPr="001D38D8">
        <w:trPr>
          <w:trHeight w:val="440"/>
        </w:trPr>
        <w:tc>
          <w:tcPr>
            <w:tcW w:w="8685" w:type="dxa"/>
            <w:gridSpan w:val="2"/>
            <w:shd w:val="clear" w:color="auto" w:fill="auto"/>
            <w:tcMar>
              <w:top w:w="100" w:type="dxa"/>
              <w:left w:w="100" w:type="dxa"/>
              <w:bottom w:w="100" w:type="dxa"/>
              <w:right w:w="100" w:type="dxa"/>
            </w:tcMar>
          </w:tcPr>
          <w:p w:rsidR="000C6CED" w:rsidRPr="001D38D8" w:rsidRDefault="001D38D8">
            <w:pPr>
              <w:ind w:left="0" w:hanging="2"/>
              <w:rPr>
                <w:rFonts w:eastAsia="Calibri"/>
              </w:rPr>
            </w:pPr>
            <w:r w:rsidRPr="001D38D8">
              <w:rPr>
                <w:rFonts w:eastAsia="Calibri"/>
                <w:b/>
              </w:rPr>
              <w:t>Functional Relationships:</w:t>
            </w:r>
          </w:p>
        </w:tc>
      </w:tr>
      <w:tr w:rsidR="000C6CED" w:rsidRPr="001D38D8">
        <w:tc>
          <w:tcPr>
            <w:tcW w:w="4005" w:type="dxa"/>
            <w:shd w:val="clear" w:color="auto" w:fill="auto"/>
            <w:tcMar>
              <w:top w:w="100" w:type="dxa"/>
              <w:left w:w="100" w:type="dxa"/>
              <w:bottom w:w="100" w:type="dxa"/>
              <w:right w:w="100" w:type="dxa"/>
            </w:tcMar>
          </w:tcPr>
          <w:p w:rsidR="000C6CED" w:rsidRPr="001D38D8" w:rsidRDefault="001D38D8">
            <w:pPr>
              <w:spacing w:before="240" w:after="60"/>
              <w:ind w:left="0" w:hanging="2"/>
              <w:rPr>
                <w:rFonts w:eastAsia="Calibri"/>
              </w:rPr>
            </w:pPr>
            <w:r w:rsidRPr="001D38D8">
              <w:rPr>
                <w:rFonts w:eastAsia="Calibri"/>
                <w:b/>
              </w:rPr>
              <w:t>External:</w:t>
            </w:r>
          </w:p>
          <w:p w:rsidR="000C6CED" w:rsidRPr="001D38D8" w:rsidRDefault="001D38D8">
            <w:pPr>
              <w:spacing w:before="280"/>
              <w:ind w:left="0" w:hanging="2"/>
              <w:rPr>
                <w:rFonts w:eastAsia="Calibri"/>
              </w:rPr>
            </w:pPr>
            <w:r w:rsidRPr="001D38D8">
              <w:rPr>
                <w:rFonts w:eastAsia="Calibri"/>
              </w:rPr>
              <w:t>Forum Fisheries Committee</w:t>
            </w:r>
          </w:p>
          <w:p w:rsidR="000C6CED" w:rsidRPr="001D38D8" w:rsidRDefault="001D38D8">
            <w:pPr>
              <w:spacing w:before="280"/>
              <w:ind w:left="0" w:hanging="2"/>
              <w:rPr>
                <w:rFonts w:eastAsia="Calibri"/>
              </w:rPr>
            </w:pPr>
            <w:r w:rsidRPr="001D38D8">
              <w:rPr>
                <w:rFonts w:eastAsia="Calibri"/>
              </w:rPr>
              <w:lastRenderedPageBreak/>
              <w:t>Member Countries</w:t>
            </w:r>
          </w:p>
          <w:p w:rsidR="000C6CED" w:rsidRPr="001D38D8" w:rsidRDefault="001D38D8">
            <w:pPr>
              <w:spacing w:before="280"/>
              <w:ind w:left="0" w:hanging="2"/>
              <w:rPr>
                <w:rFonts w:eastAsia="Calibri"/>
              </w:rPr>
            </w:pPr>
            <w:r w:rsidRPr="001D38D8">
              <w:rPr>
                <w:rFonts w:eastAsia="Calibri"/>
              </w:rPr>
              <w:t>WCPFC</w:t>
            </w:r>
          </w:p>
          <w:p w:rsidR="000C6CED" w:rsidRPr="001D38D8" w:rsidRDefault="001D38D8">
            <w:pPr>
              <w:spacing w:before="280"/>
              <w:ind w:left="0" w:hanging="2"/>
              <w:rPr>
                <w:rFonts w:eastAsia="Calibri"/>
              </w:rPr>
            </w:pPr>
            <w:r w:rsidRPr="001D38D8">
              <w:rPr>
                <w:rFonts w:eastAsia="Calibri"/>
              </w:rPr>
              <w:t>PNA</w:t>
            </w:r>
          </w:p>
          <w:p w:rsidR="000C6CED" w:rsidRPr="001D38D8" w:rsidRDefault="001D38D8">
            <w:pPr>
              <w:spacing w:before="280"/>
              <w:ind w:left="0" w:hanging="2"/>
              <w:rPr>
                <w:rFonts w:eastAsia="Calibri"/>
              </w:rPr>
            </w:pPr>
            <w:r w:rsidRPr="001D38D8">
              <w:rPr>
                <w:rFonts w:eastAsia="Calibri"/>
              </w:rPr>
              <w:t>SPC &amp; other CROP Agencies</w:t>
            </w:r>
          </w:p>
          <w:p w:rsidR="000C6CED" w:rsidRPr="001D38D8" w:rsidRDefault="001D38D8">
            <w:pPr>
              <w:spacing w:before="280"/>
              <w:ind w:left="0" w:hanging="2"/>
              <w:rPr>
                <w:rFonts w:eastAsia="Calibri"/>
              </w:rPr>
            </w:pPr>
            <w:r w:rsidRPr="001D38D8">
              <w:rPr>
                <w:rFonts w:eastAsia="Calibri"/>
              </w:rPr>
              <w:t>Donors and NGOs</w:t>
            </w:r>
          </w:p>
        </w:tc>
        <w:tc>
          <w:tcPr>
            <w:tcW w:w="4680" w:type="dxa"/>
            <w:shd w:val="clear" w:color="auto" w:fill="auto"/>
            <w:tcMar>
              <w:top w:w="100" w:type="dxa"/>
              <w:left w:w="100" w:type="dxa"/>
              <w:bottom w:w="100" w:type="dxa"/>
              <w:right w:w="100" w:type="dxa"/>
            </w:tcMar>
          </w:tcPr>
          <w:p w:rsidR="000C6CED" w:rsidRPr="001D38D8" w:rsidRDefault="001D38D8">
            <w:pPr>
              <w:spacing w:before="240" w:after="60"/>
              <w:ind w:left="0" w:hanging="2"/>
              <w:rPr>
                <w:rFonts w:eastAsia="Calibri"/>
              </w:rPr>
            </w:pPr>
            <w:r w:rsidRPr="001D38D8">
              <w:rPr>
                <w:rFonts w:eastAsia="Calibri"/>
                <w:b/>
              </w:rPr>
              <w:lastRenderedPageBreak/>
              <w:t>Internal:</w:t>
            </w:r>
          </w:p>
          <w:p w:rsidR="000C6CED" w:rsidRPr="001D38D8" w:rsidRDefault="001D38D8">
            <w:pPr>
              <w:spacing w:before="280"/>
              <w:ind w:left="0" w:hanging="2"/>
              <w:rPr>
                <w:rFonts w:eastAsia="Calibri"/>
              </w:rPr>
            </w:pPr>
            <w:r w:rsidRPr="001D38D8">
              <w:rPr>
                <w:rFonts w:eastAsia="Calibri"/>
              </w:rPr>
              <w:t>Director-General</w:t>
            </w:r>
          </w:p>
          <w:p w:rsidR="000C6CED" w:rsidRPr="001D38D8" w:rsidRDefault="001D38D8">
            <w:pPr>
              <w:spacing w:before="280"/>
              <w:ind w:left="0" w:hanging="2"/>
              <w:rPr>
                <w:rFonts w:eastAsia="Calibri"/>
              </w:rPr>
            </w:pPr>
            <w:r w:rsidRPr="001D38D8">
              <w:rPr>
                <w:rFonts w:eastAsia="Calibri"/>
              </w:rPr>
              <w:lastRenderedPageBreak/>
              <w:t>Directors</w:t>
            </w:r>
          </w:p>
          <w:p w:rsidR="000C6CED" w:rsidRPr="001D38D8" w:rsidRDefault="001D38D8">
            <w:pPr>
              <w:spacing w:before="280"/>
              <w:ind w:left="0" w:hanging="2"/>
              <w:rPr>
                <w:rFonts w:eastAsia="Calibri"/>
              </w:rPr>
            </w:pPr>
            <w:r w:rsidRPr="001D38D8">
              <w:rPr>
                <w:rFonts w:eastAsia="Calibri"/>
              </w:rPr>
              <w:t>Staff</w:t>
            </w:r>
          </w:p>
          <w:p w:rsidR="000C6CED" w:rsidRPr="001D38D8" w:rsidRDefault="001D38D8">
            <w:pPr>
              <w:spacing w:before="280"/>
              <w:ind w:left="0" w:hanging="2"/>
              <w:rPr>
                <w:rFonts w:eastAsia="Calibri"/>
              </w:rPr>
            </w:pPr>
            <w:r w:rsidRPr="001D38D8">
              <w:rPr>
                <w:rFonts w:eastAsia="Calibri"/>
              </w:rPr>
              <w:t>Staff Associations</w:t>
            </w:r>
          </w:p>
          <w:p w:rsidR="000C6CED" w:rsidRPr="001D38D8" w:rsidRDefault="00BD6E71">
            <w:pPr>
              <w:spacing w:before="280"/>
              <w:ind w:left="0" w:hanging="2"/>
              <w:rPr>
                <w:rFonts w:eastAsia="Calibri"/>
              </w:rPr>
            </w:pPr>
            <w:r>
              <w:rPr>
                <w:rFonts w:eastAsia="Calibri"/>
              </w:rPr>
              <w:t>Governance</w:t>
            </w:r>
            <w:r w:rsidR="001D38D8" w:rsidRPr="001D38D8">
              <w:rPr>
                <w:rFonts w:eastAsia="Calibri"/>
              </w:rPr>
              <w:t xml:space="preserve"> Committee</w:t>
            </w:r>
            <w:r>
              <w:rPr>
                <w:rFonts w:eastAsia="Calibri"/>
              </w:rPr>
              <w:t>s</w:t>
            </w:r>
          </w:p>
        </w:tc>
      </w:tr>
    </w:tbl>
    <w:p w:rsidR="000C6CED" w:rsidRPr="001D38D8" w:rsidRDefault="000C6CED">
      <w:pPr>
        <w:ind w:left="0" w:hanging="2"/>
      </w:pPr>
    </w:p>
    <w:tbl>
      <w:tblPr>
        <w:tblStyle w:val="a5"/>
        <w:tblW w:w="3975"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Look w:val="0000" w:firstRow="0" w:lastRow="0" w:firstColumn="0" w:lastColumn="0" w:noHBand="0" w:noVBand="0"/>
      </w:tblPr>
      <w:tblGrid>
        <w:gridCol w:w="3975"/>
      </w:tblGrid>
      <w:tr w:rsidR="000C6CED" w:rsidRPr="001D38D8">
        <w:tc>
          <w:tcPr>
            <w:tcW w:w="3975" w:type="dxa"/>
            <w:shd w:val="clear" w:color="auto" w:fill="FFFFFF"/>
          </w:tcPr>
          <w:p w:rsidR="000C6CED" w:rsidRPr="001D38D8" w:rsidRDefault="001D38D8">
            <w:pPr>
              <w:ind w:left="0" w:hanging="2"/>
              <w:rPr>
                <w:rFonts w:eastAsia="Calibri"/>
              </w:rPr>
            </w:pPr>
            <w:r w:rsidRPr="001D38D8">
              <w:rPr>
                <w:rFonts w:eastAsia="Calibri"/>
                <w:b/>
              </w:rPr>
              <w:t>Level of Delegation:</w:t>
            </w:r>
          </w:p>
        </w:tc>
      </w:tr>
    </w:tbl>
    <w:p w:rsidR="000C6CED" w:rsidRPr="001D38D8" w:rsidRDefault="001D38D8">
      <w:pPr>
        <w:spacing w:before="280"/>
        <w:ind w:left="0" w:hanging="2"/>
        <w:rPr>
          <w:rFonts w:eastAsia="Calibri"/>
        </w:rPr>
      </w:pPr>
      <w:r w:rsidRPr="001D38D8">
        <w:rPr>
          <w:rFonts w:eastAsia="Calibri"/>
        </w:rPr>
        <w:t>The Deputy Director General in acting as Director General (DG) in the absence of the DG, has the following authorities;</w:t>
      </w:r>
    </w:p>
    <w:p w:rsidR="000C6CED" w:rsidRPr="001D38D8" w:rsidRDefault="001D38D8" w:rsidP="001D38D8">
      <w:pPr>
        <w:pStyle w:val="ListParagraph"/>
        <w:numPr>
          <w:ilvl w:val="0"/>
          <w:numId w:val="33"/>
        </w:numPr>
        <w:spacing w:before="280"/>
        <w:ind w:leftChars="0" w:firstLineChars="0"/>
        <w:rPr>
          <w:rFonts w:eastAsia="Calibri"/>
        </w:rPr>
      </w:pPr>
      <w:r w:rsidRPr="001D38D8">
        <w:rPr>
          <w:rFonts w:eastAsia="Calibri"/>
        </w:rPr>
        <w:t>Can requisition “up to the amounts so approved in the Annual Work Programme and Budget”.</w:t>
      </w:r>
    </w:p>
    <w:p w:rsidR="000C6CED" w:rsidRPr="001D38D8" w:rsidRDefault="001D38D8" w:rsidP="001D38D8">
      <w:pPr>
        <w:pStyle w:val="ListParagraph"/>
        <w:numPr>
          <w:ilvl w:val="0"/>
          <w:numId w:val="33"/>
        </w:numPr>
        <w:ind w:leftChars="0" w:firstLineChars="0"/>
        <w:rPr>
          <w:rFonts w:eastAsia="Calibri"/>
        </w:rPr>
      </w:pPr>
      <w:r w:rsidRPr="001D38D8">
        <w:rPr>
          <w:rFonts w:eastAsia="Calibri"/>
        </w:rPr>
        <w:t>Approve payments up to maximum allowed under the Financial Regulations</w:t>
      </w:r>
    </w:p>
    <w:p w:rsidR="000C6CED" w:rsidRPr="001D38D8" w:rsidRDefault="001D38D8" w:rsidP="001D38D8">
      <w:pPr>
        <w:pStyle w:val="ListParagraph"/>
        <w:numPr>
          <w:ilvl w:val="0"/>
          <w:numId w:val="33"/>
        </w:numPr>
        <w:ind w:leftChars="0" w:firstLineChars="0"/>
        <w:rPr>
          <w:rFonts w:eastAsia="Calibri"/>
        </w:rPr>
      </w:pPr>
      <w:r w:rsidRPr="001D38D8">
        <w:rPr>
          <w:rFonts w:eastAsia="Calibri"/>
        </w:rPr>
        <w:t>Sign cheques and Payment authorities to Banks ‘up to the amounts so approved in the Annual Work Programme and Budget”.</w:t>
      </w:r>
    </w:p>
    <w:p w:rsidR="000C6CED" w:rsidRPr="001D38D8" w:rsidRDefault="001D38D8">
      <w:pPr>
        <w:spacing w:before="280"/>
        <w:ind w:left="0" w:hanging="2"/>
        <w:rPr>
          <w:rFonts w:eastAsia="Calibri"/>
        </w:rPr>
      </w:pPr>
      <w:r w:rsidRPr="001D38D8">
        <w:rPr>
          <w:rFonts w:eastAsia="Calibri"/>
        </w:rPr>
        <w:t>Manages the High</w:t>
      </w:r>
      <w:r>
        <w:rPr>
          <w:rFonts w:eastAsia="Calibri"/>
        </w:rPr>
        <w:t>-</w:t>
      </w:r>
      <w:r w:rsidRPr="001D38D8">
        <w:rPr>
          <w:rFonts w:eastAsia="Calibri"/>
        </w:rPr>
        <w:t>Level Advice Output with a current budget of up to US$</w:t>
      </w:r>
      <w:r>
        <w:rPr>
          <w:rFonts w:eastAsia="Calibri"/>
        </w:rPr>
        <w:t>4</w:t>
      </w:r>
      <w:r w:rsidRPr="001D38D8">
        <w:rPr>
          <w:rFonts w:eastAsia="Calibri"/>
        </w:rPr>
        <w:t xml:space="preserve">.6m. </w:t>
      </w:r>
    </w:p>
    <w:p w:rsidR="000C6CED" w:rsidRPr="001D38D8" w:rsidRDefault="001D38D8">
      <w:pPr>
        <w:spacing w:before="280"/>
        <w:ind w:left="0" w:hanging="2"/>
        <w:rPr>
          <w:rFonts w:eastAsia="Calibri"/>
        </w:rPr>
      </w:pPr>
      <w:r w:rsidRPr="001D38D8">
        <w:rPr>
          <w:rFonts w:eastAsia="Calibri"/>
        </w:rPr>
        <w:t xml:space="preserve">Levels of Authority: Requisition up to US$1M. Approve payments up to US$500,000, Signs cheques up to amounts approved in the Annual Work Programme and Budget.  </w:t>
      </w:r>
    </w:p>
    <w:p w:rsidR="000C6CED" w:rsidRPr="001D38D8" w:rsidRDefault="000C6CED">
      <w:pPr>
        <w:spacing w:before="280"/>
        <w:ind w:left="0" w:hanging="2"/>
        <w:rPr>
          <w:rFonts w:eastAsia="Calibri"/>
        </w:rPr>
      </w:pPr>
    </w:p>
    <w:tbl>
      <w:tblPr>
        <w:tblStyle w:val="a6"/>
        <w:tblW w:w="3975"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Look w:val="0000" w:firstRow="0" w:lastRow="0" w:firstColumn="0" w:lastColumn="0" w:noHBand="0" w:noVBand="0"/>
      </w:tblPr>
      <w:tblGrid>
        <w:gridCol w:w="3975"/>
      </w:tblGrid>
      <w:tr w:rsidR="000C6CED" w:rsidRPr="001D38D8">
        <w:tc>
          <w:tcPr>
            <w:tcW w:w="3975" w:type="dxa"/>
            <w:shd w:val="clear" w:color="auto" w:fill="FFFFFF"/>
          </w:tcPr>
          <w:p w:rsidR="000C6CED" w:rsidRPr="001D38D8" w:rsidRDefault="001D38D8">
            <w:pPr>
              <w:ind w:left="0" w:hanging="2"/>
              <w:rPr>
                <w:rFonts w:eastAsia="Calibri"/>
              </w:rPr>
            </w:pPr>
            <w:r w:rsidRPr="001D38D8">
              <w:rPr>
                <w:rFonts w:eastAsia="Calibri"/>
                <w:b/>
              </w:rPr>
              <w:t>Person Specification:</w:t>
            </w:r>
          </w:p>
        </w:tc>
      </w:tr>
    </w:tbl>
    <w:p w:rsidR="000C6CED" w:rsidRPr="001D38D8" w:rsidRDefault="000C6CED">
      <w:pPr>
        <w:spacing w:before="240" w:after="60"/>
        <w:ind w:left="0" w:hanging="2"/>
        <w:rPr>
          <w:rFonts w:eastAsia="Calibri"/>
          <w:b/>
        </w:rPr>
      </w:pPr>
    </w:p>
    <w:tbl>
      <w:tblPr>
        <w:tblStyle w:val="a7"/>
        <w:tblW w:w="8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50"/>
        <w:gridCol w:w="4230"/>
      </w:tblGrid>
      <w:tr w:rsidR="000C6CED" w:rsidRPr="001D38D8">
        <w:trPr>
          <w:trHeight w:val="499"/>
        </w:trPr>
        <w:tc>
          <w:tcPr>
            <w:tcW w:w="8280" w:type="dxa"/>
            <w:gridSpan w:val="2"/>
            <w:shd w:val="clear" w:color="auto" w:fill="auto"/>
            <w:tcMar>
              <w:top w:w="100" w:type="dxa"/>
              <w:left w:w="100" w:type="dxa"/>
              <w:bottom w:w="100" w:type="dxa"/>
              <w:right w:w="100" w:type="dxa"/>
            </w:tcMar>
          </w:tcPr>
          <w:p w:rsidR="000C6CED" w:rsidRPr="001D38D8" w:rsidRDefault="001D38D8">
            <w:pPr>
              <w:spacing w:before="240" w:after="60"/>
              <w:ind w:left="0" w:hanging="2"/>
              <w:rPr>
                <w:rFonts w:eastAsia="Calibri"/>
                <w:b/>
              </w:rPr>
            </w:pPr>
            <w:r w:rsidRPr="001D38D8">
              <w:rPr>
                <w:rFonts w:eastAsia="Calibri"/>
                <w:b/>
              </w:rPr>
              <w:t>Qualifications</w:t>
            </w:r>
          </w:p>
        </w:tc>
      </w:tr>
      <w:tr w:rsidR="000C6CED" w:rsidRPr="001D38D8">
        <w:tc>
          <w:tcPr>
            <w:tcW w:w="4050" w:type="dxa"/>
            <w:shd w:val="clear" w:color="auto" w:fill="auto"/>
            <w:tcMar>
              <w:top w:w="100" w:type="dxa"/>
              <w:left w:w="100" w:type="dxa"/>
              <w:bottom w:w="100" w:type="dxa"/>
              <w:right w:w="100" w:type="dxa"/>
            </w:tcMar>
          </w:tcPr>
          <w:p w:rsidR="000C6CED" w:rsidRPr="001D38D8" w:rsidRDefault="001D38D8">
            <w:pPr>
              <w:spacing w:before="43"/>
              <w:ind w:left="0" w:hanging="2"/>
              <w:rPr>
                <w:rFonts w:eastAsia="Calibri"/>
                <w:b/>
              </w:rPr>
            </w:pPr>
            <w:r w:rsidRPr="001D38D8">
              <w:rPr>
                <w:rFonts w:eastAsia="Calibri"/>
                <w:b/>
              </w:rPr>
              <w:t xml:space="preserve">Essential: </w:t>
            </w:r>
          </w:p>
          <w:p w:rsidR="000C6CED" w:rsidRPr="001D38D8" w:rsidRDefault="001D38D8">
            <w:pPr>
              <w:ind w:left="0" w:right="72" w:hanging="2"/>
              <w:rPr>
                <w:rFonts w:eastAsia="Calibri"/>
              </w:rPr>
            </w:pPr>
            <w:r w:rsidRPr="001D38D8">
              <w:rPr>
                <w:rFonts w:eastAsia="Calibri"/>
              </w:rPr>
              <w:t>Tertiary qualification and demonstrated high level expertise and experience in fisheries-related areas, i.e. fisheries management and/or development.</w:t>
            </w:r>
          </w:p>
        </w:tc>
        <w:tc>
          <w:tcPr>
            <w:tcW w:w="4230" w:type="dxa"/>
            <w:shd w:val="clear" w:color="auto" w:fill="auto"/>
            <w:tcMar>
              <w:top w:w="100" w:type="dxa"/>
              <w:left w:w="100" w:type="dxa"/>
              <w:bottom w:w="100" w:type="dxa"/>
              <w:right w:w="100" w:type="dxa"/>
            </w:tcMar>
          </w:tcPr>
          <w:p w:rsidR="000C6CED" w:rsidRPr="001D38D8" w:rsidRDefault="001D38D8">
            <w:pPr>
              <w:spacing w:before="43"/>
              <w:ind w:left="0" w:hanging="2"/>
              <w:rPr>
                <w:rFonts w:eastAsia="Calibri"/>
              </w:rPr>
            </w:pPr>
            <w:r w:rsidRPr="001D38D8">
              <w:rPr>
                <w:rFonts w:eastAsia="Calibri"/>
                <w:b/>
              </w:rPr>
              <w:t>Desirable</w:t>
            </w:r>
            <w:r w:rsidRPr="001D38D8">
              <w:rPr>
                <w:rFonts w:eastAsia="Calibri"/>
              </w:rPr>
              <w:t>:</w:t>
            </w:r>
          </w:p>
          <w:p w:rsidR="000C6CED" w:rsidRPr="001D38D8" w:rsidRDefault="001D38D8">
            <w:pPr>
              <w:ind w:left="0" w:hanging="2"/>
              <w:rPr>
                <w:rFonts w:eastAsia="Calibri"/>
              </w:rPr>
            </w:pPr>
            <w:r w:rsidRPr="001D38D8">
              <w:rPr>
                <w:rFonts w:eastAsia="Calibri"/>
              </w:rPr>
              <w:t>Tertiary qualification in management</w:t>
            </w:r>
          </w:p>
        </w:tc>
      </w:tr>
      <w:tr w:rsidR="000C6CED" w:rsidRPr="001D38D8">
        <w:trPr>
          <w:trHeight w:val="400"/>
        </w:trPr>
        <w:tc>
          <w:tcPr>
            <w:tcW w:w="8280" w:type="dxa"/>
            <w:gridSpan w:val="2"/>
            <w:shd w:val="clear" w:color="auto" w:fill="auto"/>
            <w:tcMar>
              <w:top w:w="100" w:type="dxa"/>
              <w:left w:w="100" w:type="dxa"/>
              <w:bottom w:w="100" w:type="dxa"/>
              <w:right w:w="100" w:type="dxa"/>
            </w:tcMar>
          </w:tcPr>
          <w:p w:rsidR="000C6CED" w:rsidRPr="001D38D8" w:rsidRDefault="001D38D8">
            <w:pPr>
              <w:ind w:left="0" w:hanging="2"/>
              <w:rPr>
                <w:rFonts w:eastAsia="Calibri"/>
                <w:b/>
              </w:rPr>
            </w:pPr>
            <w:r w:rsidRPr="001D38D8">
              <w:rPr>
                <w:rFonts w:eastAsia="Calibri"/>
                <w:b/>
              </w:rPr>
              <w:t>Knowledge / Experience</w:t>
            </w:r>
          </w:p>
        </w:tc>
      </w:tr>
      <w:tr w:rsidR="000C6CED" w:rsidRPr="001D38D8">
        <w:tc>
          <w:tcPr>
            <w:tcW w:w="4050" w:type="dxa"/>
            <w:shd w:val="clear" w:color="auto" w:fill="auto"/>
            <w:tcMar>
              <w:top w:w="100" w:type="dxa"/>
              <w:left w:w="100" w:type="dxa"/>
              <w:bottom w:w="100" w:type="dxa"/>
              <w:right w:w="100" w:type="dxa"/>
            </w:tcMar>
          </w:tcPr>
          <w:p w:rsidR="000C6CED" w:rsidRPr="001D38D8" w:rsidRDefault="001D38D8">
            <w:pPr>
              <w:spacing w:before="43"/>
              <w:ind w:left="0" w:hanging="2"/>
              <w:rPr>
                <w:rFonts w:eastAsia="Calibri"/>
                <w:b/>
              </w:rPr>
            </w:pPr>
            <w:r w:rsidRPr="001D38D8">
              <w:rPr>
                <w:rFonts w:eastAsia="Calibri"/>
                <w:b/>
              </w:rPr>
              <w:t xml:space="preserve">Essential: </w:t>
            </w:r>
          </w:p>
        </w:tc>
        <w:tc>
          <w:tcPr>
            <w:tcW w:w="4230" w:type="dxa"/>
            <w:shd w:val="clear" w:color="auto" w:fill="auto"/>
            <w:tcMar>
              <w:top w:w="100" w:type="dxa"/>
              <w:left w:w="100" w:type="dxa"/>
              <w:bottom w:w="100" w:type="dxa"/>
              <w:right w:w="100" w:type="dxa"/>
            </w:tcMar>
          </w:tcPr>
          <w:p w:rsidR="000C6CED" w:rsidRPr="001D38D8" w:rsidRDefault="001D38D8">
            <w:pPr>
              <w:spacing w:before="43"/>
              <w:ind w:left="0" w:hanging="2"/>
              <w:rPr>
                <w:rFonts w:eastAsia="Calibri"/>
                <w:b/>
              </w:rPr>
            </w:pPr>
            <w:r w:rsidRPr="001D38D8">
              <w:rPr>
                <w:rFonts w:eastAsia="Calibri"/>
                <w:b/>
              </w:rPr>
              <w:t>Desirable</w:t>
            </w:r>
            <w:r w:rsidRPr="001D38D8">
              <w:rPr>
                <w:rFonts w:eastAsia="Calibri"/>
              </w:rPr>
              <w:t xml:space="preserve">: </w:t>
            </w:r>
          </w:p>
        </w:tc>
      </w:tr>
      <w:tr w:rsidR="000C6CED" w:rsidRPr="001D38D8">
        <w:trPr>
          <w:trHeight w:val="1019"/>
        </w:trPr>
        <w:tc>
          <w:tcPr>
            <w:tcW w:w="4050" w:type="dxa"/>
            <w:shd w:val="clear" w:color="auto" w:fill="auto"/>
            <w:tcMar>
              <w:top w:w="100" w:type="dxa"/>
              <w:left w:w="100" w:type="dxa"/>
              <w:bottom w:w="100" w:type="dxa"/>
              <w:right w:w="100" w:type="dxa"/>
            </w:tcMar>
          </w:tcPr>
          <w:p w:rsidR="000C6CED" w:rsidRPr="001D38D8" w:rsidRDefault="001D38D8">
            <w:pPr>
              <w:ind w:left="0" w:right="216" w:hanging="2"/>
              <w:rPr>
                <w:rFonts w:eastAsia="Calibri"/>
                <w:b/>
              </w:rPr>
            </w:pPr>
            <w:r w:rsidRPr="001D38D8">
              <w:rPr>
                <w:rFonts w:eastAsia="Calibri"/>
              </w:rPr>
              <w:t>Experience in management of an intergovernmental organisation or medium-sized national organisation or corporation.</w:t>
            </w:r>
          </w:p>
        </w:tc>
        <w:tc>
          <w:tcPr>
            <w:tcW w:w="4230" w:type="dxa"/>
            <w:shd w:val="clear" w:color="auto" w:fill="auto"/>
            <w:tcMar>
              <w:top w:w="100" w:type="dxa"/>
              <w:left w:w="100" w:type="dxa"/>
              <w:bottom w:w="100" w:type="dxa"/>
              <w:right w:w="100" w:type="dxa"/>
            </w:tcMar>
          </w:tcPr>
          <w:p w:rsidR="000C6CED" w:rsidRPr="001D38D8" w:rsidRDefault="001D38D8">
            <w:pPr>
              <w:ind w:left="0" w:hanging="2"/>
              <w:rPr>
                <w:rFonts w:eastAsia="Calibri"/>
                <w:b/>
              </w:rPr>
            </w:pPr>
            <w:r w:rsidRPr="001D38D8">
              <w:rPr>
                <w:rFonts w:eastAsia="Calibri"/>
              </w:rPr>
              <w:t>Formal budgetary or HR qualifications or equivalent experience.</w:t>
            </w:r>
          </w:p>
        </w:tc>
      </w:tr>
      <w:tr w:rsidR="000C6CED" w:rsidRPr="001D38D8">
        <w:trPr>
          <w:trHeight w:val="644"/>
        </w:trPr>
        <w:tc>
          <w:tcPr>
            <w:tcW w:w="4050" w:type="dxa"/>
            <w:shd w:val="clear" w:color="auto" w:fill="auto"/>
            <w:tcMar>
              <w:top w:w="100" w:type="dxa"/>
              <w:left w:w="100" w:type="dxa"/>
              <w:bottom w:w="100" w:type="dxa"/>
              <w:right w:w="100" w:type="dxa"/>
            </w:tcMar>
          </w:tcPr>
          <w:p w:rsidR="000C6CED" w:rsidRPr="001D38D8" w:rsidRDefault="001D38D8">
            <w:pPr>
              <w:spacing w:before="280"/>
              <w:ind w:left="0" w:right="216" w:hanging="2"/>
              <w:rPr>
                <w:rFonts w:eastAsia="Calibri"/>
                <w:b/>
              </w:rPr>
            </w:pPr>
            <w:r w:rsidRPr="001D38D8">
              <w:rPr>
                <w:rFonts w:eastAsia="Calibri"/>
              </w:rPr>
              <w:lastRenderedPageBreak/>
              <w:t>Ten (10) years’ experience in management with five (5) years in a senior management position.</w:t>
            </w:r>
          </w:p>
        </w:tc>
        <w:tc>
          <w:tcPr>
            <w:tcW w:w="4230" w:type="dxa"/>
            <w:shd w:val="clear" w:color="auto" w:fill="auto"/>
            <w:tcMar>
              <w:top w:w="100" w:type="dxa"/>
              <w:left w:w="100" w:type="dxa"/>
              <w:bottom w:w="100" w:type="dxa"/>
              <w:right w:w="100" w:type="dxa"/>
            </w:tcMar>
          </w:tcPr>
          <w:p w:rsidR="000C6CED" w:rsidRPr="001D38D8" w:rsidRDefault="000C6CED">
            <w:pPr>
              <w:widowControl w:val="0"/>
              <w:pBdr>
                <w:top w:val="nil"/>
                <w:left w:val="nil"/>
                <w:bottom w:val="nil"/>
                <w:right w:val="nil"/>
                <w:between w:val="nil"/>
              </w:pBdr>
              <w:spacing w:line="240" w:lineRule="auto"/>
              <w:ind w:left="0" w:hanging="2"/>
              <w:rPr>
                <w:rFonts w:eastAsia="Calibri"/>
                <w:b/>
              </w:rPr>
            </w:pPr>
          </w:p>
        </w:tc>
      </w:tr>
      <w:tr w:rsidR="000C6CED" w:rsidRPr="001D38D8">
        <w:trPr>
          <w:trHeight w:val="644"/>
        </w:trPr>
        <w:tc>
          <w:tcPr>
            <w:tcW w:w="4050" w:type="dxa"/>
            <w:shd w:val="clear" w:color="auto" w:fill="auto"/>
            <w:tcMar>
              <w:top w:w="100" w:type="dxa"/>
              <w:left w:w="100" w:type="dxa"/>
              <w:bottom w:w="100" w:type="dxa"/>
              <w:right w:w="100" w:type="dxa"/>
            </w:tcMar>
          </w:tcPr>
          <w:p w:rsidR="000C6CED" w:rsidRPr="001D38D8" w:rsidRDefault="001D38D8">
            <w:pPr>
              <w:spacing w:before="280"/>
              <w:ind w:left="0" w:right="216" w:hanging="2"/>
              <w:rPr>
                <w:rFonts w:eastAsia="Calibri"/>
              </w:rPr>
            </w:pPr>
            <w:r w:rsidRPr="001D38D8">
              <w:rPr>
                <w:rFonts w:eastAsia="Calibri"/>
              </w:rPr>
              <w:t>Knowledge of Pacific fisheries issues and experience working in the Pacific region, ideally with FFA Member countries</w:t>
            </w:r>
          </w:p>
        </w:tc>
        <w:tc>
          <w:tcPr>
            <w:tcW w:w="4230" w:type="dxa"/>
            <w:shd w:val="clear" w:color="auto" w:fill="auto"/>
            <w:tcMar>
              <w:top w:w="100" w:type="dxa"/>
              <w:left w:w="100" w:type="dxa"/>
              <w:bottom w:w="100" w:type="dxa"/>
              <w:right w:w="100" w:type="dxa"/>
            </w:tcMar>
          </w:tcPr>
          <w:p w:rsidR="000C6CED" w:rsidRPr="001D38D8" w:rsidRDefault="000C6CED">
            <w:pPr>
              <w:widowControl w:val="0"/>
              <w:pBdr>
                <w:top w:val="nil"/>
                <w:left w:val="nil"/>
                <w:bottom w:val="nil"/>
                <w:right w:val="nil"/>
                <w:between w:val="nil"/>
              </w:pBdr>
              <w:spacing w:line="240" w:lineRule="auto"/>
              <w:ind w:left="0" w:hanging="2"/>
              <w:rPr>
                <w:rFonts w:eastAsia="Calibri"/>
                <w:b/>
              </w:rPr>
            </w:pPr>
          </w:p>
        </w:tc>
      </w:tr>
    </w:tbl>
    <w:p w:rsidR="000C6CED" w:rsidRPr="001D38D8" w:rsidRDefault="000C6CED">
      <w:pPr>
        <w:ind w:left="0" w:hanging="2"/>
        <w:rPr>
          <w:rFonts w:eastAsia="Calibri"/>
        </w:rPr>
      </w:pPr>
    </w:p>
    <w:tbl>
      <w:tblPr>
        <w:tblStyle w:val="a8"/>
        <w:tblW w:w="9620" w:type="dxa"/>
        <w:tblLayout w:type="fixed"/>
        <w:tblLook w:val="0000" w:firstRow="0" w:lastRow="0" w:firstColumn="0" w:lastColumn="0" w:noHBand="0" w:noVBand="0"/>
      </w:tblPr>
      <w:tblGrid>
        <w:gridCol w:w="9620"/>
      </w:tblGrid>
      <w:tr w:rsidR="000C6CED" w:rsidRPr="001D38D8">
        <w:tc>
          <w:tcPr>
            <w:tcW w:w="9620" w:type="dxa"/>
            <w:shd w:val="clear" w:color="auto" w:fill="FFFFFF"/>
          </w:tcPr>
          <w:p w:rsidR="000C6CED" w:rsidRPr="001D38D8" w:rsidRDefault="000C6CED">
            <w:pPr>
              <w:ind w:left="0" w:hanging="2"/>
              <w:rPr>
                <w:rFonts w:eastAsia="Calibri"/>
                <w:b/>
              </w:rPr>
            </w:pPr>
          </w:p>
          <w:tbl>
            <w:tblPr>
              <w:tblStyle w:val="a9"/>
              <w:tblW w:w="38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70"/>
            </w:tblGrid>
            <w:tr w:rsidR="000C6CED" w:rsidRPr="001D38D8">
              <w:tc>
                <w:tcPr>
                  <w:tcW w:w="3870" w:type="dxa"/>
                  <w:shd w:val="clear" w:color="auto" w:fill="auto"/>
                  <w:tcMar>
                    <w:top w:w="100" w:type="dxa"/>
                    <w:left w:w="100" w:type="dxa"/>
                    <w:bottom w:w="100" w:type="dxa"/>
                    <w:right w:w="100" w:type="dxa"/>
                  </w:tcMar>
                </w:tcPr>
                <w:p w:rsidR="000C6CED" w:rsidRPr="001D38D8" w:rsidRDefault="001D38D8">
                  <w:pPr>
                    <w:ind w:left="0" w:hanging="2"/>
                    <w:rPr>
                      <w:rFonts w:eastAsia="Calibri"/>
                      <w:b/>
                    </w:rPr>
                  </w:pPr>
                  <w:r w:rsidRPr="001D38D8">
                    <w:rPr>
                      <w:rFonts w:eastAsia="Calibri"/>
                      <w:b/>
                    </w:rPr>
                    <w:t>Special Criteria</w:t>
                  </w:r>
                </w:p>
              </w:tc>
            </w:tr>
          </w:tbl>
          <w:p w:rsidR="000C6CED" w:rsidRPr="001D38D8" w:rsidRDefault="000C6CED">
            <w:pPr>
              <w:ind w:left="0" w:hanging="2"/>
              <w:rPr>
                <w:rFonts w:eastAsia="Calibri"/>
                <w:b/>
              </w:rPr>
            </w:pPr>
          </w:p>
        </w:tc>
      </w:tr>
    </w:tbl>
    <w:p w:rsidR="000C6CED" w:rsidRPr="001D38D8" w:rsidRDefault="001D38D8">
      <w:pPr>
        <w:numPr>
          <w:ilvl w:val="1"/>
          <w:numId w:val="7"/>
        </w:numPr>
        <w:spacing w:before="280"/>
        <w:ind w:left="0" w:right="-4340" w:hanging="2"/>
        <w:rPr>
          <w:rFonts w:eastAsia="Calibri"/>
        </w:rPr>
      </w:pPr>
      <w:r w:rsidRPr="001D38D8">
        <w:rPr>
          <w:rFonts w:eastAsia="Calibri"/>
        </w:rPr>
        <w:t>Candidates will only be considered from an FFA member country.</w:t>
      </w:r>
      <w:r w:rsidRPr="001D38D8">
        <w:rPr>
          <w:rFonts w:eastAsia="Calibri"/>
        </w:rPr>
        <w:br/>
      </w:r>
    </w:p>
    <w:p w:rsidR="000C6CED" w:rsidRPr="001D38D8" w:rsidRDefault="001D38D8">
      <w:pPr>
        <w:numPr>
          <w:ilvl w:val="1"/>
          <w:numId w:val="7"/>
        </w:numPr>
        <w:ind w:left="0" w:right="-4340" w:hanging="2"/>
        <w:rPr>
          <w:rFonts w:eastAsia="Calibri"/>
        </w:rPr>
      </w:pPr>
      <w:r w:rsidRPr="001D38D8">
        <w:rPr>
          <w:rFonts w:eastAsia="Calibri"/>
        </w:rPr>
        <w:t xml:space="preserve">Candidates must have the endorsement of their national Government. </w:t>
      </w:r>
      <w:r w:rsidRPr="001D38D8">
        <w:rPr>
          <w:rFonts w:eastAsia="Calibri"/>
        </w:rPr>
        <w:br/>
      </w:r>
    </w:p>
    <w:tbl>
      <w:tblPr>
        <w:tblStyle w:val="aa"/>
        <w:tblW w:w="3952"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Look w:val="0000" w:firstRow="0" w:lastRow="0" w:firstColumn="0" w:lastColumn="0" w:noHBand="0" w:noVBand="0"/>
      </w:tblPr>
      <w:tblGrid>
        <w:gridCol w:w="3952"/>
      </w:tblGrid>
      <w:tr w:rsidR="000C6CED" w:rsidRPr="001D38D8">
        <w:trPr>
          <w:trHeight w:val="334"/>
        </w:trPr>
        <w:tc>
          <w:tcPr>
            <w:tcW w:w="3952" w:type="dxa"/>
            <w:shd w:val="clear" w:color="auto" w:fill="FFFFFF"/>
          </w:tcPr>
          <w:p w:rsidR="000C6CED" w:rsidRPr="001D38D8" w:rsidRDefault="001D38D8">
            <w:pPr>
              <w:ind w:left="0" w:hanging="2"/>
              <w:rPr>
                <w:rFonts w:eastAsia="Calibri"/>
              </w:rPr>
            </w:pPr>
            <w:r w:rsidRPr="001D38D8">
              <w:rPr>
                <w:rFonts w:eastAsia="Calibri"/>
                <w:b/>
              </w:rPr>
              <w:t>Selection Criteria:</w:t>
            </w:r>
          </w:p>
        </w:tc>
      </w:tr>
    </w:tbl>
    <w:p w:rsidR="000C6CED" w:rsidRPr="001D38D8" w:rsidRDefault="001D38D8">
      <w:pPr>
        <w:spacing w:before="280"/>
        <w:ind w:left="0" w:hanging="2"/>
        <w:rPr>
          <w:rFonts w:eastAsia="Calibri"/>
        </w:rPr>
      </w:pPr>
      <w:r w:rsidRPr="001D38D8">
        <w:rPr>
          <w:rFonts w:eastAsia="Calibri"/>
        </w:rPr>
        <w:t>It is essential that candidates address the following six (6) Selection Criteria when submitting   applications in accordance with the instructions.</w:t>
      </w:r>
    </w:p>
    <w:p w:rsidR="000C6CED" w:rsidRPr="001D38D8" w:rsidRDefault="000C6CED">
      <w:pPr>
        <w:spacing w:before="280"/>
        <w:ind w:left="0" w:hanging="2"/>
        <w:rPr>
          <w:rFonts w:eastAsia="Calibri"/>
        </w:rPr>
      </w:pPr>
    </w:p>
    <w:p w:rsidR="000C6CED" w:rsidRPr="001D38D8" w:rsidRDefault="001D38D8" w:rsidP="001D38D8">
      <w:pPr>
        <w:pStyle w:val="ListParagraph"/>
        <w:numPr>
          <w:ilvl w:val="0"/>
          <w:numId w:val="35"/>
        </w:numPr>
        <w:ind w:leftChars="0" w:firstLineChars="0"/>
        <w:rPr>
          <w:rFonts w:eastAsia="Calibri"/>
        </w:rPr>
      </w:pPr>
      <w:r w:rsidRPr="001D38D8">
        <w:rPr>
          <w:rFonts w:eastAsia="Calibri"/>
        </w:rPr>
        <w:t>A proven ability to provide Leadership and motivation to a diverse workforce, to harness staff skills and capacities and generate sustained positive outcomes.</w:t>
      </w:r>
    </w:p>
    <w:p w:rsidR="000C6CED" w:rsidRPr="001D38D8" w:rsidRDefault="000C6CED">
      <w:pPr>
        <w:ind w:left="0" w:hanging="2"/>
        <w:rPr>
          <w:rFonts w:eastAsia="Calibri"/>
        </w:rPr>
      </w:pPr>
    </w:p>
    <w:p w:rsidR="000C6CED" w:rsidRPr="001D38D8" w:rsidRDefault="001D38D8" w:rsidP="001D38D8">
      <w:pPr>
        <w:pStyle w:val="ListParagraph"/>
        <w:numPr>
          <w:ilvl w:val="0"/>
          <w:numId w:val="35"/>
        </w:numPr>
        <w:ind w:leftChars="0" w:firstLineChars="0"/>
        <w:rPr>
          <w:rFonts w:eastAsia="Calibri"/>
        </w:rPr>
      </w:pPr>
      <w:r w:rsidRPr="001D38D8">
        <w:rPr>
          <w:rFonts w:eastAsia="Calibri"/>
        </w:rPr>
        <w:t xml:space="preserve">A proven ability to maintain effective policy oversight and coordination between various work units and programmes and to manage a complex agenda of issues, to ensure high-quality, integrated policy advice is delivered in a timely fashion. </w:t>
      </w:r>
    </w:p>
    <w:p w:rsidR="000C6CED" w:rsidRPr="001D38D8" w:rsidRDefault="000C6CED">
      <w:pPr>
        <w:ind w:left="0" w:hanging="2"/>
        <w:rPr>
          <w:rFonts w:eastAsia="Calibri"/>
        </w:rPr>
      </w:pPr>
    </w:p>
    <w:p w:rsidR="000C6CED" w:rsidRPr="001D38D8" w:rsidRDefault="001D38D8" w:rsidP="001D38D8">
      <w:pPr>
        <w:pStyle w:val="ListParagraph"/>
        <w:numPr>
          <w:ilvl w:val="0"/>
          <w:numId w:val="35"/>
        </w:numPr>
        <w:ind w:leftChars="0" w:firstLineChars="0"/>
        <w:rPr>
          <w:rFonts w:eastAsia="Calibri"/>
        </w:rPr>
      </w:pPr>
      <w:r w:rsidRPr="001D38D8">
        <w:rPr>
          <w:rFonts w:eastAsia="Calibri"/>
        </w:rPr>
        <w:t xml:space="preserve">Proven experience in fisheries operations and management (or a related field) demonstrating an ability to engage effectively in complex policy negotiations and decision-making. </w:t>
      </w:r>
    </w:p>
    <w:p w:rsidR="000C6CED" w:rsidRPr="001D38D8" w:rsidRDefault="000C6CED">
      <w:pPr>
        <w:ind w:left="0" w:hanging="2"/>
        <w:rPr>
          <w:rFonts w:eastAsia="Calibri"/>
        </w:rPr>
      </w:pPr>
    </w:p>
    <w:p w:rsidR="000C6CED" w:rsidRPr="001D38D8" w:rsidRDefault="001D38D8" w:rsidP="001D38D8">
      <w:pPr>
        <w:pStyle w:val="ListParagraph"/>
        <w:numPr>
          <w:ilvl w:val="0"/>
          <w:numId w:val="35"/>
        </w:numPr>
        <w:ind w:leftChars="0" w:firstLineChars="0"/>
        <w:rPr>
          <w:rFonts w:eastAsia="Calibri"/>
        </w:rPr>
      </w:pPr>
      <w:r w:rsidRPr="001D38D8">
        <w:rPr>
          <w:rFonts w:eastAsia="Calibri"/>
        </w:rPr>
        <w:t>Proven capacity to ensure a high level of corporate governance is maintained including through oversight and implementation of effective financial and human resources policies and management.</w:t>
      </w:r>
    </w:p>
    <w:p w:rsidR="000C6CED" w:rsidRPr="001D38D8" w:rsidRDefault="000C6CED">
      <w:pPr>
        <w:ind w:left="0" w:hanging="2"/>
        <w:rPr>
          <w:rFonts w:eastAsia="Calibri"/>
        </w:rPr>
      </w:pPr>
    </w:p>
    <w:p w:rsidR="000C6CED" w:rsidRPr="001D38D8" w:rsidRDefault="001D38D8" w:rsidP="001D38D8">
      <w:pPr>
        <w:pStyle w:val="ListParagraph"/>
        <w:numPr>
          <w:ilvl w:val="0"/>
          <w:numId w:val="35"/>
        </w:numPr>
        <w:ind w:leftChars="0" w:firstLineChars="0"/>
        <w:rPr>
          <w:rFonts w:eastAsia="Calibri"/>
        </w:rPr>
      </w:pPr>
      <w:r w:rsidRPr="001D38D8">
        <w:rPr>
          <w:rFonts w:eastAsia="Calibri"/>
        </w:rPr>
        <w:t xml:space="preserve">Demonstrated stakeholder, advocacy and communication skills, including through cooperation and collaboration with, for example, member governments, donors, other regional </w:t>
      </w:r>
      <w:proofErr w:type="spellStart"/>
      <w:r w:rsidRPr="001D38D8">
        <w:rPr>
          <w:rFonts w:eastAsia="Calibri"/>
        </w:rPr>
        <w:t>organisations</w:t>
      </w:r>
      <w:proofErr w:type="spellEnd"/>
      <w:r w:rsidRPr="001D38D8">
        <w:rPr>
          <w:rFonts w:eastAsia="Calibri"/>
        </w:rPr>
        <w:t xml:space="preserve"> and sub-regional bodies.   </w:t>
      </w:r>
    </w:p>
    <w:p w:rsidR="000C6CED" w:rsidRPr="001D38D8" w:rsidRDefault="000C6CED">
      <w:pPr>
        <w:ind w:left="0" w:hanging="2"/>
        <w:rPr>
          <w:rFonts w:eastAsia="Calibri"/>
        </w:rPr>
      </w:pPr>
    </w:p>
    <w:p w:rsidR="000C6CED" w:rsidRPr="001D38D8" w:rsidRDefault="001D38D8" w:rsidP="001D38D8">
      <w:pPr>
        <w:pStyle w:val="ListParagraph"/>
        <w:numPr>
          <w:ilvl w:val="0"/>
          <w:numId w:val="35"/>
        </w:numPr>
        <w:ind w:leftChars="0" w:firstLineChars="0"/>
        <w:rPr>
          <w:rFonts w:eastAsia="Calibri"/>
        </w:rPr>
      </w:pPr>
      <w:r w:rsidRPr="001D38D8">
        <w:rPr>
          <w:rFonts w:eastAsia="Calibri"/>
        </w:rPr>
        <w:t xml:space="preserve">Ability to identify and implement continuous improvement and to plan for the future requirements of the agency and its membership. </w:t>
      </w:r>
    </w:p>
    <w:p w:rsidR="000C6CED" w:rsidRPr="001D38D8" w:rsidRDefault="000C6CED">
      <w:pPr>
        <w:spacing w:before="280"/>
        <w:ind w:left="0" w:hanging="2"/>
        <w:rPr>
          <w:rFonts w:eastAsia="Calibri"/>
        </w:rPr>
      </w:pPr>
    </w:p>
    <w:tbl>
      <w:tblPr>
        <w:tblStyle w:val="ab"/>
        <w:tblW w:w="3952"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Look w:val="0000" w:firstRow="0" w:lastRow="0" w:firstColumn="0" w:lastColumn="0" w:noHBand="0" w:noVBand="0"/>
      </w:tblPr>
      <w:tblGrid>
        <w:gridCol w:w="3952"/>
      </w:tblGrid>
      <w:tr w:rsidR="000C6CED" w:rsidRPr="001D38D8">
        <w:tc>
          <w:tcPr>
            <w:tcW w:w="3952" w:type="dxa"/>
            <w:shd w:val="clear" w:color="auto" w:fill="FFFFFF"/>
          </w:tcPr>
          <w:p w:rsidR="000C6CED" w:rsidRPr="001D38D8" w:rsidRDefault="001D38D8">
            <w:pPr>
              <w:ind w:left="0" w:hanging="2"/>
              <w:rPr>
                <w:rFonts w:eastAsia="Calibri"/>
              </w:rPr>
            </w:pPr>
            <w:r w:rsidRPr="001D38D8">
              <w:rPr>
                <w:rFonts w:eastAsia="Calibri"/>
                <w:b/>
              </w:rPr>
              <w:lastRenderedPageBreak/>
              <w:t>Competencies:</w:t>
            </w:r>
          </w:p>
        </w:tc>
      </w:tr>
    </w:tbl>
    <w:p w:rsidR="000C6CED" w:rsidRPr="001D38D8" w:rsidRDefault="001D38D8">
      <w:pPr>
        <w:spacing w:before="280"/>
        <w:ind w:left="0" w:hanging="2"/>
        <w:rPr>
          <w:rFonts w:eastAsia="Calibri"/>
        </w:rPr>
      </w:pPr>
      <w:r w:rsidRPr="001D38D8">
        <w:rPr>
          <w:rFonts w:eastAsia="Calibri"/>
          <w:b/>
        </w:rPr>
        <w:t>Key Skills /Attributes / Job Specific Competencies</w:t>
      </w:r>
    </w:p>
    <w:p w:rsidR="000C6CED" w:rsidRPr="001D38D8" w:rsidRDefault="001D38D8">
      <w:pPr>
        <w:spacing w:before="280"/>
        <w:ind w:left="0" w:hanging="2"/>
        <w:rPr>
          <w:rFonts w:eastAsia="Calibri"/>
        </w:rPr>
      </w:pPr>
      <w:r w:rsidRPr="001D38D8">
        <w:rPr>
          <w:rFonts w:eastAsia="Calibri"/>
        </w:rPr>
        <w:t>The following levels would typically be expected for the 100% fully effective level:</w:t>
      </w:r>
    </w:p>
    <w:tbl>
      <w:tblPr>
        <w:tblStyle w:val="ac"/>
        <w:tblpPr w:leftFromText="180" w:rightFromText="180" w:vertAnchor="text" w:tblpY="1"/>
        <w:tblOverlap w:val="never"/>
        <w:tblW w:w="7010" w:type="dxa"/>
        <w:tblLayout w:type="fixed"/>
        <w:tblLook w:val="0000" w:firstRow="0" w:lastRow="0" w:firstColumn="0" w:lastColumn="0" w:noHBand="0" w:noVBand="0"/>
      </w:tblPr>
      <w:tblGrid>
        <w:gridCol w:w="7010"/>
      </w:tblGrid>
      <w:tr w:rsidR="001D38D8" w:rsidRPr="001D38D8" w:rsidTr="001D38D8">
        <w:tc>
          <w:tcPr>
            <w:tcW w:w="7010" w:type="dxa"/>
            <w:vAlign w:val="center"/>
          </w:tcPr>
          <w:p w:rsidR="001D38D8" w:rsidRPr="001D38D8" w:rsidRDefault="001D38D8" w:rsidP="001D38D8">
            <w:pPr>
              <w:spacing w:before="115"/>
              <w:ind w:left="0" w:hanging="2"/>
              <w:textDirection w:val="lrTb"/>
              <w:rPr>
                <w:rFonts w:eastAsia="Calibri"/>
                <w:b/>
              </w:rPr>
            </w:pPr>
            <w:r w:rsidRPr="001D38D8">
              <w:rPr>
                <w:rFonts w:eastAsia="Calibri"/>
                <w:b/>
              </w:rPr>
              <w:t>Strategic Management and Leadership</w:t>
            </w:r>
          </w:p>
          <w:p w:rsidR="001D38D8" w:rsidRPr="001D38D8" w:rsidRDefault="001D38D8" w:rsidP="001D38D8">
            <w:pPr>
              <w:pStyle w:val="ListParagraph"/>
              <w:numPr>
                <w:ilvl w:val="0"/>
                <w:numId w:val="33"/>
              </w:numPr>
              <w:spacing w:before="115"/>
              <w:ind w:leftChars="0" w:firstLineChars="0"/>
              <w:textDirection w:val="lrTb"/>
              <w:rPr>
                <w:rFonts w:eastAsia="Calibri"/>
              </w:rPr>
            </w:pPr>
            <w:r w:rsidRPr="001D38D8">
              <w:rPr>
                <w:rFonts w:eastAsia="Calibri"/>
              </w:rPr>
              <w:t>Are future oriented and take a broad perspective on issues,</w:t>
            </w:r>
            <w:r>
              <w:rPr>
                <w:rFonts w:eastAsia="Calibri"/>
              </w:rPr>
              <w:t xml:space="preserve"> </w:t>
            </w:r>
            <w:r w:rsidRPr="001D38D8">
              <w:rPr>
                <w:rFonts w:eastAsia="Calibri"/>
              </w:rPr>
              <w:t xml:space="preserve">analysing both successes and failures for clues about how to improve. </w:t>
            </w:r>
          </w:p>
          <w:p w:rsidR="001D38D8" w:rsidRPr="001D38D8" w:rsidRDefault="001D38D8" w:rsidP="001D38D8">
            <w:pPr>
              <w:spacing w:before="115"/>
              <w:ind w:left="0" w:hanging="2"/>
              <w:textDirection w:val="lrTb"/>
              <w:rPr>
                <w:rFonts w:eastAsia="Calibri"/>
                <w:b/>
              </w:rPr>
            </w:pPr>
            <w:r w:rsidRPr="001D38D8">
              <w:rPr>
                <w:rFonts w:eastAsia="Calibri"/>
                <w:b/>
              </w:rPr>
              <w:t>Supervision</w:t>
            </w:r>
          </w:p>
          <w:p w:rsidR="001D38D8" w:rsidRPr="001D38D8" w:rsidRDefault="001D38D8" w:rsidP="001D38D8">
            <w:pPr>
              <w:pStyle w:val="ListParagraph"/>
              <w:numPr>
                <w:ilvl w:val="0"/>
                <w:numId w:val="33"/>
              </w:numPr>
              <w:spacing w:before="115"/>
              <w:ind w:leftChars="0" w:firstLineChars="0"/>
              <w:textDirection w:val="lrTb"/>
              <w:rPr>
                <w:rFonts w:eastAsia="Calibri"/>
              </w:rPr>
            </w:pPr>
            <w:r w:rsidRPr="001D38D8">
              <w:rPr>
                <w:rFonts w:eastAsia="Calibri"/>
              </w:rPr>
              <w:t xml:space="preserve">Can inspire and compel others to collaboratively pursue Secretariat goals within approved governance parameters </w:t>
            </w:r>
          </w:p>
          <w:p w:rsidR="001D38D8" w:rsidRPr="001D38D8" w:rsidRDefault="001D38D8" w:rsidP="001D38D8">
            <w:pPr>
              <w:spacing w:before="115"/>
              <w:ind w:left="0" w:hanging="2"/>
              <w:textDirection w:val="lrTb"/>
              <w:rPr>
                <w:rFonts w:eastAsia="Calibri"/>
                <w:b/>
              </w:rPr>
            </w:pPr>
            <w:r w:rsidRPr="001D38D8">
              <w:rPr>
                <w:rFonts w:eastAsia="Calibri"/>
                <w:b/>
              </w:rPr>
              <w:t>Technical Knowledge and experience</w:t>
            </w:r>
          </w:p>
          <w:p w:rsidR="001D38D8" w:rsidRPr="001D38D8" w:rsidRDefault="001D38D8" w:rsidP="001D38D8">
            <w:pPr>
              <w:pStyle w:val="ListParagraph"/>
              <w:numPr>
                <w:ilvl w:val="0"/>
                <w:numId w:val="33"/>
              </w:numPr>
              <w:spacing w:before="115" w:after="115"/>
              <w:ind w:leftChars="0" w:right="72" w:firstLineChars="0"/>
              <w:textDirection w:val="lrTb"/>
              <w:rPr>
                <w:rFonts w:eastAsia="Calibri"/>
              </w:rPr>
            </w:pPr>
            <w:r w:rsidRPr="001D38D8">
              <w:rPr>
                <w:rFonts w:eastAsia="Calibri"/>
              </w:rPr>
              <w:t>Fisheries Management – Current practices and principles of natural resources management including fisheries</w:t>
            </w:r>
          </w:p>
          <w:p w:rsidR="001D38D8" w:rsidRPr="001D38D8" w:rsidRDefault="001D38D8" w:rsidP="001D38D8">
            <w:pPr>
              <w:pStyle w:val="ListParagraph"/>
              <w:numPr>
                <w:ilvl w:val="0"/>
                <w:numId w:val="33"/>
              </w:numPr>
              <w:spacing w:before="115" w:after="115"/>
              <w:ind w:leftChars="0" w:right="72" w:firstLineChars="0"/>
              <w:textDirection w:val="lrTb"/>
              <w:rPr>
                <w:rFonts w:eastAsia="Calibri"/>
              </w:rPr>
            </w:pPr>
            <w:r w:rsidRPr="001D38D8">
              <w:rPr>
                <w:rFonts w:eastAsia="Calibri"/>
              </w:rPr>
              <w:t>Fisheries Development – Tested regional and national practices and principles of fisheries industry development, Market developments on fisheries products, economic development</w:t>
            </w:r>
          </w:p>
          <w:p w:rsidR="001D38D8" w:rsidRPr="001D38D8" w:rsidRDefault="001D38D8" w:rsidP="001D38D8">
            <w:pPr>
              <w:pStyle w:val="ListParagraph"/>
              <w:numPr>
                <w:ilvl w:val="0"/>
                <w:numId w:val="33"/>
              </w:numPr>
              <w:spacing w:before="115" w:after="115"/>
              <w:ind w:leftChars="0" w:right="72" w:firstLineChars="0"/>
              <w:textDirection w:val="lrTb"/>
              <w:rPr>
                <w:rFonts w:eastAsia="Calibri"/>
              </w:rPr>
            </w:pPr>
            <w:r w:rsidRPr="001D38D8">
              <w:rPr>
                <w:rFonts w:eastAsia="Calibri"/>
              </w:rPr>
              <w:t>Fisheries Operations – Legislative requirements with regards to fisheries within EEZs and international waters, border management as well as sub-regional, regional and international agreements on rights</w:t>
            </w:r>
            <w:r>
              <w:rPr>
                <w:rFonts w:eastAsia="Calibri"/>
              </w:rPr>
              <w:t>-</w:t>
            </w:r>
            <w:r w:rsidRPr="001D38D8">
              <w:rPr>
                <w:rFonts w:eastAsia="Calibri"/>
              </w:rPr>
              <w:t>based fisheries.</w:t>
            </w:r>
          </w:p>
          <w:p w:rsidR="001D38D8" w:rsidRPr="001D38D8" w:rsidRDefault="001D38D8" w:rsidP="001D38D8">
            <w:pPr>
              <w:pStyle w:val="ListParagraph"/>
              <w:numPr>
                <w:ilvl w:val="0"/>
                <w:numId w:val="33"/>
              </w:numPr>
              <w:spacing w:before="115" w:after="115"/>
              <w:ind w:leftChars="0" w:right="72" w:firstLineChars="0"/>
              <w:textDirection w:val="lrTb"/>
              <w:rPr>
                <w:rFonts w:eastAsia="Calibri"/>
              </w:rPr>
            </w:pPr>
            <w:r w:rsidRPr="001D38D8">
              <w:rPr>
                <w:rFonts w:eastAsia="Calibri"/>
              </w:rPr>
              <w:t>Corporate Services – Regional and international best practice on financial, human resources and asset management</w:t>
            </w:r>
          </w:p>
          <w:p w:rsidR="001D38D8" w:rsidRPr="001D38D8" w:rsidRDefault="001D38D8" w:rsidP="001D38D8">
            <w:pPr>
              <w:spacing w:before="280"/>
              <w:ind w:left="0" w:right="72" w:hanging="2"/>
              <w:textDirection w:val="lrTb"/>
              <w:rPr>
                <w:rFonts w:eastAsia="Calibri"/>
                <w:b/>
              </w:rPr>
            </w:pPr>
            <w:r w:rsidRPr="001D38D8">
              <w:rPr>
                <w:rFonts w:eastAsia="Calibri"/>
                <w:b/>
              </w:rPr>
              <w:t xml:space="preserve">Relationship management </w:t>
            </w:r>
          </w:p>
          <w:p w:rsidR="001D38D8" w:rsidRPr="001D38D8" w:rsidRDefault="001D38D8" w:rsidP="001D38D8">
            <w:pPr>
              <w:pStyle w:val="ListParagraph"/>
              <w:numPr>
                <w:ilvl w:val="0"/>
                <w:numId w:val="34"/>
              </w:numPr>
              <w:spacing w:before="280"/>
              <w:ind w:leftChars="0" w:right="72" w:firstLineChars="0"/>
              <w:textDirection w:val="lrTb"/>
              <w:rPr>
                <w:rFonts w:eastAsia="Calibri"/>
              </w:rPr>
            </w:pPr>
            <w:r w:rsidRPr="001D38D8">
              <w:rPr>
                <w:rFonts w:eastAsia="Calibri"/>
              </w:rPr>
              <w:t>Expert facilitation and influencing skills</w:t>
            </w:r>
          </w:p>
          <w:p w:rsidR="001D38D8" w:rsidRPr="001D38D8" w:rsidRDefault="001D38D8" w:rsidP="001D38D8">
            <w:pPr>
              <w:pStyle w:val="ListParagraph"/>
              <w:numPr>
                <w:ilvl w:val="0"/>
                <w:numId w:val="34"/>
              </w:numPr>
              <w:spacing w:before="115"/>
              <w:ind w:leftChars="0" w:right="72" w:firstLineChars="0"/>
              <w:textDirection w:val="lrTb"/>
              <w:rPr>
                <w:rFonts w:eastAsia="Calibri"/>
              </w:rPr>
            </w:pPr>
            <w:r w:rsidRPr="001D38D8">
              <w:rPr>
                <w:rFonts w:eastAsia="Calibri"/>
              </w:rPr>
              <w:t>Advanced negotiation skills</w:t>
            </w:r>
          </w:p>
        </w:tc>
      </w:tr>
      <w:tr w:rsidR="001D38D8" w:rsidRPr="001D38D8" w:rsidTr="001D38D8">
        <w:trPr>
          <w:trHeight w:val="2865"/>
        </w:trPr>
        <w:tc>
          <w:tcPr>
            <w:tcW w:w="7010" w:type="dxa"/>
            <w:vAlign w:val="center"/>
          </w:tcPr>
          <w:p w:rsidR="001D38D8" w:rsidRPr="001D38D8" w:rsidRDefault="001D38D8" w:rsidP="001D38D8">
            <w:pPr>
              <w:ind w:leftChars="0" w:left="0" w:right="72" w:firstLineChars="0" w:hanging="2"/>
              <w:textDirection w:val="lrTb"/>
              <w:rPr>
                <w:rFonts w:eastAsia="Calibri"/>
              </w:rPr>
            </w:pPr>
            <w:r w:rsidRPr="001D38D8">
              <w:rPr>
                <w:rFonts w:eastAsia="Calibri"/>
              </w:rPr>
              <w:t>Project management skills</w:t>
            </w:r>
          </w:p>
          <w:p w:rsidR="001D38D8" w:rsidRPr="001D38D8" w:rsidRDefault="001D38D8" w:rsidP="001D38D8">
            <w:pPr>
              <w:spacing w:before="280"/>
              <w:ind w:leftChars="0" w:left="0" w:right="72" w:firstLineChars="0" w:firstLine="0"/>
              <w:textDirection w:val="lrTb"/>
              <w:rPr>
                <w:rFonts w:eastAsia="Calibri"/>
              </w:rPr>
            </w:pPr>
            <w:r w:rsidRPr="001D38D8">
              <w:rPr>
                <w:rFonts w:eastAsia="Calibri"/>
              </w:rPr>
              <w:t>Policy development skills</w:t>
            </w:r>
          </w:p>
          <w:p w:rsidR="001D38D8" w:rsidRPr="001D38D8" w:rsidRDefault="001D38D8" w:rsidP="001D38D8">
            <w:pPr>
              <w:spacing w:before="280"/>
              <w:ind w:left="0" w:right="72" w:hanging="2"/>
              <w:textDirection w:val="lrTb"/>
              <w:rPr>
                <w:rFonts w:eastAsia="Calibri"/>
              </w:rPr>
            </w:pPr>
            <w:r w:rsidRPr="001D38D8">
              <w:rPr>
                <w:rFonts w:eastAsia="Calibri"/>
              </w:rPr>
              <w:t>Monitoring and evaluation skills</w:t>
            </w:r>
          </w:p>
          <w:p w:rsidR="001D38D8" w:rsidRPr="001D38D8" w:rsidRDefault="001D38D8" w:rsidP="001D38D8">
            <w:pPr>
              <w:spacing w:before="280"/>
              <w:ind w:left="0" w:right="72" w:hanging="2"/>
              <w:textDirection w:val="lrTb"/>
              <w:rPr>
                <w:rFonts w:eastAsia="Calibri"/>
              </w:rPr>
            </w:pPr>
            <w:r w:rsidRPr="001D38D8">
              <w:rPr>
                <w:rFonts w:eastAsia="Calibri"/>
              </w:rPr>
              <w:t xml:space="preserve">Excellent oral and written communication skills </w:t>
            </w:r>
          </w:p>
          <w:p w:rsidR="001D38D8" w:rsidRPr="001D38D8" w:rsidRDefault="001D38D8" w:rsidP="001D38D8">
            <w:pPr>
              <w:spacing w:before="280"/>
              <w:ind w:left="0" w:right="72" w:hanging="2"/>
              <w:textDirection w:val="lrTb"/>
              <w:rPr>
                <w:rFonts w:eastAsia="Calibri"/>
              </w:rPr>
            </w:pPr>
            <w:r w:rsidRPr="001D38D8">
              <w:rPr>
                <w:rFonts w:eastAsia="Calibri"/>
              </w:rPr>
              <w:t>Cultural awareness of diverse member representation</w:t>
            </w:r>
          </w:p>
        </w:tc>
      </w:tr>
    </w:tbl>
    <w:p w:rsidR="000C6CED" w:rsidRPr="001D38D8" w:rsidRDefault="001D38D8">
      <w:pPr>
        <w:spacing w:before="240" w:after="60"/>
        <w:ind w:left="0" w:hanging="2"/>
        <w:rPr>
          <w:rFonts w:eastAsia="Calibri"/>
        </w:rPr>
      </w:pPr>
      <w:r>
        <w:rPr>
          <w:rFonts w:eastAsia="Calibri"/>
          <w:b/>
        </w:rPr>
        <w:br w:type="textWrapping" w:clear="all"/>
      </w:r>
      <w:r w:rsidRPr="001D38D8">
        <w:rPr>
          <w:rFonts w:eastAsia="Calibri"/>
          <w:b/>
        </w:rPr>
        <w:t xml:space="preserve">Key </w:t>
      </w:r>
      <w:proofErr w:type="spellStart"/>
      <w:r w:rsidRPr="001D38D8">
        <w:rPr>
          <w:rFonts w:eastAsia="Calibri"/>
          <w:b/>
        </w:rPr>
        <w:t>Behaviours</w:t>
      </w:r>
      <w:proofErr w:type="spellEnd"/>
      <w:r w:rsidRPr="001D38D8">
        <w:rPr>
          <w:rFonts w:eastAsia="Calibri"/>
          <w:b/>
        </w:rPr>
        <w:t xml:space="preserve"> </w:t>
      </w:r>
    </w:p>
    <w:p w:rsidR="000C6CED" w:rsidRPr="001D38D8" w:rsidRDefault="001D38D8">
      <w:pPr>
        <w:spacing w:before="280"/>
        <w:ind w:left="0" w:hanging="2"/>
        <w:rPr>
          <w:rFonts w:eastAsia="Calibri"/>
        </w:rPr>
      </w:pPr>
      <w:r w:rsidRPr="001D38D8">
        <w:rPr>
          <w:rFonts w:eastAsia="Calibri"/>
          <w:i/>
        </w:rPr>
        <w:t xml:space="preserve">All employees are measured against the following </w:t>
      </w:r>
      <w:r w:rsidRPr="001D38D8">
        <w:rPr>
          <w:rFonts w:eastAsia="Calibri"/>
          <w:b/>
          <w:i/>
        </w:rPr>
        <w:t xml:space="preserve">Key </w:t>
      </w:r>
      <w:proofErr w:type="spellStart"/>
      <w:r w:rsidRPr="001D38D8">
        <w:rPr>
          <w:rFonts w:eastAsia="Calibri"/>
          <w:b/>
          <w:i/>
        </w:rPr>
        <w:t>Behaviours</w:t>
      </w:r>
      <w:proofErr w:type="spellEnd"/>
      <w:r w:rsidRPr="001D38D8">
        <w:rPr>
          <w:rFonts w:eastAsia="Calibri"/>
          <w:i/>
        </w:rPr>
        <w:t xml:space="preserve"> as part of Performance Development:</w:t>
      </w:r>
    </w:p>
    <w:p w:rsidR="000C6CED" w:rsidRPr="001D38D8" w:rsidRDefault="001D38D8">
      <w:pPr>
        <w:numPr>
          <w:ilvl w:val="0"/>
          <w:numId w:val="18"/>
        </w:numPr>
        <w:spacing w:before="58" w:after="58"/>
        <w:ind w:left="0" w:hanging="2"/>
        <w:rPr>
          <w:rFonts w:eastAsia="Calibri"/>
        </w:rPr>
      </w:pPr>
      <w:r w:rsidRPr="001D38D8">
        <w:rPr>
          <w:rFonts w:eastAsia="Calibri"/>
        </w:rPr>
        <w:t>Commitment/ Personal Accountability</w:t>
      </w:r>
    </w:p>
    <w:p w:rsidR="000C6CED" w:rsidRPr="001D38D8" w:rsidRDefault="001D38D8">
      <w:pPr>
        <w:numPr>
          <w:ilvl w:val="0"/>
          <w:numId w:val="18"/>
        </w:numPr>
        <w:spacing w:before="58" w:after="58"/>
        <w:ind w:left="0" w:hanging="2"/>
        <w:rPr>
          <w:rFonts w:eastAsia="Calibri"/>
        </w:rPr>
      </w:pPr>
      <w:r w:rsidRPr="001D38D8">
        <w:rPr>
          <w:rFonts w:eastAsia="Calibri"/>
        </w:rPr>
        <w:t>Professional/Technical Expertise</w:t>
      </w:r>
    </w:p>
    <w:p w:rsidR="000C6CED" w:rsidRPr="001D38D8" w:rsidRDefault="001D38D8">
      <w:pPr>
        <w:numPr>
          <w:ilvl w:val="0"/>
          <w:numId w:val="18"/>
        </w:numPr>
        <w:spacing w:before="58" w:after="58"/>
        <w:ind w:left="0" w:hanging="2"/>
        <w:rPr>
          <w:rFonts w:eastAsia="Calibri"/>
        </w:rPr>
      </w:pPr>
      <w:r w:rsidRPr="001D38D8">
        <w:rPr>
          <w:rFonts w:eastAsia="Calibri"/>
        </w:rPr>
        <w:t>Teamwork</w:t>
      </w:r>
    </w:p>
    <w:p w:rsidR="000C6CED" w:rsidRPr="001D38D8" w:rsidRDefault="001D38D8">
      <w:pPr>
        <w:numPr>
          <w:ilvl w:val="0"/>
          <w:numId w:val="18"/>
        </w:numPr>
        <w:spacing w:before="58" w:after="58"/>
        <w:ind w:left="0" w:hanging="2"/>
        <w:rPr>
          <w:rFonts w:eastAsia="Calibri"/>
        </w:rPr>
      </w:pPr>
      <w:r w:rsidRPr="001D38D8">
        <w:rPr>
          <w:rFonts w:eastAsia="Calibri"/>
        </w:rPr>
        <w:lastRenderedPageBreak/>
        <w:t>Customer Focus</w:t>
      </w:r>
    </w:p>
    <w:p w:rsidR="000C6CED" w:rsidRPr="001D38D8" w:rsidRDefault="001D38D8">
      <w:pPr>
        <w:numPr>
          <w:ilvl w:val="0"/>
          <w:numId w:val="18"/>
        </w:numPr>
        <w:spacing w:before="58" w:after="58"/>
        <w:ind w:left="0" w:hanging="2"/>
        <w:rPr>
          <w:rFonts w:eastAsia="Calibri"/>
        </w:rPr>
      </w:pPr>
      <w:r w:rsidRPr="001D38D8">
        <w:rPr>
          <w:rFonts w:eastAsia="Calibri"/>
        </w:rPr>
        <w:t>Effective Communications &amp; Relationships</w:t>
      </w:r>
    </w:p>
    <w:p w:rsidR="000C6CED" w:rsidRPr="001D38D8" w:rsidRDefault="001D38D8">
      <w:pPr>
        <w:numPr>
          <w:ilvl w:val="0"/>
          <w:numId w:val="18"/>
        </w:numPr>
        <w:spacing w:before="58" w:after="58"/>
        <w:ind w:left="0" w:hanging="2"/>
        <w:rPr>
          <w:rFonts w:eastAsia="Calibri"/>
        </w:rPr>
      </w:pPr>
      <w:r w:rsidRPr="001D38D8">
        <w:rPr>
          <w:rFonts w:eastAsia="Calibri"/>
        </w:rPr>
        <w:t xml:space="preserve">Leadership </w:t>
      </w:r>
    </w:p>
    <w:p w:rsidR="000C6CED" w:rsidRPr="001D38D8" w:rsidRDefault="001D38D8">
      <w:pPr>
        <w:numPr>
          <w:ilvl w:val="0"/>
          <w:numId w:val="18"/>
        </w:numPr>
        <w:spacing w:before="58" w:after="58"/>
        <w:ind w:left="0" w:hanging="2"/>
        <w:rPr>
          <w:rFonts w:eastAsia="Calibri"/>
        </w:rPr>
      </w:pPr>
      <w:r w:rsidRPr="001D38D8">
        <w:rPr>
          <w:rFonts w:eastAsia="Calibri"/>
        </w:rPr>
        <w:t>Coaching and Development (for managers only)</w:t>
      </w:r>
    </w:p>
    <w:p w:rsidR="000C6CED" w:rsidRPr="001D38D8" w:rsidRDefault="001D38D8">
      <w:pPr>
        <w:numPr>
          <w:ilvl w:val="0"/>
          <w:numId w:val="18"/>
        </w:numPr>
        <w:spacing w:before="58" w:after="58"/>
        <w:ind w:left="0" w:hanging="2"/>
        <w:rPr>
          <w:rFonts w:eastAsia="Calibri"/>
        </w:rPr>
      </w:pPr>
      <w:r w:rsidRPr="001D38D8">
        <w:rPr>
          <w:rFonts w:eastAsia="Calibri"/>
        </w:rPr>
        <w:t>Strategic Perspective (for managers only)</w:t>
      </w:r>
    </w:p>
    <w:p w:rsidR="000C6CED" w:rsidRPr="001D38D8" w:rsidRDefault="001D38D8">
      <w:pPr>
        <w:keepNext/>
        <w:spacing w:before="240" w:after="60"/>
        <w:ind w:left="0" w:hanging="2"/>
        <w:rPr>
          <w:rFonts w:eastAsia="Calibri"/>
        </w:rPr>
      </w:pPr>
      <w:r w:rsidRPr="001D38D8">
        <w:rPr>
          <w:rFonts w:eastAsia="Calibri"/>
          <w:b/>
          <w:i/>
        </w:rPr>
        <w:t xml:space="preserve">Personal Attributes </w:t>
      </w:r>
    </w:p>
    <w:p w:rsidR="000C6CED" w:rsidRPr="001D38D8" w:rsidRDefault="001D38D8">
      <w:pPr>
        <w:numPr>
          <w:ilvl w:val="0"/>
          <w:numId w:val="19"/>
        </w:numPr>
        <w:spacing w:before="58" w:after="58"/>
        <w:ind w:left="0" w:hanging="2"/>
        <w:rPr>
          <w:rFonts w:eastAsia="Calibri"/>
        </w:rPr>
      </w:pPr>
      <w:r w:rsidRPr="001D38D8">
        <w:rPr>
          <w:rFonts w:eastAsia="Calibri"/>
        </w:rPr>
        <w:t>Relevant tertiary qualification or demonstrated high level expertise</w:t>
      </w:r>
    </w:p>
    <w:p w:rsidR="000C6CED" w:rsidRPr="001D38D8" w:rsidRDefault="001D38D8">
      <w:pPr>
        <w:numPr>
          <w:ilvl w:val="0"/>
          <w:numId w:val="19"/>
        </w:numPr>
        <w:spacing w:before="101" w:after="101"/>
        <w:ind w:left="0" w:hanging="2"/>
        <w:rPr>
          <w:rFonts w:eastAsia="Calibri"/>
        </w:rPr>
      </w:pPr>
      <w:r w:rsidRPr="001D38D8">
        <w:rPr>
          <w:rFonts w:eastAsia="Calibri"/>
        </w:rPr>
        <w:t xml:space="preserve">Excellent Analytical Skills     </w:t>
      </w:r>
    </w:p>
    <w:p w:rsidR="000C6CED" w:rsidRPr="001D38D8" w:rsidRDefault="001D38D8">
      <w:pPr>
        <w:numPr>
          <w:ilvl w:val="0"/>
          <w:numId w:val="19"/>
        </w:numPr>
        <w:spacing w:before="101" w:after="101"/>
        <w:ind w:left="0" w:hanging="2"/>
        <w:rPr>
          <w:rFonts w:eastAsia="Calibri"/>
        </w:rPr>
      </w:pPr>
      <w:r w:rsidRPr="001D38D8">
        <w:rPr>
          <w:rFonts w:eastAsia="Calibri"/>
        </w:rPr>
        <w:t xml:space="preserve">Excellent communication skills (written, verbal, and interpersonal) </w:t>
      </w:r>
    </w:p>
    <w:p w:rsidR="000C6CED" w:rsidRPr="001D38D8" w:rsidRDefault="001D38D8">
      <w:pPr>
        <w:numPr>
          <w:ilvl w:val="0"/>
          <w:numId w:val="19"/>
        </w:numPr>
        <w:spacing w:before="101" w:after="101"/>
        <w:ind w:left="0" w:hanging="2"/>
        <w:rPr>
          <w:rFonts w:eastAsia="Calibri"/>
        </w:rPr>
      </w:pPr>
      <w:r w:rsidRPr="001D38D8">
        <w:rPr>
          <w:rFonts w:eastAsia="Calibri"/>
        </w:rPr>
        <w:t xml:space="preserve">Results orientation </w:t>
      </w:r>
    </w:p>
    <w:p w:rsidR="000C6CED" w:rsidRPr="001D38D8" w:rsidRDefault="001D38D8">
      <w:pPr>
        <w:numPr>
          <w:ilvl w:val="0"/>
          <w:numId w:val="19"/>
        </w:numPr>
        <w:spacing w:before="101" w:after="101"/>
        <w:ind w:left="0" w:hanging="2"/>
        <w:rPr>
          <w:rFonts w:eastAsia="Calibri"/>
        </w:rPr>
      </w:pPr>
      <w:r w:rsidRPr="001D38D8">
        <w:rPr>
          <w:rFonts w:eastAsia="Calibri"/>
        </w:rPr>
        <w:t>Politically savvy,</w:t>
      </w:r>
    </w:p>
    <w:p w:rsidR="000C6CED" w:rsidRPr="001D38D8" w:rsidRDefault="001D38D8">
      <w:pPr>
        <w:numPr>
          <w:ilvl w:val="0"/>
          <w:numId w:val="19"/>
        </w:numPr>
        <w:spacing w:before="101" w:after="101"/>
        <w:ind w:left="0" w:hanging="2"/>
        <w:rPr>
          <w:rFonts w:eastAsia="Calibri"/>
        </w:rPr>
      </w:pPr>
      <w:r w:rsidRPr="001D38D8">
        <w:rPr>
          <w:rFonts w:eastAsia="Calibri"/>
        </w:rPr>
        <w:t>Takes personal responsibility for decisions and performance of the Secretariat</w:t>
      </w:r>
    </w:p>
    <w:p w:rsidR="000C6CED" w:rsidRPr="001D38D8" w:rsidRDefault="001D38D8">
      <w:pPr>
        <w:numPr>
          <w:ilvl w:val="0"/>
          <w:numId w:val="19"/>
        </w:numPr>
        <w:spacing w:before="101" w:after="101"/>
        <w:ind w:left="0" w:hanging="2"/>
        <w:rPr>
          <w:rFonts w:eastAsia="Calibri"/>
        </w:rPr>
      </w:pPr>
      <w:r w:rsidRPr="001D38D8">
        <w:rPr>
          <w:rFonts w:eastAsia="Calibri"/>
        </w:rPr>
        <w:t xml:space="preserve">Ability to manage and work well in multi-disciplinary and multi-cultural teams. </w:t>
      </w:r>
    </w:p>
    <w:p w:rsidR="000C6CED" w:rsidRPr="001D38D8" w:rsidRDefault="001D38D8">
      <w:pPr>
        <w:numPr>
          <w:ilvl w:val="0"/>
          <w:numId w:val="19"/>
        </w:numPr>
        <w:spacing w:before="101" w:after="101"/>
        <w:ind w:left="0" w:hanging="2"/>
        <w:rPr>
          <w:rFonts w:eastAsia="Calibri"/>
        </w:rPr>
      </w:pPr>
      <w:r w:rsidRPr="001D38D8">
        <w:rPr>
          <w:rFonts w:eastAsia="Calibri"/>
        </w:rPr>
        <w:t xml:space="preserve">Ability to work in an organized and systematic manner. </w:t>
      </w:r>
    </w:p>
    <w:p w:rsidR="000C6CED" w:rsidRPr="001D38D8" w:rsidRDefault="001D38D8">
      <w:pPr>
        <w:numPr>
          <w:ilvl w:val="0"/>
          <w:numId w:val="19"/>
        </w:numPr>
        <w:spacing w:before="101" w:after="101"/>
        <w:ind w:left="0" w:hanging="2"/>
        <w:rPr>
          <w:rFonts w:eastAsia="Calibri"/>
        </w:rPr>
      </w:pPr>
      <w:r w:rsidRPr="001D38D8">
        <w:rPr>
          <w:rFonts w:eastAsia="Calibri"/>
        </w:rPr>
        <w:t xml:space="preserve">Recognizes and responds appropriately to the ideas, interests and concerns of others </w:t>
      </w:r>
    </w:p>
    <w:p w:rsidR="000C6CED" w:rsidRPr="001D38D8" w:rsidRDefault="001D38D8">
      <w:pPr>
        <w:numPr>
          <w:ilvl w:val="0"/>
          <w:numId w:val="19"/>
        </w:numPr>
        <w:spacing w:before="101" w:after="101"/>
        <w:ind w:left="0" w:hanging="2"/>
        <w:rPr>
          <w:rFonts w:eastAsia="Calibri"/>
        </w:rPr>
      </w:pPr>
      <w:r w:rsidRPr="001D38D8">
        <w:rPr>
          <w:rFonts w:eastAsia="Calibri"/>
        </w:rPr>
        <w:t>Builds trust and engenders morale by displaying open, transparent and credible behavior</w:t>
      </w:r>
    </w:p>
    <w:p w:rsidR="000C6CED" w:rsidRPr="001D38D8" w:rsidRDefault="001D38D8">
      <w:pPr>
        <w:numPr>
          <w:ilvl w:val="0"/>
          <w:numId w:val="19"/>
        </w:numPr>
        <w:spacing w:before="101" w:after="101"/>
        <w:ind w:left="0" w:hanging="2"/>
        <w:rPr>
          <w:rFonts w:eastAsia="Calibri"/>
        </w:rPr>
      </w:pPr>
      <w:r w:rsidRPr="001D38D8">
        <w:rPr>
          <w:rFonts w:eastAsia="Calibri"/>
        </w:rPr>
        <w:t xml:space="preserve">Respects individual/cultural differences </w:t>
      </w:r>
    </w:p>
    <w:p w:rsidR="000C6CED" w:rsidRPr="001D38D8" w:rsidRDefault="001D38D8">
      <w:pPr>
        <w:numPr>
          <w:ilvl w:val="0"/>
          <w:numId w:val="19"/>
        </w:numPr>
        <w:spacing w:before="101" w:after="101"/>
        <w:ind w:left="0" w:hanging="2"/>
        <w:rPr>
          <w:rFonts w:eastAsia="Calibri"/>
        </w:rPr>
      </w:pPr>
      <w:r w:rsidRPr="001D38D8">
        <w:rPr>
          <w:rFonts w:eastAsia="Calibri"/>
        </w:rPr>
        <w:t xml:space="preserve">Utilizes diversity to foster teamwork </w:t>
      </w:r>
    </w:p>
    <w:p w:rsidR="000C6CED" w:rsidRPr="001D38D8" w:rsidRDefault="001D38D8">
      <w:pPr>
        <w:numPr>
          <w:ilvl w:val="0"/>
          <w:numId w:val="19"/>
        </w:numPr>
        <w:spacing w:before="101" w:after="101"/>
        <w:ind w:left="0" w:hanging="2"/>
        <w:rPr>
          <w:rFonts w:eastAsia="Calibri"/>
        </w:rPr>
      </w:pPr>
      <w:r w:rsidRPr="001D38D8">
        <w:rPr>
          <w:rFonts w:eastAsia="Calibri"/>
        </w:rPr>
        <w:t xml:space="preserve">Ensures others understanding </w:t>
      </w:r>
      <w:proofErr w:type="gramStart"/>
      <w:r w:rsidRPr="001D38D8">
        <w:rPr>
          <w:rFonts w:eastAsia="Calibri"/>
        </w:rPr>
        <w:t>of ,</w:t>
      </w:r>
      <w:proofErr w:type="gramEnd"/>
      <w:r w:rsidRPr="001D38D8">
        <w:rPr>
          <w:rFonts w:eastAsia="Calibri"/>
        </w:rPr>
        <w:t xml:space="preserve"> involvement in, adaptation to a change process </w:t>
      </w:r>
    </w:p>
    <w:p w:rsidR="000C6CED" w:rsidRPr="001D38D8" w:rsidRDefault="000C6CED">
      <w:pPr>
        <w:spacing w:before="101" w:after="101"/>
        <w:ind w:left="0" w:hanging="2"/>
        <w:rPr>
          <w:rFonts w:eastAsia="Calibri"/>
        </w:rPr>
      </w:pPr>
    </w:p>
    <w:p w:rsidR="000C6CED" w:rsidRPr="001D38D8" w:rsidRDefault="000C6CED">
      <w:pPr>
        <w:tabs>
          <w:tab w:val="left" w:pos="-1843"/>
        </w:tabs>
        <w:spacing w:before="120"/>
        <w:ind w:left="0" w:hanging="2"/>
        <w:rPr>
          <w:rFonts w:eastAsia="Calibri"/>
        </w:rPr>
      </w:pPr>
    </w:p>
    <w:tbl>
      <w:tblPr>
        <w:tblStyle w:val="ad"/>
        <w:tblW w:w="465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Look w:val="0000" w:firstRow="0" w:lastRow="0" w:firstColumn="0" w:lastColumn="0" w:noHBand="0" w:noVBand="0"/>
      </w:tblPr>
      <w:tblGrid>
        <w:gridCol w:w="4650"/>
      </w:tblGrid>
      <w:tr w:rsidR="000C6CED" w:rsidRPr="001D38D8">
        <w:tc>
          <w:tcPr>
            <w:tcW w:w="4650" w:type="dxa"/>
            <w:shd w:val="clear" w:color="auto" w:fill="FFFFFF"/>
          </w:tcPr>
          <w:p w:rsidR="000C6CED" w:rsidRPr="001D38D8" w:rsidRDefault="001D38D8">
            <w:pPr>
              <w:ind w:left="0" w:hanging="2"/>
              <w:rPr>
                <w:rFonts w:eastAsia="Calibri"/>
              </w:rPr>
            </w:pPr>
            <w:r w:rsidRPr="001D38D8">
              <w:rPr>
                <w:rFonts w:eastAsia="Calibri"/>
                <w:b/>
              </w:rPr>
              <w:t>Change to Job Description:</w:t>
            </w:r>
          </w:p>
        </w:tc>
      </w:tr>
    </w:tbl>
    <w:p w:rsidR="000C6CED" w:rsidRPr="001D38D8" w:rsidRDefault="001D38D8">
      <w:pPr>
        <w:spacing w:before="280"/>
        <w:ind w:left="0" w:hanging="2"/>
        <w:rPr>
          <w:rFonts w:eastAsia="Calibri"/>
        </w:rPr>
      </w:pPr>
      <w:r w:rsidRPr="001D38D8">
        <w:rPr>
          <w:rFonts w:eastAsia="Calibri"/>
        </w:rPr>
        <w:t>From time to time it may be necessary to consider changes in the job description in response to the changing nature of our work environment – including technological requirements or statutory changes. Such change may be initiated as necessary by the Director Corporate Services. This Job Description may be reviewed as part of the preparation for performance planning for the annual performance cycle.</w:t>
      </w:r>
    </w:p>
    <w:p w:rsidR="000C6CED" w:rsidRDefault="000C6CED">
      <w:pPr>
        <w:ind w:left="0" w:hanging="2"/>
        <w:jc w:val="center"/>
        <w:rPr>
          <w:rFonts w:ascii="Calibri" w:eastAsia="Calibri" w:hAnsi="Calibri" w:cs="Calibri"/>
          <w:sz w:val="20"/>
          <w:szCs w:val="20"/>
        </w:rPr>
      </w:pPr>
    </w:p>
    <w:sectPr w:rsidR="000C6CED">
      <w:pgSz w:w="11907" w:h="16840"/>
      <w:pgMar w:top="1134" w:right="1797" w:bottom="1134" w:left="1797" w:header="680" w:footer="709"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51D6"/>
    <w:multiLevelType w:val="multilevel"/>
    <w:tmpl w:val="70A045F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 w15:restartNumberingAfterBreak="0">
    <w:nsid w:val="061C1835"/>
    <w:multiLevelType w:val="hybridMultilevel"/>
    <w:tmpl w:val="B374D9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9AA029A"/>
    <w:multiLevelType w:val="hybridMultilevel"/>
    <w:tmpl w:val="AEFC96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D36D22"/>
    <w:multiLevelType w:val="multilevel"/>
    <w:tmpl w:val="01AC88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BBD08C0"/>
    <w:multiLevelType w:val="hybridMultilevel"/>
    <w:tmpl w:val="E65881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EF156BE"/>
    <w:multiLevelType w:val="multilevel"/>
    <w:tmpl w:val="F97CBA6C"/>
    <w:lvl w:ilvl="0">
      <w:start w:val="1"/>
      <w:numFmt w:val="bullet"/>
      <w:lvlText w:val="●"/>
      <w:lvlJc w:val="left"/>
      <w:pPr>
        <w:ind w:left="362" w:hanging="360"/>
      </w:pPr>
      <w:rPr>
        <w:rFonts w:ascii="Noto Sans Symbols" w:eastAsia="Noto Sans Symbols" w:hAnsi="Noto Sans Symbols" w:cs="Noto Sans Symbols"/>
      </w:rPr>
    </w:lvl>
    <w:lvl w:ilvl="1">
      <w:start w:val="1"/>
      <w:numFmt w:val="bullet"/>
      <w:lvlText w:val="o"/>
      <w:lvlJc w:val="left"/>
      <w:pPr>
        <w:ind w:left="1082" w:hanging="360"/>
      </w:pPr>
      <w:rPr>
        <w:rFonts w:ascii="Courier New" w:eastAsia="Courier New" w:hAnsi="Courier New" w:cs="Courier New"/>
      </w:rPr>
    </w:lvl>
    <w:lvl w:ilvl="2">
      <w:start w:val="1"/>
      <w:numFmt w:val="bullet"/>
      <w:lvlText w:val="▪"/>
      <w:lvlJc w:val="left"/>
      <w:pPr>
        <w:ind w:left="1802" w:hanging="360"/>
      </w:pPr>
      <w:rPr>
        <w:rFonts w:ascii="Noto Sans Symbols" w:eastAsia="Noto Sans Symbols" w:hAnsi="Noto Sans Symbols" w:cs="Noto Sans Symbols"/>
      </w:rPr>
    </w:lvl>
    <w:lvl w:ilvl="3">
      <w:start w:val="1"/>
      <w:numFmt w:val="bullet"/>
      <w:lvlText w:val="●"/>
      <w:lvlJc w:val="left"/>
      <w:pPr>
        <w:ind w:left="2522" w:hanging="360"/>
      </w:pPr>
      <w:rPr>
        <w:rFonts w:ascii="Noto Sans Symbols" w:eastAsia="Noto Sans Symbols" w:hAnsi="Noto Sans Symbols" w:cs="Noto Sans Symbols"/>
      </w:rPr>
    </w:lvl>
    <w:lvl w:ilvl="4">
      <w:start w:val="1"/>
      <w:numFmt w:val="bullet"/>
      <w:lvlText w:val="o"/>
      <w:lvlJc w:val="left"/>
      <w:pPr>
        <w:ind w:left="3242" w:hanging="360"/>
      </w:pPr>
      <w:rPr>
        <w:rFonts w:ascii="Courier New" w:eastAsia="Courier New" w:hAnsi="Courier New" w:cs="Courier New"/>
      </w:rPr>
    </w:lvl>
    <w:lvl w:ilvl="5">
      <w:start w:val="1"/>
      <w:numFmt w:val="bullet"/>
      <w:lvlText w:val="▪"/>
      <w:lvlJc w:val="left"/>
      <w:pPr>
        <w:ind w:left="3962" w:hanging="360"/>
      </w:pPr>
      <w:rPr>
        <w:rFonts w:ascii="Noto Sans Symbols" w:eastAsia="Noto Sans Symbols" w:hAnsi="Noto Sans Symbols" w:cs="Noto Sans Symbols"/>
      </w:rPr>
    </w:lvl>
    <w:lvl w:ilvl="6">
      <w:start w:val="1"/>
      <w:numFmt w:val="bullet"/>
      <w:lvlText w:val="●"/>
      <w:lvlJc w:val="left"/>
      <w:pPr>
        <w:ind w:left="4682" w:hanging="360"/>
      </w:pPr>
      <w:rPr>
        <w:rFonts w:ascii="Noto Sans Symbols" w:eastAsia="Noto Sans Symbols" w:hAnsi="Noto Sans Symbols" w:cs="Noto Sans Symbols"/>
      </w:rPr>
    </w:lvl>
    <w:lvl w:ilvl="7">
      <w:start w:val="1"/>
      <w:numFmt w:val="bullet"/>
      <w:lvlText w:val="o"/>
      <w:lvlJc w:val="left"/>
      <w:pPr>
        <w:ind w:left="5402" w:hanging="360"/>
      </w:pPr>
      <w:rPr>
        <w:rFonts w:ascii="Courier New" w:eastAsia="Courier New" w:hAnsi="Courier New" w:cs="Courier New"/>
      </w:rPr>
    </w:lvl>
    <w:lvl w:ilvl="8">
      <w:start w:val="1"/>
      <w:numFmt w:val="bullet"/>
      <w:lvlText w:val="▪"/>
      <w:lvlJc w:val="left"/>
      <w:pPr>
        <w:ind w:left="6122" w:hanging="360"/>
      </w:pPr>
      <w:rPr>
        <w:rFonts w:ascii="Noto Sans Symbols" w:eastAsia="Noto Sans Symbols" w:hAnsi="Noto Sans Symbols" w:cs="Noto Sans Symbols"/>
      </w:rPr>
    </w:lvl>
  </w:abstractNum>
  <w:abstractNum w:abstractNumId="6" w15:restartNumberingAfterBreak="0">
    <w:nsid w:val="1AF25BA5"/>
    <w:multiLevelType w:val="multilevel"/>
    <w:tmpl w:val="41CA6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B0F438F"/>
    <w:multiLevelType w:val="multilevel"/>
    <w:tmpl w:val="27BEF9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BB360C0"/>
    <w:multiLevelType w:val="multilevel"/>
    <w:tmpl w:val="04D248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1CB2A79"/>
    <w:multiLevelType w:val="hybridMultilevel"/>
    <w:tmpl w:val="478086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3180B57"/>
    <w:multiLevelType w:val="multilevel"/>
    <w:tmpl w:val="659A2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9EE50C2"/>
    <w:multiLevelType w:val="multilevel"/>
    <w:tmpl w:val="D836293A"/>
    <w:lvl w:ilvl="0">
      <w:start w:val="1"/>
      <w:numFmt w:val="bullet"/>
      <w:lvlText w:val="●"/>
      <w:lvlJc w:val="left"/>
      <w:pPr>
        <w:ind w:left="726" w:hanging="360"/>
      </w:pPr>
      <w:rPr>
        <w:rFonts w:ascii="Noto Sans Symbols" w:eastAsia="Noto Sans Symbols" w:hAnsi="Noto Sans Symbols" w:cs="Noto Sans Symbols"/>
        <w:sz w:val="20"/>
        <w:szCs w:val="20"/>
        <w:vertAlign w:val="baseline"/>
      </w:rPr>
    </w:lvl>
    <w:lvl w:ilvl="1">
      <w:start w:val="1"/>
      <w:numFmt w:val="bullet"/>
      <w:lvlText w:val="o"/>
      <w:lvlJc w:val="left"/>
      <w:pPr>
        <w:ind w:left="1446" w:hanging="360"/>
      </w:pPr>
      <w:rPr>
        <w:rFonts w:ascii="Courier New" w:eastAsia="Courier New" w:hAnsi="Courier New" w:cs="Courier New"/>
        <w:sz w:val="20"/>
        <w:szCs w:val="20"/>
        <w:vertAlign w:val="baseline"/>
      </w:rPr>
    </w:lvl>
    <w:lvl w:ilvl="2">
      <w:start w:val="1"/>
      <w:numFmt w:val="bullet"/>
      <w:lvlText w:val="▪"/>
      <w:lvlJc w:val="left"/>
      <w:pPr>
        <w:ind w:left="2166" w:hanging="360"/>
      </w:pPr>
      <w:rPr>
        <w:rFonts w:ascii="Noto Sans Symbols" w:eastAsia="Noto Sans Symbols" w:hAnsi="Noto Sans Symbols" w:cs="Noto Sans Symbols"/>
        <w:sz w:val="20"/>
        <w:szCs w:val="20"/>
        <w:vertAlign w:val="baseline"/>
      </w:rPr>
    </w:lvl>
    <w:lvl w:ilvl="3">
      <w:start w:val="1"/>
      <w:numFmt w:val="bullet"/>
      <w:lvlText w:val="▪"/>
      <w:lvlJc w:val="left"/>
      <w:pPr>
        <w:ind w:left="2886" w:hanging="360"/>
      </w:pPr>
      <w:rPr>
        <w:rFonts w:ascii="Noto Sans Symbols" w:eastAsia="Noto Sans Symbols" w:hAnsi="Noto Sans Symbols" w:cs="Noto Sans Symbols"/>
        <w:sz w:val="20"/>
        <w:szCs w:val="20"/>
        <w:vertAlign w:val="baseline"/>
      </w:rPr>
    </w:lvl>
    <w:lvl w:ilvl="4">
      <w:start w:val="1"/>
      <w:numFmt w:val="bullet"/>
      <w:lvlText w:val="▪"/>
      <w:lvlJc w:val="left"/>
      <w:pPr>
        <w:ind w:left="3606" w:hanging="360"/>
      </w:pPr>
      <w:rPr>
        <w:rFonts w:ascii="Noto Sans Symbols" w:eastAsia="Noto Sans Symbols" w:hAnsi="Noto Sans Symbols" w:cs="Noto Sans Symbols"/>
        <w:sz w:val="20"/>
        <w:szCs w:val="20"/>
        <w:vertAlign w:val="baseline"/>
      </w:rPr>
    </w:lvl>
    <w:lvl w:ilvl="5">
      <w:start w:val="1"/>
      <w:numFmt w:val="bullet"/>
      <w:lvlText w:val="▪"/>
      <w:lvlJc w:val="left"/>
      <w:pPr>
        <w:ind w:left="4326" w:hanging="360"/>
      </w:pPr>
      <w:rPr>
        <w:rFonts w:ascii="Noto Sans Symbols" w:eastAsia="Noto Sans Symbols" w:hAnsi="Noto Sans Symbols" w:cs="Noto Sans Symbols"/>
        <w:sz w:val="20"/>
        <w:szCs w:val="20"/>
        <w:vertAlign w:val="baseline"/>
      </w:rPr>
    </w:lvl>
    <w:lvl w:ilvl="6">
      <w:start w:val="1"/>
      <w:numFmt w:val="bullet"/>
      <w:lvlText w:val="▪"/>
      <w:lvlJc w:val="left"/>
      <w:pPr>
        <w:ind w:left="5046" w:hanging="360"/>
      </w:pPr>
      <w:rPr>
        <w:rFonts w:ascii="Noto Sans Symbols" w:eastAsia="Noto Sans Symbols" w:hAnsi="Noto Sans Symbols" w:cs="Noto Sans Symbols"/>
        <w:sz w:val="20"/>
        <w:szCs w:val="20"/>
        <w:vertAlign w:val="baseline"/>
      </w:rPr>
    </w:lvl>
    <w:lvl w:ilvl="7">
      <w:start w:val="1"/>
      <w:numFmt w:val="bullet"/>
      <w:lvlText w:val="▪"/>
      <w:lvlJc w:val="left"/>
      <w:pPr>
        <w:ind w:left="5766" w:hanging="360"/>
      </w:pPr>
      <w:rPr>
        <w:rFonts w:ascii="Noto Sans Symbols" w:eastAsia="Noto Sans Symbols" w:hAnsi="Noto Sans Symbols" w:cs="Noto Sans Symbols"/>
        <w:sz w:val="20"/>
        <w:szCs w:val="20"/>
        <w:vertAlign w:val="baseline"/>
      </w:rPr>
    </w:lvl>
    <w:lvl w:ilvl="8">
      <w:start w:val="1"/>
      <w:numFmt w:val="bullet"/>
      <w:lvlText w:val="▪"/>
      <w:lvlJc w:val="left"/>
      <w:pPr>
        <w:ind w:left="6486" w:hanging="360"/>
      </w:pPr>
      <w:rPr>
        <w:rFonts w:ascii="Noto Sans Symbols" w:eastAsia="Noto Sans Symbols" w:hAnsi="Noto Sans Symbols" w:cs="Noto Sans Symbols"/>
        <w:sz w:val="20"/>
        <w:szCs w:val="20"/>
        <w:vertAlign w:val="baseline"/>
      </w:rPr>
    </w:lvl>
  </w:abstractNum>
  <w:abstractNum w:abstractNumId="12" w15:restartNumberingAfterBreak="0">
    <w:nsid w:val="2EA40A37"/>
    <w:multiLevelType w:val="multilevel"/>
    <w:tmpl w:val="00DC7848"/>
    <w:lvl w:ilvl="0">
      <w:start w:val="1"/>
      <w:numFmt w:val="lowerLetter"/>
      <w:lvlText w:val="(%1)"/>
      <w:lvlJc w:val="left"/>
      <w:pPr>
        <w:ind w:left="722" w:hanging="360"/>
      </w:pPr>
      <w:rPr>
        <w:u w:val="none"/>
      </w:rPr>
    </w:lvl>
    <w:lvl w:ilvl="1">
      <w:start w:val="1"/>
      <w:numFmt w:val="lowerRoman"/>
      <w:lvlText w:val="(%2)"/>
      <w:lvlJc w:val="right"/>
      <w:pPr>
        <w:ind w:left="1442" w:hanging="360"/>
      </w:pPr>
      <w:rPr>
        <w:u w:val="none"/>
      </w:rPr>
    </w:lvl>
    <w:lvl w:ilvl="2">
      <w:start w:val="1"/>
      <w:numFmt w:val="decimal"/>
      <w:lvlText w:val="(%3)"/>
      <w:lvlJc w:val="left"/>
      <w:pPr>
        <w:ind w:left="2162" w:hanging="360"/>
      </w:pPr>
      <w:rPr>
        <w:u w:val="none"/>
      </w:rPr>
    </w:lvl>
    <w:lvl w:ilvl="3">
      <w:start w:val="1"/>
      <w:numFmt w:val="lowerLetter"/>
      <w:lvlText w:val="%4)"/>
      <w:lvlJc w:val="left"/>
      <w:pPr>
        <w:ind w:left="2882" w:hanging="360"/>
      </w:pPr>
      <w:rPr>
        <w:u w:val="none"/>
      </w:rPr>
    </w:lvl>
    <w:lvl w:ilvl="4">
      <w:start w:val="1"/>
      <w:numFmt w:val="lowerRoman"/>
      <w:lvlText w:val="%5)"/>
      <w:lvlJc w:val="right"/>
      <w:pPr>
        <w:ind w:left="3602" w:hanging="360"/>
      </w:pPr>
      <w:rPr>
        <w:u w:val="none"/>
      </w:rPr>
    </w:lvl>
    <w:lvl w:ilvl="5">
      <w:start w:val="1"/>
      <w:numFmt w:val="decimal"/>
      <w:lvlText w:val="%6)"/>
      <w:lvlJc w:val="left"/>
      <w:pPr>
        <w:ind w:left="4322" w:hanging="360"/>
      </w:pPr>
      <w:rPr>
        <w:u w:val="none"/>
      </w:rPr>
    </w:lvl>
    <w:lvl w:ilvl="6">
      <w:start w:val="1"/>
      <w:numFmt w:val="lowerLetter"/>
      <w:lvlText w:val="%7."/>
      <w:lvlJc w:val="left"/>
      <w:pPr>
        <w:ind w:left="5042" w:hanging="360"/>
      </w:pPr>
      <w:rPr>
        <w:u w:val="none"/>
      </w:rPr>
    </w:lvl>
    <w:lvl w:ilvl="7">
      <w:start w:val="1"/>
      <w:numFmt w:val="lowerRoman"/>
      <w:lvlText w:val="%8."/>
      <w:lvlJc w:val="right"/>
      <w:pPr>
        <w:ind w:left="5762" w:hanging="360"/>
      </w:pPr>
      <w:rPr>
        <w:u w:val="none"/>
      </w:rPr>
    </w:lvl>
    <w:lvl w:ilvl="8">
      <w:start w:val="1"/>
      <w:numFmt w:val="decimal"/>
      <w:lvlText w:val="%9."/>
      <w:lvlJc w:val="left"/>
      <w:pPr>
        <w:ind w:left="6482" w:hanging="360"/>
      </w:pPr>
      <w:rPr>
        <w:u w:val="none"/>
      </w:rPr>
    </w:lvl>
  </w:abstractNum>
  <w:abstractNum w:abstractNumId="13" w15:restartNumberingAfterBreak="0">
    <w:nsid w:val="334224F7"/>
    <w:multiLevelType w:val="hybridMultilevel"/>
    <w:tmpl w:val="B7F60E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8D8643F"/>
    <w:multiLevelType w:val="multilevel"/>
    <w:tmpl w:val="0E08C696"/>
    <w:lvl w:ilvl="0">
      <w:start w:val="1"/>
      <w:numFmt w:val="bullet"/>
      <w:lvlText w:val="●"/>
      <w:lvlJc w:val="left"/>
      <w:pPr>
        <w:ind w:left="362" w:hanging="360"/>
      </w:pPr>
      <w:rPr>
        <w:rFonts w:ascii="Noto Sans Symbols" w:eastAsia="Noto Sans Symbols" w:hAnsi="Noto Sans Symbols" w:cs="Noto Sans Symbols"/>
        <w:sz w:val="20"/>
        <w:szCs w:val="20"/>
        <w:vertAlign w:val="baseline"/>
      </w:rPr>
    </w:lvl>
    <w:lvl w:ilvl="1">
      <w:start w:val="1"/>
      <w:numFmt w:val="bullet"/>
      <w:lvlText w:val="o"/>
      <w:lvlJc w:val="left"/>
      <w:pPr>
        <w:ind w:left="1082" w:hanging="360"/>
      </w:pPr>
      <w:rPr>
        <w:rFonts w:ascii="Courier New" w:eastAsia="Courier New" w:hAnsi="Courier New" w:cs="Courier New"/>
        <w:sz w:val="20"/>
        <w:szCs w:val="20"/>
        <w:vertAlign w:val="baseline"/>
      </w:rPr>
    </w:lvl>
    <w:lvl w:ilvl="2">
      <w:start w:val="1"/>
      <w:numFmt w:val="bullet"/>
      <w:lvlText w:val="▪"/>
      <w:lvlJc w:val="left"/>
      <w:pPr>
        <w:ind w:left="1802" w:hanging="360"/>
      </w:pPr>
      <w:rPr>
        <w:rFonts w:ascii="Noto Sans Symbols" w:eastAsia="Noto Sans Symbols" w:hAnsi="Noto Sans Symbols" w:cs="Noto Sans Symbols"/>
        <w:sz w:val="20"/>
        <w:szCs w:val="20"/>
        <w:vertAlign w:val="baseline"/>
      </w:rPr>
    </w:lvl>
    <w:lvl w:ilvl="3">
      <w:start w:val="1"/>
      <w:numFmt w:val="bullet"/>
      <w:lvlText w:val="▪"/>
      <w:lvlJc w:val="left"/>
      <w:pPr>
        <w:ind w:left="2522" w:hanging="360"/>
      </w:pPr>
      <w:rPr>
        <w:rFonts w:ascii="Noto Sans Symbols" w:eastAsia="Noto Sans Symbols" w:hAnsi="Noto Sans Symbols" w:cs="Noto Sans Symbols"/>
        <w:sz w:val="20"/>
        <w:szCs w:val="20"/>
        <w:vertAlign w:val="baseline"/>
      </w:rPr>
    </w:lvl>
    <w:lvl w:ilvl="4">
      <w:start w:val="1"/>
      <w:numFmt w:val="bullet"/>
      <w:lvlText w:val="▪"/>
      <w:lvlJc w:val="left"/>
      <w:pPr>
        <w:ind w:left="3242" w:hanging="360"/>
      </w:pPr>
      <w:rPr>
        <w:rFonts w:ascii="Noto Sans Symbols" w:eastAsia="Noto Sans Symbols" w:hAnsi="Noto Sans Symbols" w:cs="Noto Sans Symbols"/>
        <w:sz w:val="20"/>
        <w:szCs w:val="20"/>
        <w:vertAlign w:val="baseline"/>
      </w:rPr>
    </w:lvl>
    <w:lvl w:ilvl="5">
      <w:start w:val="1"/>
      <w:numFmt w:val="bullet"/>
      <w:lvlText w:val="▪"/>
      <w:lvlJc w:val="left"/>
      <w:pPr>
        <w:ind w:left="3962" w:hanging="360"/>
      </w:pPr>
      <w:rPr>
        <w:rFonts w:ascii="Noto Sans Symbols" w:eastAsia="Noto Sans Symbols" w:hAnsi="Noto Sans Symbols" w:cs="Noto Sans Symbols"/>
        <w:sz w:val="20"/>
        <w:szCs w:val="20"/>
        <w:vertAlign w:val="baseline"/>
      </w:rPr>
    </w:lvl>
    <w:lvl w:ilvl="6">
      <w:start w:val="1"/>
      <w:numFmt w:val="bullet"/>
      <w:lvlText w:val="▪"/>
      <w:lvlJc w:val="left"/>
      <w:pPr>
        <w:ind w:left="4682" w:hanging="360"/>
      </w:pPr>
      <w:rPr>
        <w:rFonts w:ascii="Noto Sans Symbols" w:eastAsia="Noto Sans Symbols" w:hAnsi="Noto Sans Symbols" w:cs="Noto Sans Symbols"/>
        <w:sz w:val="20"/>
        <w:szCs w:val="20"/>
        <w:vertAlign w:val="baseline"/>
      </w:rPr>
    </w:lvl>
    <w:lvl w:ilvl="7">
      <w:start w:val="1"/>
      <w:numFmt w:val="bullet"/>
      <w:lvlText w:val="▪"/>
      <w:lvlJc w:val="left"/>
      <w:pPr>
        <w:ind w:left="5402" w:hanging="360"/>
      </w:pPr>
      <w:rPr>
        <w:rFonts w:ascii="Noto Sans Symbols" w:eastAsia="Noto Sans Symbols" w:hAnsi="Noto Sans Symbols" w:cs="Noto Sans Symbols"/>
        <w:sz w:val="20"/>
        <w:szCs w:val="20"/>
        <w:vertAlign w:val="baseline"/>
      </w:rPr>
    </w:lvl>
    <w:lvl w:ilvl="8">
      <w:start w:val="1"/>
      <w:numFmt w:val="bullet"/>
      <w:lvlText w:val="▪"/>
      <w:lvlJc w:val="left"/>
      <w:pPr>
        <w:ind w:left="6122" w:hanging="360"/>
      </w:pPr>
      <w:rPr>
        <w:rFonts w:ascii="Noto Sans Symbols" w:eastAsia="Noto Sans Symbols" w:hAnsi="Noto Sans Symbols" w:cs="Noto Sans Symbols"/>
        <w:sz w:val="20"/>
        <w:szCs w:val="20"/>
        <w:vertAlign w:val="baseline"/>
      </w:rPr>
    </w:lvl>
  </w:abstractNum>
  <w:abstractNum w:abstractNumId="15" w15:restartNumberingAfterBreak="0">
    <w:nsid w:val="432B1424"/>
    <w:multiLevelType w:val="multilevel"/>
    <w:tmpl w:val="9B48B1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4C74F13"/>
    <w:multiLevelType w:val="hybridMultilevel"/>
    <w:tmpl w:val="9F90CA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71074BD"/>
    <w:multiLevelType w:val="multilevel"/>
    <w:tmpl w:val="7D7C5C2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15:restartNumberingAfterBreak="0">
    <w:nsid w:val="4F621B05"/>
    <w:multiLevelType w:val="hybridMultilevel"/>
    <w:tmpl w:val="FD7293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14621BB"/>
    <w:multiLevelType w:val="hybridMultilevel"/>
    <w:tmpl w:val="C532C8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8946F14"/>
    <w:multiLevelType w:val="multilevel"/>
    <w:tmpl w:val="1E2CEE1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1" w15:restartNumberingAfterBreak="0">
    <w:nsid w:val="5BBF6528"/>
    <w:multiLevelType w:val="multilevel"/>
    <w:tmpl w:val="E7DA464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2" w15:restartNumberingAfterBreak="0">
    <w:nsid w:val="5C835649"/>
    <w:multiLevelType w:val="multilevel"/>
    <w:tmpl w:val="E78445D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3" w15:restartNumberingAfterBreak="0">
    <w:nsid w:val="5E761CB5"/>
    <w:multiLevelType w:val="hybridMultilevel"/>
    <w:tmpl w:val="F7646C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0B25D3A"/>
    <w:multiLevelType w:val="multilevel"/>
    <w:tmpl w:val="89BC65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8CC1B43"/>
    <w:multiLevelType w:val="multilevel"/>
    <w:tmpl w:val="19B0C076"/>
    <w:lvl w:ilvl="0">
      <w:start w:val="1"/>
      <w:numFmt w:val="lowerLetter"/>
      <w:lvlText w:val="%1."/>
      <w:lvlJc w:val="left"/>
      <w:pPr>
        <w:ind w:left="722" w:hanging="360"/>
      </w:pPr>
      <w:rPr>
        <w:u w:val="none"/>
      </w:rPr>
    </w:lvl>
    <w:lvl w:ilvl="1">
      <w:start w:val="1"/>
      <w:numFmt w:val="lowerRoman"/>
      <w:lvlText w:val="(%2)"/>
      <w:lvlJc w:val="right"/>
      <w:pPr>
        <w:ind w:left="1442" w:hanging="360"/>
      </w:pPr>
      <w:rPr>
        <w:u w:val="none"/>
      </w:rPr>
    </w:lvl>
    <w:lvl w:ilvl="2">
      <w:start w:val="1"/>
      <w:numFmt w:val="decimal"/>
      <w:lvlText w:val="(%3)"/>
      <w:lvlJc w:val="left"/>
      <w:pPr>
        <w:ind w:left="2162" w:hanging="360"/>
      </w:pPr>
      <w:rPr>
        <w:u w:val="none"/>
      </w:rPr>
    </w:lvl>
    <w:lvl w:ilvl="3">
      <w:start w:val="1"/>
      <w:numFmt w:val="lowerLetter"/>
      <w:lvlText w:val="%4)"/>
      <w:lvlJc w:val="left"/>
      <w:pPr>
        <w:ind w:left="2882" w:hanging="360"/>
      </w:pPr>
      <w:rPr>
        <w:u w:val="none"/>
      </w:rPr>
    </w:lvl>
    <w:lvl w:ilvl="4">
      <w:start w:val="1"/>
      <w:numFmt w:val="lowerRoman"/>
      <w:lvlText w:val="%5)"/>
      <w:lvlJc w:val="right"/>
      <w:pPr>
        <w:ind w:left="3602" w:hanging="360"/>
      </w:pPr>
      <w:rPr>
        <w:u w:val="none"/>
      </w:rPr>
    </w:lvl>
    <w:lvl w:ilvl="5">
      <w:start w:val="1"/>
      <w:numFmt w:val="decimal"/>
      <w:lvlText w:val="%6)"/>
      <w:lvlJc w:val="left"/>
      <w:pPr>
        <w:ind w:left="4322" w:hanging="360"/>
      </w:pPr>
      <w:rPr>
        <w:u w:val="none"/>
      </w:rPr>
    </w:lvl>
    <w:lvl w:ilvl="6">
      <w:start w:val="1"/>
      <w:numFmt w:val="lowerLetter"/>
      <w:lvlText w:val="%7."/>
      <w:lvlJc w:val="left"/>
      <w:pPr>
        <w:ind w:left="5042" w:hanging="360"/>
      </w:pPr>
      <w:rPr>
        <w:u w:val="none"/>
      </w:rPr>
    </w:lvl>
    <w:lvl w:ilvl="7">
      <w:start w:val="1"/>
      <w:numFmt w:val="lowerRoman"/>
      <w:lvlText w:val="%8."/>
      <w:lvlJc w:val="right"/>
      <w:pPr>
        <w:ind w:left="5762" w:hanging="360"/>
      </w:pPr>
      <w:rPr>
        <w:u w:val="none"/>
      </w:rPr>
    </w:lvl>
    <w:lvl w:ilvl="8">
      <w:start w:val="1"/>
      <w:numFmt w:val="decimal"/>
      <w:lvlText w:val="%9."/>
      <w:lvlJc w:val="left"/>
      <w:pPr>
        <w:ind w:left="6482" w:hanging="360"/>
      </w:pPr>
      <w:rPr>
        <w:u w:val="none"/>
      </w:rPr>
    </w:lvl>
  </w:abstractNum>
  <w:abstractNum w:abstractNumId="26" w15:restartNumberingAfterBreak="0">
    <w:nsid w:val="68D45076"/>
    <w:multiLevelType w:val="multilevel"/>
    <w:tmpl w:val="0A3621C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6B624F0D"/>
    <w:multiLevelType w:val="multilevel"/>
    <w:tmpl w:val="C88C22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6D604CE0"/>
    <w:multiLevelType w:val="multilevel"/>
    <w:tmpl w:val="F35EED6E"/>
    <w:lvl w:ilvl="0">
      <w:start w:val="1"/>
      <w:numFmt w:val="bullet"/>
      <w:lvlText w:val="●"/>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9" w15:restartNumberingAfterBreak="0">
    <w:nsid w:val="6EF44695"/>
    <w:multiLevelType w:val="multilevel"/>
    <w:tmpl w:val="15F0D81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0" w15:restartNumberingAfterBreak="0">
    <w:nsid w:val="726D016D"/>
    <w:multiLevelType w:val="multilevel"/>
    <w:tmpl w:val="BDD4F14C"/>
    <w:lvl w:ilvl="0">
      <w:start w:val="2"/>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1" w15:restartNumberingAfterBreak="0">
    <w:nsid w:val="757B3F3F"/>
    <w:multiLevelType w:val="multilevel"/>
    <w:tmpl w:val="0608A2E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2" w15:restartNumberingAfterBreak="0">
    <w:nsid w:val="7AAD0773"/>
    <w:multiLevelType w:val="multilevel"/>
    <w:tmpl w:val="F0069B94"/>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3" w15:restartNumberingAfterBreak="0">
    <w:nsid w:val="7DAC1231"/>
    <w:multiLevelType w:val="multilevel"/>
    <w:tmpl w:val="0C068EC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4" w15:restartNumberingAfterBreak="0">
    <w:nsid w:val="7FE96ED5"/>
    <w:multiLevelType w:val="multilevel"/>
    <w:tmpl w:val="799009FA"/>
    <w:lvl w:ilvl="0">
      <w:start w:val="1"/>
      <w:numFmt w:val="bullet"/>
      <w:lvlText w:val="●"/>
      <w:lvlJc w:val="left"/>
      <w:pPr>
        <w:ind w:left="724" w:hanging="360"/>
      </w:pPr>
      <w:rPr>
        <w:rFonts w:ascii="Noto Sans Symbols" w:eastAsia="Noto Sans Symbols" w:hAnsi="Noto Sans Symbols" w:cs="Noto Sans Symbols"/>
        <w:vertAlign w:val="baseline"/>
      </w:rPr>
    </w:lvl>
    <w:lvl w:ilvl="1">
      <w:start w:val="1"/>
      <w:numFmt w:val="bullet"/>
      <w:lvlText w:val="o"/>
      <w:lvlJc w:val="left"/>
      <w:pPr>
        <w:ind w:left="1444" w:hanging="360"/>
      </w:pPr>
      <w:rPr>
        <w:rFonts w:ascii="Courier New" w:eastAsia="Courier New" w:hAnsi="Courier New" w:cs="Courier New"/>
        <w:vertAlign w:val="baseline"/>
      </w:rPr>
    </w:lvl>
    <w:lvl w:ilvl="2">
      <w:start w:val="1"/>
      <w:numFmt w:val="bullet"/>
      <w:lvlText w:val="▪"/>
      <w:lvlJc w:val="left"/>
      <w:pPr>
        <w:ind w:left="2164" w:hanging="360"/>
      </w:pPr>
      <w:rPr>
        <w:rFonts w:ascii="Noto Sans Symbols" w:eastAsia="Noto Sans Symbols" w:hAnsi="Noto Sans Symbols" w:cs="Noto Sans Symbols"/>
        <w:vertAlign w:val="baseline"/>
      </w:rPr>
    </w:lvl>
    <w:lvl w:ilvl="3">
      <w:start w:val="1"/>
      <w:numFmt w:val="bullet"/>
      <w:lvlText w:val="●"/>
      <w:lvlJc w:val="left"/>
      <w:pPr>
        <w:ind w:left="2884" w:hanging="360"/>
      </w:pPr>
      <w:rPr>
        <w:rFonts w:ascii="Noto Sans Symbols" w:eastAsia="Noto Sans Symbols" w:hAnsi="Noto Sans Symbols" w:cs="Noto Sans Symbols"/>
        <w:vertAlign w:val="baseline"/>
      </w:rPr>
    </w:lvl>
    <w:lvl w:ilvl="4">
      <w:start w:val="1"/>
      <w:numFmt w:val="bullet"/>
      <w:lvlText w:val="o"/>
      <w:lvlJc w:val="left"/>
      <w:pPr>
        <w:ind w:left="3604" w:hanging="360"/>
      </w:pPr>
      <w:rPr>
        <w:rFonts w:ascii="Courier New" w:eastAsia="Courier New" w:hAnsi="Courier New" w:cs="Courier New"/>
        <w:vertAlign w:val="baseline"/>
      </w:rPr>
    </w:lvl>
    <w:lvl w:ilvl="5">
      <w:start w:val="1"/>
      <w:numFmt w:val="bullet"/>
      <w:lvlText w:val="▪"/>
      <w:lvlJc w:val="left"/>
      <w:pPr>
        <w:ind w:left="4324" w:hanging="360"/>
      </w:pPr>
      <w:rPr>
        <w:rFonts w:ascii="Noto Sans Symbols" w:eastAsia="Noto Sans Symbols" w:hAnsi="Noto Sans Symbols" w:cs="Noto Sans Symbols"/>
        <w:vertAlign w:val="baseline"/>
      </w:rPr>
    </w:lvl>
    <w:lvl w:ilvl="6">
      <w:start w:val="1"/>
      <w:numFmt w:val="bullet"/>
      <w:lvlText w:val="●"/>
      <w:lvlJc w:val="left"/>
      <w:pPr>
        <w:ind w:left="5044" w:hanging="360"/>
      </w:pPr>
      <w:rPr>
        <w:rFonts w:ascii="Noto Sans Symbols" w:eastAsia="Noto Sans Symbols" w:hAnsi="Noto Sans Symbols" w:cs="Noto Sans Symbols"/>
        <w:vertAlign w:val="baseline"/>
      </w:rPr>
    </w:lvl>
    <w:lvl w:ilvl="7">
      <w:start w:val="1"/>
      <w:numFmt w:val="bullet"/>
      <w:lvlText w:val="o"/>
      <w:lvlJc w:val="left"/>
      <w:pPr>
        <w:ind w:left="5764" w:hanging="360"/>
      </w:pPr>
      <w:rPr>
        <w:rFonts w:ascii="Courier New" w:eastAsia="Courier New" w:hAnsi="Courier New" w:cs="Courier New"/>
        <w:vertAlign w:val="baseline"/>
      </w:rPr>
    </w:lvl>
    <w:lvl w:ilvl="8">
      <w:start w:val="1"/>
      <w:numFmt w:val="bullet"/>
      <w:lvlText w:val="▪"/>
      <w:lvlJc w:val="left"/>
      <w:pPr>
        <w:ind w:left="6484" w:hanging="360"/>
      </w:pPr>
      <w:rPr>
        <w:rFonts w:ascii="Noto Sans Symbols" w:eastAsia="Noto Sans Symbols" w:hAnsi="Noto Sans Symbols" w:cs="Noto Sans Symbols"/>
        <w:vertAlign w:val="baseline"/>
      </w:rPr>
    </w:lvl>
  </w:abstractNum>
  <w:num w:numId="1">
    <w:abstractNumId w:val="3"/>
  </w:num>
  <w:num w:numId="2">
    <w:abstractNumId w:val="12"/>
  </w:num>
  <w:num w:numId="3">
    <w:abstractNumId w:val="28"/>
  </w:num>
  <w:num w:numId="4">
    <w:abstractNumId w:val="11"/>
  </w:num>
  <w:num w:numId="5">
    <w:abstractNumId w:val="29"/>
  </w:num>
  <w:num w:numId="6">
    <w:abstractNumId w:val="32"/>
  </w:num>
  <w:num w:numId="7">
    <w:abstractNumId w:val="30"/>
  </w:num>
  <w:num w:numId="8">
    <w:abstractNumId w:val="14"/>
  </w:num>
  <w:num w:numId="9">
    <w:abstractNumId w:val="0"/>
  </w:num>
  <w:num w:numId="10">
    <w:abstractNumId w:val="33"/>
  </w:num>
  <w:num w:numId="11">
    <w:abstractNumId w:val="27"/>
  </w:num>
  <w:num w:numId="12">
    <w:abstractNumId w:val="5"/>
  </w:num>
  <w:num w:numId="13">
    <w:abstractNumId w:val="6"/>
  </w:num>
  <w:num w:numId="14">
    <w:abstractNumId w:val="8"/>
  </w:num>
  <w:num w:numId="15">
    <w:abstractNumId w:val="24"/>
  </w:num>
  <w:num w:numId="16">
    <w:abstractNumId w:val="15"/>
  </w:num>
  <w:num w:numId="17">
    <w:abstractNumId w:val="22"/>
  </w:num>
  <w:num w:numId="18">
    <w:abstractNumId w:val="20"/>
  </w:num>
  <w:num w:numId="19">
    <w:abstractNumId w:val="31"/>
  </w:num>
  <w:num w:numId="20">
    <w:abstractNumId w:val="34"/>
  </w:num>
  <w:num w:numId="21">
    <w:abstractNumId w:val="7"/>
  </w:num>
  <w:num w:numId="22">
    <w:abstractNumId w:val="26"/>
  </w:num>
  <w:num w:numId="23">
    <w:abstractNumId w:val="10"/>
  </w:num>
  <w:num w:numId="24">
    <w:abstractNumId w:val="21"/>
  </w:num>
  <w:num w:numId="25">
    <w:abstractNumId w:val="4"/>
  </w:num>
  <w:num w:numId="26">
    <w:abstractNumId w:val="1"/>
  </w:num>
  <w:num w:numId="27">
    <w:abstractNumId w:val="19"/>
  </w:num>
  <w:num w:numId="28">
    <w:abstractNumId w:val="25"/>
  </w:num>
  <w:num w:numId="29">
    <w:abstractNumId w:val="17"/>
  </w:num>
  <w:num w:numId="30">
    <w:abstractNumId w:val="16"/>
  </w:num>
  <w:num w:numId="31">
    <w:abstractNumId w:val="9"/>
  </w:num>
  <w:num w:numId="32">
    <w:abstractNumId w:val="2"/>
  </w:num>
  <w:num w:numId="33">
    <w:abstractNumId w:val="18"/>
  </w:num>
  <w:num w:numId="34">
    <w:abstractNumId w:val="13"/>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CED"/>
    <w:rsid w:val="000C6CED"/>
    <w:rsid w:val="00157136"/>
    <w:rsid w:val="001C1835"/>
    <w:rsid w:val="001D38D8"/>
    <w:rsid w:val="00770854"/>
    <w:rsid w:val="007932EC"/>
    <w:rsid w:val="00AE1C4B"/>
    <w:rsid w:val="00B336CC"/>
    <w:rsid w:val="00BD6E71"/>
    <w:rsid w:val="00D627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AC384"/>
  <w15:docId w15:val="{2084B672-FA64-4CDC-9EDB-971248224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val="en-US"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spacing w:before="240" w:after="60"/>
      <w:outlineLvl w:val="1"/>
    </w:pPr>
    <w:rPr>
      <w:rFonts w:ascii="Arial" w:hAnsi="Arial" w:cs="Arial"/>
      <w:b/>
      <w:bCs/>
      <w:i/>
      <w:iCs/>
      <w:sz w:val="28"/>
      <w:szCs w:val="28"/>
      <w:lang w:val="en-AU" w:eastAsia="en-AU"/>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spacing w:before="240" w:after="60"/>
      <w:outlineLvl w:val="4"/>
    </w:pPr>
    <w:rPr>
      <w:b/>
      <w:bCs/>
      <w:i/>
      <w:iCs/>
      <w:sz w:val="26"/>
      <w:szCs w:val="26"/>
      <w:lang w:val="en-AU"/>
    </w:rPr>
  </w:style>
  <w:style w:type="paragraph" w:styleId="Heading6">
    <w:name w:val="heading 6"/>
    <w:basedOn w:val="Normal"/>
    <w:next w:val="Normal"/>
    <w:uiPriority w:val="9"/>
    <w:semiHidden/>
    <w:unhideWhenUsed/>
    <w:qFormat/>
    <w:pPr>
      <w:spacing w:before="240" w:after="60"/>
      <w:outlineLvl w:val="5"/>
    </w:pPr>
    <w:rPr>
      <w:b/>
      <w:bCs/>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rPr>
      <w:sz w:val="22"/>
      <w:szCs w:val="20"/>
      <w:lang w:val="en-AU"/>
    </w:rPr>
  </w:style>
  <w:style w:type="character" w:styleId="Hyperlink">
    <w:name w:val="Hyperlink"/>
    <w:rPr>
      <w:color w:val="0000FF"/>
      <w:w w:val="100"/>
      <w:position w:val="-1"/>
      <w:u w:val="single"/>
      <w:effect w:val="none"/>
      <w:vertAlign w:val="baseline"/>
      <w:cs w:val="0"/>
      <w:em w:val="none"/>
    </w:rPr>
  </w:style>
  <w:style w:type="character" w:customStyle="1" w:styleId="Heading5Char">
    <w:name w:val="Heading 5 Char"/>
    <w:rPr>
      <w:b/>
      <w:bCs/>
      <w:i/>
      <w:iCs/>
      <w:w w:val="100"/>
      <w:position w:val="-1"/>
      <w:sz w:val="26"/>
      <w:szCs w:val="26"/>
      <w:effect w:val="none"/>
      <w:vertAlign w:val="baseline"/>
      <w:cs w:val="0"/>
      <w:em w:val="none"/>
      <w:lang w:eastAsia="en-US"/>
    </w:rPr>
  </w:style>
  <w:style w:type="character" w:customStyle="1" w:styleId="Heading6Char">
    <w:name w:val="Heading 6 Char"/>
    <w:rPr>
      <w:b/>
      <w:bCs/>
      <w:w w:val="100"/>
      <w:position w:val="-1"/>
      <w:sz w:val="22"/>
      <w:szCs w:val="22"/>
      <w:effect w:val="none"/>
      <w:vertAlign w:val="baseline"/>
      <w:cs w:val="0"/>
      <w:em w:val="none"/>
      <w:lang w:eastAsia="en-US"/>
    </w:rPr>
  </w:style>
  <w:style w:type="paragraph" w:styleId="Header">
    <w:name w:val="header"/>
    <w:basedOn w:val="Normal"/>
    <w:pPr>
      <w:tabs>
        <w:tab w:val="center" w:pos="4320"/>
        <w:tab w:val="right" w:pos="8640"/>
      </w:tabs>
    </w:pPr>
    <w:rPr>
      <w:lang w:val="en-AU"/>
    </w:rPr>
  </w:style>
  <w:style w:type="character" w:customStyle="1" w:styleId="HeaderChar">
    <w:name w:val="Header Char"/>
    <w:rPr>
      <w:w w:val="100"/>
      <w:position w:val="-1"/>
      <w:sz w:val="24"/>
      <w:szCs w:val="24"/>
      <w:effect w:val="none"/>
      <w:vertAlign w:val="baseline"/>
      <w:cs w:val="0"/>
      <w:em w:val="none"/>
      <w:lang w:eastAsia="en-US"/>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Pr>
      <w:rFonts w:ascii="Arial" w:hAnsi="Arial" w:cs="Arial"/>
      <w:lang w:val="en-GB" w:eastAsia="en-GB"/>
    </w:rPr>
  </w:style>
  <w:style w:type="paragraph" w:styleId="BodyText3">
    <w:name w:val="Body Text 3"/>
    <w:basedOn w:val="Normal"/>
    <w:pPr>
      <w:spacing w:after="120"/>
    </w:pPr>
    <w:rPr>
      <w:sz w:val="16"/>
      <w:szCs w:val="16"/>
      <w:lang w:val="en-AU"/>
    </w:rPr>
  </w:style>
  <w:style w:type="character" w:customStyle="1" w:styleId="BodyText3Char">
    <w:name w:val="Body Text 3 Char"/>
    <w:rPr>
      <w:w w:val="100"/>
      <w:position w:val="-1"/>
      <w:sz w:val="16"/>
      <w:szCs w:val="16"/>
      <w:effect w:val="none"/>
      <w:vertAlign w:val="baseline"/>
      <w:cs w:val="0"/>
      <w:em w:val="none"/>
      <w:lang w:eastAsia="en-US"/>
    </w:rPr>
  </w:style>
  <w:style w:type="paragraph" w:customStyle="1" w:styleId="western">
    <w:name w:val="western"/>
    <w:basedOn w:val="Normal"/>
    <w:pPr>
      <w:spacing w:before="100" w:beforeAutospacing="1"/>
    </w:pPr>
    <w:rPr>
      <w:sz w:val="20"/>
      <w:szCs w:val="20"/>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val="en-US" w:eastAsia="en-US"/>
    </w:rPr>
  </w:style>
  <w:style w:type="paragraph" w:styleId="Footer">
    <w:name w:val="footer"/>
    <w:basedOn w:val="Normal"/>
    <w:pPr>
      <w:tabs>
        <w:tab w:val="center" w:pos="4513"/>
        <w:tab w:val="right" w:pos="9026"/>
      </w:tabs>
    </w:pPr>
  </w:style>
  <w:style w:type="character" w:customStyle="1" w:styleId="FooterChar">
    <w:name w:val="Footer Char"/>
    <w:rPr>
      <w:w w:val="100"/>
      <w:position w:val="-1"/>
      <w:sz w:val="24"/>
      <w:szCs w:val="24"/>
      <w:effect w:val="none"/>
      <w:vertAlign w:val="baseline"/>
      <w:cs w:val="0"/>
      <w:em w:val="none"/>
      <w:lang w:val="en-US"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05" w:type="dxa"/>
        <w:left w:w="105" w:type="dxa"/>
        <w:bottom w:w="105" w:type="dxa"/>
        <w:right w:w="105" w:type="dxa"/>
      </w:tblCellMar>
    </w:tblPr>
  </w:style>
  <w:style w:type="table" w:customStyle="1" w:styleId="a2">
    <w:basedOn w:val="TableNormal"/>
    <w:tblPr>
      <w:tblStyleRowBandSize w:val="1"/>
      <w:tblStyleColBandSize w:val="1"/>
      <w:tblCellMar>
        <w:top w:w="105" w:type="dxa"/>
        <w:left w:w="105" w:type="dxa"/>
        <w:bottom w:w="105" w:type="dxa"/>
        <w:right w:w="105" w:type="dxa"/>
      </w:tblCellMar>
    </w:tblPr>
  </w:style>
  <w:style w:type="table" w:customStyle="1" w:styleId="a3">
    <w:basedOn w:val="TableNormal"/>
    <w:tblPr>
      <w:tblStyleRowBandSize w:val="1"/>
      <w:tblStyleColBandSize w:val="1"/>
      <w:tblCellMar>
        <w:top w:w="105" w:type="dxa"/>
        <w:left w:w="105" w:type="dxa"/>
        <w:bottom w:w="105" w:type="dxa"/>
        <w:right w:w="105"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5" w:type="dxa"/>
        <w:left w:w="105" w:type="dxa"/>
        <w:bottom w:w="105" w:type="dxa"/>
        <w:right w:w="105" w:type="dxa"/>
      </w:tblCellMar>
    </w:tblPr>
  </w:style>
  <w:style w:type="table" w:customStyle="1" w:styleId="a6">
    <w:basedOn w:val="TableNormal"/>
    <w:tblPr>
      <w:tblStyleRowBandSize w:val="1"/>
      <w:tblStyleColBandSize w:val="1"/>
      <w:tblCellMar>
        <w:top w:w="105" w:type="dxa"/>
        <w:left w:w="105" w:type="dxa"/>
        <w:bottom w:w="105" w:type="dxa"/>
        <w:right w:w="105"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5" w:type="dxa"/>
        <w:left w:w="105" w:type="dxa"/>
        <w:bottom w:w="105" w:type="dxa"/>
        <w:right w:w="105"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5" w:type="dxa"/>
        <w:left w:w="105" w:type="dxa"/>
        <w:bottom w:w="105" w:type="dxa"/>
        <w:right w:w="105" w:type="dxa"/>
      </w:tblCellMar>
    </w:tblPr>
  </w:style>
  <w:style w:type="table" w:customStyle="1" w:styleId="ab">
    <w:basedOn w:val="TableNormal"/>
    <w:tblPr>
      <w:tblStyleRowBandSize w:val="1"/>
      <w:tblStyleColBandSize w:val="1"/>
      <w:tblCellMar>
        <w:top w:w="105" w:type="dxa"/>
        <w:left w:w="105" w:type="dxa"/>
        <w:bottom w:w="105" w:type="dxa"/>
        <w:right w:w="105" w:type="dxa"/>
      </w:tblCellMar>
    </w:tblPr>
  </w:style>
  <w:style w:type="table" w:customStyle="1" w:styleId="ac">
    <w:basedOn w:val="TableNormal"/>
    <w:tblPr>
      <w:tblStyleRowBandSize w:val="1"/>
      <w:tblStyleColBandSize w:val="1"/>
      <w:tblCellMar>
        <w:top w:w="105" w:type="dxa"/>
        <w:left w:w="105" w:type="dxa"/>
        <w:bottom w:w="105" w:type="dxa"/>
        <w:right w:w="105" w:type="dxa"/>
      </w:tblCellMar>
    </w:tblPr>
  </w:style>
  <w:style w:type="table" w:customStyle="1" w:styleId="ad">
    <w:basedOn w:val="TableNormal"/>
    <w:tblPr>
      <w:tblStyleRowBandSize w:val="1"/>
      <w:tblStyleColBandSize w:val="1"/>
      <w:tblCellMar>
        <w:top w:w="105" w:type="dxa"/>
        <w:left w:w="105" w:type="dxa"/>
        <w:bottom w:w="105" w:type="dxa"/>
        <w:right w:w="105" w:type="dxa"/>
      </w:tblCellMar>
    </w:tblPr>
  </w:style>
  <w:style w:type="paragraph" w:styleId="ListParagraph">
    <w:name w:val="List Paragraph"/>
    <w:basedOn w:val="Normal"/>
    <w:uiPriority w:val="34"/>
    <w:qFormat/>
    <w:rsid w:val="001D38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q9DRcsPxpLuIoGYCndrfufooJg==">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2200</Words>
  <Characters>12546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penny.matautia</dc:creator>
  <cp:lastModifiedBy>Penny Matautia</cp:lastModifiedBy>
  <cp:revision>2</cp:revision>
  <dcterms:created xsi:type="dcterms:W3CDTF">2022-08-31T09:19:00Z</dcterms:created>
  <dcterms:modified xsi:type="dcterms:W3CDTF">2022-08-31T09:19:00Z</dcterms:modified>
</cp:coreProperties>
</file>