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C2" w:rsidRPr="00AA394F" w:rsidRDefault="00714EC2" w:rsidP="00CC19EB">
      <w:pPr>
        <w:tabs>
          <w:tab w:val="left" w:pos="6450"/>
        </w:tabs>
        <w:spacing w:after="120" w:line="360" w:lineRule="auto"/>
        <w:ind w:right="799"/>
        <w:contextualSpacing w:val="0"/>
        <w:rPr>
          <w:b/>
          <w:sz w:val="12"/>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708"/>
      </w:tblGrid>
      <w:tr w:rsidR="00BF3886" w:rsidTr="003D2F62">
        <w:tc>
          <w:tcPr>
            <w:tcW w:w="2727" w:type="dxa"/>
            <w:vAlign w:val="center"/>
          </w:tcPr>
          <w:p w:rsidR="00BF3886" w:rsidRPr="00BF3886" w:rsidRDefault="00BF3886" w:rsidP="009F7926">
            <w:pPr>
              <w:spacing w:before="60" w:line="360" w:lineRule="auto"/>
              <w:ind w:right="799"/>
              <w:contextualSpacing w:val="0"/>
              <w:jc w:val="left"/>
              <w:rPr>
                <w:b/>
                <w:sz w:val="20"/>
                <w:szCs w:val="20"/>
              </w:rPr>
            </w:pPr>
            <w:r>
              <w:rPr>
                <w:b/>
                <w:sz w:val="20"/>
                <w:szCs w:val="20"/>
              </w:rPr>
              <w:t xml:space="preserve">POSITION </w:t>
            </w:r>
            <w:r w:rsidR="009F7926">
              <w:rPr>
                <w:b/>
                <w:sz w:val="20"/>
                <w:szCs w:val="20"/>
              </w:rPr>
              <w:t>DE</w:t>
            </w:r>
            <w:r>
              <w:rPr>
                <w:b/>
                <w:sz w:val="20"/>
                <w:szCs w:val="20"/>
              </w:rPr>
              <w:t>SCRIPTION</w:t>
            </w:r>
          </w:p>
        </w:tc>
        <w:tc>
          <w:tcPr>
            <w:tcW w:w="6708" w:type="dxa"/>
            <w:vAlign w:val="center"/>
          </w:tcPr>
          <w:p w:rsidR="00BF3886" w:rsidRDefault="00BF3886" w:rsidP="003D2F62">
            <w:pPr>
              <w:spacing w:before="60" w:line="360" w:lineRule="auto"/>
              <w:ind w:right="799"/>
              <w:contextualSpacing w:val="0"/>
              <w:jc w:val="left"/>
              <w:rPr>
                <w:b/>
              </w:rPr>
            </w:pPr>
          </w:p>
        </w:tc>
      </w:tr>
    </w:tbl>
    <w:p w:rsidR="00B23875" w:rsidRDefault="00B23875" w:rsidP="00B23875">
      <w:pPr>
        <w:spacing w:line="360" w:lineRule="auto"/>
        <w:ind w:right="800"/>
        <w:rPr>
          <w:rFonts w:ascii="Calibri" w:hAnsi="Calibri"/>
          <w:b/>
        </w:rPr>
      </w:pPr>
    </w:p>
    <w:p w:rsidR="00B23875" w:rsidRPr="00FA622F" w:rsidRDefault="00B23875" w:rsidP="004544DC">
      <w:pPr>
        <w:spacing w:line="360" w:lineRule="auto"/>
        <w:ind w:right="425"/>
        <w:rPr>
          <w:rFonts w:ascii="Calibri" w:hAnsi="Calibri"/>
        </w:rPr>
      </w:pPr>
      <w:r w:rsidRPr="00FA622F">
        <w:rPr>
          <w:rFonts w:ascii="Calibri" w:hAnsi="Calibri"/>
          <w:b/>
        </w:rPr>
        <w:t>Service</w:t>
      </w:r>
      <w:r>
        <w:rPr>
          <w:rFonts w:ascii="Calibri" w:hAnsi="Calibri"/>
          <w:b/>
        </w:rPr>
        <w:t>/Program</w:t>
      </w:r>
      <w:r w:rsidRPr="00FA622F">
        <w:rPr>
          <w:rFonts w:ascii="Calibri" w:hAnsi="Calibri"/>
          <w:b/>
        </w:rPr>
        <w:t>:</w:t>
      </w:r>
      <w:r w:rsidRPr="00FA622F">
        <w:rPr>
          <w:rFonts w:ascii="Calibri" w:hAnsi="Calibri"/>
        </w:rPr>
        <w:tab/>
      </w:r>
      <w:r w:rsidRPr="00FA622F">
        <w:rPr>
          <w:rFonts w:ascii="Calibri" w:hAnsi="Calibri"/>
        </w:rPr>
        <w:tab/>
      </w:r>
      <w:r>
        <w:rPr>
          <w:rFonts w:ascii="Calibri" w:hAnsi="Calibri"/>
        </w:rPr>
        <w:t>Hume Riverina Community Legal Service (HRCLS)</w:t>
      </w:r>
    </w:p>
    <w:p w:rsidR="00B23875" w:rsidRDefault="00B23875" w:rsidP="004544DC">
      <w:pPr>
        <w:spacing w:line="360" w:lineRule="auto"/>
        <w:ind w:right="425"/>
        <w:rPr>
          <w:rFonts w:ascii="Calibri" w:hAnsi="Calibri"/>
        </w:rPr>
      </w:pPr>
      <w:r w:rsidRPr="00FA622F">
        <w:rPr>
          <w:rFonts w:ascii="Calibri" w:hAnsi="Calibri"/>
          <w:b/>
        </w:rPr>
        <w:t>Position Title:</w:t>
      </w:r>
      <w:r w:rsidRPr="00FA622F">
        <w:rPr>
          <w:rFonts w:ascii="Calibri" w:hAnsi="Calibri"/>
          <w:b/>
        </w:rPr>
        <w:tab/>
      </w:r>
      <w:r w:rsidRPr="00FA622F">
        <w:rPr>
          <w:rFonts w:ascii="Calibri" w:hAnsi="Calibri"/>
          <w:b/>
        </w:rPr>
        <w:tab/>
      </w:r>
      <w:r>
        <w:rPr>
          <w:rFonts w:ascii="Calibri" w:hAnsi="Calibri"/>
          <w:b/>
        </w:rPr>
        <w:tab/>
      </w:r>
      <w:r w:rsidRPr="005E6E2E">
        <w:rPr>
          <w:rFonts w:ascii="Calibri" w:hAnsi="Calibri"/>
        </w:rPr>
        <w:t>Lawyer</w:t>
      </w:r>
      <w:r w:rsidR="00926822">
        <w:rPr>
          <w:rFonts w:ascii="Calibri" w:hAnsi="Calibri"/>
        </w:rPr>
        <w:t xml:space="preserve"> – Health Justice Partnership</w:t>
      </w:r>
      <w:r w:rsidR="00211860">
        <w:rPr>
          <w:rFonts w:ascii="Calibri" w:hAnsi="Calibri"/>
        </w:rPr>
        <w:t xml:space="preserve"> (Gateway Health)</w:t>
      </w:r>
    </w:p>
    <w:p w:rsidR="00B23875" w:rsidRPr="00FA622F" w:rsidRDefault="00B23875" w:rsidP="004544DC">
      <w:pPr>
        <w:spacing w:line="360" w:lineRule="auto"/>
        <w:ind w:right="425"/>
        <w:rPr>
          <w:rFonts w:ascii="Calibri" w:hAnsi="Calibri"/>
        </w:rPr>
      </w:pPr>
      <w:r w:rsidRPr="00FA622F">
        <w:rPr>
          <w:rFonts w:ascii="Calibri" w:hAnsi="Calibri"/>
          <w:b/>
        </w:rPr>
        <w:t>Probation Period:</w:t>
      </w:r>
      <w:r w:rsidRPr="00FA622F">
        <w:rPr>
          <w:rFonts w:ascii="Calibri" w:hAnsi="Calibri"/>
        </w:rPr>
        <w:tab/>
      </w:r>
      <w:r>
        <w:rPr>
          <w:rFonts w:ascii="Calibri" w:hAnsi="Calibri"/>
        </w:rPr>
        <w:tab/>
      </w:r>
      <w:r w:rsidR="00266E52">
        <w:t>6 months</w:t>
      </w:r>
    </w:p>
    <w:p w:rsidR="00B23875" w:rsidRPr="00FA622F" w:rsidRDefault="00B23875" w:rsidP="004544DC">
      <w:pPr>
        <w:spacing w:line="360" w:lineRule="auto"/>
        <w:ind w:left="2880" w:right="425" w:hanging="2880"/>
        <w:rPr>
          <w:rFonts w:ascii="Calibri" w:hAnsi="Calibri"/>
        </w:rPr>
      </w:pPr>
      <w:r w:rsidRPr="00FA622F">
        <w:rPr>
          <w:rFonts w:ascii="Calibri" w:hAnsi="Calibri"/>
          <w:b/>
        </w:rPr>
        <w:t>Position Base:</w:t>
      </w:r>
      <w:r w:rsidRPr="00FA622F">
        <w:rPr>
          <w:rFonts w:ascii="Calibri" w:hAnsi="Calibri"/>
          <w:b/>
        </w:rPr>
        <w:tab/>
      </w:r>
      <w:r w:rsidR="003D2F62">
        <w:rPr>
          <w:rFonts w:ascii="Calibri" w:hAnsi="Calibri"/>
        </w:rPr>
        <w:t>27-29 Stanley Street</w:t>
      </w:r>
      <w:r w:rsidRPr="005E6E2E">
        <w:rPr>
          <w:rFonts w:ascii="Calibri" w:hAnsi="Calibri"/>
        </w:rPr>
        <w:t>, Wodonga but from time</w:t>
      </w:r>
      <w:r w:rsidRPr="00FA622F">
        <w:rPr>
          <w:rFonts w:ascii="Calibri" w:hAnsi="Calibri"/>
        </w:rPr>
        <w:t xml:space="preserve"> to time may be required to work at other UMFC sites either temporarily or permanently by negotiation.</w:t>
      </w:r>
    </w:p>
    <w:p w:rsidR="00B23875" w:rsidRPr="008B1447" w:rsidRDefault="00B23875" w:rsidP="004544DC">
      <w:pPr>
        <w:spacing w:line="360" w:lineRule="auto"/>
        <w:ind w:left="2880" w:right="425" w:hanging="2880"/>
        <w:rPr>
          <w:rFonts w:ascii="Calibri" w:hAnsi="Calibri" w:cs="Arial"/>
        </w:rPr>
      </w:pPr>
      <w:r w:rsidRPr="008B1447">
        <w:rPr>
          <w:rFonts w:ascii="Calibri" w:hAnsi="Calibri" w:cs="Arial"/>
          <w:b/>
        </w:rPr>
        <w:t>Award:</w:t>
      </w:r>
      <w:r w:rsidRPr="008B1447">
        <w:rPr>
          <w:rFonts w:ascii="Calibri" w:hAnsi="Calibri" w:cs="Arial"/>
          <w:b/>
        </w:rPr>
        <w:tab/>
      </w:r>
      <w:r w:rsidRPr="008B1447">
        <w:rPr>
          <w:rFonts w:ascii="Calibri" w:hAnsi="Calibri" w:cs="Arial"/>
        </w:rPr>
        <w:t>Community Legal Centres Multi Business Agreement 2006-2009</w:t>
      </w:r>
    </w:p>
    <w:p w:rsidR="00B23875" w:rsidRDefault="00B23875" w:rsidP="004544DC">
      <w:pPr>
        <w:spacing w:line="360" w:lineRule="auto"/>
        <w:ind w:left="2880" w:right="425" w:hanging="2880"/>
        <w:rPr>
          <w:rFonts w:ascii="Calibri" w:hAnsi="Calibri"/>
          <w:b/>
        </w:rPr>
      </w:pPr>
      <w:r w:rsidRPr="008B1447">
        <w:rPr>
          <w:rFonts w:ascii="Calibri" w:hAnsi="Calibri" w:cs="Arial"/>
          <w:b/>
        </w:rPr>
        <w:t>Classification:</w:t>
      </w:r>
      <w:r w:rsidRPr="008B1447">
        <w:rPr>
          <w:rFonts w:ascii="Calibri" w:hAnsi="Calibri" w:cs="Arial"/>
          <w:b/>
        </w:rPr>
        <w:tab/>
      </w:r>
      <w:r w:rsidR="00FE2377" w:rsidRPr="008B1447">
        <w:rPr>
          <w:rFonts w:ascii="Calibri" w:hAnsi="Calibri" w:cs="Arial"/>
        </w:rPr>
        <w:t xml:space="preserve">Social &amp; Community Services </w:t>
      </w:r>
      <w:r w:rsidR="00FE2377" w:rsidRPr="001E4E57">
        <w:rPr>
          <w:rFonts w:ascii="Calibri" w:hAnsi="Calibri" w:cs="Arial"/>
        </w:rPr>
        <w:t>Worker</w:t>
      </w:r>
    </w:p>
    <w:p w:rsidR="00B23875" w:rsidRPr="00926822" w:rsidRDefault="00B23875" w:rsidP="004544DC">
      <w:pPr>
        <w:spacing w:line="360" w:lineRule="auto"/>
        <w:ind w:left="2880" w:right="425" w:hanging="2880"/>
        <w:rPr>
          <w:rFonts w:ascii="Calibri" w:hAnsi="Calibri"/>
        </w:rPr>
      </w:pPr>
      <w:r w:rsidRPr="00043759">
        <w:rPr>
          <w:rFonts w:ascii="Calibri" w:hAnsi="Calibri"/>
          <w:b/>
        </w:rPr>
        <w:t>Level:</w:t>
      </w:r>
      <w:r w:rsidRPr="00043759">
        <w:rPr>
          <w:rFonts w:ascii="Calibri" w:hAnsi="Calibri"/>
          <w:b/>
        </w:rPr>
        <w:tab/>
      </w:r>
      <w:r w:rsidR="00BC4DFD" w:rsidRPr="00926822">
        <w:rPr>
          <w:rFonts w:ascii="Calibri" w:hAnsi="Calibri"/>
        </w:rPr>
        <w:t xml:space="preserve">Level </w:t>
      </w:r>
      <w:r w:rsidR="001064BC" w:rsidRPr="00926822">
        <w:rPr>
          <w:rFonts w:ascii="Calibri" w:hAnsi="Calibri"/>
        </w:rPr>
        <w:t>5</w:t>
      </w:r>
      <w:r w:rsidR="00535547" w:rsidRPr="00926822">
        <w:rPr>
          <w:rFonts w:ascii="Calibri" w:hAnsi="Calibri"/>
        </w:rPr>
        <w:t xml:space="preserve"> or 6 (depending on qualifications and/or experience)</w:t>
      </w:r>
    </w:p>
    <w:p w:rsidR="00B23875" w:rsidRPr="00926822" w:rsidRDefault="00B23875" w:rsidP="004544DC">
      <w:pPr>
        <w:spacing w:line="360" w:lineRule="auto"/>
        <w:ind w:left="2880" w:right="425" w:hanging="2880"/>
        <w:rPr>
          <w:rFonts w:ascii="Calibri" w:hAnsi="Calibri"/>
        </w:rPr>
      </w:pPr>
      <w:r w:rsidRPr="00926822">
        <w:rPr>
          <w:rFonts w:ascii="Calibri" w:hAnsi="Calibri"/>
          <w:b/>
        </w:rPr>
        <w:t>Hours of Work:</w:t>
      </w:r>
      <w:r w:rsidRPr="00926822">
        <w:rPr>
          <w:rFonts w:ascii="Calibri" w:hAnsi="Calibri"/>
        </w:rPr>
        <w:tab/>
      </w:r>
      <w:r w:rsidR="001064BC" w:rsidRPr="00926822">
        <w:rPr>
          <w:rFonts w:ascii="Calibri" w:hAnsi="Calibri"/>
        </w:rPr>
        <w:t>Part-time</w:t>
      </w:r>
      <w:r w:rsidR="00A53C99" w:rsidRPr="00926822">
        <w:rPr>
          <w:rFonts w:ascii="Calibri" w:hAnsi="Calibri"/>
        </w:rPr>
        <w:t xml:space="preserve"> </w:t>
      </w:r>
      <w:r w:rsidR="001064BC" w:rsidRPr="00926822">
        <w:rPr>
          <w:rFonts w:ascii="Calibri" w:hAnsi="Calibri"/>
        </w:rPr>
        <w:t>–</w:t>
      </w:r>
      <w:r w:rsidR="00A53C99" w:rsidRPr="00926822">
        <w:rPr>
          <w:rFonts w:ascii="Calibri" w:hAnsi="Calibri"/>
        </w:rPr>
        <w:t xml:space="preserve"> </w:t>
      </w:r>
      <w:r w:rsidR="001064BC" w:rsidRPr="00926822">
        <w:rPr>
          <w:rFonts w:ascii="Calibri" w:hAnsi="Calibri"/>
        </w:rPr>
        <w:t>30.4</w:t>
      </w:r>
      <w:r w:rsidRPr="00926822">
        <w:rPr>
          <w:rFonts w:ascii="Calibri" w:hAnsi="Calibri"/>
        </w:rPr>
        <w:t xml:space="preserve"> hours p.w.  Contracted hours are according to Employment Conditions form that may change as agreed from time to time. </w:t>
      </w:r>
    </w:p>
    <w:p w:rsidR="00B23875" w:rsidRPr="00926822" w:rsidRDefault="00B23875" w:rsidP="004544DC">
      <w:pPr>
        <w:spacing w:line="360" w:lineRule="auto"/>
        <w:ind w:left="2880" w:right="425" w:hanging="2880"/>
        <w:rPr>
          <w:rFonts w:ascii="Calibri" w:hAnsi="Calibri" w:cs="Calibri"/>
        </w:rPr>
      </w:pPr>
      <w:r w:rsidRPr="00926822">
        <w:rPr>
          <w:rFonts w:ascii="Calibri" w:hAnsi="Calibri"/>
          <w:b/>
        </w:rPr>
        <w:t>Tenure:</w:t>
      </w:r>
      <w:r w:rsidRPr="00926822">
        <w:rPr>
          <w:rFonts w:ascii="Calibri" w:hAnsi="Calibri"/>
          <w:b/>
        </w:rPr>
        <w:tab/>
      </w:r>
      <w:r w:rsidR="00926822" w:rsidRPr="003F3754">
        <w:rPr>
          <w:rFonts w:ascii="Calibri" w:hAnsi="Calibri"/>
        </w:rPr>
        <w:t>Ongoing</w:t>
      </w:r>
      <w:r w:rsidR="0040118C" w:rsidRPr="003F3754">
        <w:rPr>
          <w:rFonts w:ascii="Calibri" w:hAnsi="Calibri"/>
        </w:rPr>
        <w:t xml:space="preserve"> (may be extended if funding circumstances allow).</w:t>
      </w:r>
    </w:p>
    <w:p w:rsidR="00B23875" w:rsidRPr="00FA622F" w:rsidRDefault="00B23875" w:rsidP="004544DC">
      <w:pPr>
        <w:spacing w:line="360" w:lineRule="auto"/>
        <w:ind w:left="2880" w:right="425" w:hanging="2880"/>
        <w:rPr>
          <w:rFonts w:ascii="Calibri" w:hAnsi="Calibri"/>
        </w:rPr>
      </w:pPr>
      <w:r w:rsidRPr="00043759">
        <w:rPr>
          <w:rFonts w:ascii="Calibri" w:hAnsi="Calibri"/>
          <w:b/>
        </w:rPr>
        <w:t>Travel:</w:t>
      </w:r>
      <w:r w:rsidRPr="00043759">
        <w:rPr>
          <w:rFonts w:ascii="Calibri" w:hAnsi="Calibri"/>
        </w:rPr>
        <w:tab/>
        <w:t>Travel local/regional on a regu</w:t>
      </w:r>
      <w:r>
        <w:rPr>
          <w:rFonts w:ascii="Calibri" w:hAnsi="Calibri"/>
        </w:rPr>
        <w:t xml:space="preserve">lar basis is required using a Service </w:t>
      </w:r>
      <w:r w:rsidRPr="00043759">
        <w:rPr>
          <w:rFonts w:ascii="Calibri" w:hAnsi="Calibri"/>
        </w:rPr>
        <w:t>vehicle.</w:t>
      </w:r>
    </w:p>
    <w:p w:rsidR="00714EC2" w:rsidRPr="001321DF" w:rsidRDefault="00714EC2" w:rsidP="001321DF"/>
    <w:p w:rsidR="00714EC2" w:rsidRPr="006A58FF" w:rsidRDefault="006A58FF" w:rsidP="00047FE2">
      <w:pPr>
        <w:pStyle w:val="Heading1"/>
      </w:pPr>
      <w:r w:rsidRPr="006A58FF">
        <w:rPr>
          <w:bCs/>
          <w:caps/>
        </w:rPr>
        <w:t>1.</w:t>
      </w:r>
      <w:r>
        <w:t xml:space="preserve"> </w:t>
      </w:r>
      <w:r w:rsidRPr="006A58FF">
        <w:t>POSITION CONTEXT &amp; SUMMARY OF POSITION</w:t>
      </w:r>
    </w:p>
    <w:p w:rsidR="00714EC2" w:rsidRPr="001321DF" w:rsidRDefault="00714EC2" w:rsidP="001321DF"/>
    <w:p w:rsidR="00BA62AE" w:rsidRDefault="00BA62AE" w:rsidP="00BA62AE">
      <w:pPr>
        <w:pStyle w:val="Heading2"/>
        <w:spacing w:line="360" w:lineRule="auto"/>
        <w:rPr>
          <w:rFonts w:ascii="Calibri" w:hAnsi="Calibri" w:cs="Arial"/>
          <w:b w:val="0"/>
          <w:color w:val="FF0000"/>
          <w:sz w:val="22"/>
          <w:szCs w:val="22"/>
        </w:rPr>
      </w:pPr>
      <w:r w:rsidRPr="00A75615">
        <w:rPr>
          <w:rFonts w:ascii="Calibri" w:hAnsi="Calibri" w:cs="Arial"/>
          <w:b w:val="0"/>
          <w:sz w:val="22"/>
          <w:szCs w:val="22"/>
        </w:rPr>
        <w:t xml:space="preserve">Consistent with the Agency mission, Strengthening Families to Build Vibrant Communities, the Hume Riverina Community Legal Service (HRCLS) is a </w:t>
      </w:r>
      <w:r>
        <w:rPr>
          <w:rFonts w:ascii="Calibri" w:hAnsi="Calibri" w:cs="Arial"/>
          <w:b w:val="0"/>
          <w:sz w:val="22"/>
          <w:szCs w:val="22"/>
        </w:rPr>
        <w:t>program</w:t>
      </w:r>
      <w:r w:rsidRPr="00A75615">
        <w:rPr>
          <w:rFonts w:ascii="Calibri" w:hAnsi="Calibri" w:cs="Arial"/>
          <w:b w:val="0"/>
          <w:sz w:val="22"/>
          <w:szCs w:val="22"/>
        </w:rPr>
        <w:t xml:space="preserve"> auspiced </w:t>
      </w:r>
      <w:r>
        <w:rPr>
          <w:rFonts w:ascii="Calibri" w:hAnsi="Calibri" w:cs="Arial"/>
          <w:b w:val="0"/>
          <w:sz w:val="22"/>
          <w:szCs w:val="22"/>
        </w:rPr>
        <w:t xml:space="preserve">by Upper Murray Family Care (UMFC). </w:t>
      </w:r>
      <w:r w:rsidRPr="00A75615">
        <w:rPr>
          <w:rFonts w:ascii="Calibri" w:hAnsi="Calibri" w:cs="Arial"/>
          <w:b w:val="0"/>
          <w:sz w:val="22"/>
          <w:szCs w:val="22"/>
        </w:rPr>
        <w:t xml:space="preserve">  HRCLS is part of a national community legal sector, providing legal assistance to people</w:t>
      </w:r>
      <w:r>
        <w:rPr>
          <w:rFonts w:ascii="Calibri" w:hAnsi="Calibri" w:cs="Arial"/>
          <w:b w:val="0"/>
          <w:sz w:val="22"/>
          <w:szCs w:val="22"/>
        </w:rPr>
        <w:t xml:space="preserve"> </w:t>
      </w:r>
      <w:r w:rsidRPr="004750B4">
        <w:rPr>
          <w:rFonts w:ascii="Calibri" w:hAnsi="Calibri" w:cs="Arial"/>
          <w:b w:val="0"/>
          <w:sz w:val="22"/>
          <w:szCs w:val="22"/>
        </w:rPr>
        <w:t>experiencing financial disadvantage or otherwise disadvantaged in their access to justice</w:t>
      </w:r>
      <w:r>
        <w:rPr>
          <w:rFonts w:ascii="Calibri" w:hAnsi="Calibri" w:cs="Arial"/>
          <w:b w:val="0"/>
          <w:sz w:val="22"/>
          <w:szCs w:val="22"/>
        </w:rPr>
        <w:t xml:space="preserve"> in North East Victoria and the Southern Riverina of NSW.  HRCLS prioritises working in partnerships and using early intervention </w:t>
      </w:r>
      <w:r w:rsidRPr="00A75615">
        <w:rPr>
          <w:rFonts w:ascii="Calibri" w:hAnsi="Calibri" w:cs="Arial"/>
          <w:b w:val="0"/>
          <w:sz w:val="22"/>
          <w:szCs w:val="22"/>
        </w:rPr>
        <w:t>strategies such as community development, legal education and law and policy reform projects to inform, strengthen and empower the community we serve.</w:t>
      </w:r>
      <w:r w:rsidRPr="00A75615">
        <w:rPr>
          <w:rFonts w:ascii="Calibri" w:hAnsi="Calibri" w:cs="Arial"/>
          <w:b w:val="0"/>
          <w:color w:val="FF0000"/>
          <w:sz w:val="22"/>
          <w:szCs w:val="22"/>
        </w:rPr>
        <w:t xml:space="preserve">  </w:t>
      </w:r>
    </w:p>
    <w:p w:rsidR="00FE2377" w:rsidRDefault="00FE2377" w:rsidP="00FE2377"/>
    <w:p w:rsidR="009E464B" w:rsidRPr="00211860" w:rsidRDefault="009E464B" w:rsidP="009E464B">
      <w:pPr>
        <w:spacing w:line="360" w:lineRule="auto"/>
        <w:rPr>
          <w:rFonts w:ascii="Calibri" w:hAnsi="Calibri" w:cs="Arial"/>
        </w:rPr>
      </w:pPr>
      <w:r w:rsidRPr="00211860">
        <w:rPr>
          <w:rFonts w:ascii="Calibri" w:hAnsi="Calibri" w:cs="Arial"/>
        </w:rPr>
        <w:t xml:space="preserve">This position has been made possible due to funding received through the National Legal Assistance Partnership 2020-25 (NLAP) from the Commonwealth </w:t>
      </w:r>
      <w:r w:rsidR="00926822" w:rsidRPr="00211860">
        <w:rPr>
          <w:rFonts w:ascii="Calibri" w:hAnsi="Calibri" w:cs="Arial"/>
        </w:rPr>
        <w:t>to extend the current health justice partnership</w:t>
      </w:r>
      <w:r w:rsidR="00703129" w:rsidRPr="00211860">
        <w:rPr>
          <w:rFonts w:ascii="Calibri" w:hAnsi="Calibri" w:cs="Arial"/>
        </w:rPr>
        <w:t xml:space="preserve"> (HJP)</w:t>
      </w:r>
      <w:r w:rsidR="00926822" w:rsidRPr="00211860">
        <w:rPr>
          <w:rFonts w:ascii="Calibri" w:hAnsi="Calibri" w:cs="Arial"/>
        </w:rPr>
        <w:t xml:space="preserve">, Holistic Assistance and Legal Outreach (HALO) program further integrating and enhancing </w:t>
      </w:r>
      <w:r w:rsidR="00703129" w:rsidRPr="00211860">
        <w:rPr>
          <w:rFonts w:ascii="Calibri" w:hAnsi="Calibri" w:cs="Arial"/>
        </w:rPr>
        <w:t>the HJP</w:t>
      </w:r>
      <w:r w:rsidRPr="00211860">
        <w:rPr>
          <w:rFonts w:ascii="Calibri" w:hAnsi="Calibri" w:cs="Arial"/>
        </w:rPr>
        <w:t xml:space="preserve"> with</w:t>
      </w:r>
      <w:r w:rsidR="00926822" w:rsidRPr="00211860">
        <w:rPr>
          <w:rFonts w:ascii="Calibri" w:hAnsi="Calibri" w:cs="Arial"/>
        </w:rPr>
        <w:t xml:space="preserve"> Gateway Health</w:t>
      </w:r>
      <w:r w:rsidR="0040118C" w:rsidRPr="00211860">
        <w:rPr>
          <w:rFonts w:ascii="Calibri" w:hAnsi="Calibri" w:cs="Arial"/>
        </w:rPr>
        <w:t xml:space="preserve"> as</w:t>
      </w:r>
      <w:r w:rsidR="003F3754">
        <w:rPr>
          <w:rFonts w:ascii="Calibri" w:hAnsi="Calibri" w:cs="Arial"/>
        </w:rPr>
        <w:t>sisting clients experiencing poor</w:t>
      </w:r>
      <w:r w:rsidR="0040118C" w:rsidRPr="00211860">
        <w:rPr>
          <w:rFonts w:ascii="Calibri" w:hAnsi="Calibri" w:cs="Arial"/>
        </w:rPr>
        <w:t xml:space="preserve"> mental health</w:t>
      </w:r>
      <w:r w:rsidR="00926822" w:rsidRPr="00211860">
        <w:rPr>
          <w:rFonts w:ascii="Calibri" w:hAnsi="Calibri" w:cs="Arial"/>
        </w:rPr>
        <w:t>.</w:t>
      </w:r>
    </w:p>
    <w:p w:rsidR="00926822" w:rsidRPr="00211860" w:rsidRDefault="00926822" w:rsidP="009E464B">
      <w:pPr>
        <w:spacing w:line="360" w:lineRule="auto"/>
        <w:rPr>
          <w:rFonts w:ascii="Calibri" w:hAnsi="Calibri" w:cs="Arial"/>
          <w:i/>
        </w:rPr>
      </w:pPr>
    </w:p>
    <w:p w:rsidR="009E464B" w:rsidRPr="00211860" w:rsidRDefault="009E464B" w:rsidP="009E464B">
      <w:pPr>
        <w:spacing w:line="360" w:lineRule="auto"/>
        <w:rPr>
          <w:b/>
        </w:rPr>
      </w:pPr>
      <w:r w:rsidRPr="00211860">
        <w:rPr>
          <w:rFonts w:ascii="Calibri" w:hAnsi="Calibri" w:cs="Arial"/>
        </w:rPr>
        <w:t xml:space="preserve">Under the direction of the Principal Lawyer - Generalist, the primary role of the Lawyer is to work in partnership with </w:t>
      </w:r>
      <w:r w:rsidR="0040118C" w:rsidRPr="00211860">
        <w:rPr>
          <w:rFonts w:ascii="Calibri" w:hAnsi="Calibri" w:cs="Arial"/>
        </w:rPr>
        <w:t>Gateway Health</w:t>
      </w:r>
      <w:r w:rsidRPr="00211860">
        <w:rPr>
          <w:rFonts w:ascii="Calibri" w:hAnsi="Calibri" w:cs="Arial"/>
        </w:rPr>
        <w:t xml:space="preserve"> and provide information &amp; referral, legal advice and ongoing casework </w:t>
      </w:r>
      <w:r w:rsidR="0040118C" w:rsidRPr="00211860">
        <w:rPr>
          <w:rFonts w:ascii="Calibri" w:hAnsi="Calibri" w:cs="Arial"/>
        </w:rPr>
        <w:t xml:space="preserve">to clients of Gateway Health </w:t>
      </w:r>
      <w:r w:rsidRPr="00211860">
        <w:rPr>
          <w:rFonts w:ascii="Calibri" w:hAnsi="Calibri" w:cs="Arial"/>
        </w:rPr>
        <w:t xml:space="preserve">as well as providing community legal education, undertaking community development and law reform/advocacy, as required.  Working in partnership with </w:t>
      </w:r>
      <w:r w:rsidR="0040118C" w:rsidRPr="00211860">
        <w:rPr>
          <w:rFonts w:ascii="Calibri" w:hAnsi="Calibri" w:cs="Arial"/>
        </w:rPr>
        <w:t>Gateway Health</w:t>
      </w:r>
      <w:r w:rsidRPr="00211860">
        <w:rPr>
          <w:rFonts w:ascii="Calibri" w:hAnsi="Calibri" w:cs="Arial"/>
        </w:rPr>
        <w:t>, this role also includes providing secondary consultations, legal education/professional development and other partnership activities with staff</w:t>
      </w:r>
      <w:r w:rsidR="0040118C" w:rsidRPr="00211860">
        <w:rPr>
          <w:rFonts w:ascii="Calibri" w:hAnsi="Calibri" w:cs="Arial"/>
        </w:rPr>
        <w:t xml:space="preserve"> of Gateway Health</w:t>
      </w:r>
      <w:r w:rsidRPr="00211860">
        <w:rPr>
          <w:rFonts w:ascii="Calibri" w:hAnsi="Calibri" w:cs="Arial"/>
        </w:rPr>
        <w:t xml:space="preserve">.  There is also a component of broader network &amp; sector responsibilities which include maintaining and promoting relationships with Specialist CLCs, active involvement in sector and networks etc.  </w:t>
      </w:r>
    </w:p>
    <w:p w:rsidR="009E464B" w:rsidRPr="00211860" w:rsidRDefault="009E464B" w:rsidP="00FE2377"/>
    <w:p w:rsidR="00BF2092" w:rsidRDefault="00BF2092" w:rsidP="00047FE2">
      <w:pPr>
        <w:pStyle w:val="Heading1"/>
      </w:pPr>
    </w:p>
    <w:p w:rsidR="00714EC2" w:rsidRPr="001321DF" w:rsidRDefault="006A58FF" w:rsidP="00047FE2">
      <w:pPr>
        <w:pStyle w:val="Heading1"/>
        <w:rPr>
          <w:rFonts w:cs="Arial"/>
          <w:bCs/>
          <w:caps/>
        </w:rPr>
      </w:pPr>
      <w:r>
        <w:t xml:space="preserve">2. </w:t>
      </w:r>
      <w:r w:rsidRPr="001321DF">
        <w:t>COMMUNICATION WITH OTHERS</w:t>
      </w:r>
    </w:p>
    <w:p w:rsidR="00714EC2" w:rsidRPr="001321DF" w:rsidRDefault="00714EC2" w:rsidP="00714EC2"/>
    <w:p w:rsidR="0040118C" w:rsidRPr="0040118C" w:rsidRDefault="0040118C" w:rsidP="0040118C">
      <w:pPr>
        <w:spacing w:line="360" w:lineRule="auto"/>
        <w:ind w:left="3600" w:right="800" w:hanging="3600"/>
        <w:rPr>
          <w:rFonts w:ascii="Calibri" w:eastAsia="Times New Roman" w:hAnsi="Calibri" w:cs="Arial"/>
        </w:rPr>
      </w:pPr>
      <w:r w:rsidRPr="0040118C">
        <w:rPr>
          <w:rFonts w:ascii="Calibri" w:eastAsia="Times New Roman" w:hAnsi="Calibri" w:cs="Arial"/>
        </w:rPr>
        <w:t>Position supervised by:</w:t>
      </w:r>
      <w:r w:rsidRPr="0040118C">
        <w:rPr>
          <w:rFonts w:ascii="Calibri" w:eastAsia="Times New Roman" w:hAnsi="Calibri" w:cs="Arial"/>
        </w:rPr>
        <w:tab/>
      </w:r>
      <w:r w:rsidRPr="0040118C">
        <w:rPr>
          <w:rFonts w:ascii="Calibri" w:eastAsia="Times New Roman" w:hAnsi="Calibri" w:cs="Arial"/>
        </w:rPr>
        <w:tab/>
        <w:t xml:space="preserve">Principal Lawyer - Generalist </w:t>
      </w:r>
    </w:p>
    <w:p w:rsidR="0040118C" w:rsidRPr="0040118C" w:rsidRDefault="0040118C" w:rsidP="0040118C">
      <w:pPr>
        <w:spacing w:line="360" w:lineRule="auto"/>
        <w:ind w:right="800"/>
        <w:rPr>
          <w:rFonts w:ascii="Calibri" w:eastAsia="Times New Roman" w:hAnsi="Calibri" w:cs="Arial"/>
        </w:rPr>
      </w:pPr>
      <w:r w:rsidRPr="0040118C">
        <w:rPr>
          <w:rFonts w:ascii="Calibri" w:eastAsia="Times New Roman" w:hAnsi="Calibri" w:cs="Arial"/>
        </w:rPr>
        <w:t>Supervises directly:</w:t>
      </w:r>
      <w:r w:rsidRPr="0040118C">
        <w:rPr>
          <w:rFonts w:ascii="Calibri" w:eastAsia="Times New Roman" w:hAnsi="Calibri" w:cs="Arial"/>
        </w:rPr>
        <w:tab/>
      </w:r>
      <w:r w:rsidRPr="0040118C">
        <w:rPr>
          <w:rFonts w:ascii="Calibri" w:eastAsia="Times New Roman" w:hAnsi="Calibri" w:cs="Arial"/>
        </w:rPr>
        <w:tab/>
      </w:r>
      <w:r w:rsidRPr="0040118C">
        <w:rPr>
          <w:rFonts w:ascii="Calibri" w:eastAsia="Times New Roman" w:hAnsi="Calibri" w:cs="Arial"/>
        </w:rPr>
        <w:tab/>
      </w:r>
      <w:r w:rsidRPr="0040118C">
        <w:rPr>
          <w:rFonts w:ascii="Calibri" w:eastAsia="Times New Roman" w:hAnsi="Calibri" w:cs="Arial"/>
        </w:rPr>
        <w:tab/>
        <w:t>Nil</w:t>
      </w:r>
    </w:p>
    <w:p w:rsidR="0040118C" w:rsidRPr="0040118C" w:rsidRDefault="0040118C" w:rsidP="0040118C">
      <w:pPr>
        <w:spacing w:line="360" w:lineRule="auto"/>
        <w:ind w:left="4320" w:hanging="4320"/>
        <w:rPr>
          <w:rFonts w:ascii="Calibri" w:eastAsia="Times New Roman" w:hAnsi="Calibri" w:cs="Arial"/>
        </w:rPr>
      </w:pPr>
      <w:r w:rsidRPr="0040118C">
        <w:rPr>
          <w:rFonts w:ascii="Calibri" w:eastAsia="Times New Roman" w:hAnsi="Calibri" w:cs="Arial"/>
        </w:rPr>
        <w:t>Communicates internally primarily with:</w:t>
      </w:r>
      <w:r w:rsidRPr="0040118C">
        <w:rPr>
          <w:rFonts w:ascii="Calibri" w:eastAsia="Times New Roman" w:hAnsi="Calibri" w:cs="Arial"/>
        </w:rPr>
        <w:tab/>
      </w:r>
      <w:r>
        <w:rPr>
          <w:rFonts w:ascii="Calibri" w:eastAsia="Times New Roman" w:hAnsi="Calibri" w:cs="Arial"/>
        </w:rPr>
        <w:t xml:space="preserve">HRCLS staff, </w:t>
      </w:r>
      <w:r w:rsidRPr="0040118C">
        <w:rPr>
          <w:rFonts w:ascii="Calibri" w:eastAsia="Times New Roman" w:hAnsi="Calibri" w:cs="Arial"/>
        </w:rPr>
        <w:t xml:space="preserve">volunteers &amp; students, other relevant staff within UMFC.  </w:t>
      </w:r>
    </w:p>
    <w:p w:rsidR="0040118C" w:rsidRPr="0040118C" w:rsidRDefault="0040118C" w:rsidP="0040118C">
      <w:pPr>
        <w:spacing w:line="360" w:lineRule="auto"/>
        <w:ind w:left="4320" w:hanging="4320"/>
        <w:rPr>
          <w:rFonts w:ascii="Calibri" w:eastAsia="Times New Roman" w:hAnsi="Calibri" w:cs="Arial"/>
        </w:rPr>
      </w:pPr>
      <w:r w:rsidRPr="0040118C">
        <w:rPr>
          <w:rFonts w:ascii="Calibri" w:eastAsia="Times New Roman" w:hAnsi="Calibri" w:cs="Arial"/>
        </w:rPr>
        <w:t>Communicates externally primarily with:</w:t>
      </w:r>
      <w:r w:rsidRPr="0040118C">
        <w:rPr>
          <w:rFonts w:ascii="Calibri" w:eastAsia="Times New Roman" w:hAnsi="Calibri" w:cs="Arial"/>
        </w:rPr>
        <w:tab/>
        <w:t xml:space="preserve">Clients, </w:t>
      </w:r>
      <w:r>
        <w:rPr>
          <w:rFonts w:ascii="Calibri" w:eastAsia="Times New Roman" w:hAnsi="Calibri" w:cs="Arial"/>
        </w:rPr>
        <w:t xml:space="preserve">staff of Gateway Health and other </w:t>
      </w:r>
      <w:r w:rsidRPr="0040118C">
        <w:rPr>
          <w:rFonts w:ascii="Calibri" w:eastAsia="Times New Roman" w:hAnsi="Calibri" w:cs="Arial"/>
        </w:rPr>
        <w:t xml:space="preserve">Community Agencies, </w:t>
      </w:r>
      <w:r>
        <w:rPr>
          <w:rFonts w:ascii="Calibri" w:eastAsia="Times New Roman" w:hAnsi="Calibri" w:cs="Arial"/>
        </w:rPr>
        <w:t xml:space="preserve">Health Justice Australia, </w:t>
      </w:r>
      <w:r w:rsidRPr="0040118C">
        <w:rPr>
          <w:rFonts w:ascii="Calibri" w:eastAsia="Times New Roman" w:hAnsi="Calibri" w:cs="Arial"/>
        </w:rPr>
        <w:t>special</w:t>
      </w:r>
      <w:r>
        <w:rPr>
          <w:rFonts w:ascii="Calibri" w:eastAsia="Times New Roman" w:hAnsi="Calibri" w:cs="Arial"/>
        </w:rPr>
        <w:t xml:space="preserve">ist CLCs, </w:t>
      </w:r>
      <w:r w:rsidRPr="0040118C">
        <w:rPr>
          <w:rFonts w:ascii="Calibri" w:eastAsia="Times New Roman" w:hAnsi="Calibri" w:cs="Arial"/>
        </w:rPr>
        <w:t>peak bodies e.g. Federation of CLCs, Local Legal Practitioners and Court Staff.</w:t>
      </w:r>
    </w:p>
    <w:p w:rsidR="00DF53D3" w:rsidRDefault="00DF53D3" w:rsidP="00B23875">
      <w:pPr>
        <w:spacing w:line="276" w:lineRule="auto"/>
        <w:ind w:left="4320" w:hanging="4320"/>
        <w:rPr>
          <w:rFonts w:ascii="Calibri" w:hAnsi="Calibri" w:cs="Arial"/>
        </w:rPr>
      </w:pPr>
    </w:p>
    <w:p w:rsidR="00714EC2" w:rsidRPr="001321DF" w:rsidRDefault="006A58FF" w:rsidP="00047FE2">
      <w:pPr>
        <w:pStyle w:val="Heading1"/>
      </w:pPr>
      <w:r>
        <w:t xml:space="preserve">3. </w:t>
      </w:r>
      <w:r w:rsidRPr="001321DF">
        <w:t>KEY RESPONSIBILITY AREAS (KRAS)</w:t>
      </w:r>
    </w:p>
    <w:p w:rsidR="00714EC2" w:rsidRPr="001321DF" w:rsidRDefault="00714EC2" w:rsidP="00714EC2"/>
    <w:p w:rsidR="00714EC2" w:rsidRDefault="00714EC2" w:rsidP="00211860">
      <w:pPr>
        <w:rPr>
          <w:rFonts w:cs="Arial"/>
        </w:rPr>
      </w:pPr>
      <w:r w:rsidRPr="001321DF">
        <w:rPr>
          <w:rFonts w:cs="Arial"/>
        </w:rPr>
        <w:t>Consistent with the Upper Murray Family Care values of Participation, Respect, Excellence, Justice and Honesty, this position provides high quality, efficient services through the following Key Responsibility Areas:</w:t>
      </w:r>
    </w:p>
    <w:p w:rsidR="00CC19EB" w:rsidRPr="00CC19EB" w:rsidRDefault="00CC19EB" w:rsidP="00CC19EB">
      <w:pPr>
        <w:ind w:right="800"/>
        <w:contextualSpacing w:val="0"/>
        <w:rPr>
          <w:rFonts w:ascii="Calibri" w:eastAsia="Times New Roman" w:hAnsi="Calibri" w:cs="Times New Roman"/>
          <w:b/>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23875" w:rsidRPr="005E6E2E" w:rsidTr="003D2F62">
        <w:tc>
          <w:tcPr>
            <w:tcW w:w="9629" w:type="dxa"/>
          </w:tcPr>
          <w:p w:rsidR="00B23875" w:rsidRPr="005E6E2E" w:rsidRDefault="00B23875" w:rsidP="00211860">
            <w:pPr>
              <w:rPr>
                <w:rFonts w:ascii="Calibri" w:hAnsi="Calibri" w:cs="Arial"/>
                <w:b/>
              </w:rPr>
            </w:pPr>
            <w:r w:rsidRPr="005E6E2E">
              <w:rPr>
                <w:rFonts w:ascii="Calibri" w:hAnsi="Calibri" w:cs="Arial"/>
                <w:b/>
              </w:rPr>
              <w:t>KRA 3.1</w:t>
            </w:r>
          </w:p>
          <w:p w:rsidR="000B182F" w:rsidRPr="008655FE" w:rsidRDefault="00B23875" w:rsidP="00211860">
            <w:pPr>
              <w:rPr>
                <w:rFonts w:ascii="Calibri" w:hAnsi="Calibri" w:cs="Arial"/>
              </w:rPr>
            </w:pPr>
            <w:r>
              <w:rPr>
                <w:rFonts w:ascii="Calibri" w:hAnsi="Calibri" w:cs="Arial"/>
              </w:rPr>
              <w:t xml:space="preserve">Under the direction of the </w:t>
            </w:r>
            <w:r w:rsidR="00E8461E">
              <w:rPr>
                <w:rFonts w:ascii="Calibri" w:hAnsi="Calibri" w:cs="Arial"/>
              </w:rPr>
              <w:t>Principal</w:t>
            </w:r>
            <w:r w:rsidR="003D2F62">
              <w:rPr>
                <w:rFonts w:ascii="Calibri" w:hAnsi="Calibri" w:cs="Arial"/>
              </w:rPr>
              <w:t xml:space="preserve"> Lawyer</w:t>
            </w:r>
            <w:r>
              <w:rPr>
                <w:rFonts w:ascii="Calibri" w:hAnsi="Calibri" w:cs="Arial"/>
              </w:rPr>
              <w:t xml:space="preserve">, </w:t>
            </w:r>
            <w:r w:rsidR="000B182F">
              <w:rPr>
                <w:rFonts w:ascii="Calibri" w:hAnsi="Calibri" w:cs="Arial"/>
              </w:rPr>
              <w:t>p</w:t>
            </w:r>
            <w:r w:rsidR="000B182F" w:rsidRPr="005E6E2E">
              <w:rPr>
                <w:rFonts w:ascii="Calibri" w:hAnsi="Calibri" w:cs="Arial"/>
              </w:rPr>
              <w:t>rovi</w:t>
            </w:r>
            <w:r w:rsidR="000B182F">
              <w:rPr>
                <w:rFonts w:ascii="Calibri" w:hAnsi="Calibri" w:cs="Arial"/>
              </w:rPr>
              <w:t xml:space="preserve">de high quality legal </w:t>
            </w:r>
            <w:r w:rsidR="000B182F" w:rsidRPr="005E6E2E">
              <w:rPr>
                <w:rFonts w:ascii="Calibri" w:hAnsi="Calibri" w:cs="Arial"/>
              </w:rPr>
              <w:t>advice</w:t>
            </w:r>
            <w:r w:rsidR="000B182F">
              <w:rPr>
                <w:rFonts w:ascii="Calibri" w:hAnsi="Calibri" w:cs="Arial"/>
              </w:rPr>
              <w:t>, information, referrals</w:t>
            </w:r>
            <w:r w:rsidR="00F04A2B">
              <w:rPr>
                <w:rFonts w:ascii="Calibri" w:hAnsi="Calibri" w:cs="Arial"/>
              </w:rPr>
              <w:t>,</w:t>
            </w:r>
            <w:r w:rsidR="000B182F">
              <w:rPr>
                <w:rFonts w:ascii="Calibri" w:hAnsi="Calibri" w:cs="Arial"/>
              </w:rPr>
              <w:t xml:space="preserve"> ongoing casework</w:t>
            </w:r>
            <w:r w:rsidR="003F3754">
              <w:rPr>
                <w:rFonts w:ascii="Calibri" w:hAnsi="Calibri" w:cs="Arial"/>
              </w:rPr>
              <w:t xml:space="preserve"> to clients experiencing poor</w:t>
            </w:r>
            <w:r w:rsidR="0040118C">
              <w:rPr>
                <w:rFonts w:ascii="Calibri" w:hAnsi="Calibri" w:cs="Arial"/>
              </w:rPr>
              <w:t xml:space="preserve"> mental health and other </w:t>
            </w:r>
            <w:r w:rsidR="000B182F" w:rsidRPr="008655FE">
              <w:rPr>
                <w:rFonts w:ascii="Calibri" w:hAnsi="Calibri" w:cs="Arial"/>
              </w:rPr>
              <w:t>priority clients as defined in the National Legal Assistance Partnership (NLAP) 2020-25.</w:t>
            </w:r>
          </w:p>
          <w:p w:rsidR="00B23875" w:rsidRPr="005E6E2E" w:rsidRDefault="00B23875" w:rsidP="00211860">
            <w:pPr>
              <w:rPr>
                <w:rFonts w:ascii="Calibri" w:hAnsi="Calibri" w:cs="Arial"/>
              </w:rPr>
            </w:pPr>
          </w:p>
        </w:tc>
      </w:tr>
      <w:tr w:rsidR="000B182F" w:rsidRPr="005E6E2E" w:rsidTr="00B04EE1">
        <w:tc>
          <w:tcPr>
            <w:tcW w:w="9629" w:type="dxa"/>
          </w:tcPr>
          <w:p w:rsidR="000B182F" w:rsidRPr="00F04A2B" w:rsidRDefault="0040118C" w:rsidP="00211860">
            <w:pPr>
              <w:rPr>
                <w:rFonts w:cstheme="minorHAnsi"/>
                <w:b/>
              </w:rPr>
            </w:pPr>
            <w:r>
              <w:rPr>
                <w:rFonts w:cstheme="minorHAnsi"/>
                <w:b/>
              </w:rPr>
              <w:t>KRA 3.2</w:t>
            </w:r>
          </w:p>
          <w:p w:rsidR="000B182F" w:rsidRPr="00F04A2B" w:rsidRDefault="0040118C" w:rsidP="00211860">
            <w:pPr>
              <w:rPr>
                <w:rFonts w:cstheme="minorHAnsi"/>
                <w:lang w:val="en-AU"/>
              </w:rPr>
            </w:pPr>
            <w:r w:rsidRPr="0040118C">
              <w:rPr>
                <w:rFonts w:ascii="Calibri" w:hAnsi="Calibri" w:cs="Arial"/>
              </w:rPr>
              <w:t>Work</w:t>
            </w:r>
            <w:r>
              <w:rPr>
                <w:rFonts w:cstheme="minorHAnsi"/>
                <w:lang w:val="en-AU"/>
              </w:rPr>
              <w:t xml:space="preserve"> in partnership with teams within Gateway Health supporting clients with identified legal issues, to deliver </w:t>
            </w:r>
            <w:r w:rsidR="004F480C">
              <w:rPr>
                <w:rFonts w:cstheme="minorHAnsi"/>
                <w:lang w:val="en-AU"/>
              </w:rPr>
              <w:t xml:space="preserve">targeted, </w:t>
            </w:r>
            <w:r>
              <w:rPr>
                <w:rFonts w:cstheme="minorHAnsi"/>
                <w:lang w:val="en-AU"/>
              </w:rPr>
              <w:t>efficient and effective legal assistance services, including on-site where required.</w:t>
            </w:r>
          </w:p>
          <w:p w:rsidR="000B182F" w:rsidRPr="005E6E2E" w:rsidRDefault="000B182F" w:rsidP="00211860">
            <w:pPr>
              <w:rPr>
                <w:rFonts w:ascii="Calibri" w:hAnsi="Calibri" w:cs="Arial"/>
                <w:b/>
              </w:rPr>
            </w:pPr>
          </w:p>
        </w:tc>
      </w:tr>
      <w:tr w:rsidR="004F480C" w:rsidRPr="005E6E2E" w:rsidTr="00B04EE1">
        <w:tc>
          <w:tcPr>
            <w:tcW w:w="9629" w:type="dxa"/>
          </w:tcPr>
          <w:p w:rsidR="004F480C" w:rsidRPr="00F04A2B" w:rsidRDefault="004F480C" w:rsidP="00211860">
            <w:pPr>
              <w:rPr>
                <w:rFonts w:cstheme="minorHAnsi"/>
                <w:b/>
              </w:rPr>
            </w:pPr>
            <w:r>
              <w:rPr>
                <w:rFonts w:cstheme="minorHAnsi"/>
                <w:b/>
              </w:rPr>
              <w:t>KRA 3.3</w:t>
            </w:r>
          </w:p>
          <w:p w:rsidR="004F480C" w:rsidRPr="004F480C" w:rsidRDefault="004F480C" w:rsidP="00211860">
            <w:pPr>
              <w:ind w:right="28"/>
              <w:rPr>
                <w:rFonts w:eastAsia="Times New Roman" w:cs="Calibri"/>
              </w:rPr>
            </w:pPr>
            <w:r w:rsidRPr="004F480C">
              <w:rPr>
                <w:rFonts w:eastAsia="Times New Roman" w:cs="Calibri"/>
              </w:rPr>
              <w:t>Provide secondary consultations and professional development to partners and key stakeholders to assist non-legal service providers to identify legal issues and appropriate referral options and pathways.</w:t>
            </w:r>
          </w:p>
          <w:p w:rsidR="004F480C" w:rsidRPr="004F480C" w:rsidRDefault="004F480C" w:rsidP="00211860">
            <w:pPr>
              <w:rPr>
                <w:rFonts w:ascii="Calibri" w:hAnsi="Calibri" w:cs="Arial"/>
              </w:rPr>
            </w:pPr>
            <w:r>
              <w:rPr>
                <w:rFonts w:ascii="Calibri" w:hAnsi="Calibri" w:cs="Arial"/>
              </w:rPr>
              <w:t xml:space="preserve"> </w:t>
            </w:r>
          </w:p>
        </w:tc>
      </w:tr>
      <w:tr w:rsidR="004F480C" w:rsidRPr="005E6E2E" w:rsidTr="00B04EE1">
        <w:tc>
          <w:tcPr>
            <w:tcW w:w="9629" w:type="dxa"/>
          </w:tcPr>
          <w:p w:rsidR="004F480C" w:rsidRPr="005E6E2E" w:rsidRDefault="004F480C" w:rsidP="00211860">
            <w:pPr>
              <w:rPr>
                <w:rFonts w:ascii="Calibri" w:hAnsi="Calibri" w:cs="Arial"/>
                <w:b/>
              </w:rPr>
            </w:pPr>
            <w:r>
              <w:rPr>
                <w:rFonts w:ascii="Calibri" w:hAnsi="Calibri" w:cs="Arial"/>
                <w:b/>
              </w:rPr>
              <w:t>KRA 3.4</w:t>
            </w:r>
          </w:p>
          <w:p w:rsidR="003F3754" w:rsidRDefault="003F3754" w:rsidP="003F3754">
            <w:pPr>
              <w:rPr>
                <w:rFonts w:ascii="Calibri" w:eastAsia="Times New Roman" w:hAnsi="Calibri" w:cs="Arial"/>
              </w:rPr>
            </w:pPr>
            <w:r w:rsidRPr="004F480C">
              <w:rPr>
                <w:rFonts w:ascii="Calibri" w:eastAsia="Times New Roman" w:hAnsi="Calibri" w:cs="Arial"/>
              </w:rPr>
              <w:t>Engage in appropriate Law Reform and Community Legal Education activities as per requirements set out within Funding Agreements, Strategic Plan, Community Legal Service/Centre Program Plan (CLSP/CLCP) and workplan</w:t>
            </w:r>
            <w:r>
              <w:rPr>
                <w:rFonts w:ascii="Calibri" w:eastAsia="Times New Roman" w:hAnsi="Calibri" w:cs="Arial"/>
              </w:rPr>
              <w:t>.</w:t>
            </w:r>
          </w:p>
          <w:p w:rsidR="004F480C" w:rsidRPr="004F480C" w:rsidRDefault="004F480C" w:rsidP="003F3754">
            <w:pPr>
              <w:rPr>
                <w:rFonts w:ascii="Calibri" w:hAnsi="Calibri" w:cs="Arial"/>
              </w:rPr>
            </w:pPr>
          </w:p>
        </w:tc>
      </w:tr>
    </w:tbl>
    <w:p w:rsidR="00211860" w:rsidRDefault="00211860" w:rsidP="00211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F480C" w:rsidRPr="005E6E2E" w:rsidTr="00B04EE1">
        <w:tc>
          <w:tcPr>
            <w:tcW w:w="9629" w:type="dxa"/>
          </w:tcPr>
          <w:p w:rsidR="004F480C" w:rsidRPr="004F480C" w:rsidRDefault="004F480C" w:rsidP="00211860">
            <w:pPr>
              <w:ind w:right="800"/>
              <w:rPr>
                <w:rFonts w:eastAsia="Times New Roman" w:cs="Calibri"/>
                <w:b/>
              </w:rPr>
            </w:pPr>
            <w:r w:rsidRPr="004F480C">
              <w:rPr>
                <w:rFonts w:eastAsia="Times New Roman" w:cs="Calibri"/>
                <w:b/>
              </w:rPr>
              <w:t>KRA 3.5</w:t>
            </w:r>
          </w:p>
          <w:p w:rsidR="003F3754" w:rsidRPr="004F480C" w:rsidRDefault="003F3754" w:rsidP="003F3754">
            <w:pPr>
              <w:rPr>
                <w:rFonts w:eastAsia="Times New Roman" w:cs="Calibri"/>
              </w:rPr>
            </w:pPr>
            <w:r w:rsidRPr="004F480C">
              <w:rPr>
                <w:rFonts w:eastAsia="Times New Roman" w:cs="Calibri"/>
              </w:rPr>
              <w:t>Work with the Acting Principal Lawyer to develop and i</w:t>
            </w:r>
            <w:r>
              <w:rPr>
                <w:rFonts w:eastAsia="Times New Roman" w:cs="Calibri"/>
              </w:rPr>
              <w:t xml:space="preserve">mplement project plan/work plan, work with the project evaluator/s </w:t>
            </w:r>
            <w:r w:rsidRPr="004F480C">
              <w:rPr>
                <w:rFonts w:eastAsia="Times New Roman" w:cs="Calibri"/>
              </w:rPr>
              <w:t>an</w:t>
            </w:r>
            <w:r>
              <w:rPr>
                <w:rFonts w:eastAsia="Times New Roman" w:cs="Calibri"/>
              </w:rPr>
              <w:t xml:space="preserve">d ensure that all reporting, evaluation and </w:t>
            </w:r>
            <w:r w:rsidRPr="004F480C">
              <w:rPr>
                <w:rFonts w:eastAsia="Times New Roman" w:cs="Calibri"/>
              </w:rPr>
              <w:t>funding requirements are met.</w:t>
            </w:r>
          </w:p>
          <w:p w:rsidR="004F480C" w:rsidRDefault="004F480C" w:rsidP="003F3754">
            <w:pPr>
              <w:rPr>
                <w:rFonts w:ascii="Calibri" w:hAnsi="Calibri" w:cs="Arial"/>
              </w:rPr>
            </w:pPr>
          </w:p>
        </w:tc>
      </w:tr>
      <w:tr w:rsidR="000B182F" w:rsidRPr="005E6E2E" w:rsidTr="00B04EE1">
        <w:tc>
          <w:tcPr>
            <w:tcW w:w="9629" w:type="dxa"/>
          </w:tcPr>
          <w:p w:rsidR="004F480C" w:rsidRPr="004F480C" w:rsidRDefault="004F480C" w:rsidP="00211860">
            <w:pPr>
              <w:rPr>
                <w:rFonts w:eastAsia="Times New Roman" w:cs="Calibri"/>
                <w:b/>
              </w:rPr>
            </w:pPr>
            <w:r w:rsidRPr="004F480C">
              <w:rPr>
                <w:rFonts w:eastAsia="Times New Roman" w:cs="Calibri"/>
                <w:b/>
              </w:rPr>
              <w:t>KRA 3.6</w:t>
            </w:r>
          </w:p>
          <w:p w:rsidR="003F3754" w:rsidRDefault="003F3754" w:rsidP="003F3754">
            <w:pPr>
              <w:rPr>
                <w:rFonts w:ascii="Calibri" w:hAnsi="Calibri" w:cs="Arial"/>
              </w:rPr>
            </w:pPr>
            <w:r>
              <w:rPr>
                <w:rFonts w:ascii="Calibri" w:hAnsi="Calibri" w:cs="Arial"/>
              </w:rPr>
              <w:t>Under the direction of the Acting Principal Lawyer, continue to build and maintain relationships with local service providers and participate in relevant local and statewide community and sector meetings and attend community events and public forums as relevant to the focus of the position.</w:t>
            </w:r>
          </w:p>
          <w:p w:rsidR="000B182F" w:rsidRDefault="000B182F" w:rsidP="00211860">
            <w:pPr>
              <w:rPr>
                <w:rFonts w:ascii="Calibri" w:hAnsi="Calibri" w:cs="Arial"/>
                <w:b/>
              </w:rPr>
            </w:pPr>
          </w:p>
        </w:tc>
      </w:tr>
      <w:tr w:rsidR="00B23875" w:rsidRPr="005E6E2E" w:rsidTr="00B04EE1">
        <w:tc>
          <w:tcPr>
            <w:tcW w:w="9629" w:type="dxa"/>
          </w:tcPr>
          <w:p w:rsidR="004F480C" w:rsidRPr="004F480C" w:rsidRDefault="004F480C" w:rsidP="00211860">
            <w:pPr>
              <w:contextualSpacing w:val="0"/>
              <w:rPr>
                <w:rFonts w:eastAsia="Times New Roman" w:cs="Times New Roman"/>
                <w:b/>
                <w:lang w:val="en-US"/>
              </w:rPr>
            </w:pPr>
            <w:r w:rsidRPr="004F480C">
              <w:rPr>
                <w:rFonts w:eastAsia="Times New Roman" w:cs="Calibri"/>
                <w:b/>
                <w:lang w:val="en-AU"/>
              </w:rPr>
              <w:t>KRA 3.7</w:t>
            </w:r>
          </w:p>
          <w:p w:rsidR="004F480C" w:rsidRPr="004F480C" w:rsidRDefault="004F480C" w:rsidP="00211860">
            <w:pPr>
              <w:rPr>
                <w:rFonts w:ascii="Calibri" w:eastAsia="Times New Roman" w:hAnsi="Calibri" w:cs="Arial"/>
              </w:rPr>
            </w:pPr>
            <w:r w:rsidRPr="004F480C">
              <w:rPr>
                <w:rFonts w:ascii="Calibri" w:eastAsia="Times New Roman" w:hAnsi="Calibri" w:cs="Arial"/>
              </w:rPr>
              <w:t>Provide support to other HRCLS lawyers, solicitor and paralegal volunteers, non-legal volunteers, law/PLT students as required.</w:t>
            </w:r>
          </w:p>
          <w:p w:rsidR="00B23875" w:rsidRPr="005E6E2E" w:rsidRDefault="00B23875" w:rsidP="00211860">
            <w:pPr>
              <w:rPr>
                <w:rFonts w:ascii="Calibri" w:hAnsi="Calibri" w:cs="Arial"/>
              </w:rPr>
            </w:pPr>
          </w:p>
        </w:tc>
      </w:tr>
      <w:tr w:rsidR="004F480C" w:rsidRPr="005E6E2E" w:rsidTr="00B04EE1">
        <w:tc>
          <w:tcPr>
            <w:tcW w:w="9629" w:type="dxa"/>
          </w:tcPr>
          <w:p w:rsidR="004F480C" w:rsidRPr="005C22C7" w:rsidRDefault="004F480C" w:rsidP="00211860">
            <w:pPr>
              <w:contextualSpacing w:val="0"/>
              <w:rPr>
                <w:b/>
                <w:lang w:val="en-US"/>
              </w:rPr>
            </w:pPr>
            <w:r w:rsidRPr="005C22C7">
              <w:rPr>
                <w:rFonts w:cs="Calibri"/>
                <w:b/>
                <w:lang w:val="en-AU"/>
              </w:rPr>
              <w:t>KRA 3.</w:t>
            </w:r>
            <w:r>
              <w:rPr>
                <w:rFonts w:cs="Calibri"/>
                <w:b/>
                <w:lang w:val="en-AU"/>
              </w:rPr>
              <w:t>8</w:t>
            </w:r>
          </w:p>
          <w:p w:rsidR="004F480C" w:rsidRPr="005C22C7" w:rsidRDefault="004F480C" w:rsidP="00211860">
            <w:pPr>
              <w:contextualSpacing w:val="0"/>
              <w:rPr>
                <w:lang w:val="en-US"/>
              </w:rPr>
            </w:pPr>
            <w:r w:rsidRPr="005C22C7">
              <w:rPr>
                <w:lang w:val="en-US"/>
              </w:rPr>
              <w:t>Proactively promote and support a culture of child safety and relevant cultural connection for all children including Aboriginal and Torres Strait Island children, those with disability and CALD.</w:t>
            </w:r>
          </w:p>
          <w:p w:rsidR="004F480C" w:rsidRPr="005C22C7" w:rsidRDefault="004F480C" w:rsidP="00211860">
            <w:pPr>
              <w:rPr>
                <w:rFonts w:ascii="Calibri" w:hAnsi="Calibri" w:cs="Calibri"/>
                <w:b/>
              </w:rPr>
            </w:pPr>
          </w:p>
        </w:tc>
      </w:tr>
      <w:tr w:rsidR="004F480C" w:rsidRPr="005E6E2E" w:rsidTr="003D2F62">
        <w:tc>
          <w:tcPr>
            <w:tcW w:w="9629" w:type="dxa"/>
          </w:tcPr>
          <w:p w:rsidR="004F480C" w:rsidRPr="005C22C7" w:rsidRDefault="004F480C" w:rsidP="00211860">
            <w:pPr>
              <w:contextualSpacing w:val="0"/>
              <w:rPr>
                <w:lang w:val="en-US"/>
              </w:rPr>
            </w:pPr>
            <w:r w:rsidRPr="005C22C7">
              <w:rPr>
                <w:b/>
                <w:lang w:val="en-US"/>
              </w:rPr>
              <w:t>KRA 3.</w:t>
            </w:r>
            <w:r>
              <w:rPr>
                <w:b/>
                <w:lang w:val="en-US"/>
              </w:rPr>
              <w:t>9</w:t>
            </w:r>
          </w:p>
          <w:p w:rsidR="004F480C" w:rsidRDefault="004F480C" w:rsidP="00211860">
            <w:pPr>
              <w:contextualSpacing w:val="0"/>
              <w:rPr>
                <w:rFonts w:cs="Arial"/>
                <w:lang w:val="en-US"/>
              </w:rPr>
            </w:pPr>
            <w:r w:rsidRPr="005C22C7">
              <w:rPr>
                <w:rFonts w:cs="Arial"/>
                <w:lang w:val="en-US"/>
              </w:rPr>
              <w:t>Contribute to the creation and maintenance of a culture that reflects the Agency values of participation, respect, excellence, justice and honesty.</w:t>
            </w:r>
          </w:p>
          <w:p w:rsidR="004F480C" w:rsidRDefault="004F480C" w:rsidP="00211860">
            <w:pPr>
              <w:rPr>
                <w:rFonts w:ascii="Calibri" w:hAnsi="Calibri" w:cs="Calibri"/>
                <w:b/>
              </w:rPr>
            </w:pPr>
          </w:p>
        </w:tc>
      </w:tr>
      <w:tr w:rsidR="004F480C" w:rsidRPr="005E6E2E" w:rsidTr="00B04EE1">
        <w:tc>
          <w:tcPr>
            <w:tcW w:w="9629" w:type="dxa"/>
          </w:tcPr>
          <w:p w:rsidR="004F480C" w:rsidRPr="00AE7265" w:rsidRDefault="004F480C" w:rsidP="00211860">
            <w:pPr>
              <w:rPr>
                <w:rFonts w:ascii="Calibri" w:hAnsi="Calibri" w:cs="Calibri"/>
                <w:b/>
              </w:rPr>
            </w:pPr>
            <w:r>
              <w:rPr>
                <w:rFonts w:ascii="Calibri" w:hAnsi="Calibri" w:cs="Calibri"/>
                <w:b/>
              </w:rPr>
              <w:t>KRA 3.10</w:t>
            </w:r>
          </w:p>
          <w:p w:rsidR="004F480C" w:rsidRDefault="004F480C" w:rsidP="00211860">
            <w:pPr>
              <w:rPr>
                <w:rFonts w:ascii="Calibri" w:hAnsi="Calibri" w:cs="Calibri"/>
              </w:rPr>
            </w:pPr>
            <w:r w:rsidRPr="00AE7265">
              <w:rPr>
                <w:rFonts w:ascii="Calibri" w:hAnsi="Calibri" w:cs="Calibri"/>
              </w:rPr>
              <w:t>Actively participate as a team member in relevant meet</w:t>
            </w:r>
            <w:r>
              <w:rPr>
                <w:rFonts w:ascii="Calibri" w:hAnsi="Calibri" w:cs="Calibri"/>
              </w:rPr>
              <w:t xml:space="preserve">ings, professional development </w:t>
            </w:r>
            <w:r w:rsidRPr="00AE7265">
              <w:rPr>
                <w:rFonts w:ascii="Calibri" w:hAnsi="Calibri" w:cs="Calibri"/>
              </w:rPr>
              <w:t>processes such as supervision, training a</w:t>
            </w:r>
            <w:r>
              <w:rPr>
                <w:rFonts w:ascii="Calibri" w:hAnsi="Calibri" w:cs="Calibri"/>
              </w:rPr>
              <w:t xml:space="preserve">nd quality improvement </w:t>
            </w:r>
            <w:r w:rsidRPr="00AE7265">
              <w:rPr>
                <w:rFonts w:ascii="Calibri" w:hAnsi="Calibri" w:cs="Calibri"/>
              </w:rPr>
              <w:t>processes in line with program and UMFC guidelines and requirements.</w:t>
            </w:r>
          </w:p>
          <w:p w:rsidR="004F480C" w:rsidRPr="00AE7265" w:rsidRDefault="004F480C" w:rsidP="00211860">
            <w:pPr>
              <w:rPr>
                <w:rFonts w:ascii="Calibri" w:hAnsi="Calibri"/>
              </w:rPr>
            </w:pPr>
          </w:p>
        </w:tc>
      </w:tr>
      <w:tr w:rsidR="004F480C" w:rsidRPr="005E6E2E" w:rsidTr="00B04EE1">
        <w:tc>
          <w:tcPr>
            <w:tcW w:w="9629" w:type="dxa"/>
          </w:tcPr>
          <w:p w:rsidR="004F480C" w:rsidRPr="00043759" w:rsidRDefault="004F480C" w:rsidP="00211860">
            <w:pPr>
              <w:rPr>
                <w:rFonts w:ascii="Calibri" w:hAnsi="Calibri"/>
                <w:b/>
              </w:rPr>
            </w:pPr>
            <w:r>
              <w:rPr>
                <w:rFonts w:ascii="Calibri" w:hAnsi="Calibri"/>
                <w:b/>
              </w:rPr>
              <w:t>KRA 3.11</w:t>
            </w:r>
          </w:p>
          <w:p w:rsidR="004F480C" w:rsidRDefault="004F480C" w:rsidP="00211860">
            <w:pPr>
              <w:rPr>
                <w:rFonts w:ascii="Calibri" w:hAnsi="Calibri"/>
              </w:rPr>
            </w:pPr>
            <w:r w:rsidRPr="00043759">
              <w:rPr>
                <w:rFonts w:ascii="Calibri" w:hAnsi="Calibri"/>
              </w:rPr>
              <w:t>Actively undertake all OHS requirements appropriate to the position &amp; consistent with legal obligation and UMFC culture, policy and procedure</w:t>
            </w:r>
            <w:r>
              <w:rPr>
                <w:rFonts w:ascii="Calibri" w:hAnsi="Calibri"/>
              </w:rPr>
              <w:t>.</w:t>
            </w:r>
          </w:p>
          <w:p w:rsidR="004F480C" w:rsidRPr="00B9334B" w:rsidRDefault="004F480C" w:rsidP="00211860">
            <w:pPr>
              <w:tabs>
                <w:tab w:val="left" w:pos="6375"/>
              </w:tabs>
              <w:rPr>
                <w:rFonts w:ascii="Calibri" w:hAnsi="Calibri" w:cs="Calibri"/>
                <w:highlight w:val="yellow"/>
              </w:rPr>
            </w:pPr>
          </w:p>
        </w:tc>
      </w:tr>
      <w:tr w:rsidR="004F480C" w:rsidRPr="001321DF" w:rsidTr="004F480C">
        <w:tc>
          <w:tcPr>
            <w:tcW w:w="9629" w:type="dxa"/>
            <w:tcBorders>
              <w:top w:val="single" w:sz="4" w:space="0" w:color="auto"/>
              <w:left w:val="single" w:sz="4" w:space="0" w:color="auto"/>
              <w:bottom w:val="single" w:sz="4" w:space="0" w:color="auto"/>
              <w:right w:val="single" w:sz="4" w:space="0" w:color="auto"/>
            </w:tcBorders>
          </w:tcPr>
          <w:p w:rsidR="004F480C" w:rsidRPr="00057FBA" w:rsidRDefault="004F480C" w:rsidP="00211860">
            <w:pPr>
              <w:pStyle w:val="Heading5"/>
              <w:spacing w:before="0"/>
              <w:rPr>
                <w:rFonts w:ascii="Calibri" w:hAnsi="Calibri"/>
                <w:b/>
                <w:color w:val="auto"/>
              </w:rPr>
            </w:pPr>
            <w:r>
              <w:rPr>
                <w:rFonts w:ascii="Calibri" w:hAnsi="Calibri"/>
                <w:b/>
                <w:color w:val="auto"/>
              </w:rPr>
              <w:t>KRA 3.12</w:t>
            </w:r>
          </w:p>
          <w:p w:rsidR="004F480C" w:rsidRPr="00057FBA" w:rsidRDefault="004F480C" w:rsidP="00211860">
            <w:pPr>
              <w:pStyle w:val="Heading5"/>
              <w:spacing w:before="0"/>
              <w:rPr>
                <w:rFonts w:ascii="Calibri" w:hAnsi="Calibri"/>
                <w:b/>
                <w:color w:val="auto"/>
              </w:rPr>
            </w:pPr>
            <w:r w:rsidRPr="00057FBA">
              <w:rPr>
                <w:rFonts w:ascii="Calibri" w:hAnsi="Calibri"/>
                <w:color w:val="auto"/>
              </w:rPr>
              <w:t>Other duties/delegations as directed, relevant to the main focus of the position.</w:t>
            </w:r>
          </w:p>
          <w:p w:rsidR="004F480C" w:rsidRPr="00057FBA" w:rsidRDefault="004F480C" w:rsidP="00211860">
            <w:pPr>
              <w:ind w:right="800"/>
              <w:rPr>
                <w:rFonts w:ascii="Calibri" w:hAnsi="Calibri"/>
              </w:rPr>
            </w:pPr>
          </w:p>
        </w:tc>
      </w:tr>
    </w:tbl>
    <w:p w:rsidR="00714EC2" w:rsidRDefault="00714EC2" w:rsidP="001321DF">
      <w:pPr>
        <w:rPr>
          <w:lang w:val="en-US"/>
        </w:rPr>
      </w:pPr>
    </w:p>
    <w:p w:rsidR="004F480C" w:rsidRPr="001321DF" w:rsidRDefault="004F480C" w:rsidP="001321DF">
      <w:pPr>
        <w:rPr>
          <w:lang w:val="en-US"/>
        </w:rPr>
      </w:pPr>
    </w:p>
    <w:p w:rsidR="00714EC2" w:rsidRPr="001321DF" w:rsidRDefault="006A58FF" w:rsidP="00047FE2">
      <w:pPr>
        <w:pStyle w:val="Heading1"/>
      </w:pPr>
      <w:r>
        <w:t xml:space="preserve">4. </w:t>
      </w:r>
      <w:r w:rsidRPr="001321DF">
        <w:t>PHYSICAL REQUIREMENTS OF THE POSITION</w:t>
      </w:r>
    </w:p>
    <w:p w:rsidR="00714EC2" w:rsidRPr="001321DF" w:rsidRDefault="00714EC2" w:rsidP="001321DF"/>
    <w:p w:rsidR="001321DF" w:rsidRPr="001321DF" w:rsidRDefault="00714EC2" w:rsidP="00714EC2">
      <w:pPr>
        <w:spacing w:line="276" w:lineRule="auto"/>
        <w:ind w:right="800"/>
      </w:pPr>
      <w:r w:rsidRPr="001321DF">
        <w:t xml:space="preserve">(Key </w:t>
      </w:r>
      <w:r w:rsidR="00047FE2">
        <w:t>of estimated daily requirements</w:t>
      </w:r>
      <w:r w:rsidRPr="001321DF">
        <w:t>: Not Required=0%, Marginal=1-5%, Occasional=6-20%; Regular21-50%, Frequent=51-70%, Continuous=&gt; 70%)</w:t>
      </w:r>
    </w:p>
    <w:p w:rsidR="001321DF" w:rsidRPr="001E4E57" w:rsidRDefault="001321DF" w:rsidP="00714EC2">
      <w:pPr>
        <w:spacing w:line="276" w:lineRule="auto"/>
        <w:ind w:right="800"/>
      </w:pPr>
    </w:p>
    <w:p w:rsidR="00B23875" w:rsidRPr="001E4E57" w:rsidRDefault="00B23875" w:rsidP="00B23875">
      <w:pPr>
        <w:pStyle w:val="ListParagraph"/>
        <w:numPr>
          <w:ilvl w:val="0"/>
          <w:numId w:val="21"/>
        </w:numPr>
        <w:spacing w:line="276" w:lineRule="auto"/>
        <w:ind w:right="800"/>
        <w:rPr>
          <w:rFonts w:ascii="Calibri" w:hAnsi="Calibri" w:cs="Arial"/>
          <w:sz w:val="22"/>
          <w:szCs w:val="22"/>
        </w:rPr>
      </w:pPr>
      <w:r w:rsidRPr="001E4E57">
        <w:rPr>
          <w:rFonts w:ascii="Calibri" w:hAnsi="Calibri" w:cs="Arial"/>
          <w:sz w:val="22"/>
          <w:szCs w:val="22"/>
        </w:rPr>
        <w:t>Sitting – Frequent</w:t>
      </w:r>
    </w:p>
    <w:p w:rsidR="00B23875" w:rsidRPr="001E4E57" w:rsidRDefault="00B23875" w:rsidP="00B23875">
      <w:pPr>
        <w:pStyle w:val="ListParagraph"/>
        <w:numPr>
          <w:ilvl w:val="0"/>
          <w:numId w:val="21"/>
        </w:numPr>
        <w:spacing w:line="276" w:lineRule="auto"/>
        <w:ind w:right="800"/>
        <w:rPr>
          <w:rFonts w:ascii="Calibri" w:hAnsi="Calibri" w:cs="Arial"/>
          <w:sz w:val="22"/>
          <w:szCs w:val="22"/>
        </w:rPr>
      </w:pPr>
      <w:r w:rsidRPr="001E4E57">
        <w:rPr>
          <w:rFonts w:ascii="Calibri" w:hAnsi="Calibri" w:cs="Arial"/>
          <w:sz w:val="22"/>
          <w:szCs w:val="22"/>
        </w:rPr>
        <w:t>Standing/walking - Frequent</w:t>
      </w:r>
    </w:p>
    <w:p w:rsidR="00B23875" w:rsidRPr="001E4E57" w:rsidRDefault="00B23875" w:rsidP="00B23875">
      <w:pPr>
        <w:pStyle w:val="ListParagraph"/>
        <w:numPr>
          <w:ilvl w:val="0"/>
          <w:numId w:val="21"/>
        </w:numPr>
        <w:spacing w:line="276" w:lineRule="auto"/>
        <w:ind w:right="800"/>
        <w:rPr>
          <w:rFonts w:ascii="Calibri" w:hAnsi="Calibri" w:cs="Arial"/>
          <w:sz w:val="22"/>
          <w:szCs w:val="22"/>
        </w:rPr>
      </w:pPr>
      <w:r w:rsidRPr="001E4E57">
        <w:rPr>
          <w:rFonts w:ascii="Calibri" w:hAnsi="Calibri" w:cs="Arial"/>
          <w:sz w:val="22"/>
          <w:szCs w:val="22"/>
        </w:rPr>
        <w:t>Computer based tasks – Frequent</w:t>
      </w:r>
    </w:p>
    <w:p w:rsidR="00B23875" w:rsidRPr="001E4E57" w:rsidRDefault="00B23875" w:rsidP="00B23875">
      <w:pPr>
        <w:pStyle w:val="ListParagraph"/>
        <w:numPr>
          <w:ilvl w:val="0"/>
          <w:numId w:val="21"/>
        </w:numPr>
        <w:spacing w:line="276" w:lineRule="auto"/>
        <w:ind w:right="800"/>
        <w:rPr>
          <w:rFonts w:ascii="Calibri" w:hAnsi="Calibri" w:cs="Arial"/>
          <w:sz w:val="22"/>
          <w:szCs w:val="22"/>
        </w:rPr>
      </w:pPr>
      <w:r w:rsidRPr="001E4E57">
        <w:rPr>
          <w:rFonts w:ascii="Calibri" w:hAnsi="Calibri" w:cs="Arial"/>
          <w:sz w:val="22"/>
          <w:szCs w:val="22"/>
        </w:rPr>
        <w:t>Driving – Regular</w:t>
      </w:r>
    </w:p>
    <w:p w:rsidR="00B23875" w:rsidRPr="001E4E57" w:rsidRDefault="00B23875" w:rsidP="00B23875">
      <w:pPr>
        <w:pStyle w:val="ListParagraph"/>
        <w:numPr>
          <w:ilvl w:val="0"/>
          <w:numId w:val="21"/>
        </w:numPr>
        <w:spacing w:line="276" w:lineRule="auto"/>
        <w:ind w:right="800"/>
        <w:rPr>
          <w:rFonts w:ascii="Calibri" w:hAnsi="Calibri" w:cs="Arial"/>
          <w:sz w:val="22"/>
          <w:szCs w:val="22"/>
        </w:rPr>
      </w:pPr>
      <w:r w:rsidRPr="001E4E57">
        <w:rPr>
          <w:rFonts w:ascii="Calibri" w:hAnsi="Calibri" w:cs="Arial"/>
          <w:sz w:val="22"/>
          <w:szCs w:val="22"/>
        </w:rPr>
        <w:t>Lifting – Regular</w:t>
      </w:r>
    </w:p>
    <w:p w:rsidR="00B23875" w:rsidRPr="001E4E57" w:rsidRDefault="00B23875" w:rsidP="00B23875">
      <w:pPr>
        <w:pStyle w:val="ListParagraph"/>
        <w:numPr>
          <w:ilvl w:val="0"/>
          <w:numId w:val="21"/>
        </w:numPr>
        <w:spacing w:line="276" w:lineRule="auto"/>
        <w:ind w:right="800"/>
        <w:rPr>
          <w:rFonts w:ascii="Calibri" w:hAnsi="Calibri" w:cs="Arial"/>
          <w:sz w:val="22"/>
          <w:szCs w:val="22"/>
        </w:rPr>
      </w:pPr>
      <w:r w:rsidRPr="001E4E57">
        <w:rPr>
          <w:rFonts w:ascii="Calibri" w:hAnsi="Calibri" w:cs="Arial"/>
          <w:sz w:val="22"/>
          <w:szCs w:val="22"/>
        </w:rPr>
        <w:t>Twisting/carrying - Regular</w:t>
      </w:r>
    </w:p>
    <w:p w:rsidR="00701E88" w:rsidRDefault="00701E88" w:rsidP="00047FE2">
      <w:pPr>
        <w:pStyle w:val="Heading1"/>
      </w:pPr>
    </w:p>
    <w:p w:rsidR="00211860" w:rsidRDefault="00211860">
      <w:pPr>
        <w:spacing w:after="200" w:line="276" w:lineRule="auto"/>
        <w:contextualSpacing w:val="0"/>
        <w:jc w:val="left"/>
      </w:pPr>
      <w:r>
        <w:br w:type="page"/>
      </w:r>
    </w:p>
    <w:p w:rsidR="00211860" w:rsidRPr="00211860" w:rsidRDefault="00211860" w:rsidP="00211860"/>
    <w:p w:rsidR="00714EC2" w:rsidRPr="001321DF" w:rsidRDefault="006A58FF" w:rsidP="00047FE2">
      <w:pPr>
        <w:pStyle w:val="Heading1"/>
      </w:pPr>
      <w:r>
        <w:t xml:space="preserve">5. </w:t>
      </w:r>
      <w:r w:rsidRPr="001321DF">
        <w:t>KEY SELECTION CRITERIA</w:t>
      </w:r>
    </w:p>
    <w:p w:rsidR="00DF53D3" w:rsidRDefault="00DF53D3" w:rsidP="00B23875">
      <w:pPr>
        <w:overflowPunct w:val="0"/>
        <w:autoSpaceDE w:val="0"/>
        <w:autoSpaceDN w:val="0"/>
        <w:adjustRightInd w:val="0"/>
        <w:spacing w:line="360" w:lineRule="auto"/>
        <w:textAlignment w:val="baseline"/>
      </w:pPr>
    </w:p>
    <w:p w:rsidR="00DB0F9F" w:rsidRPr="00BA3206" w:rsidRDefault="00DB0F9F" w:rsidP="00DB0F9F">
      <w:pPr>
        <w:spacing w:after="120"/>
        <w:contextualSpacing w:val="0"/>
        <w:rPr>
          <w:rFonts w:cstheme="minorHAnsi"/>
          <w:b/>
        </w:rPr>
      </w:pPr>
      <w:r w:rsidRPr="00BA3206">
        <w:rPr>
          <w:rFonts w:cstheme="minorHAnsi"/>
          <w:b/>
        </w:rPr>
        <w:t>QUALIFICATIONS/EXPERIENCE:</w:t>
      </w:r>
    </w:p>
    <w:p w:rsidR="00DB0F9F" w:rsidRPr="00BA3206" w:rsidRDefault="00DB0F9F" w:rsidP="00DB0F9F">
      <w:pPr>
        <w:overflowPunct w:val="0"/>
        <w:autoSpaceDE w:val="0"/>
        <w:autoSpaceDN w:val="0"/>
        <w:adjustRightInd w:val="0"/>
        <w:spacing w:line="360" w:lineRule="auto"/>
        <w:ind w:left="709" w:hanging="709"/>
        <w:textAlignment w:val="baseline"/>
        <w:rPr>
          <w:rFonts w:cstheme="minorHAnsi"/>
          <w:lang w:val="en-US"/>
        </w:rPr>
      </w:pPr>
      <w:r w:rsidRPr="00BA3206">
        <w:rPr>
          <w:rFonts w:cstheme="minorHAnsi"/>
        </w:rPr>
        <w:t>5.1</w:t>
      </w:r>
      <w:r w:rsidRPr="00BA3206">
        <w:rPr>
          <w:rFonts w:cstheme="minorHAnsi"/>
        </w:rPr>
        <w:tab/>
      </w:r>
      <w:r w:rsidRPr="00BA3206">
        <w:rPr>
          <w:rFonts w:cstheme="minorHAnsi"/>
        </w:rPr>
        <w:tab/>
        <w:t>Eligible for a practising certificate in Victoria.</w:t>
      </w:r>
    </w:p>
    <w:p w:rsidR="00A51C97" w:rsidRDefault="00DB0F9F" w:rsidP="00DB0F9F">
      <w:pPr>
        <w:overflowPunct w:val="0"/>
        <w:autoSpaceDE w:val="0"/>
        <w:autoSpaceDN w:val="0"/>
        <w:adjustRightInd w:val="0"/>
        <w:spacing w:line="360" w:lineRule="auto"/>
        <w:ind w:left="709" w:hanging="709"/>
        <w:textAlignment w:val="baseline"/>
        <w:rPr>
          <w:rFonts w:cs="Calibri"/>
        </w:rPr>
      </w:pPr>
      <w:r w:rsidRPr="00BA3206">
        <w:rPr>
          <w:rFonts w:cstheme="minorHAnsi"/>
        </w:rPr>
        <w:t xml:space="preserve">5.2 </w:t>
      </w:r>
      <w:r w:rsidRPr="00BA3206">
        <w:rPr>
          <w:rFonts w:cstheme="minorHAnsi"/>
        </w:rPr>
        <w:tab/>
      </w:r>
      <w:r w:rsidR="00A51C97" w:rsidRPr="00C0326B">
        <w:rPr>
          <w:rFonts w:cs="Calibri"/>
        </w:rPr>
        <w:t>Experience in advice and casework in the areas of generalist civil law (e.g. tenancy, fines, consumer, credit &amp; debt, insurance</w:t>
      </w:r>
      <w:r w:rsidR="00A51C97">
        <w:rPr>
          <w:rFonts w:cs="Calibri"/>
        </w:rPr>
        <w:t xml:space="preserve"> etc</w:t>
      </w:r>
      <w:r w:rsidR="00A51C97" w:rsidRPr="00C0326B">
        <w:rPr>
          <w:rFonts w:cs="Calibri"/>
        </w:rPr>
        <w:t>) as well as family law and family violence (preferable, otherwise ability to quickly learn essential).</w:t>
      </w:r>
    </w:p>
    <w:p w:rsidR="00B16842" w:rsidRDefault="00B16842" w:rsidP="00A51C97">
      <w:pPr>
        <w:overflowPunct w:val="0"/>
        <w:autoSpaceDE w:val="0"/>
        <w:autoSpaceDN w:val="0"/>
        <w:adjustRightInd w:val="0"/>
        <w:spacing w:line="360" w:lineRule="auto"/>
        <w:ind w:left="709" w:hanging="709"/>
        <w:textAlignment w:val="baseline"/>
        <w:rPr>
          <w:rFonts w:cstheme="minorHAnsi"/>
        </w:rPr>
      </w:pP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b/>
          <w:highlight w:val="yellow"/>
        </w:rPr>
      </w:pPr>
      <w:r w:rsidRPr="00A51C97">
        <w:rPr>
          <w:rFonts w:eastAsia="Times New Roman" w:cs="Calibri"/>
          <w:b/>
        </w:rPr>
        <w:t xml:space="preserve">PROJECT SKILLS: </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sidRPr="00A51C97">
        <w:rPr>
          <w:rFonts w:eastAsia="Times New Roman" w:cs="Calibri"/>
        </w:rPr>
        <w:t>5.3</w:t>
      </w:r>
      <w:r w:rsidRPr="00A51C97">
        <w:rPr>
          <w:rFonts w:eastAsia="Times New Roman" w:cs="Calibri"/>
          <w:color w:val="FF0000"/>
        </w:rPr>
        <w:tab/>
      </w:r>
      <w:r w:rsidRPr="00A51C97">
        <w:rPr>
          <w:rFonts w:eastAsia="Times New Roman" w:cs="Calibri"/>
        </w:rPr>
        <w:tab/>
      </w:r>
      <w:r>
        <w:rPr>
          <w:rFonts w:eastAsia="Times New Roman" w:cs="Calibri"/>
        </w:rPr>
        <w:t>A</w:t>
      </w:r>
      <w:r w:rsidRPr="00A51C97">
        <w:rPr>
          <w:rFonts w:eastAsia="Times New Roman" w:cs="Calibri"/>
        </w:rPr>
        <w:t>bility or capacity to work collaboratively either in an integrated service or health justice partnership including demonstrated understanding of the principles of working in partnership and managing stakeholders effectively.</w:t>
      </w:r>
    </w:p>
    <w:p w:rsid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sidRPr="00A51C97">
        <w:rPr>
          <w:rFonts w:eastAsia="Times New Roman" w:cs="Calibri"/>
        </w:rPr>
        <w:t>5.4</w:t>
      </w:r>
      <w:r w:rsidRPr="00A51C97">
        <w:rPr>
          <w:rFonts w:eastAsia="Times New Roman" w:cs="Calibri"/>
        </w:rPr>
        <w:tab/>
        <w:t xml:space="preserve">Demonstrated ability to collect and analyse data as well as develop and implement project plans. </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sidRPr="00A51C97">
        <w:rPr>
          <w:rFonts w:eastAsia="Times New Roman" w:cs="Calibri"/>
        </w:rPr>
        <w:t>5.5</w:t>
      </w:r>
      <w:r w:rsidRPr="00A51C97">
        <w:rPr>
          <w:rFonts w:eastAsia="Times New Roman" w:cs="Calibri"/>
        </w:rPr>
        <w:tab/>
        <w:t>Experience in or demonstrated capacity to prepare and develop Community Legal Education/webinars/presentations.</w:t>
      </w:r>
    </w:p>
    <w:p w:rsid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sidRPr="00A51C97">
        <w:rPr>
          <w:rFonts w:eastAsia="Times New Roman" w:cs="Calibri"/>
        </w:rPr>
        <w:t>5.6</w:t>
      </w:r>
      <w:r w:rsidRPr="00A51C97">
        <w:rPr>
          <w:rFonts w:eastAsia="Times New Roman" w:cs="Calibri"/>
        </w:rPr>
        <w:tab/>
        <w:t>Experience in or demonstrated capacity to engage in law reform and advocacy.</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Pr>
          <w:rFonts w:eastAsia="Times New Roman" w:cs="Calibri"/>
        </w:rPr>
        <w:t>5.7</w:t>
      </w:r>
      <w:r>
        <w:rPr>
          <w:rFonts w:eastAsia="Times New Roman" w:cs="Calibri"/>
        </w:rPr>
        <w:tab/>
        <w:t>Ability to work autonomously whilst recognising own limitations and need for support.</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Pr>
          <w:rFonts w:eastAsia="Times New Roman" w:cs="Calibri"/>
        </w:rPr>
        <w:t>5.8</w:t>
      </w:r>
      <w:r w:rsidRPr="00A51C97">
        <w:rPr>
          <w:rFonts w:eastAsia="Times New Roman" w:cs="Calibri"/>
        </w:rPr>
        <w:tab/>
      </w:r>
      <w:r>
        <w:rPr>
          <w:rFonts w:eastAsia="Times New Roman" w:cs="Calibri"/>
        </w:rPr>
        <w:tab/>
        <w:t>A</w:t>
      </w:r>
      <w:r w:rsidRPr="00A51C97">
        <w:rPr>
          <w:rFonts w:eastAsia="Times New Roman" w:cs="Calibri"/>
        </w:rPr>
        <w:t xml:space="preserve">bility to </w:t>
      </w:r>
      <w:r>
        <w:rPr>
          <w:rFonts w:eastAsia="Times New Roman" w:cs="Calibri"/>
        </w:rPr>
        <w:t>prioritise work effectively to meet deadlines whilst responding to the needs of key partners and service users.</w:t>
      </w:r>
    </w:p>
    <w:p w:rsidR="00A51C97" w:rsidRPr="00BA3206" w:rsidRDefault="00A51C97" w:rsidP="00A51C97">
      <w:pPr>
        <w:overflowPunct w:val="0"/>
        <w:autoSpaceDE w:val="0"/>
        <w:autoSpaceDN w:val="0"/>
        <w:adjustRightInd w:val="0"/>
        <w:spacing w:line="360" w:lineRule="auto"/>
        <w:ind w:left="709" w:hanging="709"/>
        <w:textAlignment w:val="baseline"/>
        <w:rPr>
          <w:rFonts w:cstheme="minorHAnsi"/>
        </w:rPr>
      </w:pPr>
    </w:p>
    <w:p w:rsidR="00DB0F9F" w:rsidRPr="00BA3206" w:rsidRDefault="00DB0F9F" w:rsidP="00DB0F9F">
      <w:pPr>
        <w:pStyle w:val="xmsonormal"/>
        <w:spacing w:after="120"/>
        <w:ind w:left="357" w:hanging="357"/>
        <w:jc w:val="both"/>
        <w:rPr>
          <w:rFonts w:asciiTheme="minorHAnsi" w:hAnsiTheme="minorHAnsi" w:cstheme="minorHAnsi"/>
          <w:b/>
          <w:sz w:val="22"/>
          <w:szCs w:val="22"/>
        </w:rPr>
      </w:pPr>
      <w:r w:rsidRPr="00BA3206">
        <w:rPr>
          <w:rFonts w:asciiTheme="minorHAnsi" w:hAnsiTheme="minorHAnsi" w:cstheme="minorHAnsi"/>
          <w:b/>
          <w:sz w:val="22"/>
          <w:szCs w:val="22"/>
        </w:rPr>
        <w:t>COMMUNICATION SKILLS:</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Pr>
          <w:rFonts w:eastAsia="Times New Roman" w:cs="Calibri"/>
        </w:rPr>
        <w:t>5.9</w:t>
      </w:r>
      <w:r w:rsidRPr="00A51C97">
        <w:rPr>
          <w:rFonts w:eastAsia="Times New Roman" w:cs="Calibri"/>
        </w:rPr>
        <w:tab/>
      </w:r>
      <w:r w:rsidRPr="00A51C97">
        <w:rPr>
          <w:rFonts w:eastAsia="Times New Roman" w:cs="Calibri"/>
        </w:rPr>
        <w:tab/>
        <w:t>Demonstrated ability to engage and empathise with ‘at risk’ service users</w:t>
      </w:r>
      <w:r w:rsidR="00A75329">
        <w:rPr>
          <w:rFonts w:eastAsia="Times New Roman" w:cs="Calibri"/>
        </w:rPr>
        <w:t xml:space="preserve"> with multiple and complex needs</w:t>
      </w:r>
      <w:r w:rsidRPr="00A51C97">
        <w:rPr>
          <w:rFonts w:eastAsia="Times New Roman" w:cs="Calibri"/>
        </w:rPr>
        <w:t xml:space="preserve"> </w:t>
      </w:r>
      <w:r w:rsidR="00A75329">
        <w:rPr>
          <w:rFonts w:eastAsia="Times New Roman" w:cs="Calibri"/>
        </w:rPr>
        <w:t xml:space="preserve">and </w:t>
      </w:r>
      <w:r w:rsidRPr="00A51C97">
        <w:rPr>
          <w:rFonts w:eastAsia="Times New Roman" w:cs="Calibri"/>
        </w:rPr>
        <w:t>those who have experienced trauma</w:t>
      </w:r>
      <w:r w:rsidR="00A75329">
        <w:rPr>
          <w:rFonts w:eastAsia="Times New Roman" w:cs="Calibri"/>
        </w:rPr>
        <w:t xml:space="preserve"> and/or are affected by poor mental health</w:t>
      </w:r>
      <w:r w:rsidRPr="00A51C97">
        <w:rPr>
          <w:rFonts w:eastAsia="Times New Roman" w:cs="Calibri"/>
        </w:rPr>
        <w:t>.</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Pr>
          <w:rFonts w:eastAsia="Times New Roman" w:cs="Calibri"/>
        </w:rPr>
        <w:t>5.10</w:t>
      </w:r>
      <w:r w:rsidRPr="00A51C97">
        <w:rPr>
          <w:rFonts w:eastAsia="Times New Roman" w:cs="Calibri"/>
        </w:rPr>
        <w:tab/>
      </w:r>
      <w:r w:rsidRPr="00A51C97">
        <w:rPr>
          <w:rFonts w:eastAsia="Times New Roman" w:cs="Calibri"/>
        </w:rPr>
        <w:tab/>
        <w:t>Highly developed verbal communication skills, including the ability to effectively communicate complex information to range of people, via a variety of channels.</w:t>
      </w:r>
    </w:p>
    <w:p w:rsidR="00A51C97" w:rsidRPr="00A51C97" w:rsidRDefault="00A51C97" w:rsidP="00A51C97">
      <w:pPr>
        <w:overflowPunct w:val="0"/>
        <w:autoSpaceDE w:val="0"/>
        <w:autoSpaceDN w:val="0"/>
        <w:adjustRightInd w:val="0"/>
        <w:spacing w:line="360" w:lineRule="auto"/>
        <w:ind w:left="709" w:hanging="709"/>
        <w:textAlignment w:val="baseline"/>
        <w:rPr>
          <w:rFonts w:eastAsia="Times New Roman" w:cs="Calibri"/>
        </w:rPr>
      </w:pPr>
      <w:r>
        <w:rPr>
          <w:rFonts w:eastAsia="Times New Roman" w:cs="Calibri"/>
        </w:rPr>
        <w:t>5.11</w:t>
      </w:r>
      <w:r w:rsidRPr="00A51C97">
        <w:rPr>
          <w:rFonts w:eastAsia="Times New Roman" w:cs="Calibri"/>
        </w:rPr>
        <w:tab/>
      </w:r>
      <w:r w:rsidRPr="00A51C97">
        <w:rPr>
          <w:rFonts w:eastAsia="Times New Roman" w:cs="Calibri"/>
        </w:rPr>
        <w:tab/>
        <w:t>Demonstrated capacity to work collaboratively as part of a team and support a cohesive team environment.</w:t>
      </w:r>
    </w:p>
    <w:p w:rsidR="00A51C97" w:rsidRPr="00A51C97" w:rsidRDefault="00A51C97" w:rsidP="00A51C97">
      <w:pPr>
        <w:spacing w:line="360" w:lineRule="auto"/>
        <w:ind w:left="709" w:hanging="709"/>
        <w:rPr>
          <w:rFonts w:eastAsia="Times New Roman" w:cs="Calibri"/>
        </w:rPr>
      </w:pPr>
      <w:r>
        <w:rPr>
          <w:rFonts w:eastAsia="Times New Roman" w:cs="Calibri"/>
        </w:rPr>
        <w:t>5.12</w:t>
      </w:r>
      <w:r w:rsidRPr="00A51C97">
        <w:rPr>
          <w:rFonts w:eastAsia="Times New Roman" w:cs="Calibri"/>
        </w:rPr>
        <w:tab/>
        <w:t>High level computer literacy – e.g. MS Office software, videoconferencing facilities, and social media platforms.</w:t>
      </w:r>
    </w:p>
    <w:p w:rsidR="00DB0F9F" w:rsidRPr="00BA3206" w:rsidRDefault="00DB0F9F" w:rsidP="00DB0F9F">
      <w:pPr>
        <w:tabs>
          <w:tab w:val="left" w:pos="2265"/>
        </w:tabs>
        <w:overflowPunct w:val="0"/>
        <w:autoSpaceDE w:val="0"/>
        <w:autoSpaceDN w:val="0"/>
        <w:adjustRightInd w:val="0"/>
        <w:spacing w:line="360" w:lineRule="auto"/>
        <w:ind w:left="709" w:hanging="709"/>
        <w:textAlignment w:val="baseline"/>
        <w:rPr>
          <w:rFonts w:cstheme="minorHAnsi"/>
          <w:color w:val="FF0000"/>
        </w:rPr>
      </w:pPr>
      <w:r w:rsidRPr="00BA3206">
        <w:rPr>
          <w:rFonts w:cstheme="minorHAnsi"/>
          <w:color w:val="FF0000"/>
        </w:rPr>
        <w:tab/>
      </w:r>
      <w:r w:rsidRPr="00BA3206">
        <w:rPr>
          <w:rFonts w:cstheme="minorHAnsi"/>
          <w:color w:val="FF0000"/>
        </w:rPr>
        <w:tab/>
      </w:r>
    </w:p>
    <w:p w:rsidR="00A51C97" w:rsidRPr="00A51C97" w:rsidRDefault="00A51C97" w:rsidP="00A51C97">
      <w:pPr>
        <w:spacing w:line="360" w:lineRule="auto"/>
        <w:ind w:left="709" w:hanging="709"/>
        <w:rPr>
          <w:rFonts w:eastAsia="Times New Roman" w:cs="Calibri"/>
          <w:b/>
        </w:rPr>
      </w:pPr>
      <w:r>
        <w:rPr>
          <w:rFonts w:eastAsia="Times New Roman" w:cs="Calibri"/>
          <w:b/>
        </w:rPr>
        <w:t>5.13</w:t>
      </w:r>
      <w:r w:rsidRPr="00A51C97">
        <w:rPr>
          <w:rFonts w:eastAsia="Times New Roman" w:cs="Calibri"/>
          <w:b/>
        </w:rPr>
        <w:t xml:space="preserve">   PERSONAL ATTRIBUTES:</w:t>
      </w:r>
    </w:p>
    <w:p w:rsidR="00A51C97" w:rsidRPr="00A51C97" w:rsidRDefault="00A51C97" w:rsidP="00A51C97">
      <w:pPr>
        <w:numPr>
          <w:ilvl w:val="0"/>
          <w:numId w:val="22"/>
        </w:numPr>
        <w:tabs>
          <w:tab w:val="clear" w:pos="1080"/>
        </w:tabs>
        <w:spacing w:line="360" w:lineRule="auto"/>
        <w:ind w:left="851" w:hanging="284"/>
        <w:contextualSpacing w:val="0"/>
        <w:rPr>
          <w:rFonts w:eastAsia="Times New Roman" w:cs="Calibri"/>
        </w:rPr>
      </w:pPr>
      <w:r w:rsidRPr="00A51C97">
        <w:rPr>
          <w:rFonts w:eastAsia="Times New Roman" w:cs="Calibri"/>
          <w:b/>
        </w:rPr>
        <w:t>Positive attitude and team values</w:t>
      </w:r>
      <w:r w:rsidRPr="00A51C97">
        <w:rPr>
          <w:rFonts w:eastAsia="Times New Roman" w:cs="Calibri"/>
        </w:rPr>
        <w:t xml:space="preserve"> – demonstrated ability to be a team player and to put into practice the UMFC values of participation, respect, excellence, justice and honesty. </w:t>
      </w:r>
    </w:p>
    <w:p w:rsidR="00A51C97" w:rsidRPr="00A51C97" w:rsidRDefault="00A51C97" w:rsidP="00A51C97">
      <w:pPr>
        <w:numPr>
          <w:ilvl w:val="0"/>
          <w:numId w:val="22"/>
        </w:numPr>
        <w:tabs>
          <w:tab w:val="clear" w:pos="1080"/>
        </w:tabs>
        <w:spacing w:line="360" w:lineRule="auto"/>
        <w:ind w:left="851" w:hanging="284"/>
        <w:contextualSpacing w:val="0"/>
        <w:rPr>
          <w:rFonts w:eastAsia="Times New Roman" w:cs="Calibri"/>
        </w:rPr>
      </w:pPr>
      <w:r w:rsidRPr="00A51C97">
        <w:rPr>
          <w:rFonts w:eastAsia="Times New Roman" w:cs="Calibri"/>
          <w:b/>
        </w:rPr>
        <w:t>Excellent interpersonal skills</w:t>
      </w:r>
      <w:r w:rsidRPr="00A51C97">
        <w:rPr>
          <w:rFonts w:eastAsia="Times New Roman" w:cs="Calibri"/>
        </w:rPr>
        <w:t xml:space="preserve"> – demonstrated ability to build relationships with various groups of people (colleagues, other professionals, stakeholders, clients), assess situations and environment and adapt communication style to fit.</w:t>
      </w:r>
    </w:p>
    <w:p w:rsidR="00A51C97" w:rsidRPr="00A51C97" w:rsidRDefault="00A51C97" w:rsidP="00A51C97">
      <w:pPr>
        <w:numPr>
          <w:ilvl w:val="0"/>
          <w:numId w:val="22"/>
        </w:numPr>
        <w:tabs>
          <w:tab w:val="clear" w:pos="1080"/>
        </w:tabs>
        <w:spacing w:line="360" w:lineRule="auto"/>
        <w:ind w:left="851" w:hanging="284"/>
        <w:contextualSpacing w:val="0"/>
        <w:rPr>
          <w:rFonts w:eastAsia="Times New Roman" w:cs="Calibri"/>
        </w:rPr>
      </w:pPr>
      <w:r w:rsidRPr="00A51C97">
        <w:rPr>
          <w:rFonts w:eastAsia="Times New Roman" w:cs="Calibri"/>
          <w:b/>
        </w:rPr>
        <w:t>Resilient and adaptable</w:t>
      </w:r>
      <w:r w:rsidRPr="00A51C97">
        <w:rPr>
          <w:rFonts w:eastAsia="Times New Roman" w:cs="Calibri"/>
        </w:rPr>
        <w:t xml:space="preserve"> – demonstrated ability to “adapt, improvise and overcome”. </w:t>
      </w:r>
    </w:p>
    <w:p w:rsidR="00A51C97" w:rsidRPr="00A51C97" w:rsidRDefault="00A51C97" w:rsidP="00A51C97">
      <w:pPr>
        <w:numPr>
          <w:ilvl w:val="0"/>
          <w:numId w:val="22"/>
        </w:numPr>
        <w:tabs>
          <w:tab w:val="clear" w:pos="1080"/>
        </w:tabs>
        <w:spacing w:line="360" w:lineRule="auto"/>
        <w:ind w:left="851" w:hanging="284"/>
        <w:contextualSpacing w:val="0"/>
        <w:rPr>
          <w:rFonts w:eastAsia="Times New Roman" w:cs="Calibri"/>
        </w:rPr>
      </w:pPr>
      <w:r w:rsidRPr="00A51C97">
        <w:rPr>
          <w:rFonts w:eastAsia="Times New Roman" w:cs="Calibri"/>
          <w:b/>
        </w:rPr>
        <w:t xml:space="preserve">Creative and innovative </w:t>
      </w:r>
      <w:r w:rsidRPr="00A51C97">
        <w:rPr>
          <w:rFonts w:eastAsia="Times New Roman" w:cs="Calibri"/>
        </w:rPr>
        <w:t xml:space="preserve">– demonstrated ability to take initiative, be innovative and a creative problem solver. </w:t>
      </w:r>
    </w:p>
    <w:p w:rsidR="00A51C97" w:rsidRPr="00A51C97" w:rsidRDefault="00A51C97" w:rsidP="00A51C97">
      <w:pPr>
        <w:numPr>
          <w:ilvl w:val="0"/>
          <w:numId w:val="22"/>
        </w:numPr>
        <w:tabs>
          <w:tab w:val="clear" w:pos="1080"/>
        </w:tabs>
        <w:spacing w:line="360" w:lineRule="auto"/>
        <w:ind w:left="851" w:hanging="284"/>
        <w:contextualSpacing w:val="0"/>
        <w:rPr>
          <w:rFonts w:eastAsia="Times New Roman" w:cs="Calibri"/>
        </w:rPr>
      </w:pPr>
      <w:r w:rsidRPr="00A51C97">
        <w:rPr>
          <w:rFonts w:eastAsia="Times New Roman" w:cs="Calibri"/>
          <w:b/>
        </w:rPr>
        <w:t>Emotional Intelligence/empathy</w:t>
      </w:r>
      <w:r w:rsidRPr="00A51C97">
        <w:rPr>
          <w:rFonts w:eastAsia="Times New Roman" w:cs="Calibri"/>
        </w:rPr>
        <w:t xml:space="preserve"> – demonstrated ability to manage complex situations and stories of trauma from service providers and service users with empathy and an understanding of own wellbeing.</w:t>
      </w:r>
    </w:p>
    <w:p w:rsidR="00316CFC" w:rsidRPr="005E6E2E" w:rsidRDefault="00316CFC" w:rsidP="00173B0E">
      <w:pPr>
        <w:spacing w:line="360" w:lineRule="auto"/>
        <w:ind w:left="1800" w:right="800"/>
        <w:contextualSpacing w:val="0"/>
        <w:rPr>
          <w:rFonts w:ascii="Calibri" w:hAnsi="Calibri"/>
        </w:rPr>
      </w:pPr>
    </w:p>
    <w:p w:rsidR="00714EC2" w:rsidRDefault="006A58FF" w:rsidP="00047FE2">
      <w:pPr>
        <w:pStyle w:val="Heading1"/>
      </w:pPr>
      <w:r>
        <w:t xml:space="preserve">6. </w:t>
      </w:r>
      <w:r w:rsidRPr="001321DF">
        <w:t>ADDITIONAL ESSENTIAL REQUIREMENTS OF THE POSITION FOR SUCCESSFUL APPLICANTS</w:t>
      </w:r>
    </w:p>
    <w:p w:rsidR="00714EC2" w:rsidRPr="001321DF" w:rsidRDefault="00714EC2" w:rsidP="00714EC2">
      <w:pPr>
        <w:spacing w:line="276" w:lineRule="auto"/>
        <w:ind w:left="720" w:right="800"/>
        <w:rPr>
          <w:rFonts w:cs="Arial"/>
        </w:rPr>
      </w:pPr>
    </w:p>
    <w:p w:rsidR="00211860" w:rsidRPr="00211860" w:rsidRDefault="00211860" w:rsidP="00211860">
      <w:pPr>
        <w:tabs>
          <w:tab w:val="left" w:pos="426"/>
        </w:tabs>
        <w:spacing w:line="360" w:lineRule="auto"/>
        <w:rPr>
          <w:rFonts w:eastAsia="Times New Roman" w:cs="Arial"/>
        </w:rPr>
      </w:pPr>
      <w:r w:rsidRPr="00211860">
        <w:rPr>
          <w:rFonts w:eastAsia="Times New Roman" w:cs="Arial"/>
        </w:rPr>
        <w:t>6.1</w:t>
      </w:r>
      <w:r w:rsidRPr="00211860">
        <w:rPr>
          <w:rFonts w:eastAsia="Times New Roman" w:cs="Arial"/>
        </w:rPr>
        <w:tab/>
        <w:t>A satisfactory Victorian &amp; NSW Working with Children Check</w:t>
      </w:r>
    </w:p>
    <w:p w:rsidR="00211860" w:rsidRPr="00211860" w:rsidRDefault="00211860" w:rsidP="00211860">
      <w:pPr>
        <w:tabs>
          <w:tab w:val="left" w:pos="426"/>
        </w:tabs>
        <w:spacing w:line="360" w:lineRule="auto"/>
        <w:rPr>
          <w:rFonts w:eastAsia="Times New Roman" w:cs="Arial"/>
        </w:rPr>
      </w:pPr>
      <w:r w:rsidRPr="00211860">
        <w:rPr>
          <w:rFonts w:eastAsia="Times New Roman" w:cs="Arial"/>
        </w:rPr>
        <w:t>6.2</w:t>
      </w:r>
      <w:r w:rsidRPr="00211860">
        <w:rPr>
          <w:rFonts w:eastAsia="Times New Roman" w:cs="Arial"/>
        </w:rPr>
        <w:tab/>
        <w:t xml:space="preserve">A </w:t>
      </w:r>
      <w:r w:rsidRPr="00211860">
        <w:rPr>
          <w:rFonts w:eastAsia="Times New Roman" w:cs="Calibri"/>
        </w:rPr>
        <w:t>satisfactory</w:t>
      </w:r>
      <w:r w:rsidRPr="00211860">
        <w:rPr>
          <w:rFonts w:eastAsia="Times New Roman" w:cs="Arial"/>
        </w:rPr>
        <w:t xml:space="preserve"> Police Check</w:t>
      </w:r>
    </w:p>
    <w:p w:rsidR="00211860" w:rsidRPr="00211860" w:rsidRDefault="00211860" w:rsidP="00211860">
      <w:pPr>
        <w:tabs>
          <w:tab w:val="left" w:pos="426"/>
        </w:tabs>
        <w:spacing w:line="360" w:lineRule="auto"/>
        <w:rPr>
          <w:rFonts w:eastAsia="Times New Roman" w:cs="Arial"/>
        </w:rPr>
      </w:pPr>
      <w:r w:rsidRPr="00211860">
        <w:rPr>
          <w:rFonts w:eastAsia="Times New Roman" w:cs="Arial"/>
        </w:rPr>
        <w:t>6.3</w:t>
      </w:r>
      <w:r w:rsidRPr="00211860">
        <w:rPr>
          <w:rFonts w:eastAsia="Times New Roman" w:cs="Arial"/>
        </w:rPr>
        <w:tab/>
        <w:t>Evidence of full Covid-19 Vaccination</w:t>
      </w:r>
    </w:p>
    <w:p w:rsidR="00211860" w:rsidRPr="00211860" w:rsidRDefault="00211860" w:rsidP="00211860">
      <w:pPr>
        <w:tabs>
          <w:tab w:val="left" w:pos="426"/>
        </w:tabs>
        <w:rPr>
          <w:rFonts w:eastAsia="Times New Roman" w:cs="Arial"/>
        </w:rPr>
      </w:pPr>
      <w:r w:rsidRPr="00211860">
        <w:rPr>
          <w:rFonts w:eastAsia="Times New Roman" w:cs="Arial"/>
        </w:rPr>
        <w:t>6.</w:t>
      </w:r>
      <w:r>
        <w:rPr>
          <w:rFonts w:eastAsia="Times New Roman" w:cs="Arial"/>
        </w:rPr>
        <w:t>4</w:t>
      </w:r>
      <w:r w:rsidRPr="00211860">
        <w:rPr>
          <w:rFonts w:eastAsia="Times New Roman" w:cs="Arial"/>
        </w:rPr>
        <w:tab/>
        <w:t>Current driver’s license</w:t>
      </w:r>
    </w:p>
    <w:p w:rsidR="00B80259" w:rsidRPr="001321DF" w:rsidRDefault="00B80259" w:rsidP="00B80259">
      <w:pPr>
        <w:tabs>
          <w:tab w:val="left" w:pos="426"/>
        </w:tabs>
        <w:spacing w:line="276" w:lineRule="auto"/>
        <w:rPr>
          <w:rFonts w:cs="Arial"/>
        </w:rPr>
      </w:pPr>
    </w:p>
    <w:p w:rsidR="00173B0E" w:rsidRPr="001321DF" w:rsidRDefault="00173B0E" w:rsidP="00714EC2">
      <w:pPr>
        <w:ind w:right="800"/>
        <w:rPr>
          <w:rFonts w:cs="Times New Roman"/>
        </w:rPr>
      </w:pPr>
    </w:p>
    <w:p w:rsidR="00714EC2" w:rsidRDefault="006A58FF" w:rsidP="00047FE2">
      <w:pPr>
        <w:pStyle w:val="Heading1"/>
      </w:pPr>
      <w:r>
        <w:t xml:space="preserve">7. </w:t>
      </w:r>
      <w:r w:rsidRPr="001321DF">
        <w:t xml:space="preserve">WORK CHALLENGES/PRESSURES </w:t>
      </w:r>
    </w:p>
    <w:p w:rsidR="00DF53D3" w:rsidRPr="001E4E57" w:rsidRDefault="00DF53D3" w:rsidP="00DF53D3"/>
    <w:p w:rsidR="00211860" w:rsidRPr="00211860" w:rsidRDefault="00211860" w:rsidP="00211860">
      <w:pPr>
        <w:numPr>
          <w:ilvl w:val="0"/>
          <w:numId w:val="24"/>
        </w:numPr>
        <w:spacing w:line="360" w:lineRule="auto"/>
        <w:contextualSpacing w:val="0"/>
        <w:jc w:val="left"/>
        <w:rPr>
          <w:rFonts w:ascii="Calibri" w:eastAsia="Times New Roman" w:hAnsi="Calibri" w:cs="Arial"/>
          <w:lang w:val="en-US"/>
        </w:rPr>
      </w:pPr>
      <w:r w:rsidRPr="00211860">
        <w:rPr>
          <w:rFonts w:ascii="Calibri" w:eastAsia="Times New Roman" w:hAnsi="Calibri" w:cs="Arial"/>
          <w:lang w:val="en-US"/>
        </w:rPr>
        <w:t>Time constraints and work commitments</w:t>
      </w:r>
    </w:p>
    <w:p w:rsidR="00211860" w:rsidRPr="00211860" w:rsidRDefault="00211860" w:rsidP="00211860">
      <w:pPr>
        <w:numPr>
          <w:ilvl w:val="0"/>
          <w:numId w:val="24"/>
        </w:numPr>
        <w:spacing w:line="360" w:lineRule="auto"/>
        <w:contextualSpacing w:val="0"/>
        <w:jc w:val="left"/>
        <w:rPr>
          <w:rFonts w:ascii="Calibri" w:eastAsia="Times New Roman" w:hAnsi="Calibri" w:cs="Arial"/>
          <w:lang w:val="en-US"/>
        </w:rPr>
      </w:pPr>
      <w:r w:rsidRPr="00211860">
        <w:rPr>
          <w:rFonts w:ascii="Calibri" w:eastAsia="Times New Roman" w:hAnsi="Calibri" w:cs="Arial"/>
          <w:lang w:val="en-US"/>
        </w:rPr>
        <w:t>Working with clients’ expectations and meeting their needs</w:t>
      </w:r>
    </w:p>
    <w:p w:rsidR="00211860" w:rsidRPr="00211860" w:rsidRDefault="00211860" w:rsidP="00211860">
      <w:pPr>
        <w:numPr>
          <w:ilvl w:val="0"/>
          <w:numId w:val="24"/>
        </w:numPr>
        <w:spacing w:line="360" w:lineRule="auto"/>
        <w:contextualSpacing w:val="0"/>
        <w:jc w:val="left"/>
        <w:rPr>
          <w:rFonts w:ascii="Calibri" w:eastAsia="Times New Roman" w:hAnsi="Calibri" w:cs="Arial"/>
          <w:lang w:val="en-US"/>
        </w:rPr>
      </w:pPr>
      <w:r w:rsidRPr="00211860">
        <w:rPr>
          <w:rFonts w:ascii="Calibri" w:eastAsia="Times New Roman" w:hAnsi="Calibri" w:cs="Arial"/>
          <w:lang w:val="en-US"/>
        </w:rPr>
        <w:t>Dealing with distressed clients with multiple and complex needs</w:t>
      </w:r>
    </w:p>
    <w:p w:rsidR="00211860" w:rsidRPr="00211860" w:rsidRDefault="00211860" w:rsidP="00211860">
      <w:pPr>
        <w:numPr>
          <w:ilvl w:val="0"/>
          <w:numId w:val="24"/>
        </w:numPr>
        <w:spacing w:line="360" w:lineRule="auto"/>
        <w:ind w:left="714" w:hanging="357"/>
        <w:contextualSpacing w:val="0"/>
        <w:jc w:val="left"/>
        <w:rPr>
          <w:rFonts w:ascii="Calibri" w:eastAsia="Times New Roman" w:hAnsi="Calibri" w:cs="Arial"/>
          <w:lang w:val="en-US"/>
        </w:rPr>
      </w:pPr>
      <w:r w:rsidRPr="00211860">
        <w:rPr>
          <w:rFonts w:ascii="Calibri" w:eastAsia="Times New Roman" w:hAnsi="Calibri" w:cs="Arial"/>
          <w:lang w:val="en-US"/>
        </w:rPr>
        <w:t>Regular problem solving / challenges around various legal issues, referral options and cross border issues</w:t>
      </w:r>
    </w:p>
    <w:p w:rsidR="00211860" w:rsidRPr="00211860" w:rsidRDefault="00211860" w:rsidP="00211860">
      <w:pPr>
        <w:numPr>
          <w:ilvl w:val="0"/>
          <w:numId w:val="24"/>
        </w:numPr>
        <w:spacing w:line="360" w:lineRule="auto"/>
        <w:contextualSpacing w:val="0"/>
        <w:jc w:val="left"/>
        <w:rPr>
          <w:rFonts w:eastAsia="Times New Roman" w:cs="Calibri"/>
          <w:lang w:val="en-US"/>
        </w:rPr>
      </w:pPr>
      <w:r w:rsidRPr="00211860">
        <w:rPr>
          <w:rFonts w:eastAsia="Times New Roman" w:cs="Calibri"/>
          <w:lang w:val="en-US"/>
        </w:rPr>
        <w:t xml:space="preserve">Understanding and </w:t>
      </w:r>
      <w:r w:rsidRPr="00211860">
        <w:rPr>
          <w:rFonts w:ascii="Calibri" w:eastAsia="Times New Roman" w:hAnsi="Calibri" w:cs="Arial"/>
          <w:lang w:val="en-US"/>
        </w:rPr>
        <w:t>dealing</w:t>
      </w:r>
      <w:r w:rsidRPr="00211860">
        <w:rPr>
          <w:rFonts w:eastAsia="Times New Roman" w:cs="Calibri"/>
          <w:lang w:val="en-US"/>
        </w:rPr>
        <w:t xml:space="preserve"> with funding requirements and expectations</w:t>
      </w:r>
    </w:p>
    <w:p w:rsidR="00211860" w:rsidRDefault="00211860" w:rsidP="00A75329">
      <w:pPr>
        <w:numPr>
          <w:ilvl w:val="0"/>
          <w:numId w:val="24"/>
        </w:numPr>
        <w:spacing w:line="360" w:lineRule="auto"/>
        <w:contextualSpacing w:val="0"/>
        <w:jc w:val="left"/>
        <w:rPr>
          <w:rFonts w:eastAsia="Times New Roman" w:cs="Calibri"/>
          <w:lang w:val="en-US"/>
        </w:rPr>
      </w:pPr>
      <w:r w:rsidRPr="00211860">
        <w:rPr>
          <w:rFonts w:eastAsia="Times New Roman" w:cs="Calibri"/>
          <w:lang w:val="en-US"/>
        </w:rPr>
        <w:t>Establishing partnerships and working with service providers’ expectations and understanding of legal issues within professional and ethical boundaries</w:t>
      </w:r>
    </w:p>
    <w:p w:rsidR="00A75329" w:rsidRPr="00211860" w:rsidRDefault="00A75329" w:rsidP="00211860">
      <w:pPr>
        <w:numPr>
          <w:ilvl w:val="0"/>
          <w:numId w:val="24"/>
        </w:numPr>
        <w:contextualSpacing w:val="0"/>
        <w:jc w:val="left"/>
        <w:rPr>
          <w:rFonts w:eastAsia="Times New Roman" w:cs="Calibri"/>
          <w:lang w:val="en-US"/>
        </w:rPr>
      </w:pPr>
      <w:r>
        <w:rPr>
          <w:rFonts w:eastAsia="Times New Roman" w:cs="Calibri"/>
          <w:lang w:val="en-US"/>
        </w:rPr>
        <w:t>Understanding and participating in project evaluation by an external body or consultant.</w:t>
      </w:r>
    </w:p>
    <w:p w:rsidR="00173B0E" w:rsidRDefault="00173B0E" w:rsidP="00173B0E"/>
    <w:p w:rsidR="001E4E57" w:rsidRPr="00173B0E" w:rsidRDefault="001E4E57" w:rsidP="00173B0E"/>
    <w:p w:rsidR="00714EC2" w:rsidRPr="001321DF" w:rsidRDefault="006A58FF" w:rsidP="00047FE2">
      <w:pPr>
        <w:pStyle w:val="Heading1"/>
      </w:pPr>
      <w:r>
        <w:t xml:space="preserve">8. </w:t>
      </w:r>
      <w:r w:rsidRPr="001321DF">
        <w:t xml:space="preserve">SUPERVISION </w:t>
      </w:r>
    </w:p>
    <w:p w:rsidR="00714EC2" w:rsidRPr="001321DF" w:rsidRDefault="00714EC2" w:rsidP="001321DF"/>
    <w:p w:rsidR="00211860" w:rsidRPr="001321DF" w:rsidRDefault="00211860" w:rsidP="00816F73">
      <w:pPr>
        <w:rPr>
          <w:rFonts w:cs="Arial"/>
        </w:rPr>
      </w:pPr>
      <w:r w:rsidRPr="001321DF">
        <w:rPr>
          <w:rFonts w:cs="Arial"/>
        </w:rPr>
        <w:t xml:space="preserve">At UMFC, supervision is considered to be an integral part of service delivery and workforce management.  The development and maintenance of skilled and supported workers depends in large part on the support and structured reflection provided by the supervision framework. </w:t>
      </w:r>
    </w:p>
    <w:p w:rsidR="00211860" w:rsidRPr="001321DF" w:rsidRDefault="00211860" w:rsidP="00816F73">
      <w:pPr>
        <w:rPr>
          <w:rFonts w:cs="Arial"/>
        </w:rPr>
      </w:pPr>
    </w:p>
    <w:p w:rsidR="00211860" w:rsidRDefault="00211860" w:rsidP="00816F73">
      <w:pPr>
        <w:rPr>
          <w:rFonts w:cs="Arial"/>
        </w:rPr>
      </w:pPr>
      <w:r w:rsidRPr="001321DF">
        <w:rPr>
          <w:rFonts w:cs="Arial"/>
        </w:rPr>
        <w:t>Supervision has a number of benefits for workers, clients, and the organisation, including:</w:t>
      </w:r>
    </w:p>
    <w:p w:rsidR="00211860" w:rsidRPr="00AB02F8" w:rsidRDefault="00211860" w:rsidP="00816F73">
      <w:pPr>
        <w:rPr>
          <w:rFonts w:cs="Arial"/>
          <w:sz w:val="12"/>
        </w:rPr>
      </w:pPr>
    </w:p>
    <w:p w:rsidR="00211860" w:rsidRPr="00AB02F8" w:rsidRDefault="00211860" w:rsidP="00211860">
      <w:pPr>
        <w:numPr>
          <w:ilvl w:val="0"/>
          <w:numId w:val="7"/>
        </w:numPr>
        <w:tabs>
          <w:tab w:val="clear" w:pos="851"/>
          <w:tab w:val="num" w:pos="709"/>
        </w:tabs>
        <w:ind w:left="709" w:hanging="283"/>
      </w:pPr>
      <w:r w:rsidRPr="00AB02F8">
        <w:t xml:space="preserve">Protection and a commitment to quality service provision for clients through case review </w:t>
      </w:r>
    </w:p>
    <w:p w:rsidR="00211860" w:rsidRPr="00AB02F8" w:rsidRDefault="00211860" w:rsidP="00211860">
      <w:pPr>
        <w:numPr>
          <w:ilvl w:val="0"/>
          <w:numId w:val="7"/>
        </w:numPr>
        <w:tabs>
          <w:tab w:val="clear" w:pos="851"/>
          <w:tab w:val="num" w:pos="709"/>
        </w:tabs>
        <w:ind w:left="709" w:hanging="283"/>
      </w:pPr>
      <w:r w:rsidRPr="00AB02F8">
        <w:t>A forum of accountability for those to whom the worker is accountable (clients, organisation, profession)</w:t>
      </w:r>
    </w:p>
    <w:p w:rsidR="00211860" w:rsidRPr="00AB02F8" w:rsidRDefault="00211860" w:rsidP="00211860">
      <w:pPr>
        <w:numPr>
          <w:ilvl w:val="0"/>
          <w:numId w:val="7"/>
        </w:numPr>
        <w:tabs>
          <w:tab w:val="clear" w:pos="851"/>
          <w:tab w:val="num" w:pos="709"/>
        </w:tabs>
        <w:ind w:left="709" w:hanging="283"/>
      </w:pPr>
      <w:r w:rsidRPr="00AB02F8">
        <w:t>A reflective space for workers to identify their strengths and weaknesses and any personal issues that may impact on their professional practice</w:t>
      </w:r>
    </w:p>
    <w:p w:rsidR="00211860" w:rsidRPr="001321DF" w:rsidRDefault="00211860" w:rsidP="00211860">
      <w:pPr>
        <w:numPr>
          <w:ilvl w:val="0"/>
          <w:numId w:val="7"/>
        </w:numPr>
        <w:tabs>
          <w:tab w:val="clear" w:pos="851"/>
          <w:tab w:val="num" w:pos="709"/>
        </w:tabs>
        <w:ind w:left="709" w:hanging="283"/>
        <w:rPr>
          <w:rFonts w:cs="Arial"/>
        </w:rPr>
      </w:pPr>
      <w:r w:rsidRPr="00AB02F8">
        <w:t>An opportunity for workers to build their skills and identify areas for future development in a supportive environment</w:t>
      </w:r>
      <w:r w:rsidRPr="001321DF">
        <w:rPr>
          <w:rFonts w:cs="Arial"/>
        </w:rPr>
        <w:t>.</w:t>
      </w:r>
    </w:p>
    <w:p w:rsidR="00211860" w:rsidRDefault="00211860" w:rsidP="00816F73">
      <w:pPr>
        <w:rPr>
          <w:rFonts w:cs="Arial"/>
        </w:rPr>
      </w:pPr>
    </w:p>
    <w:p w:rsidR="00211860" w:rsidRPr="00057FBA" w:rsidRDefault="00211860" w:rsidP="00816F73">
      <w:pPr>
        <w:rPr>
          <w:rFonts w:cs="Arial"/>
        </w:rPr>
      </w:pPr>
      <w:r w:rsidRPr="00057FBA">
        <w:rPr>
          <w:rFonts w:cs="Arial"/>
        </w:rPr>
        <w:t>Supervision is a requirement for all workers at U</w:t>
      </w:r>
      <w:r>
        <w:rPr>
          <w:rFonts w:cs="Arial"/>
        </w:rPr>
        <w:t xml:space="preserve">MFC </w:t>
      </w:r>
      <w:r w:rsidRPr="00057FBA">
        <w:rPr>
          <w:rFonts w:cs="Arial"/>
        </w:rPr>
        <w:t>and must, at a minimum, be provided:</w:t>
      </w:r>
    </w:p>
    <w:p w:rsidR="00211860" w:rsidRPr="00057FBA" w:rsidRDefault="00211860" w:rsidP="00816F73">
      <w:pPr>
        <w:rPr>
          <w:rFonts w:cs="Arial"/>
          <w:sz w:val="12"/>
        </w:rPr>
      </w:pPr>
    </w:p>
    <w:p w:rsidR="00211860" w:rsidRPr="00057FBA" w:rsidRDefault="00211860" w:rsidP="00211860">
      <w:pPr>
        <w:numPr>
          <w:ilvl w:val="0"/>
          <w:numId w:val="9"/>
        </w:numPr>
        <w:rPr>
          <w:rFonts w:cs="Arial"/>
        </w:rPr>
      </w:pPr>
      <w:r w:rsidRPr="00057FBA">
        <w:rPr>
          <w:rFonts w:cs="Arial"/>
        </w:rPr>
        <w:t>on an individual basis</w:t>
      </w:r>
    </w:p>
    <w:p w:rsidR="00211860" w:rsidRPr="002B3B52" w:rsidRDefault="00211860" w:rsidP="00211860">
      <w:pPr>
        <w:numPr>
          <w:ilvl w:val="0"/>
          <w:numId w:val="9"/>
        </w:numPr>
        <w:rPr>
          <w:rFonts w:cs="Arial"/>
        </w:rPr>
      </w:pPr>
      <w:r w:rsidRPr="00057FBA">
        <w:rPr>
          <w:rFonts w:cs="Arial"/>
        </w:rPr>
        <w:t>for 2 hours per month (pro rata)</w:t>
      </w:r>
      <w:r>
        <w:rPr>
          <w:rFonts w:cs="Arial"/>
        </w:rPr>
        <w:t xml:space="preserve"> which may be in a single block or may be in smaller units</w:t>
      </w:r>
      <w:r w:rsidRPr="00057FBA">
        <w:t>.</w:t>
      </w:r>
    </w:p>
    <w:p w:rsidR="00211860" w:rsidRDefault="00211860" w:rsidP="00816F73"/>
    <w:p w:rsidR="00211860" w:rsidRPr="00057FBA" w:rsidRDefault="00211860" w:rsidP="00816F73">
      <w:pPr>
        <w:rPr>
          <w:rFonts w:cs="Arial"/>
        </w:rPr>
      </w:pPr>
    </w:p>
    <w:p w:rsidR="00211860" w:rsidRPr="001321DF" w:rsidRDefault="00211860" w:rsidP="00816F73">
      <w:pPr>
        <w:pStyle w:val="Heading1"/>
        <w:rPr>
          <w:rFonts w:cs="Arial"/>
          <w:bCs/>
          <w:caps/>
        </w:rPr>
      </w:pPr>
      <w:r w:rsidRPr="00057FBA">
        <w:t>9. CONTRACT OF EMPLOYMENT</w:t>
      </w:r>
    </w:p>
    <w:p w:rsidR="00211860" w:rsidRPr="001321DF" w:rsidRDefault="00211860" w:rsidP="00816F73">
      <w:pPr>
        <w:rPr>
          <w:b/>
        </w:rPr>
      </w:pPr>
    </w:p>
    <w:p w:rsidR="00211860" w:rsidRDefault="00211860" w:rsidP="00816F73">
      <w:r w:rsidRPr="001321DF">
        <w:t xml:space="preserve">All persons employed by the agency are employed under contract. Each contract will provide specific information relating to policies and procedures, including the code of conduct, confidentiality and privacy procedure and pre-existing medical conditions which are required to be signed by persons commencing employment at UMFC. </w:t>
      </w:r>
    </w:p>
    <w:p w:rsidR="00211860" w:rsidRDefault="00211860" w:rsidP="00816F73">
      <w:pPr>
        <w:rPr>
          <w:rFonts w:eastAsiaTheme="majorEastAsia"/>
          <w:b/>
          <w:sz w:val="28"/>
          <w:szCs w:val="28"/>
        </w:rPr>
      </w:pPr>
    </w:p>
    <w:p w:rsidR="00211860" w:rsidRDefault="00211860" w:rsidP="00816F73">
      <w:pPr>
        <w:rPr>
          <w:rFonts w:eastAsiaTheme="majorEastAsia"/>
          <w:b/>
          <w:sz w:val="28"/>
          <w:szCs w:val="28"/>
        </w:rPr>
      </w:pPr>
    </w:p>
    <w:p w:rsidR="00211860" w:rsidRPr="001321DF" w:rsidRDefault="00211860" w:rsidP="00816F73">
      <w:pPr>
        <w:pStyle w:val="Heading1"/>
      </w:pPr>
      <w:r>
        <w:t xml:space="preserve">10. </w:t>
      </w:r>
      <w:r w:rsidRPr="001321DF">
        <w:t>DECLARATION OF CURRENT AND</w:t>
      </w:r>
      <w:r>
        <w:t xml:space="preserve"> ONGOING CAPACITY</w:t>
      </w:r>
    </w:p>
    <w:p w:rsidR="00211860" w:rsidRPr="001321DF" w:rsidRDefault="00211860" w:rsidP="00816F73"/>
    <w:p w:rsidR="00211860" w:rsidRDefault="00211860" w:rsidP="00211860">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I have read and understood this Position Description and in signing this document agree that I am capable of fulfilling all of the requirements of the position described both in writing in this document, along with any verbal explanations in terms of:</w:t>
      </w:r>
    </w:p>
    <w:p w:rsidR="00211860" w:rsidRPr="00AB02F8" w:rsidRDefault="00211860" w:rsidP="00816F73">
      <w:pPr>
        <w:spacing w:line="276" w:lineRule="auto"/>
        <w:rPr>
          <w:rFonts w:cs="Arial"/>
          <w:sz w:val="12"/>
        </w:rPr>
      </w:pPr>
    </w:p>
    <w:p w:rsidR="00211860" w:rsidRPr="001321DF" w:rsidRDefault="00211860" w:rsidP="00211860">
      <w:pPr>
        <w:numPr>
          <w:ilvl w:val="0"/>
          <w:numId w:val="11"/>
        </w:numPr>
        <w:spacing w:line="276" w:lineRule="auto"/>
        <w:ind w:left="1080"/>
        <w:rPr>
          <w:rFonts w:cs="Arial"/>
        </w:rPr>
      </w:pPr>
      <w:r w:rsidRPr="001321DF">
        <w:rPr>
          <w:rFonts w:cs="Arial"/>
        </w:rPr>
        <w:t>The knowledge, skills and attitudes required</w:t>
      </w:r>
      <w:r>
        <w:rPr>
          <w:rFonts w:cs="Arial"/>
        </w:rPr>
        <w:t>,</w:t>
      </w:r>
      <w:r w:rsidRPr="001321DF">
        <w:rPr>
          <w:rFonts w:cs="Arial"/>
        </w:rPr>
        <w:t xml:space="preserve"> and</w:t>
      </w:r>
    </w:p>
    <w:p w:rsidR="00211860" w:rsidRPr="001321DF" w:rsidRDefault="00211860" w:rsidP="00211860">
      <w:pPr>
        <w:numPr>
          <w:ilvl w:val="0"/>
          <w:numId w:val="11"/>
        </w:numPr>
        <w:spacing w:line="276" w:lineRule="auto"/>
        <w:ind w:left="1080"/>
        <w:rPr>
          <w:rFonts w:cs="Arial"/>
        </w:rPr>
      </w:pPr>
      <w:r w:rsidRPr="001321DF">
        <w:rPr>
          <w:rFonts w:cs="Arial"/>
        </w:rPr>
        <w:t>My physical and psychological capacity to undertake the work.</w:t>
      </w:r>
    </w:p>
    <w:p w:rsidR="00211860" w:rsidRPr="001321DF" w:rsidRDefault="00211860" w:rsidP="00816F73">
      <w:pPr>
        <w:spacing w:line="276" w:lineRule="auto"/>
        <w:rPr>
          <w:i/>
        </w:rPr>
      </w:pPr>
    </w:p>
    <w:p w:rsidR="00211860" w:rsidRDefault="00211860" w:rsidP="00211860">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 xml:space="preserve">Additionally I agree to notify the Agency immediately of </w:t>
      </w:r>
      <w:r w:rsidRPr="001321DF">
        <w:rPr>
          <w:rFonts w:asciiTheme="minorHAnsi" w:hAnsiTheme="minorHAnsi" w:cs="Arial"/>
          <w:b/>
          <w:sz w:val="22"/>
          <w:szCs w:val="22"/>
          <w:u w:val="single"/>
        </w:rPr>
        <w:t>ANY CHANGE</w:t>
      </w:r>
      <w:r w:rsidRPr="001321DF">
        <w:rPr>
          <w:rFonts w:asciiTheme="minorHAnsi" w:hAnsiTheme="minorHAnsi" w:cs="Arial"/>
          <w:sz w:val="22"/>
          <w:szCs w:val="22"/>
        </w:rPr>
        <w:t xml:space="preserve"> in my capacity to meet the requirements as outlin</w:t>
      </w:r>
      <w:r>
        <w:rPr>
          <w:rFonts w:asciiTheme="minorHAnsi" w:hAnsiTheme="minorHAnsi" w:cs="Arial"/>
          <w:sz w:val="22"/>
          <w:szCs w:val="22"/>
        </w:rPr>
        <w:t>ed in this position description.  This may include, but is not limited to:-</w:t>
      </w:r>
    </w:p>
    <w:p w:rsidR="00211860" w:rsidRDefault="00211860" w:rsidP="00211860">
      <w:pPr>
        <w:pStyle w:val="ListParagraph"/>
        <w:numPr>
          <w:ilvl w:val="0"/>
          <w:numId w:val="25"/>
        </w:numPr>
        <w:spacing w:line="276" w:lineRule="auto"/>
        <w:jc w:val="both"/>
        <w:rPr>
          <w:rFonts w:asciiTheme="minorHAnsi" w:hAnsiTheme="minorHAnsi" w:cs="Arial"/>
          <w:sz w:val="22"/>
          <w:szCs w:val="22"/>
        </w:rPr>
      </w:pPr>
      <w:r w:rsidRPr="001321DF">
        <w:rPr>
          <w:rFonts w:asciiTheme="minorHAnsi" w:hAnsiTheme="minorHAnsi" w:cs="Arial"/>
          <w:sz w:val="22"/>
          <w:szCs w:val="22"/>
        </w:rPr>
        <w:t>any changes in the status of my driver’s lice</w:t>
      </w:r>
      <w:r>
        <w:rPr>
          <w:rFonts w:asciiTheme="minorHAnsi" w:hAnsiTheme="minorHAnsi" w:cs="Arial"/>
          <w:sz w:val="22"/>
          <w:szCs w:val="22"/>
        </w:rPr>
        <w:t>nse</w:t>
      </w:r>
    </w:p>
    <w:p w:rsidR="00211860" w:rsidRDefault="00211860" w:rsidP="00211860">
      <w:pPr>
        <w:pStyle w:val="ListParagraph"/>
        <w:numPr>
          <w:ilvl w:val="0"/>
          <w:numId w:val="25"/>
        </w:numPr>
        <w:spacing w:line="276" w:lineRule="auto"/>
        <w:jc w:val="both"/>
        <w:rPr>
          <w:rFonts w:asciiTheme="minorHAnsi" w:hAnsiTheme="minorHAnsi" w:cs="Arial"/>
          <w:sz w:val="22"/>
          <w:szCs w:val="22"/>
        </w:rPr>
      </w:pPr>
      <w:r>
        <w:rPr>
          <w:rFonts w:asciiTheme="minorHAnsi" w:hAnsiTheme="minorHAnsi" w:cs="Arial"/>
          <w:sz w:val="22"/>
          <w:szCs w:val="22"/>
        </w:rPr>
        <w:t>my ability to meet any required professional registration</w:t>
      </w:r>
    </w:p>
    <w:p w:rsidR="00211860" w:rsidRPr="006656FE" w:rsidRDefault="00211860" w:rsidP="00211860">
      <w:pPr>
        <w:pStyle w:val="ListParagraph"/>
        <w:numPr>
          <w:ilvl w:val="0"/>
          <w:numId w:val="25"/>
        </w:numPr>
        <w:spacing w:line="276" w:lineRule="auto"/>
        <w:jc w:val="both"/>
        <w:rPr>
          <w:rFonts w:cs="Arial"/>
        </w:rPr>
      </w:pPr>
      <w:r>
        <w:rPr>
          <w:rFonts w:asciiTheme="minorHAnsi" w:hAnsiTheme="minorHAnsi" w:cs="Arial"/>
          <w:sz w:val="22"/>
          <w:szCs w:val="22"/>
        </w:rPr>
        <w:t xml:space="preserve">any compliance </w:t>
      </w:r>
      <w:r w:rsidRPr="001321DF">
        <w:rPr>
          <w:rFonts w:asciiTheme="minorHAnsi" w:hAnsiTheme="minorHAnsi" w:cs="Arial"/>
          <w:sz w:val="22"/>
          <w:szCs w:val="22"/>
        </w:rPr>
        <w:t xml:space="preserve">requirements such as the </w:t>
      </w:r>
      <w:r>
        <w:rPr>
          <w:rFonts w:asciiTheme="minorHAnsi" w:hAnsiTheme="minorHAnsi" w:cs="Arial"/>
          <w:sz w:val="22"/>
          <w:szCs w:val="22"/>
        </w:rPr>
        <w:t xml:space="preserve">DWES where relevant, </w:t>
      </w:r>
      <w:r w:rsidRPr="001321DF">
        <w:rPr>
          <w:rFonts w:asciiTheme="minorHAnsi" w:hAnsiTheme="minorHAnsi" w:cs="Arial"/>
          <w:sz w:val="22"/>
          <w:szCs w:val="22"/>
        </w:rPr>
        <w:t>WWC check and police check.</w:t>
      </w:r>
    </w:p>
    <w:p w:rsidR="00BB43C6" w:rsidRDefault="00BB43C6" w:rsidP="00BB43C6">
      <w:pPr>
        <w:spacing w:line="276" w:lineRule="auto"/>
        <w:ind w:left="720"/>
        <w:rPr>
          <w:rFonts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04"/>
      </w:tblGrid>
      <w:tr w:rsidR="00211860" w:rsidRPr="00211860" w:rsidTr="00816F73">
        <w:tc>
          <w:tcPr>
            <w:tcW w:w="4631" w:type="dxa"/>
          </w:tcPr>
          <w:p w:rsidR="00211860" w:rsidRPr="00211860" w:rsidRDefault="00211860" w:rsidP="00211860">
            <w:pPr>
              <w:spacing w:line="276" w:lineRule="auto"/>
              <w:rPr>
                <w:rFonts w:eastAsia="Times New Roman" w:cs="Arial"/>
                <w:b/>
                <w:i/>
              </w:rPr>
            </w:pPr>
          </w:p>
          <w:p w:rsidR="00211860" w:rsidRPr="00211860" w:rsidRDefault="00211860" w:rsidP="00211860">
            <w:pPr>
              <w:spacing w:line="276" w:lineRule="auto"/>
              <w:rPr>
                <w:rFonts w:eastAsia="Times New Roman" w:cs="Arial"/>
                <w:b/>
                <w:i/>
              </w:rPr>
            </w:pPr>
          </w:p>
          <w:p w:rsidR="00211860" w:rsidRPr="00211860" w:rsidRDefault="00211860" w:rsidP="00211860">
            <w:pPr>
              <w:spacing w:line="276" w:lineRule="auto"/>
              <w:rPr>
                <w:rFonts w:eastAsia="Times New Roman" w:cs="Arial"/>
                <w:b/>
                <w:i/>
              </w:rPr>
            </w:pPr>
            <w:r w:rsidRPr="00211860">
              <w:rPr>
                <w:rFonts w:eastAsia="Times New Roman" w:cs="Arial"/>
                <w:b/>
                <w:i/>
              </w:rPr>
              <w:t>Signed:   __________________________</w:t>
            </w:r>
          </w:p>
          <w:p w:rsidR="00211860" w:rsidRPr="00211860" w:rsidRDefault="00211860" w:rsidP="00211860">
            <w:pPr>
              <w:spacing w:line="276" w:lineRule="auto"/>
              <w:rPr>
                <w:rFonts w:eastAsia="Times New Roman" w:cs="Arial"/>
                <w:b/>
                <w:i/>
              </w:rPr>
            </w:pPr>
          </w:p>
          <w:p w:rsidR="00211860" w:rsidRPr="00211860" w:rsidRDefault="00211860" w:rsidP="00211860">
            <w:pPr>
              <w:spacing w:line="276" w:lineRule="auto"/>
              <w:rPr>
                <w:rFonts w:eastAsia="Times New Roman" w:cs="Arial"/>
                <w:b/>
                <w:i/>
              </w:rPr>
            </w:pPr>
          </w:p>
          <w:p w:rsidR="00211860" w:rsidRPr="00211860" w:rsidRDefault="00211860" w:rsidP="00211860">
            <w:pPr>
              <w:spacing w:line="276" w:lineRule="auto"/>
              <w:rPr>
                <w:rFonts w:eastAsia="Times New Roman" w:cs="Arial"/>
                <w:b/>
                <w:i/>
              </w:rPr>
            </w:pPr>
            <w:r w:rsidRPr="00211860">
              <w:rPr>
                <w:rFonts w:eastAsia="Times New Roman" w:cs="Arial"/>
                <w:b/>
                <w:i/>
              </w:rPr>
              <w:t>Date: __________________</w:t>
            </w:r>
          </w:p>
        </w:tc>
        <w:tc>
          <w:tcPr>
            <w:tcW w:w="4504" w:type="dxa"/>
          </w:tcPr>
          <w:p w:rsidR="00211860" w:rsidRPr="00211860" w:rsidRDefault="00211860" w:rsidP="00211860">
            <w:pPr>
              <w:spacing w:line="276" w:lineRule="auto"/>
              <w:rPr>
                <w:rFonts w:eastAsia="Times New Roman" w:cs="Arial"/>
                <w:b/>
                <w:i/>
              </w:rPr>
            </w:pPr>
          </w:p>
        </w:tc>
      </w:tr>
    </w:tbl>
    <w:p w:rsidR="00211860" w:rsidRPr="00BB43C6" w:rsidRDefault="00211860" w:rsidP="00BB43C6">
      <w:pPr>
        <w:spacing w:line="276" w:lineRule="auto"/>
        <w:ind w:left="720"/>
        <w:rPr>
          <w:rFonts w:cs="Arial"/>
          <w:b/>
        </w:rPr>
      </w:pPr>
    </w:p>
    <w:p w:rsidR="001321DF" w:rsidRPr="001321DF" w:rsidRDefault="001321DF" w:rsidP="00714EC2">
      <w:pPr>
        <w:spacing w:line="276" w:lineRule="auto"/>
        <w:ind w:left="720"/>
        <w:rPr>
          <w:rFonts w:cs="Arial"/>
          <w:b/>
        </w:rPr>
      </w:pPr>
    </w:p>
    <w:sectPr w:rsidR="001321DF" w:rsidRPr="001321DF" w:rsidSect="00E12C96">
      <w:headerReference w:type="default" r:id="rId8"/>
      <w:footerReference w:type="default" r:id="rId9"/>
      <w:headerReference w:type="first" r:id="rId10"/>
      <w:footerReference w:type="first" r:id="rId11"/>
      <w:pgSz w:w="11906" w:h="16838" w:code="9"/>
      <w:pgMar w:top="255" w:right="1133" w:bottom="851" w:left="1134"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28" w:rsidRDefault="006C1B28" w:rsidP="008E2B89">
      <w:r>
        <w:separator/>
      </w:r>
    </w:p>
  </w:endnote>
  <w:endnote w:type="continuationSeparator" w:id="0">
    <w:p w:rsidR="006C1B28" w:rsidRDefault="006C1B28" w:rsidP="008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2" w:rsidRPr="00BF2092" w:rsidRDefault="00024F76" w:rsidP="00BF2092">
    <w:pPr>
      <w:pStyle w:val="Footer"/>
      <w:ind w:left="4320"/>
      <w:rPr>
        <w:sz w:val="16"/>
        <w:szCs w:val="16"/>
      </w:rPr>
    </w:pPr>
    <w:r>
      <w:rPr>
        <w:sz w:val="16"/>
        <w:szCs w:val="16"/>
      </w:rPr>
      <w:t>Lawyer (Generalist</w:t>
    </w:r>
    <w:r w:rsidR="00BF2092" w:rsidRPr="00BF2092">
      <w:rPr>
        <w:sz w:val="16"/>
        <w:szCs w:val="16"/>
      </w:rPr>
      <w:t xml:space="preserve">) – FS/SR/LOB – Covers Various – </w:t>
    </w:r>
    <w:r w:rsidR="00083A42">
      <w:rPr>
        <w:sz w:val="16"/>
        <w:szCs w:val="16"/>
      </w:rPr>
      <w:t>Final</w:t>
    </w:r>
    <w:r w:rsidR="00BF2092" w:rsidRPr="00BF2092">
      <w:rPr>
        <w:sz w:val="16"/>
        <w:szCs w:val="16"/>
      </w:rPr>
      <w:t xml:space="preserve"> </w:t>
    </w:r>
    <w:r w:rsidR="00024365">
      <w:rPr>
        <w:sz w:val="16"/>
        <w:szCs w:val="16"/>
      </w:rPr>
      <w:t>October</w:t>
    </w:r>
    <w:r w:rsidR="00BB43C6">
      <w:rPr>
        <w:sz w:val="16"/>
        <w:szCs w:val="16"/>
      </w:rPr>
      <w:t xml:space="preserve"> 2020</w:t>
    </w:r>
  </w:p>
  <w:sdt>
    <w:sdtPr>
      <w:rPr>
        <w:sz w:val="16"/>
        <w:szCs w:val="16"/>
      </w:rPr>
      <w:id w:val="-2107878692"/>
      <w:docPartObj>
        <w:docPartGallery w:val="Page Numbers (Top of Page)"/>
        <w:docPartUnique/>
      </w:docPartObj>
    </w:sdtPr>
    <w:sdtEndPr>
      <w:rPr>
        <w:sz w:val="22"/>
        <w:szCs w:val="22"/>
      </w:rPr>
    </w:sdtEndPr>
    <w:sdtContent>
      <w:p w:rsidR="00BF2092" w:rsidRDefault="00BF2092" w:rsidP="00304088">
        <w:pPr>
          <w:pStyle w:val="Footer"/>
          <w:jc w:val="center"/>
        </w:pPr>
        <w:r w:rsidRPr="00304088">
          <w:rPr>
            <w:sz w:val="16"/>
            <w:szCs w:val="16"/>
          </w:rPr>
          <w:t xml:space="preserve">Page </w:t>
        </w:r>
        <w:r w:rsidRPr="00304088">
          <w:rPr>
            <w:sz w:val="16"/>
            <w:szCs w:val="16"/>
          </w:rPr>
          <w:fldChar w:fldCharType="begin"/>
        </w:r>
        <w:r w:rsidRPr="00304088">
          <w:rPr>
            <w:sz w:val="16"/>
            <w:szCs w:val="16"/>
          </w:rPr>
          <w:instrText xml:space="preserve"> PAGE </w:instrText>
        </w:r>
        <w:r w:rsidRPr="00304088">
          <w:rPr>
            <w:sz w:val="16"/>
            <w:szCs w:val="16"/>
          </w:rPr>
          <w:fldChar w:fldCharType="separate"/>
        </w:r>
        <w:r w:rsidR="009E0D6F">
          <w:rPr>
            <w:noProof/>
            <w:sz w:val="16"/>
            <w:szCs w:val="16"/>
          </w:rPr>
          <w:t>6</w:t>
        </w:r>
        <w:r w:rsidRPr="00304088">
          <w:rPr>
            <w:sz w:val="16"/>
            <w:szCs w:val="16"/>
          </w:rPr>
          <w:fldChar w:fldCharType="end"/>
        </w:r>
        <w:r w:rsidRPr="00304088">
          <w:rPr>
            <w:sz w:val="16"/>
            <w:szCs w:val="16"/>
          </w:rPr>
          <w:t xml:space="preserve"> of </w:t>
        </w:r>
        <w:r w:rsidRPr="00304088">
          <w:rPr>
            <w:sz w:val="16"/>
            <w:szCs w:val="16"/>
          </w:rPr>
          <w:fldChar w:fldCharType="begin"/>
        </w:r>
        <w:r w:rsidRPr="00304088">
          <w:rPr>
            <w:sz w:val="16"/>
            <w:szCs w:val="16"/>
          </w:rPr>
          <w:instrText xml:space="preserve"> NUMPAGES  </w:instrText>
        </w:r>
        <w:r w:rsidRPr="00304088">
          <w:rPr>
            <w:sz w:val="16"/>
            <w:szCs w:val="16"/>
          </w:rPr>
          <w:fldChar w:fldCharType="separate"/>
        </w:r>
        <w:r w:rsidR="009E0D6F">
          <w:rPr>
            <w:noProof/>
            <w:sz w:val="16"/>
            <w:szCs w:val="16"/>
          </w:rPr>
          <w:t>6</w:t>
        </w:r>
        <w:r w:rsidRPr="0030408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2" w:rsidRPr="00644EC1" w:rsidRDefault="00BF2092" w:rsidP="00FC2EEF">
    <w:pPr>
      <w:pStyle w:val="Footer"/>
      <w:rPr>
        <w:sz w:val="16"/>
        <w:szCs w:val="16"/>
      </w:rPr>
    </w:pPr>
    <w:r>
      <w:t xml:space="preserve"> </w:t>
    </w:r>
  </w:p>
  <w:p w:rsidR="00BF2092" w:rsidRPr="007355BA" w:rsidRDefault="00BF2092" w:rsidP="004C2436">
    <w:pPr>
      <w:pStyle w:val="Footer"/>
      <w:jc w:val="right"/>
      <w:rPr>
        <w:b/>
        <w:color w:val="8B169B"/>
      </w:rPr>
    </w:pPr>
    <w:r>
      <w:rPr>
        <w:b/>
        <w:color w:val="8B169B"/>
      </w:rPr>
      <w:t>participation | respect | excellence | justice | 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28" w:rsidRDefault="006C1B28" w:rsidP="008E2B89">
      <w:r>
        <w:separator/>
      </w:r>
    </w:p>
  </w:footnote>
  <w:footnote w:type="continuationSeparator" w:id="0">
    <w:p w:rsidR="006C1B28" w:rsidRDefault="006C1B28" w:rsidP="008E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2" w:rsidRPr="008E2B89" w:rsidRDefault="00BF2092" w:rsidP="002F1E78">
    <w:pPr>
      <w:pStyle w:val="Header"/>
      <w:jc w:val="center"/>
      <w:rPr>
        <w:b/>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2" w:rsidRPr="00BF3886" w:rsidRDefault="00E01BE0" w:rsidP="001410E8">
    <w:pPr>
      <w:pStyle w:val="Header"/>
      <w:contextualSpacing w:val="0"/>
      <w:jc w:val="center"/>
      <w:rPr>
        <w:b/>
        <w:i/>
        <w:sz w:val="12"/>
        <w:szCs w:val="12"/>
      </w:rPr>
    </w:pPr>
    <w:r>
      <w:rPr>
        <w:noProof/>
        <w:lang w:val="en-AU" w:eastAsia="en-AU"/>
      </w:rPr>
      <w:drawing>
        <wp:anchor distT="0" distB="0" distL="114300" distR="114300" simplePos="0" relativeHeight="251661312" behindDoc="0" locked="0" layoutInCell="1" allowOverlap="1" wp14:anchorId="1CBB5F06" wp14:editId="5B393B00">
          <wp:simplePos x="0" y="0"/>
          <wp:positionH relativeFrom="column">
            <wp:posOffset>4962525</wp:posOffset>
          </wp:positionH>
          <wp:positionV relativeFrom="paragraph">
            <wp:posOffset>8890</wp:posOffset>
          </wp:positionV>
          <wp:extent cx="1518178" cy="638066"/>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8178" cy="638066"/>
                  </a:xfrm>
                  <a:prstGeom prst="rect">
                    <a:avLst/>
                  </a:prstGeom>
                </pic:spPr>
              </pic:pic>
            </a:graphicData>
          </a:graphic>
          <wp14:sizeRelH relativeFrom="page">
            <wp14:pctWidth>0</wp14:pctWidth>
          </wp14:sizeRelH>
          <wp14:sizeRelV relativeFrom="page">
            <wp14:pctHeight>0</wp14:pctHeight>
          </wp14:sizeRelV>
        </wp:anchor>
      </w:drawing>
    </w:r>
    <w:r w:rsidR="00BF2092">
      <w:rPr>
        <w:b/>
        <w:color w:val="892890"/>
        <w:sz w:val="28"/>
        <w:szCs w:val="28"/>
      </w:rPr>
      <w:t>H</w:t>
    </w:r>
    <w:r w:rsidR="00024F76">
      <w:rPr>
        <w:b/>
        <w:color w:val="892890"/>
        <w:sz w:val="28"/>
        <w:szCs w:val="28"/>
      </w:rPr>
      <w:t>ume Riverina Community Legal Service</w:t>
    </w:r>
    <w:r w:rsidR="00BF2092" w:rsidRPr="006308CB">
      <w:rPr>
        <w:b/>
        <w:i/>
        <w:sz w:val="40"/>
      </w:rPr>
      <w:br/>
    </w:r>
    <w:r w:rsidR="00BF2092">
      <w:rPr>
        <w:b/>
        <w:noProof/>
        <w:sz w:val="28"/>
        <w:lang w:val="en-AU" w:eastAsia="en-AU"/>
      </w:rPr>
      <w:drawing>
        <wp:anchor distT="0" distB="0" distL="114300" distR="114300" simplePos="0" relativeHeight="251659264" behindDoc="0" locked="0" layoutInCell="1" allowOverlap="1" wp14:anchorId="3D995654" wp14:editId="3E919A80">
          <wp:simplePos x="0" y="0"/>
          <wp:positionH relativeFrom="column">
            <wp:posOffset>-36195</wp:posOffset>
          </wp:positionH>
          <wp:positionV relativeFrom="paragraph">
            <wp:posOffset>26035</wp:posOffset>
          </wp:positionV>
          <wp:extent cx="1206000" cy="51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FC-Logo-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000" cy="518400"/>
                  </a:xfrm>
                  <a:prstGeom prst="rect">
                    <a:avLst/>
                  </a:prstGeom>
                </pic:spPr>
              </pic:pic>
            </a:graphicData>
          </a:graphic>
          <wp14:sizeRelH relativeFrom="page">
            <wp14:pctWidth>0</wp14:pctWidth>
          </wp14:sizeRelH>
          <wp14:sizeRelV relativeFrom="page">
            <wp14:pctHeight>0</wp14:pctHeight>
          </wp14:sizeRelV>
        </wp:anchor>
      </w:drawing>
    </w:r>
  </w:p>
  <w:p w:rsidR="00BF2092" w:rsidRPr="006050AF" w:rsidRDefault="00926822" w:rsidP="001410E8">
    <w:pPr>
      <w:pStyle w:val="Header"/>
      <w:contextualSpacing w:val="0"/>
      <w:jc w:val="center"/>
      <w:rPr>
        <w:b/>
        <w:sz w:val="28"/>
      </w:rPr>
    </w:pPr>
    <w:r>
      <w:rPr>
        <w:b/>
        <w:sz w:val="28"/>
      </w:rPr>
      <w:t xml:space="preserve"> LAWYER</w:t>
    </w:r>
  </w:p>
  <w:p w:rsidR="00BF2092" w:rsidRPr="003908E5" w:rsidRDefault="00BF2092" w:rsidP="003908E5">
    <w:pPr>
      <w:pStyle w:val="Header"/>
      <w:contextualSpacing w:val="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2A4"/>
    <w:multiLevelType w:val="singleLevel"/>
    <w:tmpl w:val="D2B28F5E"/>
    <w:lvl w:ilvl="0">
      <w:start w:val="1"/>
      <w:numFmt w:val="bullet"/>
      <w:lvlText w:val="-"/>
      <w:lvlJc w:val="left"/>
      <w:pPr>
        <w:tabs>
          <w:tab w:val="num" w:pos="1080"/>
        </w:tabs>
        <w:ind w:left="1080" w:hanging="360"/>
      </w:pPr>
      <w:rPr>
        <w:rFonts w:hint="default"/>
      </w:rPr>
    </w:lvl>
  </w:abstractNum>
  <w:abstractNum w:abstractNumId="1" w15:restartNumberingAfterBreak="0">
    <w:nsid w:val="022503E2"/>
    <w:multiLevelType w:val="multilevel"/>
    <w:tmpl w:val="0884F2C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E1A3575"/>
    <w:multiLevelType w:val="hybridMultilevel"/>
    <w:tmpl w:val="3848985C"/>
    <w:lvl w:ilvl="0" w:tplc="85FA48D2">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14C00"/>
    <w:multiLevelType w:val="hybridMultilevel"/>
    <w:tmpl w:val="B3D212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8D36A2"/>
    <w:multiLevelType w:val="hybridMultilevel"/>
    <w:tmpl w:val="541294D6"/>
    <w:lvl w:ilvl="0" w:tplc="9904AA2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106B9"/>
    <w:multiLevelType w:val="hybridMultilevel"/>
    <w:tmpl w:val="3216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A3960"/>
    <w:multiLevelType w:val="multilevel"/>
    <w:tmpl w:val="C568BAA6"/>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rPr>
        <w:color w:val="auto"/>
      </w:rPr>
    </w:lvl>
    <w:lvl w:ilvl="5">
      <w:start w:val="1"/>
      <w:numFmt w:val="decimal"/>
      <w:lvlText w:val="%1.%2.%3.%4.%5.%6"/>
      <w:lvlJc w:val="left"/>
      <w:pPr>
        <w:tabs>
          <w:tab w:val="num" w:pos="4680"/>
        </w:tabs>
        <w:ind w:left="4680" w:hanging="1080"/>
      </w:pPr>
      <w:rPr>
        <w:color w:val="auto"/>
      </w:rPr>
    </w:lvl>
    <w:lvl w:ilvl="6">
      <w:start w:val="1"/>
      <w:numFmt w:val="decimal"/>
      <w:lvlText w:val="%1.%2.%3.%4.%5.%6.%7"/>
      <w:lvlJc w:val="left"/>
      <w:pPr>
        <w:tabs>
          <w:tab w:val="num" w:pos="5760"/>
        </w:tabs>
        <w:ind w:left="5760" w:hanging="1440"/>
      </w:pPr>
      <w:rPr>
        <w:color w:val="auto"/>
      </w:rPr>
    </w:lvl>
    <w:lvl w:ilvl="7">
      <w:start w:val="1"/>
      <w:numFmt w:val="decimal"/>
      <w:lvlText w:val="%1.%2.%3.%4.%5.%6.%7.%8"/>
      <w:lvlJc w:val="left"/>
      <w:pPr>
        <w:tabs>
          <w:tab w:val="num" w:pos="6480"/>
        </w:tabs>
        <w:ind w:left="6480" w:hanging="1440"/>
      </w:pPr>
      <w:rPr>
        <w:color w:val="auto"/>
      </w:rPr>
    </w:lvl>
    <w:lvl w:ilvl="8">
      <w:start w:val="1"/>
      <w:numFmt w:val="decimal"/>
      <w:lvlText w:val="%1.%2.%3.%4.%5.%6.%7.%8.%9"/>
      <w:lvlJc w:val="left"/>
      <w:pPr>
        <w:tabs>
          <w:tab w:val="num" w:pos="7560"/>
        </w:tabs>
        <w:ind w:left="7560" w:hanging="1800"/>
      </w:pPr>
      <w:rPr>
        <w:color w:val="auto"/>
      </w:rPr>
    </w:lvl>
  </w:abstractNum>
  <w:abstractNum w:abstractNumId="7" w15:restartNumberingAfterBreak="0">
    <w:nsid w:val="2CA312DC"/>
    <w:multiLevelType w:val="hybridMultilevel"/>
    <w:tmpl w:val="6016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87F31"/>
    <w:multiLevelType w:val="hybridMultilevel"/>
    <w:tmpl w:val="FB84A6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0F27E6B"/>
    <w:multiLevelType w:val="hybridMultilevel"/>
    <w:tmpl w:val="5EDC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13AE8"/>
    <w:multiLevelType w:val="hybridMultilevel"/>
    <w:tmpl w:val="437EA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AF45E9"/>
    <w:multiLevelType w:val="hybridMultilevel"/>
    <w:tmpl w:val="9822E3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BF60F35"/>
    <w:multiLevelType w:val="hybridMultilevel"/>
    <w:tmpl w:val="D82C9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603CDF"/>
    <w:multiLevelType w:val="hybridMultilevel"/>
    <w:tmpl w:val="A8729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D8652C"/>
    <w:multiLevelType w:val="hybridMultilevel"/>
    <w:tmpl w:val="1A381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E732EB"/>
    <w:multiLevelType w:val="hybridMultilevel"/>
    <w:tmpl w:val="3F8A182A"/>
    <w:lvl w:ilvl="0" w:tplc="32F8E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2A0F4C"/>
    <w:multiLevelType w:val="hybridMultilevel"/>
    <w:tmpl w:val="2C80A506"/>
    <w:lvl w:ilvl="0" w:tplc="D2B28F5E">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111ED"/>
    <w:multiLevelType w:val="hybridMultilevel"/>
    <w:tmpl w:val="CCB284A8"/>
    <w:lvl w:ilvl="0" w:tplc="051087E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B20709"/>
    <w:multiLevelType w:val="hybridMultilevel"/>
    <w:tmpl w:val="0436CE98"/>
    <w:lvl w:ilvl="0" w:tplc="1390D38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D31DDA"/>
    <w:multiLevelType w:val="hybridMultilevel"/>
    <w:tmpl w:val="E0468B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0" w15:restartNumberingAfterBreak="0">
    <w:nsid w:val="6F2B135E"/>
    <w:multiLevelType w:val="hybridMultilevel"/>
    <w:tmpl w:val="3C6696CC"/>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04AA7"/>
    <w:multiLevelType w:val="hybridMultilevel"/>
    <w:tmpl w:val="9F3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833A68"/>
    <w:multiLevelType w:val="hybridMultilevel"/>
    <w:tmpl w:val="B6E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2E5BE6"/>
    <w:multiLevelType w:val="hybridMultilevel"/>
    <w:tmpl w:val="679AEA7A"/>
    <w:lvl w:ilvl="0" w:tplc="026412A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C2ABE"/>
    <w:multiLevelType w:val="hybridMultilevel"/>
    <w:tmpl w:val="65AAC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4"/>
  </w:num>
  <w:num w:numId="3">
    <w:abstractNumId w:val="19"/>
  </w:num>
  <w:num w:numId="4">
    <w:abstractNumId w:val="8"/>
  </w:num>
  <w:num w:numId="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2"/>
  </w:num>
  <w:num w:numId="15">
    <w:abstractNumId w:val="22"/>
  </w:num>
  <w:num w:numId="16">
    <w:abstractNumId w:val="7"/>
  </w:num>
  <w:num w:numId="17">
    <w:abstractNumId w:val="2"/>
  </w:num>
  <w:num w:numId="18">
    <w:abstractNumId w:val="13"/>
  </w:num>
  <w:num w:numId="19">
    <w:abstractNumId w:val="9"/>
  </w:num>
  <w:num w:numId="20">
    <w:abstractNumId w:val="23"/>
  </w:num>
  <w:num w:numId="21">
    <w:abstractNumId w:val="14"/>
  </w:num>
  <w:num w:numId="22">
    <w:abstractNumId w:val="0"/>
  </w:num>
  <w:num w:numId="23">
    <w:abstractNumId w:val="16"/>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4"/>
    <w:rsid w:val="000068B5"/>
    <w:rsid w:val="00024365"/>
    <w:rsid w:val="00024F76"/>
    <w:rsid w:val="00047FE2"/>
    <w:rsid w:val="00057FBA"/>
    <w:rsid w:val="0006160B"/>
    <w:rsid w:val="00061FBC"/>
    <w:rsid w:val="00066DBE"/>
    <w:rsid w:val="00083A42"/>
    <w:rsid w:val="0009558B"/>
    <w:rsid w:val="000A2318"/>
    <w:rsid w:val="000B005F"/>
    <w:rsid w:val="000B182F"/>
    <w:rsid w:val="000B28B9"/>
    <w:rsid w:val="000D6967"/>
    <w:rsid w:val="000F052F"/>
    <w:rsid w:val="000F1103"/>
    <w:rsid w:val="001064BC"/>
    <w:rsid w:val="00120DF2"/>
    <w:rsid w:val="001321DF"/>
    <w:rsid w:val="001410E8"/>
    <w:rsid w:val="00144E2D"/>
    <w:rsid w:val="0017044C"/>
    <w:rsid w:val="00172AEB"/>
    <w:rsid w:val="00173B0E"/>
    <w:rsid w:val="00174214"/>
    <w:rsid w:val="0017592F"/>
    <w:rsid w:val="001913EB"/>
    <w:rsid w:val="001B6AF6"/>
    <w:rsid w:val="001C078F"/>
    <w:rsid w:val="001C2B29"/>
    <w:rsid w:val="001D6BB2"/>
    <w:rsid w:val="001E4E57"/>
    <w:rsid w:val="001F7048"/>
    <w:rsid w:val="002008A5"/>
    <w:rsid w:val="002026D5"/>
    <w:rsid w:val="00211860"/>
    <w:rsid w:val="002161DE"/>
    <w:rsid w:val="002477AA"/>
    <w:rsid w:val="0025560B"/>
    <w:rsid w:val="00261660"/>
    <w:rsid w:val="00266E52"/>
    <w:rsid w:val="002678D2"/>
    <w:rsid w:val="0028378A"/>
    <w:rsid w:val="002966FE"/>
    <w:rsid w:val="002A195C"/>
    <w:rsid w:val="002B33D5"/>
    <w:rsid w:val="002B3C26"/>
    <w:rsid w:val="002C069A"/>
    <w:rsid w:val="002F1E78"/>
    <w:rsid w:val="002F349E"/>
    <w:rsid w:val="00304088"/>
    <w:rsid w:val="00316CFC"/>
    <w:rsid w:val="0033210D"/>
    <w:rsid w:val="00337A16"/>
    <w:rsid w:val="00354BEB"/>
    <w:rsid w:val="00362335"/>
    <w:rsid w:val="003671B4"/>
    <w:rsid w:val="003741B1"/>
    <w:rsid w:val="003752FA"/>
    <w:rsid w:val="0038525E"/>
    <w:rsid w:val="003908E5"/>
    <w:rsid w:val="003B7DC1"/>
    <w:rsid w:val="003D2F62"/>
    <w:rsid w:val="003D52C7"/>
    <w:rsid w:val="003F3754"/>
    <w:rsid w:val="003F7FBB"/>
    <w:rsid w:val="0040118C"/>
    <w:rsid w:val="00405F2A"/>
    <w:rsid w:val="0042717F"/>
    <w:rsid w:val="004333AD"/>
    <w:rsid w:val="00444B3A"/>
    <w:rsid w:val="0045003F"/>
    <w:rsid w:val="004544DC"/>
    <w:rsid w:val="00482D7F"/>
    <w:rsid w:val="00487D5A"/>
    <w:rsid w:val="00490D7A"/>
    <w:rsid w:val="004B61E9"/>
    <w:rsid w:val="004C2436"/>
    <w:rsid w:val="004E3353"/>
    <w:rsid w:val="004F0FDC"/>
    <w:rsid w:val="004F40EC"/>
    <w:rsid w:val="004F480C"/>
    <w:rsid w:val="004F56CF"/>
    <w:rsid w:val="00505091"/>
    <w:rsid w:val="0052228B"/>
    <w:rsid w:val="0052606E"/>
    <w:rsid w:val="00533CC1"/>
    <w:rsid w:val="0053490E"/>
    <w:rsid w:val="00535547"/>
    <w:rsid w:val="00544D76"/>
    <w:rsid w:val="00555208"/>
    <w:rsid w:val="005600FF"/>
    <w:rsid w:val="00560D52"/>
    <w:rsid w:val="005627B2"/>
    <w:rsid w:val="00565BCF"/>
    <w:rsid w:val="00573AC3"/>
    <w:rsid w:val="00573C56"/>
    <w:rsid w:val="00577FE9"/>
    <w:rsid w:val="00590268"/>
    <w:rsid w:val="005B7633"/>
    <w:rsid w:val="005D7C46"/>
    <w:rsid w:val="005F1CD6"/>
    <w:rsid w:val="006050AF"/>
    <w:rsid w:val="00607799"/>
    <w:rsid w:val="0062025B"/>
    <w:rsid w:val="006206F4"/>
    <w:rsid w:val="006308CB"/>
    <w:rsid w:val="006359A2"/>
    <w:rsid w:val="00644EC1"/>
    <w:rsid w:val="00653756"/>
    <w:rsid w:val="006559C2"/>
    <w:rsid w:val="00663D83"/>
    <w:rsid w:val="006730E6"/>
    <w:rsid w:val="006A1683"/>
    <w:rsid w:val="006A58FF"/>
    <w:rsid w:val="006B0E58"/>
    <w:rsid w:val="006C1B28"/>
    <w:rsid w:val="006E003C"/>
    <w:rsid w:val="00700F30"/>
    <w:rsid w:val="00701E88"/>
    <w:rsid w:val="007028D5"/>
    <w:rsid w:val="00703129"/>
    <w:rsid w:val="00704DF3"/>
    <w:rsid w:val="00714EC2"/>
    <w:rsid w:val="0072515A"/>
    <w:rsid w:val="0073529C"/>
    <w:rsid w:val="007355BA"/>
    <w:rsid w:val="00736C38"/>
    <w:rsid w:val="007415E7"/>
    <w:rsid w:val="00742347"/>
    <w:rsid w:val="00765C11"/>
    <w:rsid w:val="00772395"/>
    <w:rsid w:val="00774BA6"/>
    <w:rsid w:val="007B6C2D"/>
    <w:rsid w:val="007E5AD6"/>
    <w:rsid w:val="007E5D55"/>
    <w:rsid w:val="007E7876"/>
    <w:rsid w:val="007F69DB"/>
    <w:rsid w:val="0081046A"/>
    <w:rsid w:val="008133E2"/>
    <w:rsid w:val="0083067C"/>
    <w:rsid w:val="008355EA"/>
    <w:rsid w:val="008366A0"/>
    <w:rsid w:val="00844BC8"/>
    <w:rsid w:val="00844E87"/>
    <w:rsid w:val="00845819"/>
    <w:rsid w:val="00865541"/>
    <w:rsid w:val="00865E5B"/>
    <w:rsid w:val="00867D80"/>
    <w:rsid w:val="00876E94"/>
    <w:rsid w:val="00887C69"/>
    <w:rsid w:val="0089158B"/>
    <w:rsid w:val="008C1FC7"/>
    <w:rsid w:val="008C39E0"/>
    <w:rsid w:val="008D3ACE"/>
    <w:rsid w:val="008D5E8C"/>
    <w:rsid w:val="008E2B89"/>
    <w:rsid w:val="008E4287"/>
    <w:rsid w:val="008F2541"/>
    <w:rsid w:val="008F77CE"/>
    <w:rsid w:val="009056CB"/>
    <w:rsid w:val="00915628"/>
    <w:rsid w:val="009208B5"/>
    <w:rsid w:val="00926822"/>
    <w:rsid w:val="009351EC"/>
    <w:rsid w:val="00943063"/>
    <w:rsid w:val="00944262"/>
    <w:rsid w:val="00945E52"/>
    <w:rsid w:val="00953DFA"/>
    <w:rsid w:val="009609F6"/>
    <w:rsid w:val="009616A2"/>
    <w:rsid w:val="00961DA3"/>
    <w:rsid w:val="009752C7"/>
    <w:rsid w:val="00981541"/>
    <w:rsid w:val="009864BD"/>
    <w:rsid w:val="009C2418"/>
    <w:rsid w:val="009D164A"/>
    <w:rsid w:val="009E0D6F"/>
    <w:rsid w:val="009E464B"/>
    <w:rsid w:val="009F4714"/>
    <w:rsid w:val="009F708B"/>
    <w:rsid w:val="009F7926"/>
    <w:rsid w:val="009F7E66"/>
    <w:rsid w:val="00A17470"/>
    <w:rsid w:val="00A251C9"/>
    <w:rsid w:val="00A25A1E"/>
    <w:rsid w:val="00A30948"/>
    <w:rsid w:val="00A325F0"/>
    <w:rsid w:val="00A47E05"/>
    <w:rsid w:val="00A51C97"/>
    <w:rsid w:val="00A53C99"/>
    <w:rsid w:val="00A540DC"/>
    <w:rsid w:val="00A54983"/>
    <w:rsid w:val="00A630B7"/>
    <w:rsid w:val="00A67929"/>
    <w:rsid w:val="00A717B7"/>
    <w:rsid w:val="00A75329"/>
    <w:rsid w:val="00A8065B"/>
    <w:rsid w:val="00A9500F"/>
    <w:rsid w:val="00A9595F"/>
    <w:rsid w:val="00AA1827"/>
    <w:rsid w:val="00AA394F"/>
    <w:rsid w:val="00AB02F8"/>
    <w:rsid w:val="00AB0837"/>
    <w:rsid w:val="00AB7E6A"/>
    <w:rsid w:val="00AC52A8"/>
    <w:rsid w:val="00AD7422"/>
    <w:rsid w:val="00AF21B0"/>
    <w:rsid w:val="00B04EE1"/>
    <w:rsid w:val="00B11172"/>
    <w:rsid w:val="00B16842"/>
    <w:rsid w:val="00B23875"/>
    <w:rsid w:val="00B37C11"/>
    <w:rsid w:val="00B452B4"/>
    <w:rsid w:val="00B773E1"/>
    <w:rsid w:val="00B80259"/>
    <w:rsid w:val="00B90801"/>
    <w:rsid w:val="00BA1195"/>
    <w:rsid w:val="00BA62AE"/>
    <w:rsid w:val="00BA77FA"/>
    <w:rsid w:val="00BB43C6"/>
    <w:rsid w:val="00BC0AEA"/>
    <w:rsid w:val="00BC4DFD"/>
    <w:rsid w:val="00BC6441"/>
    <w:rsid w:val="00BC7FBB"/>
    <w:rsid w:val="00BF1AD5"/>
    <w:rsid w:val="00BF2092"/>
    <w:rsid w:val="00BF23AB"/>
    <w:rsid w:val="00BF3886"/>
    <w:rsid w:val="00BF6F19"/>
    <w:rsid w:val="00C0435A"/>
    <w:rsid w:val="00C176FF"/>
    <w:rsid w:val="00C17DED"/>
    <w:rsid w:val="00C20FDA"/>
    <w:rsid w:val="00C279F0"/>
    <w:rsid w:val="00C53BDF"/>
    <w:rsid w:val="00C64AB8"/>
    <w:rsid w:val="00C76010"/>
    <w:rsid w:val="00C83EEA"/>
    <w:rsid w:val="00C86049"/>
    <w:rsid w:val="00CB1003"/>
    <w:rsid w:val="00CC19EB"/>
    <w:rsid w:val="00CF666F"/>
    <w:rsid w:val="00CF69C9"/>
    <w:rsid w:val="00D26BA6"/>
    <w:rsid w:val="00D27816"/>
    <w:rsid w:val="00D66691"/>
    <w:rsid w:val="00D70545"/>
    <w:rsid w:val="00D925B4"/>
    <w:rsid w:val="00DB0F9F"/>
    <w:rsid w:val="00DC1EED"/>
    <w:rsid w:val="00DD0FCC"/>
    <w:rsid w:val="00DF53D3"/>
    <w:rsid w:val="00E01BE0"/>
    <w:rsid w:val="00E101F6"/>
    <w:rsid w:val="00E12C96"/>
    <w:rsid w:val="00E12F01"/>
    <w:rsid w:val="00E254BE"/>
    <w:rsid w:val="00E2718B"/>
    <w:rsid w:val="00E44682"/>
    <w:rsid w:val="00E4700F"/>
    <w:rsid w:val="00E66F46"/>
    <w:rsid w:val="00E71F5F"/>
    <w:rsid w:val="00E75688"/>
    <w:rsid w:val="00E8461E"/>
    <w:rsid w:val="00E91159"/>
    <w:rsid w:val="00E91190"/>
    <w:rsid w:val="00E97777"/>
    <w:rsid w:val="00EA70FA"/>
    <w:rsid w:val="00EB3033"/>
    <w:rsid w:val="00EC08C6"/>
    <w:rsid w:val="00EC3F8A"/>
    <w:rsid w:val="00EC4123"/>
    <w:rsid w:val="00EC7862"/>
    <w:rsid w:val="00ED5101"/>
    <w:rsid w:val="00EE0530"/>
    <w:rsid w:val="00EF07EE"/>
    <w:rsid w:val="00EF777C"/>
    <w:rsid w:val="00F04A2B"/>
    <w:rsid w:val="00F117CF"/>
    <w:rsid w:val="00F1288A"/>
    <w:rsid w:val="00F4017A"/>
    <w:rsid w:val="00F65738"/>
    <w:rsid w:val="00F67610"/>
    <w:rsid w:val="00F771A7"/>
    <w:rsid w:val="00F84C71"/>
    <w:rsid w:val="00F93006"/>
    <w:rsid w:val="00FA2D40"/>
    <w:rsid w:val="00FB444A"/>
    <w:rsid w:val="00FB538E"/>
    <w:rsid w:val="00FB6B36"/>
    <w:rsid w:val="00FC0E9B"/>
    <w:rsid w:val="00FC2EEF"/>
    <w:rsid w:val="00FD2494"/>
    <w:rsid w:val="00FD6286"/>
    <w:rsid w:val="00FE2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044C"/>
  <w15:docId w15:val="{863F2139-DA53-497E-A156-25FE902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2"/>
    <w:pPr>
      <w:spacing w:after="0" w:line="240" w:lineRule="auto"/>
      <w:contextualSpacing/>
      <w:jc w:val="both"/>
    </w:pPr>
    <w:rPr>
      <w:lang w:val="en-GB"/>
    </w:rPr>
  </w:style>
  <w:style w:type="paragraph" w:styleId="Heading1">
    <w:name w:val="heading 1"/>
    <w:basedOn w:val="Normal"/>
    <w:next w:val="Normal"/>
    <w:link w:val="Heading1Char"/>
    <w:autoRedefine/>
    <w:uiPriority w:val="9"/>
    <w:qFormat/>
    <w:rsid w:val="00047FE2"/>
    <w:pPr>
      <w:keepNext/>
      <w:keepLines/>
      <w:ind w:left="426" w:hanging="426"/>
      <w:outlineLvl w:val="0"/>
    </w:pPr>
    <w:rPr>
      <w:rFonts w:eastAsiaTheme="majorEastAsia" w:cstheme="majorBidi"/>
      <w:b/>
      <w:sz w:val="28"/>
      <w:szCs w:val="28"/>
    </w:rPr>
  </w:style>
  <w:style w:type="paragraph" w:styleId="Heading2">
    <w:name w:val="heading 2"/>
    <w:aliases w:val="Subheading"/>
    <w:basedOn w:val="Normal"/>
    <w:next w:val="Normal"/>
    <w:link w:val="Heading2Char"/>
    <w:autoRedefine/>
    <w:uiPriority w:val="9"/>
    <w:unhideWhenUsed/>
    <w:qFormat/>
    <w:rsid w:val="001321DF"/>
    <w:pPr>
      <w:keepNext/>
      <w:keepLines/>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837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837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14E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9"/>
    <w:pPr>
      <w:tabs>
        <w:tab w:val="center" w:pos="4513"/>
        <w:tab w:val="right" w:pos="9026"/>
      </w:tabs>
    </w:pPr>
  </w:style>
  <w:style w:type="character" w:customStyle="1" w:styleId="HeaderChar">
    <w:name w:val="Header Char"/>
    <w:basedOn w:val="DefaultParagraphFont"/>
    <w:link w:val="Header"/>
    <w:uiPriority w:val="99"/>
    <w:rsid w:val="008E2B89"/>
    <w:rPr>
      <w:lang w:val="en-GB"/>
    </w:rPr>
  </w:style>
  <w:style w:type="paragraph" w:styleId="Footer">
    <w:name w:val="footer"/>
    <w:basedOn w:val="Normal"/>
    <w:link w:val="FooterChar"/>
    <w:uiPriority w:val="99"/>
    <w:unhideWhenUsed/>
    <w:rsid w:val="008E2B89"/>
    <w:pPr>
      <w:tabs>
        <w:tab w:val="center" w:pos="4513"/>
        <w:tab w:val="right" w:pos="9026"/>
      </w:tabs>
    </w:pPr>
  </w:style>
  <w:style w:type="character" w:customStyle="1" w:styleId="FooterChar">
    <w:name w:val="Footer Char"/>
    <w:basedOn w:val="DefaultParagraphFont"/>
    <w:link w:val="Footer"/>
    <w:uiPriority w:val="99"/>
    <w:rsid w:val="008E2B89"/>
    <w:rPr>
      <w:lang w:val="en-GB"/>
    </w:rPr>
  </w:style>
  <w:style w:type="character" w:customStyle="1" w:styleId="Heading1Char">
    <w:name w:val="Heading 1 Char"/>
    <w:basedOn w:val="DefaultParagraphFont"/>
    <w:link w:val="Heading1"/>
    <w:uiPriority w:val="9"/>
    <w:rsid w:val="00047FE2"/>
    <w:rPr>
      <w:rFonts w:eastAsiaTheme="majorEastAsia" w:cstheme="majorBidi"/>
      <w:b/>
      <w:sz w:val="28"/>
      <w:szCs w:val="28"/>
      <w:lang w:val="en-GB"/>
    </w:rPr>
  </w:style>
  <w:style w:type="paragraph" w:styleId="DocumentMap">
    <w:name w:val="Document Map"/>
    <w:basedOn w:val="Normal"/>
    <w:link w:val="DocumentMapChar"/>
    <w:uiPriority w:val="99"/>
    <w:semiHidden/>
    <w:unhideWhenUsed/>
    <w:rsid w:val="008E2B89"/>
    <w:rPr>
      <w:rFonts w:ascii="Tahoma" w:hAnsi="Tahoma" w:cs="Tahoma"/>
      <w:sz w:val="16"/>
      <w:szCs w:val="16"/>
    </w:rPr>
  </w:style>
  <w:style w:type="character" w:customStyle="1" w:styleId="DocumentMapChar">
    <w:name w:val="Document Map Char"/>
    <w:basedOn w:val="DefaultParagraphFont"/>
    <w:link w:val="DocumentMap"/>
    <w:uiPriority w:val="99"/>
    <w:semiHidden/>
    <w:rsid w:val="008E2B89"/>
    <w:rPr>
      <w:rFonts w:ascii="Tahoma" w:hAnsi="Tahoma" w:cs="Tahoma"/>
      <w:sz w:val="16"/>
      <w:szCs w:val="16"/>
      <w:lang w:val="en-GB"/>
    </w:rPr>
  </w:style>
  <w:style w:type="paragraph" w:styleId="NoSpacing">
    <w:name w:val="No Spacing"/>
    <w:uiPriority w:val="1"/>
    <w:qFormat/>
    <w:rsid w:val="004B61E9"/>
    <w:pPr>
      <w:spacing w:after="0" w:line="240" w:lineRule="auto"/>
      <w:jc w:val="both"/>
    </w:pPr>
    <w:rPr>
      <w:lang w:val="en-GB"/>
    </w:rPr>
  </w:style>
  <w:style w:type="table" w:styleId="TableGrid">
    <w:name w:val="Table Grid"/>
    <w:basedOn w:val="TableNormal"/>
    <w:uiPriority w:val="59"/>
    <w:rsid w:val="0052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uiPriority w:val="9"/>
    <w:rsid w:val="001321DF"/>
    <w:rPr>
      <w:rFonts w:eastAsiaTheme="majorEastAsia" w:cstheme="majorBidi"/>
      <w:b/>
      <w:bCs/>
      <w:sz w:val="24"/>
      <w:szCs w:val="26"/>
      <w:lang w:val="en-GB"/>
    </w:rPr>
  </w:style>
  <w:style w:type="character" w:customStyle="1" w:styleId="Heading3Char">
    <w:name w:val="Heading 3 Char"/>
    <w:basedOn w:val="DefaultParagraphFont"/>
    <w:link w:val="Heading3"/>
    <w:rsid w:val="0028378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28378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8F2541"/>
    <w:rPr>
      <w:rFonts w:ascii="Tahoma" w:hAnsi="Tahoma" w:cs="Tahoma"/>
      <w:sz w:val="16"/>
      <w:szCs w:val="16"/>
    </w:rPr>
  </w:style>
  <w:style w:type="character" w:customStyle="1" w:styleId="BalloonTextChar">
    <w:name w:val="Balloon Text Char"/>
    <w:basedOn w:val="DefaultParagraphFont"/>
    <w:link w:val="BalloonText"/>
    <w:uiPriority w:val="99"/>
    <w:semiHidden/>
    <w:rsid w:val="008F2541"/>
    <w:rPr>
      <w:rFonts w:ascii="Tahoma" w:hAnsi="Tahoma" w:cs="Tahoma"/>
      <w:sz w:val="16"/>
      <w:szCs w:val="16"/>
      <w:lang w:val="en-GB"/>
    </w:rPr>
  </w:style>
  <w:style w:type="character" w:customStyle="1" w:styleId="Heading5Char">
    <w:name w:val="Heading 5 Char"/>
    <w:basedOn w:val="DefaultParagraphFont"/>
    <w:link w:val="Heading5"/>
    <w:uiPriority w:val="9"/>
    <w:semiHidden/>
    <w:rsid w:val="00714EC2"/>
    <w:rPr>
      <w:rFonts w:asciiTheme="majorHAnsi" w:eastAsiaTheme="majorEastAsia" w:hAnsiTheme="majorHAnsi" w:cstheme="majorBidi"/>
      <w:color w:val="243F60" w:themeColor="accent1" w:themeShade="7F"/>
      <w:lang w:val="en-GB"/>
    </w:rPr>
  </w:style>
  <w:style w:type="paragraph" w:styleId="BodyText2">
    <w:name w:val="Body Text 2"/>
    <w:basedOn w:val="Normal"/>
    <w:link w:val="BodyText2Char"/>
    <w:semiHidden/>
    <w:unhideWhenUsed/>
    <w:rsid w:val="00714EC2"/>
    <w:pPr>
      <w:overflowPunct w:val="0"/>
      <w:autoSpaceDE w:val="0"/>
      <w:autoSpaceDN w:val="0"/>
      <w:adjustRightInd w:val="0"/>
      <w:contextualSpacing w:val="0"/>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714EC2"/>
    <w:rPr>
      <w:rFonts w:ascii="Arial" w:eastAsia="Times New Roman" w:hAnsi="Arial" w:cs="Times New Roman"/>
      <w:szCs w:val="20"/>
      <w:lang w:val="en-US"/>
    </w:rPr>
  </w:style>
  <w:style w:type="paragraph" w:styleId="ListParagraph">
    <w:name w:val="List Paragraph"/>
    <w:basedOn w:val="Normal"/>
    <w:uiPriority w:val="34"/>
    <w:qFormat/>
    <w:rsid w:val="00714EC2"/>
    <w:pPr>
      <w:ind w:left="720"/>
      <w:contextualSpacing w:val="0"/>
      <w:jc w:val="left"/>
    </w:pPr>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BB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DB0F9F"/>
    <w:pPr>
      <w:contextualSpacing w:val="0"/>
      <w:jc w:val="left"/>
    </w:pPr>
    <w:rPr>
      <w:rFonts w:ascii="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845819"/>
    <w:rPr>
      <w:sz w:val="16"/>
      <w:szCs w:val="16"/>
    </w:rPr>
  </w:style>
  <w:style w:type="paragraph" w:styleId="CommentText">
    <w:name w:val="annotation text"/>
    <w:basedOn w:val="Normal"/>
    <w:link w:val="CommentTextChar"/>
    <w:uiPriority w:val="99"/>
    <w:semiHidden/>
    <w:unhideWhenUsed/>
    <w:rsid w:val="00845819"/>
    <w:rPr>
      <w:sz w:val="20"/>
      <w:szCs w:val="20"/>
    </w:rPr>
  </w:style>
  <w:style w:type="character" w:customStyle="1" w:styleId="CommentTextChar">
    <w:name w:val="Comment Text Char"/>
    <w:basedOn w:val="DefaultParagraphFont"/>
    <w:link w:val="CommentText"/>
    <w:uiPriority w:val="99"/>
    <w:semiHidden/>
    <w:rsid w:val="00845819"/>
    <w:rPr>
      <w:sz w:val="20"/>
      <w:szCs w:val="20"/>
      <w:lang w:val="en-GB"/>
    </w:rPr>
  </w:style>
  <w:style w:type="paragraph" w:styleId="CommentSubject">
    <w:name w:val="annotation subject"/>
    <w:basedOn w:val="CommentText"/>
    <w:next w:val="CommentText"/>
    <w:link w:val="CommentSubjectChar"/>
    <w:uiPriority w:val="99"/>
    <w:semiHidden/>
    <w:unhideWhenUsed/>
    <w:rsid w:val="00845819"/>
    <w:rPr>
      <w:b/>
      <w:bCs/>
    </w:rPr>
  </w:style>
  <w:style w:type="character" w:customStyle="1" w:styleId="CommentSubjectChar">
    <w:name w:val="Comment Subject Char"/>
    <w:basedOn w:val="CommentTextChar"/>
    <w:link w:val="CommentSubject"/>
    <w:uiPriority w:val="99"/>
    <w:semiHidden/>
    <w:rsid w:val="0084581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2218">
      <w:bodyDiv w:val="1"/>
      <w:marLeft w:val="0"/>
      <w:marRight w:val="0"/>
      <w:marTop w:val="0"/>
      <w:marBottom w:val="0"/>
      <w:divBdr>
        <w:top w:val="none" w:sz="0" w:space="0" w:color="auto"/>
        <w:left w:val="none" w:sz="0" w:space="0" w:color="auto"/>
        <w:bottom w:val="none" w:sz="0" w:space="0" w:color="auto"/>
        <w:right w:val="none" w:sz="0" w:space="0" w:color="auto"/>
      </w:divBdr>
    </w:div>
    <w:div w:id="710152783">
      <w:bodyDiv w:val="1"/>
      <w:marLeft w:val="0"/>
      <w:marRight w:val="0"/>
      <w:marTop w:val="0"/>
      <w:marBottom w:val="0"/>
      <w:divBdr>
        <w:top w:val="none" w:sz="0" w:space="0" w:color="auto"/>
        <w:left w:val="none" w:sz="0" w:space="0" w:color="auto"/>
        <w:bottom w:val="none" w:sz="0" w:space="0" w:color="auto"/>
        <w:right w:val="none" w:sz="0" w:space="0" w:color="auto"/>
      </w:divBdr>
    </w:div>
    <w:div w:id="939877466">
      <w:bodyDiv w:val="1"/>
      <w:marLeft w:val="0"/>
      <w:marRight w:val="0"/>
      <w:marTop w:val="0"/>
      <w:marBottom w:val="0"/>
      <w:divBdr>
        <w:top w:val="none" w:sz="0" w:space="0" w:color="auto"/>
        <w:left w:val="none" w:sz="0" w:space="0" w:color="auto"/>
        <w:bottom w:val="none" w:sz="0" w:space="0" w:color="auto"/>
        <w:right w:val="none" w:sz="0" w:space="0" w:color="auto"/>
      </w:divBdr>
    </w:div>
    <w:div w:id="1097218027">
      <w:bodyDiv w:val="1"/>
      <w:marLeft w:val="0"/>
      <w:marRight w:val="0"/>
      <w:marTop w:val="0"/>
      <w:marBottom w:val="0"/>
      <w:divBdr>
        <w:top w:val="none" w:sz="0" w:space="0" w:color="auto"/>
        <w:left w:val="none" w:sz="0" w:space="0" w:color="auto"/>
        <w:bottom w:val="none" w:sz="0" w:space="0" w:color="auto"/>
        <w:right w:val="none" w:sz="0" w:space="0" w:color="auto"/>
      </w:divBdr>
    </w:div>
    <w:div w:id="1918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7369-562F-4F58-99C4-CE055395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sthompson</dc:creator>
  <cp:lastModifiedBy>Barclay, Ashlie</cp:lastModifiedBy>
  <cp:revision>2</cp:revision>
  <cp:lastPrinted>2016-02-16T01:58:00Z</cp:lastPrinted>
  <dcterms:created xsi:type="dcterms:W3CDTF">2022-10-24T00:20:00Z</dcterms:created>
  <dcterms:modified xsi:type="dcterms:W3CDTF">2022-10-24T00:20:00Z</dcterms:modified>
</cp:coreProperties>
</file>