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B707" w14:textId="77777777" w:rsidR="00BC4B69" w:rsidRDefault="00A05C87" w:rsidP="0037777E">
      <w:r>
        <w:rPr>
          <w:noProof/>
          <w:lang w:eastAsia="en-AU"/>
        </w:rPr>
        <mc:AlternateContent>
          <mc:Choice Requires="wps">
            <w:drawing>
              <wp:anchor distT="0" distB="0" distL="114300" distR="114300" simplePos="0" relativeHeight="251659264" behindDoc="0" locked="0" layoutInCell="1" allowOverlap="1" wp14:anchorId="1043023F" wp14:editId="6097F393">
                <wp:simplePos x="0" y="0"/>
                <wp:positionH relativeFrom="margin">
                  <wp:posOffset>2619375</wp:posOffset>
                </wp:positionH>
                <wp:positionV relativeFrom="paragraph">
                  <wp:posOffset>-85725</wp:posOffset>
                </wp:positionV>
                <wp:extent cx="3533775" cy="1676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33775" cy="1676400"/>
                        </a:xfrm>
                        <a:prstGeom prst="rect">
                          <a:avLst/>
                        </a:prstGeom>
                        <a:solidFill>
                          <a:schemeClr val="bg1"/>
                        </a:solidFill>
                        <a:ln w="6350">
                          <a:noFill/>
                        </a:ln>
                      </wps:spPr>
                      <wps:txbx>
                        <w:txbxContent>
                          <w:p w14:paraId="6F73B948" w14:textId="77777777" w:rsidR="006D61BF" w:rsidRDefault="006D61BF" w:rsidP="006D61BF">
                            <w:pPr>
                              <w:spacing w:after="0"/>
                              <w:jc w:val="right"/>
                              <w:rPr>
                                <w:rFonts w:ascii="Times New Roman" w:hAnsi="Times New Roman" w:cs="Times New Roman"/>
                                <w:sz w:val="6"/>
                                <w:szCs w:val="6"/>
                              </w:rPr>
                            </w:pPr>
                            <w:r>
                              <w:rPr>
                                <w:rFonts w:ascii="Times New Roman" w:hAnsi="Times New Roman" w:cs="Times New Roman"/>
                                <w:szCs w:val="20"/>
                              </w:rPr>
                              <w:t>Association of Alcohol and other Drug Agencies NT</w:t>
                            </w:r>
                            <w:r>
                              <w:rPr>
                                <w:rFonts w:ascii="Times New Roman" w:hAnsi="Times New Roman" w:cs="Times New Roman"/>
                                <w:szCs w:val="20"/>
                              </w:rPr>
                              <w:br/>
                              <w:t>ABN 401 9360 4504</w:t>
                            </w:r>
                            <w:r>
                              <w:rPr>
                                <w:rFonts w:ascii="Times New Roman" w:hAnsi="Times New Roman" w:cs="Times New Roman"/>
                                <w:szCs w:val="20"/>
                              </w:rPr>
                              <w:br/>
                            </w:r>
                          </w:p>
                          <w:p w14:paraId="4597DF5D" w14:textId="77777777" w:rsidR="006D61BF" w:rsidRDefault="006D61BF" w:rsidP="006D61BF">
                            <w:pPr>
                              <w:spacing w:after="0"/>
                              <w:jc w:val="right"/>
                              <w:rPr>
                                <w:rFonts w:ascii="Times New Roman" w:hAnsi="Times New Roman" w:cs="Times New Roman"/>
                                <w:szCs w:val="20"/>
                              </w:rPr>
                            </w:pPr>
                          </w:p>
                          <w:p w14:paraId="6E60D550" w14:textId="77777777"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8/52 Marina Boulevard</w:t>
                            </w:r>
                            <w:r>
                              <w:rPr>
                                <w:rFonts w:ascii="Times New Roman" w:hAnsi="Times New Roman" w:cs="Times New Roman"/>
                                <w:szCs w:val="20"/>
                              </w:rPr>
                              <w:br/>
                              <w:t>LARRAKEYAH  NT  0820</w:t>
                            </w:r>
                          </w:p>
                          <w:p w14:paraId="13E458CC" w14:textId="41BC5FEC"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PH: 0</w:t>
                            </w:r>
                            <w:r w:rsidR="00F92214">
                              <w:rPr>
                                <w:rFonts w:ascii="Times New Roman" w:hAnsi="Times New Roman" w:cs="Times New Roman"/>
                                <w:szCs w:val="20"/>
                              </w:rPr>
                              <w:t>8 8166 2446</w:t>
                            </w:r>
                            <w:r>
                              <w:rPr>
                                <w:rFonts w:ascii="Times New Roman" w:hAnsi="Times New Roman" w:cs="Times New Roman"/>
                                <w:szCs w:val="20"/>
                              </w:rPr>
                              <w:br/>
                              <w:t xml:space="preserve">E: </w:t>
                            </w:r>
                            <w:hyperlink r:id="rId10" w:history="1">
                              <w:r>
                                <w:rPr>
                                  <w:rStyle w:val="Hyperlink"/>
                                  <w:rFonts w:ascii="Times New Roman" w:hAnsi="Times New Roman" w:cs="Times New Roman"/>
                                  <w:szCs w:val="20"/>
                                </w:rPr>
                                <w:t>admin@aadant.org.au</w:t>
                              </w:r>
                            </w:hyperlink>
                          </w:p>
                          <w:p w14:paraId="3A2F51F7" w14:textId="77777777"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 xml:space="preserve">W:     </w:t>
                            </w:r>
                            <w:hyperlink r:id="rId11" w:history="1">
                              <w:r>
                                <w:rPr>
                                  <w:rStyle w:val="Hyperlink"/>
                                  <w:rFonts w:ascii="Times New Roman" w:hAnsi="Times New Roman" w:cs="Times New Roman"/>
                                  <w:szCs w:val="20"/>
                                </w:rPr>
                                <w:t>www.aadant.org.au</w:t>
                              </w:r>
                            </w:hyperlink>
                            <w:r>
                              <w:rPr>
                                <w:rFonts w:ascii="Times New Roman" w:hAnsi="Times New Roman" w:cs="Times New Roman"/>
                                <w:szCs w:val="20"/>
                              </w:rPr>
                              <w:t xml:space="preserve"> </w:t>
                            </w:r>
                          </w:p>
                          <w:p w14:paraId="446851FD" w14:textId="77777777" w:rsidR="006D61BF" w:rsidRDefault="006D61BF" w:rsidP="006D61BF">
                            <w:pPr>
                              <w:jc w:val="right"/>
                              <w:rPr>
                                <w:rFonts w:ascii="Times New Roman" w:hAnsi="Times New Roman" w:cs="Times New Roman"/>
                                <w:szCs w:val="20"/>
                              </w:rPr>
                            </w:pPr>
                          </w:p>
                          <w:p w14:paraId="25EB2819" w14:textId="4071F93F" w:rsidR="0037777E" w:rsidRPr="00A05C87" w:rsidRDefault="0037777E" w:rsidP="0037777E">
                            <w:pPr>
                              <w:jc w:val="right"/>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3023F" id="_x0000_t202" coordsize="21600,21600" o:spt="202" path="m,l,21600r21600,l21600,xe">
                <v:stroke joinstyle="miter"/>
                <v:path gradientshapeok="t" o:connecttype="rect"/>
              </v:shapetype>
              <v:shape id="Text Box 3" o:spid="_x0000_s1026" type="#_x0000_t202" style="position:absolute;margin-left:206.25pt;margin-top:-6.75pt;width:278.25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" fillcolor="white [3212]" stroked="f" strokeweight=".5pt">
                <v:textbox>
                  <w:txbxContent>
                    <w:p w14:paraId="6F73B948" w14:textId="77777777" w:rsidR="006D61BF" w:rsidRDefault="006D61BF" w:rsidP="006D61BF">
                      <w:pPr>
                        <w:spacing w:after="0"/>
                        <w:jc w:val="right"/>
                        <w:rPr>
                          <w:rFonts w:ascii="Times New Roman" w:hAnsi="Times New Roman" w:cs="Times New Roman"/>
                          <w:sz w:val="6"/>
                          <w:szCs w:val="6"/>
                        </w:rPr>
                      </w:pPr>
                      <w:r>
                        <w:rPr>
                          <w:rFonts w:ascii="Times New Roman" w:hAnsi="Times New Roman" w:cs="Times New Roman"/>
                          <w:szCs w:val="20"/>
                        </w:rPr>
                        <w:t>Association of Alcohol and other Drug Agencies NT</w:t>
                      </w:r>
                      <w:r>
                        <w:rPr>
                          <w:rFonts w:ascii="Times New Roman" w:hAnsi="Times New Roman" w:cs="Times New Roman"/>
                          <w:szCs w:val="20"/>
                        </w:rPr>
                        <w:br/>
                        <w:t>ABN 401 9360 4504</w:t>
                      </w:r>
                      <w:r>
                        <w:rPr>
                          <w:rFonts w:ascii="Times New Roman" w:hAnsi="Times New Roman" w:cs="Times New Roman"/>
                          <w:szCs w:val="20"/>
                        </w:rPr>
                        <w:br/>
                      </w:r>
                    </w:p>
                    <w:p w14:paraId="4597DF5D" w14:textId="77777777" w:rsidR="006D61BF" w:rsidRDefault="006D61BF" w:rsidP="006D61BF">
                      <w:pPr>
                        <w:spacing w:after="0"/>
                        <w:jc w:val="right"/>
                        <w:rPr>
                          <w:rFonts w:ascii="Times New Roman" w:hAnsi="Times New Roman" w:cs="Times New Roman"/>
                          <w:szCs w:val="20"/>
                        </w:rPr>
                      </w:pPr>
                    </w:p>
                    <w:p w14:paraId="6E60D550" w14:textId="77777777"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8/52 Marina Boulevard</w:t>
                      </w:r>
                      <w:r>
                        <w:rPr>
                          <w:rFonts w:ascii="Times New Roman" w:hAnsi="Times New Roman" w:cs="Times New Roman"/>
                          <w:szCs w:val="20"/>
                        </w:rPr>
                        <w:br/>
                        <w:t>LARRAKEYAH  NT  0820</w:t>
                      </w:r>
                    </w:p>
                    <w:p w14:paraId="13E458CC" w14:textId="41BC5FEC"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PH: 0</w:t>
                      </w:r>
                      <w:r w:rsidR="00F92214">
                        <w:rPr>
                          <w:rFonts w:ascii="Times New Roman" w:hAnsi="Times New Roman" w:cs="Times New Roman"/>
                          <w:szCs w:val="20"/>
                        </w:rPr>
                        <w:t>8 8166 2446</w:t>
                      </w:r>
                      <w:r>
                        <w:rPr>
                          <w:rFonts w:ascii="Times New Roman" w:hAnsi="Times New Roman" w:cs="Times New Roman"/>
                          <w:szCs w:val="20"/>
                        </w:rPr>
                        <w:br/>
                        <w:t xml:space="preserve">E: </w:t>
                      </w:r>
                      <w:hyperlink r:id="rId12" w:history="1">
                        <w:r>
                          <w:rPr>
                            <w:rStyle w:val="Hyperlink"/>
                            <w:rFonts w:ascii="Times New Roman" w:hAnsi="Times New Roman" w:cs="Times New Roman"/>
                            <w:szCs w:val="20"/>
                          </w:rPr>
                          <w:t>admin@aadant.org.au</w:t>
                        </w:r>
                      </w:hyperlink>
                    </w:p>
                    <w:p w14:paraId="3A2F51F7" w14:textId="77777777" w:rsidR="006D61BF" w:rsidRDefault="006D61BF" w:rsidP="006D61BF">
                      <w:pPr>
                        <w:spacing w:after="0"/>
                        <w:jc w:val="right"/>
                        <w:rPr>
                          <w:rFonts w:ascii="Times New Roman" w:hAnsi="Times New Roman" w:cs="Times New Roman"/>
                          <w:szCs w:val="20"/>
                        </w:rPr>
                      </w:pPr>
                      <w:r>
                        <w:rPr>
                          <w:rFonts w:ascii="Times New Roman" w:hAnsi="Times New Roman" w:cs="Times New Roman"/>
                          <w:szCs w:val="20"/>
                        </w:rPr>
                        <w:t xml:space="preserve">W:     </w:t>
                      </w:r>
                      <w:hyperlink r:id="rId13" w:history="1">
                        <w:r>
                          <w:rPr>
                            <w:rStyle w:val="Hyperlink"/>
                            <w:rFonts w:ascii="Times New Roman" w:hAnsi="Times New Roman" w:cs="Times New Roman"/>
                            <w:szCs w:val="20"/>
                          </w:rPr>
                          <w:t>www.aadant.org.au</w:t>
                        </w:r>
                      </w:hyperlink>
                      <w:r>
                        <w:rPr>
                          <w:rFonts w:ascii="Times New Roman" w:hAnsi="Times New Roman" w:cs="Times New Roman"/>
                          <w:szCs w:val="20"/>
                        </w:rPr>
                        <w:t xml:space="preserve"> </w:t>
                      </w:r>
                    </w:p>
                    <w:p w14:paraId="446851FD" w14:textId="77777777" w:rsidR="006D61BF" w:rsidRDefault="006D61BF" w:rsidP="006D61BF">
                      <w:pPr>
                        <w:jc w:val="right"/>
                        <w:rPr>
                          <w:rFonts w:ascii="Times New Roman" w:hAnsi="Times New Roman" w:cs="Times New Roman"/>
                          <w:szCs w:val="20"/>
                        </w:rPr>
                      </w:pPr>
                    </w:p>
                    <w:p w14:paraId="25EB2819" w14:textId="4071F93F" w:rsidR="0037777E" w:rsidRPr="00A05C87" w:rsidRDefault="0037777E" w:rsidP="0037777E">
                      <w:pPr>
                        <w:jc w:val="right"/>
                        <w:rPr>
                          <w:rFonts w:ascii="Times New Roman" w:hAnsi="Times New Roman" w:cs="Times New Roman"/>
                          <w:sz w:val="24"/>
                        </w:rPr>
                      </w:pPr>
                    </w:p>
                  </w:txbxContent>
                </v:textbox>
                <w10:wrap anchorx="margin"/>
              </v:shape>
            </w:pict>
          </mc:Fallback>
        </mc:AlternateContent>
      </w:r>
      <w:r>
        <w:rPr>
          <w:noProof/>
          <w:lang w:eastAsia="en-AU"/>
        </w:rPr>
        <w:drawing>
          <wp:anchor distT="0" distB="0" distL="114300" distR="114300" simplePos="0" relativeHeight="251660288" behindDoc="0" locked="0" layoutInCell="1" allowOverlap="1" wp14:anchorId="791E0A3A" wp14:editId="107B4830">
            <wp:simplePos x="0" y="0"/>
            <wp:positionH relativeFrom="column">
              <wp:posOffset>-171450</wp:posOffset>
            </wp:positionH>
            <wp:positionV relativeFrom="page">
              <wp:posOffset>514350</wp:posOffset>
            </wp:positionV>
            <wp:extent cx="2515870" cy="15170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DANT logo 20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5870" cy="1517015"/>
                    </a:xfrm>
                    <a:prstGeom prst="rect">
                      <a:avLst/>
                    </a:prstGeom>
                  </pic:spPr>
                </pic:pic>
              </a:graphicData>
            </a:graphic>
          </wp:anchor>
        </w:drawing>
      </w:r>
    </w:p>
    <w:p w14:paraId="11574DD4" w14:textId="77777777" w:rsidR="003A5296" w:rsidRDefault="003A5296" w:rsidP="000101E3">
      <w:pPr>
        <w:spacing w:after="0"/>
      </w:pPr>
    </w:p>
    <w:p w14:paraId="5D518007" w14:textId="77777777" w:rsidR="003A5296" w:rsidRDefault="003A5296" w:rsidP="000101E3">
      <w:pPr>
        <w:spacing w:after="0"/>
      </w:pPr>
    </w:p>
    <w:p w14:paraId="1AA9675C" w14:textId="77777777" w:rsidR="003A5296" w:rsidRDefault="003A5296" w:rsidP="000101E3">
      <w:pPr>
        <w:spacing w:after="0"/>
      </w:pPr>
    </w:p>
    <w:p w14:paraId="6FEEED97" w14:textId="77777777" w:rsidR="00D96450" w:rsidRPr="00D96450" w:rsidRDefault="00D96450" w:rsidP="0037777E">
      <w:pPr>
        <w:rPr>
          <w:rFonts w:cstheme="minorHAnsi"/>
        </w:rPr>
      </w:pPr>
    </w:p>
    <w:p w14:paraId="3C1DAA66" w14:textId="77777777" w:rsidR="00D96450" w:rsidRPr="00D96450" w:rsidRDefault="00D96450" w:rsidP="0037777E">
      <w:pPr>
        <w:rPr>
          <w:rFonts w:cstheme="minorHAnsi"/>
        </w:rPr>
      </w:pPr>
    </w:p>
    <w:p w14:paraId="083EB073" w14:textId="6803E864" w:rsidR="00251629" w:rsidRDefault="00251629" w:rsidP="0037777E">
      <w:pPr>
        <w:rPr>
          <w:rFonts w:cstheme="minorHAnsi"/>
        </w:rPr>
      </w:pPr>
    </w:p>
    <w:p w14:paraId="78F74281" w14:textId="4C353C13" w:rsidR="00251629" w:rsidRDefault="00341C41" w:rsidP="00341C41">
      <w:pPr>
        <w:jc w:val="center"/>
        <w:rPr>
          <w:rFonts w:cstheme="minorHAnsi"/>
          <w:b/>
          <w:bCs/>
          <w:sz w:val="32"/>
          <w:szCs w:val="32"/>
        </w:rPr>
      </w:pPr>
      <w:r w:rsidRPr="00341C41">
        <w:rPr>
          <w:rFonts w:cstheme="minorHAnsi"/>
          <w:b/>
          <w:bCs/>
          <w:sz w:val="32"/>
          <w:szCs w:val="32"/>
        </w:rPr>
        <w:t>POSITION DESCRIPTION</w:t>
      </w:r>
    </w:p>
    <w:p w14:paraId="6794D86C" w14:textId="77777777" w:rsidR="00341C41" w:rsidRDefault="00341C41" w:rsidP="00341C41">
      <w:pPr>
        <w:pStyle w:val="BodyText"/>
        <w:spacing w:before="1"/>
        <w:rPr>
          <w:rFonts w:ascii="Times New Roman"/>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412"/>
        <w:gridCol w:w="1982"/>
        <w:gridCol w:w="2601"/>
      </w:tblGrid>
      <w:tr w:rsidR="00341C41" w14:paraId="2933B9EA" w14:textId="77777777" w:rsidTr="00754D8F">
        <w:trPr>
          <w:trHeight w:val="203"/>
        </w:trPr>
        <w:tc>
          <w:tcPr>
            <w:tcW w:w="1526" w:type="dxa"/>
          </w:tcPr>
          <w:p w14:paraId="543F833F" w14:textId="77777777" w:rsidR="00341C41" w:rsidRDefault="00341C41" w:rsidP="00754D8F">
            <w:pPr>
              <w:pStyle w:val="TableParagraph"/>
              <w:spacing w:before="0" w:line="184" w:lineRule="exact"/>
              <w:ind w:left="115"/>
              <w:rPr>
                <w:b/>
                <w:sz w:val="17"/>
              </w:rPr>
            </w:pPr>
            <w:r>
              <w:rPr>
                <w:b/>
                <w:w w:val="105"/>
                <w:sz w:val="17"/>
              </w:rPr>
              <w:t>Job</w:t>
            </w:r>
            <w:r>
              <w:rPr>
                <w:b/>
                <w:spacing w:val="-6"/>
                <w:w w:val="105"/>
                <w:sz w:val="17"/>
              </w:rPr>
              <w:t xml:space="preserve"> </w:t>
            </w:r>
            <w:r>
              <w:rPr>
                <w:b/>
                <w:spacing w:val="-2"/>
                <w:w w:val="105"/>
                <w:sz w:val="17"/>
              </w:rPr>
              <w:t>Title</w:t>
            </w:r>
          </w:p>
        </w:tc>
        <w:tc>
          <w:tcPr>
            <w:tcW w:w="2412" w:type="dxa"/>
          </w:tcPr>
          <w:p w14:paraId="239AE3D3" w14:textId="77777777" w:rsidR="00341C41" w:rsidRDefault="00341C41" w:rsidP="00754D8F">
            <w:pPr>
              <w:pStyle w:val="TableParagraph"/>
              <w:spacing w:before="0" w:line="184" w:lineRule="exact"/>
              <w:ind w:left="112"/>
              <w:rPr>
                <w:sz w:val="17"/>
              </w:rPr>
            </w:pPr>
            <w:r>
              <w:rPr>
                <w:sz w:val="17"/>
              </w:rPr>
              <w:t>Executive</w:t>
            </w:r>
            <w:r>
              <w:rPr>
                <w:spacing w:val="30"/>
                <w:sz w:val="17"/>
              </w:rPr>
              <w:t xml:space="preserve"> </w:t>
            </w:r>
            <w:r>
              <w:rPr>
                <w:spacing w:val="-2"/>
                <w:sz w:val="17"/>
              </w:rPr>
              <w:t>Officer</w:t>
            </w:r>
          </w:p>
        </w:tc>
        <w:tc>
          <w:tcPr>
            <w:tcW w:w="1982" w:type="dxa"/>
          </w:tcPr>
          <w:p w14:paraId="0822EAA0" w14:textId="77777777" w:rsidR="00341C41" w:rsidRDefault="00341C41" w:rsidP="00754D8F">
            <w:pPr>
              <w:pStyle w:val="TableParagraph"/>
              <w:spacing w:before="0" w:line="184" w:lineRule="exact"/>
              <w:rPr>
                <w:b/>
                <w:sz w:val="17"/>
              </w:rPr>
            </w:pPr>
            <w:r>
              <w:rPr>
                <w:b/>
                <w:w w:val="105"/>
                <w:sz w:val="17"/>
              </w:rPr>
              <w:t>Level</w:t>
            </w:r>
            <w:r>
              <w:rPr>
                <w:b/>
                <w:spacing w:val="-3"/>
                <w:w w:val="105"/>
                <w:sz w:val="17"/>
              </w:rPr>
              <w:t xml:space="preserve"> </w:t>
            </w:r>
            <w:r>
              <w:rPr>
                <w:b/>
                <w:w w:val="105"/>
                <w:sz w:val="17"/>
              </w:rPr>
              <w:t>/</w:t>
            </w:r>
            <w:r>
              <w:rPr>
                <w:b/>
                <w:spacing w:val="-5"/>
                <w:w w:val="105"/>
                <w:sz w:val="17"/>
              </w:rPr>
              <w:t xml:space="preserve"> </w:t>
            </w:r>
            <w:r>
              <w:rPr>
                <w:b/>
                <w:w w:val="105"/>
                <w:sz w:val="17"/>
              </w:rPr>
              <w:t>Salary</w:t>
            </w:r>
            <w:r>
              <w:rPr>
                <w:b/>
                <w:spacing w:val="-1"/>
                <w:w w:val="105"/>
                <w:sz w:val="17"/>
              </w:rPr>
              <w:t xml:space="preserve"> </w:t>
            </w:r>
            <w:r>
              <w:rPr>
                <w:b/>
                <w:spacing w:val="-2"/>
                <w:w w:val="105"/>
                <w:sz w:val="17"/>
              </w:rPr>
              <w:t>range</w:t>
            </w:r>
          </w:p>
        </w:tc>
        <w:tc>
          <w:tcPr>
            <w:tcW w:w="2601" w:type="dxa"/>
          </w:tcPr>
          <w:p w14:paraId="3E8FAEDA" w14:textId="77777777" w:rsidR="00341C41" w:rsidRDefault="00341C41" w:rsidP="00754D8F">
            <w:pPr>
              <w:pStyle w:val="TableParagraph"/>
              <w:spacing w:before="0" w:line="184" w:lineRule="exact"/>
              <w:rPr>
                <w:sz w:val="17"/>
              </w:rPr>
            </w:pPr>
            <w:r>
              <w:rPr>
                <w:sz w:val="17"/>
              </w:rPr>
              <w:t>$108,972-</w:t>
            </w:r>
            <w:r>
              <w:rPr>
                <w:spacing w:val="-2"/>
                <w:sz w:val="17"/>
              </w:rPr>
              <w:t>$118,879</w:t>
            </w:r>
          </w:p>
        </w:tc>
      </w:tr>
      <w:tr w:rsidR="00341C41" w14:paraId="5B4D59E2" w14:textId="77777777" w:rsidTr="00754D8F">
        <w:trPr>
          <w:trHeight w:val="623"/>
        </w:trPr>
        <w:tc>
          <w:tcPr>
            <w:tcW w:w="1526" w:type="dxa"/>
          </w:tcPr>
          <w:p w14:paraId="406FFBE2" w14:textId="77777777" w:rsidR="00341C41" w:rsidRDefault="00341C41" w:rsidP="00754D8F">
            <w:pPr>
              <w:pStyle w:val="TableParagraph"/>
              <w:ind w:left="115"/>
              <w:rPr>
                <w:b/>
                <w:sz w:val="17"/>
              </w:rPr>
            </w:pPr>
            <w:r>
              <w:rPr>
                <w:b/>
                <w:w w:val="105"/>
                <w:sz w:val="17"/>
              </w:rPr>
              <w:t>Job</w:t>
            </w:r>
            <w:r>
              <w:rPr>
                <w:b/>
                <w:spacing w:val="-4"/>
                <w:w w:val="105"/>
                <w:sz w:val="17"/>
              </w:rPr>
              <w:t xml:space="preserve"> </w:t>
            </w:r>
            <w:r>
              <w:rPr>
                <w:b/>
                <w:spacing w:val="-2"/>
                <w:w w:val="105"/>
                <w:sz w:val="17"/>
              </w:rPr>
              <w:t>Number</w:t>
            </w:r>
          </w:p>
        </w:tc>
        <w:tc>
          <w:tcPr>
            <w:tcW w:w="2412" w:type="dxa"/>
          </w:tcPr>
          <w:p w14:paraId="231ED795" w14:textId="77777777" w:rsidR="00341C41" w:rsidRDefault="00341C41" w:rsidP="00754D8F">
            <w:pPr>
              <w:pStyle w:val="TableParagraph"/>
              <w:ind w:left="112"/>
              <w:rPr>
                <w:sz w:val="17"/>
              </w:rPr>
            </w:pPr>
            <w:r>
              <w:rPr>
                <w:w w:val="103"/>
                <w:sz w:val="17"/>
              </w:rPr>
              <w:t>1</w:t>
            </w:r>
          </w:p>
        </w:tc>
        <w:tc>
          <w:tcPr>
            <w:tcW w:w="1982" w:type="dxa"/>
          </w:tcPr>
          <w:p w14:paraId="714137BB" w14:textId="77777777" w:rsidR="00341C41" w:rsidRDefault="00341C41" w:rsidP="00754D8F">
            <w:pPr>
              <w:pStyle w:val="TableParagraph"/>
              <w:rPr>
                <w:b/>
                <w:sz w:val="17"/>
              </w:rPr>
            </w:pPr>
            <w:r>
              <w:rPr>
                <w:b/>
                <w:w w:val="105"/>
                <w:sz w:val="17"/>
              </w:rPr>
              <w:t>Reports</w:t>
            </w:r>
            <w:r>
              <w:rPr>
                <w:b/>
                <w:spacing w:val="-7"/>
                <w:w w:val="105"/>
                <w:sz w:val="17"/>
              </w:rPr>
              <w:t xml:space="preserve"> </w:t>
            </w:r>
            <w:r>
              <w:rPr>
                <w:b/>
                <w:spacing w:val="-5"/>
                <w:w w:val="105"/>
                <w:sz w:val="17"/>
              </w:rPr>
              <w:t>to</w:t>
            </w:r>
          </w:p>
        </w:tc>
        <w:tc>
          <w:tcPr>
            <w:tcW w:w="2601" w:type="dxa"/>
          </w:tcPr>
          <w:p w14:paraId="6E040182" w14:textId="77777777" w:rsidR="00341C41" w:rsidRDefault="00341C41" w:rsidP="00754D8F">
            <w:pPr>
              <w:pStyle w:val="TableParagraph"/>
              <w:spacing w:before="8"/>
              <w:rPr>
                <w:sz w:val="17"/>
              </w:rPr>
            </w:pPr>
            <w:r>
              <w:rPr>
                <w:w w:val="105"/>
                <w:sz w:val="17"/>
              </w:rPr>
              <w:t>AADANT</w:t>
            </w:r>
            <w:r>
              <w:rPr>
                <w:spacing w:val="-6"/>
                <w:w w:val="105"/>
                <w:sz w:val="17"/>
              </w:rPr>
              <w:t xml:space="preserve"> </w:t>
            </w:r>
            <w:r>
              <w:rPr>
                <w:w w:val="105"/>
                <w:sz w:val="17"/>
              </w:rPr>
              <w:t>Board</w:t>
            </w:r>
            <w:r>
              <w:rPr>
                <w:spacing w:val="-6"/>
                <w:w w:val="105"/>
                <w:sz w:val="17"/>
              </w:rPr>
              <w:t xml:space="preserve"> </w:t>
            </w:r>
            <w:r>
              <w:rPr>
                <w:spacing w:val="-5"/>
                <w:w w:val="105"/>
                <w:sz w:val="17"/>
              </w:rPr>
              <w:t>of</w:t>
            </w:r>
          </w:p>
          <w:p w14:paraId="2ABACCBE" w14:textId="77777777" w:rsidR="00341C41" w:rsidRDefault="00341C41" w:rsidP="00754D8F">
            <w:pPr>
              <w:pStyle w:val="TableParagraph"/>
              <w:spacing w:before="9" w:line="190" w:lineRule="atLeast"/>
              <w:rPr>
                <w:sz w:val="17"/>
              </w:rPr>
            </w:pPr>
            <w:r>
              <w:rPr>
                <w:w w:val="105"/>
                <w:sz w:val="17"/>
              </w:rPr>
              <w:t>Management</w:t>
            </w:r>
            <w:r>
              <w:rPr>
                <w:spacing w:val="-13"/>
                <w:w w:val="105"/>
                <w:sz w:val="17"/>
              </w:rPr>
              <w:t xml:space="preserve"> </w:t>
            </w:r>
            <w:r>
              <w:rPr>
                <w:w w:val="105"/>
                <w:sz w:val="17"/>
              </w:rPr>
              <w:t>through</w:t>
            </w:r>
            <w:r>
              <w:rPr>
                <w:spacing w:val="-12"/>
                <w:w w:val="105"/>
                <w:sz w:val="17"/>
              </w:rPr>
              <w:t xml:space="preserve"> </w:t>
            </w:r>
            <w:r>
              <w:rPr>
                <w:w w:val="105"/>
                <w:sz w:val="17"/>
              </w:rPr>
              <w:t>the Chair/Deputy Chair</w:t>
            </w:r>
          </w:p>
        </w:tc>
      </w:tr>
      <w:tr w:rsidR="00341C41" w14:paraId="08D2B5CD" w14:textId="77777777" w:rsidTr="00754D8F">
        <w:trPr>
          <w:trHeight w:val="414"/>
        </w:trPr>
        <w:tc>
          <w:tcPr>
            <w:tcW w:w="1526" w:type="dxa"/>
          </w:tcPr>
          <w:p w14:paraId="417E0A2B" w14:textId="77777777" w:rsidR="00341C41" w:rsidRDefault="00341C41" w:rsidP="00754D8F">
            <w:pPr>
              <w:pStyle w:val="TableParagraph"/>
              <w:ind w:left="115"/>
              <w:rPr>
                <w:b/>
                <w:sz w:val="17"/>
              </w:rPr>
            </w:pPr>
            <w:r>
              <w:rPr>
                <w:b/>
                <w:sz w:val="17"/>
              </w:rPr>
              <w:t>Position</w:t>
            </w:r>
            <w:r>
              <w:rPr>
                <w:b/>
                <w:spacing w:val="27"/>
                <w:sz w:val="17"/>
              </w:rPr>
              <w:t xml:space="preserve"> </w:t>
            </w:r>
            <w:r>
              <w:rPr>
                <w:b/>
                <w:spacing w:val="-4"/>
                <w:sz w:val="17"/>
              </w:rPr>
              <w:t>Type</w:t>
            </w:r>
          </w:p>
        </w:tc>
        <w:tc>
          <w:tcPr>
            <w:tcW w:w="2412" w:type="dxa"/>
          </w:tcPr>
          <w:p w14:paraId="1B58F003" w14:textId="77777777" w:rsidR="00341C41" w:rsidRDefault="00341C41" w:rsidP="00754D8F">
            <w:pPr>
              <w:pStyle w:val="TableParagraph"/>
              <w:ind w:left="112"/>
              <w:rPr>
                <w:sz w:val="17"/>
              </w:rPr>
            </w:pPr>
            <w:r>
              <w:rPr>
                <w:w w:val="105"/>
                <w:sz w:val="17"/>
              </w:rPr>
              <w:t>Permanent</w:t>
            </w:r>
            <w:r>
              <w:rPr>
                <w:spacing w:val="-6"/>
                <w:w w:val="105"/>
                <w:sz w:val="17"/>
              </w:rPr>
              <w:t xml:space="preserve"> </w:t>
            </w:r>
            <w:r>
              <w:rPr>
                <w:w w:val="105"/>
                <w:sz w:val="17"/>
              </w:rPr>
              <w:t>Full</w:t>
            </w:r>
            <w:r>
              <w:rPr>
                <w:spacing w:val="-6"/>
                <w:w w:val="105"/>
                <w:sz w:val="17"/>
              </w:rPr>
              <w:t xml:space="preserve"> </w:t>
            </w:r>
            <w:r>
              <w:rPr>
                <w:spacing w:val="-4"/>
                <w:w w:val="105"/>
                <w:sz w:val="17"/>
              </w:rPr>
              <w:t>Time</w:t>
            </w:r>
          </w:p>
        </w:tc>
        <w:tc>
          <w:tcPr>
            <w:tcW w:w="1982" w:type="dxa"/>
          </w:tcPr>
          <w:p w14:paraId="3DFC5524" w14:textId="77777777" w:rsidR="00341C41" w:rsidRDefault="00341C41" w:rsidP="00754D8F">
            <w:pPr>
              <w:pStyle w:val="TableParagraph"/>
              <w:rPr>
                <w:b/>
                <w:sz w:val="17"/>
              </w:rPr>
            </w:pPr>
            <w:r>
              <w:rPr>
                <w:b/>
                <w:w w:val="105"/>
                <w:sz w:val="17"/>
              </w:rPr>
              <w:t>Term</w:t>
            </w:r>
            <w:r>
              <w:rPr>
                <w:b/>
                <w:spacing w:val="-4"/>
                <w:w w:val="105"/>
                <w:sz w:val="17"/>
              </w:rPr>
              <w:t xml:space="preserve"> </w:t>
            </w:r>
            <w:r>
              <w:rPr>
                <w:b/>
                <w:w w:val="105"/>
                <w:sz w:val="17"/>
              </w:rPr>
              <w:t>End</w:t>
            </w:r>
            <w:r>
              <w:rPr>
                <w:b/>
                <w:spacing w:val="-4"/>
                <w:w w:val="105"/>
                <w:sz w:val="17"/>
              </w:rPr>
              <w:t xml:space="preserve"> Date</w:t>
            </w:r>
          </w:p>
        </w:tc>
        <w:tc>
          <w:tcPr>
            <w:tcW w:w="2601" w:type="dxa"/>
          </w:tcPr>
          <w:p w14:paraId="145B2CCF" w14:textId="77777777" w:rsidR="00341C41" w:rsidRDefault="00341C41" w:rsidP="00754D8F">
            <w:pPr>
              <w:pStyle w:val="TableParagraph"/>
              <w:spacing w:before="0" w:line="206" w:lineRule="exact"/>
              <w:rPr>
                <w:sz w:val="17"/>
              </w:rPr>
            </w:pPr>
            <w:r>
              <w:rPr>
                <w:w w:val="105"/>
                <w:sz w:val="17"/>
              </w:rPr>
              <w:t>Ongoing</w:t>
            </w:r>
            <w:r>
              <w:rPr>
                <w:spacing w:val="-13"/>
                <w:w w:val="105"/>
                <w:sz w:val="17"/>
              </w:rPr>
              <w:t xml:space="preserve"> </w:t>
            </w:r>
            <w:r>
              <w:rPr>
                <w:w w:val="105"/>
                <w:sz w:val="17"/>
              </w:rPr>
              <w:t>subject</w:t>
            </w:r>
            <w:r>
              <w:rPr>
                <w:spacing w:val="-12"/>
                <w:w w:val="105"/>
                <w:sz w:val="17"/>
              </w:rPr>
              <w:t xml:space="preserve"> </w:t>
            </w:r>
            <w:r>
              <w:rPr>
                <w:w w:val="105"/>
                <w:sz w:val="17"/>
              </w:rPr>
              <w:t>to</w:t>
            </w:r>
            <w:r>
              <w:rPr>
                <w:spacing w:val="-13"/>
                <w:w w:val="105"/>
                <w:sz w:val="17"/>
              </w:rPr>
              <w:t xml:space="preserve"> </w:t>
            </w:r>
            <w:r>
              <w:rPr>
                <w:w w:val="105"/>
                <w:sz w:val="17"/>
              </w:rPr>
              <w:t xml:space="preserve">funding </w:t>
            </w:r>
            <w:r>
              <w:rPr>
                <w:spacing w:val="-2"/>
                <w:w w:val="105"/>
                <w:sz w:val="17"/>
              </w:rPr>
              <w:t>contract</w:t>
            </w:r>
          </w:p>
        </w:tc>
      </w:tr>
    </w:tbl>
    <w:p w14:paraId="76DB5610" w14:textId="77777777" w:rsidR="00341C41" w:rsidRDefault="00341C41" w:rsidP="00341C41">
      <w:pPr>
        <w:pStyle w:val="BodyText"/>
        <w:spacing w:before="9"/>
        <w:rPr>
          <w:rFonts w:ascii="Times New Roman"/>
          <w:sz w:val="20"/>
        </w:rPr>
      </w:pPr>
    </w:p>
    <w:p w14:paraId="57819E05" w14:textId="77777777" w:rsidR="00341C41" w:rsidRPr="00DB5C30" w:rsidRDefault="00341C41" w:rsidP="00E044F2">
      <w:pPr>
        <w:pStyle w:val="Heading1"/>
        <w:spacing w:before="94"/>
        <w:ind w:left="0"/>
        <w:jc w:val="both"/>
        <w:rPr>
          <w:sz w:val="20"/>
          <w:szCs w:val="20"/>
        </w:rPr>
      </w:pPr>
      <w:r w:rsidRPr="00DB5C30">
        <w:rPr>
          <w:sz w:val="20"/>
          <w:szCs w:val="20"/>
        </w:rPr>
        <w:t>Primary</w:t>
      </w:r>
      <w:r w:rsidRPr="00DB5C30">
        <w:rPr>
          <w:spacing w:val="29"/>
          <w:sz w:val="20"/>
          <w:szCs w:val="20"/>
        </w:rPr>
        <w:t xml:space="preserve"> </w:t>
      </w:r>
      <w:r w:rsidRPr="00DB5C30">
        <w:rPr>
          <w:spacing w:val="-2"/>
          <w:sz w:val="20"/>
          <w:szCs w:val="20"/>
        </w:rPr>
        <w:t>Objective</w:t>
      </w:r>
    </w:p>
    <w:p w14:paraId="2298098C" w14:textId="77777777" w:rsidR="00341C41" w:rsidRPr="00DB5C30" w:rsidRDefault="00341C41" w:rsidP="00DB5C30">
      <w:pPr>
        <w:pStyle w:val="BodyText"/>
        <w:spacing w:before="6"/>
        <w:jc w:val="both"/>
        <w:rPr>
          <w:b/>
          <w:sz w:val="20"/>
          <w:szCs w:val="20"/>
        </w:rPr>
      </w:pPr>
    </w:p>
    <w:p w14:paraId="40806F94" w14:textId="77777777" w:rsidR="00941C2C" w:rsidRPr="00FA75EF" w:rsidRDefault="00941C2C" w:rsidP="00FA75EF">
      <w:pPr>
        <w:rPr>
          <w:rFonts w:ascii="Arial" w:hAnsi="Arial" w:cs="Arial"/>
          <w:strike/>
          <w:sz w:val="20"/>
          <w:szCs w:val="20"/>
        </w:rPr>
      </w:pPr>
      <w:r w:rsidRPr="00FA75EF">
        <w:rPr>
          <w:rFonts w:ascii="Arial" w:hAnsi="Arial" w:cs="Arial"/>
          <w:sz w:val="20"/>
          <w:szCs w:val="20"/>
        </w:rPr>
        <w:t>AADANT is an independent, membership-driven, not-for-profit organisation whose mission is to provide</w:t>
      </w:r>
      <w:r w:rsidRPr="00FA75EF">
        <w:rPr>
          <w:rFonts w:ascii="Arial" w:hAnsi="Arial" w:cs="Arial"/>
          <w:spacing w:val="-3"/>
          <w:sz w:val="20"/>
          <w:szCs w:val="20"/>
        </w:rPr>
        <w:t xml:space="preserve"> advocacy and </w:t>
      </w:r>
      <w:r w:rsidRPr="00FA75EF">
        <w:rPr>
          <w:rFonts w:ascii="Arial" w:hAnsi="Arial" w:cs="Arial"/>
          <w:sz w:val="20"/>
          <w:szCs w:val="20"/>
        </w:rPr>
        <w:t>leadership,</w:t>
      </w:r>
      <w:r w:rsidRPr="00FA75EF">
        <w:rPr>
          <w:rFonts w:ascii="Arial" w:hAnsi="Arial" w:cs="Arial"/>
          <w:spacing w:val="-4"/>
          <w:sz w:val="20"/>
          <w:szCs w:val="20"/>
        </w:rPr>
        <w:t xml:space="preserve"> </w:t>
      </w:r>
      <w:r w:rsidRPr="00FA75EF">
        <w:rPr>
          <w:rFonts w:ascii="Arial" w:hAnsi="Arial" w:cs="Arial"/>
          <w:spacing w:val="-5"/>
          <w:sz w:val="20"/>
          <w:szCs w:val="20"/>
        </w:rPr>
        <w:t xml:space="preserve">on behalf of the alcohol and other drug sector in the Northern Territory. </w:t>
      </w:r>
    </w:p>
    <w:p w14:paraId="6F19BBDA" w14:textId="77777777" w:rsidR="00941C2C" w:rsidRPr="00FA75EF" w:rsidRDefault="00941C2C" w:rsidP="00FA75EF">
      <w:pPr>
        <w:rPr>
          <w:rFonts w:ascii="Arial" w:hAnsi="Arial" w:cs="Arial"/>
          <w:spacing w:val="-3"/>
          <w:sz w:val="20"/>
          <w:szCs w:val="20"/>
        </w:rPr>
      </w:pPr>
      <w:r w:rsidRPr="00FA75EF">
        <w:rPr>
          <w:rFonts w:ascii="Arial" w:hAnsi="Arial" w:cs="Arial"/>
          <w:sz w:val="20"/>
          <w:szCs w:val="20"/>
        </w:rPr>
        <w:t>As</w:t>
      </w:r>
      <w:r w:rsidRPr="00FA75EF">
        <w:rPr>
          <w:rFonts w:ascii="Arial" w:hAnsi="Arial" w:cs="Arial"/>
          <w:spacing w:val="-3"/>
          <w:sz w:val="20"/>
          <w:szCs w:val="20"/>
        </w:rPr>
        <w:t xml:space="preserve"> </w:t>
      </w:r>
      <w:r w:rsidRPr="00FA75EF">
        <w:rPr>
          <w:rFonts w:ascii="Arial" w:hAnsi="Arial" w:cs="Arial"/>
          <w:sz w:val="20"/>
          <w:szCs w:val="20"/>
        </w:rPr>
        <w:t>the</w:t>
      </w:r>
      <w:r w:rsidRPr="00FA75EF">
        <w:rPr>
          <w:rFonts w:ascii="Arial" w:hAnsi="Arial" w:cs="Arial"/>
          <w:spacing w:val="-3"/>
          <w:sz w:val="20"/>
          <w:szCs w:val="20"/>
        </w:rPr>
        <w:t xml:space="preserve"> </w:t>
      </w:r>
      <w:r w:rsidRPr="00FA75EF">
        <w:rPr>
          <w:rFonts w:ascii="Arial" w:hAnsi="Arial" w:cs="Arial"/>
          <w:sz w:val="20"/>
          <w:szCs w:val="20"/>
        </w:rPr>
        <w:t>Executive</w:t>
      </w:r>
      <w:r w:rsidRPr="00FA75EF">
        <w:rPr>
          <w:rFonts w:ascii="Arial" w:hAnsi="Arial" w:cs="Arial"/>
          <w:spacing w:val="-2"/>
          <w:sz w:val="20"/>
          <w:szCs w:val="20"/>
        </w:rPr>
        <w:t xml:space="preserve"> </w:t>
      </w:r>
      <w:r w:rsidRPr="00FA75EF">
        <w:rPr>
          <w:rFonts w:ascii="Arial" w:hAnsi="Arial" w:cs="Arial"/>
          <w:sz w:val="20"/>
          <w:szCs w:val="20"/>
        </w:rPr>
        <w:t>Officer</w:t>
      </w:r>
      <w:r w:rsidRPr="00FA75EF">
        <w:rPr>
          <w:rFonts w:ascii="Arial" w:hAnsi="Arial" w:cs="Arial"/>
          <w:spacing w:val="-3"/>
          <w:sz w:val="20"/>
          <w:szCs w:val="20"/>
        </w:rPr>
        <w:t xml:space="preserve"> </w:t>
      </w:r>
      <w:r w:rsidRPr="00FA75EF">
        <w:rPr>
          <w:rFonts w:ascii="Arial" w:hAnsi="Arial" w:cs="Arial"/>
          <w:sz w:val="20"/>
          <w:szCs w:val="20"/>
        </w:rPr>
        <w:t>you</w:t>
      </w:r>
      <w:r w:rsidRPr="00FA75EF">
        <w:rPr>
          <w:rFonts w:ascii="Arial" w:hAnsi="Arial" w:cs="Arial"/>
          <w:spacing w:val="-4"/>
          <w:sz w:val="20"/>
          <w:szCs w:val="20"/>
        </w:rPr>
        <w:t xml:space="preserve"> </w:t>
      </w:r>
      <w:r w:rsidRPr="00FA75EF">
        <w:rPr>
          <w:rFonts w:ascii="Arial" w:hAnsi="Arial" w:cs="Arial"/>
          <w:sz w:val="20"/>
          <w:szCs w:val="20"/>
        </w:rPr>
        <w:t>will</w:t>
      </w:r>
      <w:r w:rsidRPr="00FA75EF">
        <w:rPr>
          <w:rFonts w:ascii="Arial" w:hAnsi="Arial" w:cs="Arial"/>
          <w:spacing w:val="-3"/>
          <w:sz w:val="20"/>
          <w:szCs w:val="20"/>
        </w:rPr>
        <w:t xml:space="preserve"> </w:t>
      </w:r>
      <w:r w:rsidRPr="00FA75EF">
        <w:rPr>
          <w:rFonts w:ascii="Arial" w:hAnsi="Arial" w:cs="Arial"/>
          <w:sz w:val="20"/>
          <w:szCs w:val="20"/>
        </w:rPr>
        <w:t>be</w:t>
      </w:r>
      <w:r w:rsidRPr="00FA75EF">
        <w:rPr>
          <w:rFonts w:ascii="Arial" w:hAnsi="Arial" w:cs="Arial"/>
          <w:spacing w:val="-3"/>
          <w:sz w:val="20"/>
          <w:szCs w:val="20"/>
        </w:rPr>
        <w:t xml:space="preserve"> </w:t>
      </w:r>
      <w:r w:rsidRPr="00FA75EF">
        <w:rPr>
          <w:rFonts w:ascii="Arial" w:hAnsi="Arial" w:cs="Arial"/>
          <w:sz w:val="20"/>
          <w:szCs w:val="20"/>
        </w:rPr>
        <w:t>working</w:t>
      </w:r>
      <w:r w:rsidRPr="00FA75EF">
        <w:rPr>
          <w:rFonts w:ascii="Arial" w:hAnsi="Arial" w:cs="Arial"/>
          <w:spacing w:val="-3"/>
          <w:sz w:val="20"/>
          <w:szCs w:val="20"/>
        </w:rPr>
        <w:t xml:space="preserve"> </w:t>
      </w:r>
      <w:r w:rsidRPr="00FA75EF">
        <w:rPr>
          <w:rFonts w:ascii="Arial" w:hAnsi="Arial" w:cs="Arial"/>
          <w:sz w:val="20"/>
          <w:szCs w:val="20"/>
        </w:rPr>
        <w:t>with</w:t>
      </w:r>
      <w:r w:rsidRPr="00FA75EF">
        <w:rPr>
          <w:rFonts w:ascii="Arial" w:hAnsi="Arial" w:cs="Arial"/>
          <w:spacing w:val="-4"/>
          <w:sz w:val="20"/>
          <w:szCs w:val="20"/>
        </w:rPr>
        <w:t xml:space="preserve"> </w:t>
      </w:r>
      <w:r w:rsidRPr="00FA75EF">
        <w:rPr>
          <w:rFonts w:ascii="Arial" w:hAnsi="Arial" w:cs="Arial"/>
          <w:sz w:val="20"/>
          <w:szCs w:val="20"/>
        </w:rPr>
        <w:t>our</w:t>
      </w:r>
      <w:r w:rsidRPr="00FA75EF">
        <w:rPr>
          <w:rFonts w:ascii="Arial" w:hAnsi="Arial" w:cs="Arial"/>
          <w:spacing w:val="-4"/>
          <w:sz w:val="20"/>
          <w:szCs w:val="20"/>
        </w:rPr>
        <w:t xml:space="preserve"> </w:t>
      </w:r>
      <w:r w:rsidRPr="00FA75EF">
        <w:rPr>
          <w:rFonts w:ascii="Arial" w:hAnsi="Arial" w:cs="Arial"/>
          <w:sz w:val="20"/>
          <w:szCs w:val="20"/>
        </w:rPr>
        <w:t>membership</w:t>
      </w:r>
      <w:r w:rsidRPr="00FA75EF">
        <w:rPr>
          <w:rFonts w:ascii="Arial" w:hAnsi="Arial" w:cs="Arial"/>
          <w:spacing w:val="-3"/>
          <w:sz w:val="20"/>
          <w:szCs w:val="20"/>
        </w:rPr>
        <w:t xml:space="preserve"> </w:t>
      </w:r>
      <w:r w:rsidRPr="00FA75EF">
        <w:rPr>
          <w:rFonts w:ascii="Arial" w:hAnsi="Arial" w:cs="Arial"/>
          <w:sz w:val="20"/>
          <w:szCs w:val="20"/>
        </w:rPr>
        <w:t>to</w:t>
      </w:r>
      <w:r w:rsidRPr="00FA75EF">
        <w:rPr>
          <w:rFonts w:ascii="Arial" w:hAnsi="Arial" w:cs="Arial"/>
          <w:spacing w:val="-4"/>
          <w:sz w:val="20"/>
          <w:szCs w:val="20"/>
        </w:rPr>
        <w:t xml:space="preserve"> </w:t>
      </w:r>
      <w:r w:rsidRPr="00FA75EF">
        <w:rPr>
          <w:rFonts w:ascii="Arial" w:hAnsi="Arial" w:cs="Arial"/>
          <w:sz w:val="20"/>
          <w:szCs w:val="20"/>
        </w:rPr>
        <w:t>support</w:t>
      </w:r>
      <w:r w:rsidRPr="00FA75EF">
        <w:rPr>
          <w:rFonts w:ascii="Arial" w:hAnsi="Arial" w:cs="Arial"/>
          <w:spacing w:val="-4"/>
          <w:sz w:val="20"/>
          <w:szCs w:val="20"/>
        </w:rPr>
        <w:t xml:space="preserve"> </w:t>
      </w:r>
      <w:r w:rsidRPr="00FA75EF">
        <w:rPr>
          <w:rFonts w:ascii="Arial" w:hAnsi="Arial" w:cs="Arial"/>
          <w:sz w:val="20"/>
          <w:szCs w:val="20"/>
        </w:rPr>
        <w:t>and</w:t>
      </w:r>
      <w:r w:rsidRPr="00FA75EF">
        <w:rPr>
          <w:rFonts w:ascii="Arial" w:hAnsi="Arial" w:cs="Arial"/>
          <w:spacing w:val="-3"/>
          <w:sz w:val="20"/>
          <w:szCs w:val="20"/>
        </w:rPr>
        <w:t xml:space="preserve"> </w:t>
      </w:r>
      <w:r w:rsidRPr="00FA75EF">
        <w:rPr>
          <w:rFonts w:ascii="Arial" w:hAnsi="Arial" w:cs="Arial"/>
          <w:sz w:val="20"/>
          <w:szCs w:val="20"/>
        </w:rPr>
        <w:t>strengthen</w:t>
      </w:r>
      <w:r w:rsidRPr="00FA75EF">
        <w:rPr>
          <w:rFonts w:ascii="Arial" w:hAnsi="Arial" w:cs="Arial"/>
          <w:spacing w:val="-3"/>
          <w:sz w:val="20"/>
          <w:szCs w:val="20"/>
        </w:rPr>
        <w:t xml:space="preserve"> </w:t>
      </w:r>
      <w:r w:rsidRPr="00FA75EF">
        <w:rPr>
          <w:rFonts w:ascii="Arial" w:hAnsi="Arial" w:cs="Arial"/>
          <w:sz w:val="20"/>
          <w:szCs w:val="20"/>
        </w:rPr>
        <w:t>Alcohol and</w:t>
      </w:r>
      <w:r w:rsidRPr="00FA75EF">
        <w:rPr>
          <w:rFonts w:ascii="Arial" w:hAnsi="Arial" w:cs="Arial"/>
          <w:spacing w:val="-2"/>
          <w:sz w:val="20"/>
          <w:szCs w:val="20"/>
        </w:rPr>
        <w:t xml:space="preserve"> </w:t>
      </w:r>
      <w:r w:rsidRPr="00FA75EF">
        <w:rPr>
          <w:rFonts w:ascii="Arial" w:hAnsi="Arial" w:cs="Arial"/>
          <w:sz w:val="20"/>
          <w:szCs w:val="20"/>
        </w:rPr>
        <w:t>Other</w:t>
      </w:r>
      <w:r w:rsidRPr="00FA75EF">
        <w:rPr>
          <w:rFonts w:ascii="Arial" w:hAnsi="Arial" w:cs="Arial"/>
          <w:spacing w:val="-3"/>
          <w:sz w:val="20"/>
          <w:szCs w:val="20"/>
        </w:rPr>
        <w:t xml:space="preserve"> </w:t>
      </w:r>
      <w:r w:rsidRPr="00FA75EF">
        <w:rPr>
          <w:rFonts w:ascii="Arial" w:hAnsi="Arial" w:cs="Arial"/>
          <w:sz w:val="20"/>
          <w:szCs w:val="20"/>
        </w:rPr>
        <w:t>Drugs</w:t>
      </w:r>
      <w:r w:rsidRPr="00FA75EF">
        <w:rPr>
          <w:rFonts w:ascii="Arial" w:hAnsi="Arial" w:cs="Arial"/>
          <w:spacing w:val="-1"/>
          <w:sz w:val="20"/>
          <w:szCs w:val="20"/>
        </w:rPr>
        <w:t xml:space="preserve"> </w:t>
      </w:r>
      <w:r w:rsidRPr="00FA75EF">
        <w:rPr>
          <w:rFonts w:ascii="Arial" w:hAnsi="Arial" w:cs="Arial"/>
          <w:sz w:val="20"/>
          <w:szCs w:val="20"/>
        </w:rPr>
        <w:t>(AOD)</w:t>
      </w:r>
      <w:r w:rsidRPr="00FA75EF">
        <w:rPr>
          <w:rFonts w:ascii="Arial" w:hAnsi="Arial" w:cs="Arial"/>
          <w:spacing w:val="-3"/>
          <w:sz w:val="20"/>
          <w:szCs w:val="20"/>
        </w:rPr>
        <w:t xml:space="preserve"> </w:t>
      </w:r>
      <w:r w:rsidRPr="00FA75EF">
        <w:rPr>
          <w:rFonts w:ascii="Arial" w:hAnsi="Arial" w:cs="Arial"/>
          <w:sz w:val="20"/>
          <w:szCs w:val="20"/>
        </w:rPr>
        <w:t>service</w:t>
      </w:r>
      <w:r w:rsidRPr="00FA75EF">
        <w:rPr>
          <w:rFonts w:ascii="Arial" w:hAnsi="Arial" w:cs="Arial"/>
          <w:spacing w:val="-3"/>
          <w:sz w:val="20"/>
          <w:szCs w:val="20"/>
        </w:rPr>
        <w:t xml:space="preserve"> capacity and workforce capabilities for the delivery of best practice services to people experiencing harm associated with their alcohol and other drug use and accessing support and treatment in the Northern Territory. </w:t>
      </w:r>
    </w:p>
    <w:p w14:paraId="26B16033" w14:textId="7DC443FD" w:rsidR="00DB5C30" w:rsidRPr="00DB5C30" w:rsidRDefault="00DB5C30" w:rsidP="00FA75EF">
      <w:pPr>
        <w:pStyle w:val="BodyText"/>
        <w:spacing w:before="3" w:line="360" w:lineRule="auto"/>
        <w:ind w:right="322"/>
        <w:jc w:val="both"/>
        <w:rPr>
          <w:sz w:val="20"/>
          <w:szCs w:val="20"/>
        </w:rPr>
      </w:pPr>
    </w:p>
    <w:p w14:paraId="5B4DFBE1" w14:textId="23DC71EA" w:rsidR="00DB5C30" w:rsidRPr="00DB5C30" w:rsidRDefault="00DB5C30" w:rsidP="00DB5C30">
      <w:pPr>
        <w:jc w:val="both"/>
        <w:rPr>
          <w:rFonts w:ascii="Arial" w:hAnsi="Arial" w:cs="Arial"/>
          <w:sz w:val="20"/>
          <w:szCs w:val="20"/>
        </w:rPr>
      </w:pPr>
      <w:bookmarkStart w:id="0" w:name="_Hlk129001402"/>
      <w:r w:rsidRPr="00DB5C30">
        <w:rPr>
          <w:rFonts w:ascii="Arial" w:hAnsi="Arial" w:cs="Arial"/>
          <w:sz w:val="20"/>
          <w:szCs w:val="20"/>
        </w:rPr>
        <w:t xml:space="preserve">At AADANT our Mission is:   </w:t>
      </w:r>
    </w:p>
    <w:p w14:paraId="6B9B6541" w14:textId="2F5FBE1A" w:rsidR="00DB5C30" w:rsidRPr="00DB5C30" w:rsidRDefault="00DB5C30" w:rsidP="00DB5C30">
      <w:pPr>
        <w:jc w:val="both"/>
        <w:rPr>
          <w:rFonts w:ascii="Arial" w:hAnsi="Arial" w:cs="Arial"/>
          <w:sz w:val="20"/>
          <w:szCs w:val="20"/>
        </w:rPr>
      </w:pPr>
      <w:r w:rsidRPr="00DB5C30">
        <w:rPr>
          <w:rFonts w:ascii="Arial" w:hAnsi="Arial" w:cs="Arial"/>
          <w:sz w:val="20"/>
          <w:szCs w:val="20"/>
        </w:rPr>
        <w:t xml:space="preserve">To build and maintain a strong, </w:t>
      </w:r>
      <w:r w:rsidR="001C3438" w:rsidRPr="00DB5C30">
        <w:rPr>
          <w:rFonts w:ascii="Arial" w:hAnsi="Arial" w:cs="Arial"/>
          <w:sz w:val="20"/>
          <w:szCs w:val="20"/>
        </w:rPr>
        <w:t>sustainable,</w:t>
      </w:r>
      <w:r w:rsidRPr="00DB5C30">
        <w:rPr>
          <w:rFonts w:ascii="Arial" w:hAnsi="Arial" w:cs="Arial"/>
          <w:sz w:val="20"/>
          <w:szCs w:val="20"/>
        </w:rPr>
        <w:t xml:space="preserve"> and culturally diverse Alcohol and Other Drugs (AOD) sector that works together to reduce alcohol and other drug related harm across the Northern Territory.   </w:t>
      </w:r>
    </w:p>
    <w:bookmarkEnd w:id="0"/>
    <w:p w14:paraId="630A855D" w14:textId="5B0AD9E0" w:rsidR="00DB5C30" w:rsidRPr="00DB5C30" w:rsidRDefault="00DB5C30" w:rsidP="00DB5C30">
      <w:pPr>
        <w:jc w:val="both"/>
        <w:rPr>
          <w:rFonts w:ascii="Arial" w:hAnsi="Arial" w:cs="Arial"/>
          <w:sz w:val="20"/>
          <w:szCs w:val="20"/>
        </w:rPr>
      </w:pPr>
      <w:r w:rsidRPr="00DB5C30">
        <w:rPr>
          <w:rFonts w:ascii="Arial" w:hAnsi="Arial" w:cs="Arial"/>
          <w:sz w:val="20"/>
          <w:szCs w:val="20"/>
        </w:rPr>
        <w:t xml:space="preserve">To achieve this, the Executive Officer will work towards achieving the following objectives of AADANT:  </w:t>
      </w:r>
    </w:p>
    <w:p w14:paraId="348D2B3B" w14:textId="35AA8F60" w:rsidR="00DB5C30" w:rsidRPr="00DB5C30" w:rsidRDefault="00DB5C30" w:rsidP="00DB5C30">
      <w:pPr>
        <w:jc w:val="both"/>
        <w:rPr>
          <w:rFonts w:ascii="Arial" w:hAnsi="Arial" w:cs="Arial"/>
          <w:sz w:val="20"/>
          <w:szCs w:val="20"/>
        </w:rPr>
      </w:pPr>
      <w:bookmarkStart w:id="1" w:name="_Hlk129001465"/>
      <w:r w:rsidRPr="00DB5C30">
        <w:rPr>
          <w:rFonts w:ascii="Arial" w:hAnsi="Arial" w:cs="Arial"/>
          <w:sz w:val="20"/>
          <w:szCs w:val="20"/>
        </w:rPr>
        <w:t xml:space="preserve">To perform as a peak body for the Non-Government Alcohol and Other Drugs sector in the Northern Territory through:   </w:t>
      </w:r>
    </w:p>
    <w:p w14:paraId="26C04FC0" w14:textId="74EE040D" w:rsidR="00DB5C30" w:rsidRPr="00DB5C30" w:rsidRDefault="00DB5C30" w:rsidP="00DB5C30">
      <w:pPr>
        <w:numPr>
          <w:ilvl w:val="0"/>
          <w:numId w:val="7"/>
        </w:numPr>
        <w:spacing w:after="5" w:line="249" w:lineRule="auto"/>
        <w:ind w:hanging="360"/>
        <w:jc w:val="both"/>
        <w:rPr>
          <w:rFonts w:ascii="Arial" w:hAnsi="Arial" w:cs="Arial"/>
          <w:sz w:val="20"/>
          <w:szCs w:val="20"/>
        </w:rPr>
      </w:pPr>
      <w:r w:rsidRPr="00DB5C30">
        <w:rPr>
          <w:rFonts w:ascii="Arial" w:hAnsi="Arial" w:cs="Arial"/>
          <w:sz w:val="20"/>
          <w:szCs w:val="20"/>
        </w:rPr>
        <w:t xml:space="preserve">Sector capacity building including workforce, and agency, training, </w:t>
      </w:r>
      <w:r w:rsidR="001C3438" w:rsidRPr="00DB5C30">
        <w:rPr>
          <w:rFonts w:ascii="Arial" w:hAnsi="Arial" w:cs="Arial"/>
          <w:sz w:val="20"/>
          <w:szCs w:val="20"/>
        </w:rPr>
        <w:t>support,</w:t>
      </w:r>
      <w:r w:rsidRPr="00DB5C30">
        <w:rPr>
          <w:rFonts w:ascii="Arial" w:hAnsi="Arial" w:cs="Arial"/>
          <w:sz w:val="20"/>
          <w:szCs w:val="20"/>
        </w:rPr>
        <w:t xml:space="preserve"> and development.  </w:t>
      </w:r>
    </w:p>
    <w:p w14:paraId="3AC04002" w14:textId="19840753" w:rsidR="00DB5C30" w:rsidRPr="00DB5C30" w:rsidRDefault="00DB5C30" w:rsidP="00DB5C30">
      <w:pPr>
        <w:numPr>
          <w:ilvl w:val="0"/>
          <w:numId w:val="7"/>
        </w:numPr>
        <w:spacing w:after="5" w:line="249" w:lineRule="auto"/>
        <w:ind w:hanging="360"/>
        <w:jc w:val="both"/>
        <w:rPr>
          <w:rFonts w:ascii="Arial" w:hAnsi="Arial" w:cs="Arial"/>
          <w:sz w:val="20"/>
          <w:szCs w:val="20"/>
        </w:rPr>
      </w:pPr>
      <w:r w:rsidRPr="00DB5C30">
        <w:rPr>
          <w:rFonts w:ascii="Arial" w:hAnsi="Arial" w:cs="Arial"/>
          <w:sz w:val="20"/>
          <w:szCs w:val="20"/>
        </w:rPr>
        <w:t xml:space="preserve">Encouraging and/or facilitating collaboration, </w:t>
      </w:r>
      <w:r w:rsidR="001C3438" w:rsidRPr="00DB5C30">
        <w:rPr>
          <w:rFonts w:ascii="Arial" w:hAnsi="Arial" w:cs="Arial"/>
          <w:sz w:val="20"/>
          <w:szCs w:val="20"/>
        </w:rPr>
        <w:t>networking,</w:t>
      </w:r>
      <w:r w:rsidRPr="00DB5C30">
        <w:rPr>
          <w:rFonts w:ascii="Arial" w:hAnsi="Arial" w:cs="Arial"/>
          <w:sz w:val="20"/>
          <w:szCs w:val="20"/>
        </w:rPr>
        <w:t xml:space="preserve"> and other communication across the sector.  </w:t>
      </w:r>
    </w:p>
    <w:p w14:paraId="7C645C99" w14:textId="65C097AD" w:rsidR="00DB5C30" w:rsidRPr="00DB5C30" w:rsidRDefault="00DB5C30" w:rsidP="00DB5C30">
      <w:pPr>
        <w:numPr>
          <w:ilvl w:val="0"/>
          <w:numId w:val="7"/>
        </w:numPr>
        <w:spacing w:after="37" w:line="249" w:lineRule="auto"/>
        <w:ind w:hanging="360"/>
        <w:jc w:val="both"/>
        <w:rPr>
          <w:rFonts w:ascii="Arial" w:hAnsi="Arial" w:cs="Arial"/>
          <w:sz w:val="20"/>
          <w:szCs w:val="20"/>
        </w:rPr>
      </w:pPr>
      <w:r w:rsidRPr="00DB5C30">
        <w:rPr>
          <w:rFonts w:ascii="Arial" w:hAnsi="Arial" w:cs="Arial"/>
          <w:sz w:val="20"/>
          <w:szCs w:val="20"/>
        </w:rPr>
        <w:t xml:space="preserve">Promoting a range of effective strategies that minimise related harms including promoting links to current research and best practice guidelines and standards. </w:t>
      </w:r>
    </w:p>
    <w:p w14:paraId="31414B8D" w14:textId="78D691A3" w:rsidR="00DB5C30" w:rsidRPr="00DB5C30" w:rsidRDefault="00DB5C30" w:rsidP="00DB5C30">
      <w:pPr>
        <w:numPr>
          <w:ilvl w:val="0"/>
          <w:numId w:val="7"/>
        </w:numPr>
        <w:spacing w:after="37" w:line="249" w:lineRule="auto"/>
        <w:ind w:hanging="360"/>
        <w:jc w:val="both"/>
        <w:rPr>
          <w:rFonts w:ascii="Arial" w:hAnsi="Arial" w:cs="Arial"/>
          <w:sz w:val="20"/>
          <w:szCs w:val="20"/>
        </w:rPr>
      </w:pPr>
      <w:r w:rsidRPr="00DB5C30">
        <w:rPr>
          <w:rFonts w:ascii="Arial" w:hAnsi="Arial" w:cs="Arial"/>
          <w:sz w:val="20"/>
          <w:szCs w:val="20"/>
        </w:rPr>
        <w:t xml:space="preserve">Increasing public awareness, and education, regarding AOD issues and strategies to minimise related harms.  </w:t>
      </w:r>
    </w:p>
    <w:p w14:paraId="30FC1E57" w14:textId="7BA349BB" w:rsidR="00DB5C30" w:rsidRPr="00DB5C30" w:rsidRDefault="00DB5C30" w:rsidP="00DB5C30">
      <w:pPr>
        <w:numPr>
          <w:ilvl w:val="0"/>
          <w:numId w:val="7"/>
        </w:numPr>
        <w:spacing w:after="37" w:line="249" w:lineRule="auto"/>
        <w:ind w:hanging="360"/>
        <w:jc w:val="both"/>
        <w:rPr>
          <w:rFonts w:ascii="Arial" w:hAnsi="Arial" w:cs="Arial"/>
          <w:sz w:val="20"/>
          <w:szCs w:val="20"/>
        </w:rPr>
      </w:pPr>
      <w:r w:rsidRPr="00DB5C30">
        <w:rPr>
          <w:rFonts w:ascii="Arial" w:hAnsi="Arial" w:cs="Arial"/>
          <w:sz w:val="20"/>
          <w:szCs w:val="20"/>
        </w:rPr>
        <w:t xml:space="preserve">Strategic development of guidelines, resources and publications that support a high functioning AOD sector; and </w:t>
      </w:r>
    </w:p>
    <w:p w14:paraId="5324B956" w14:textId="77777777" w:rsidR="00DB5C30" w:rsidRPr="00DB5C30" w:rsidRDefault="00DB5C30" w:rsidP="00DB5C30">
      <w:pPr>
        <w:numPr>
          <w:ilvl w:val="0"/>
          <w:numId w:val="7"/>
        </w:numPr>
        <w:spacing w:after="181" w:line="259" w:lineRule="auto"/>
        <w:ind w:left="709" w:hanging="283"/>
        <w:jc w:val="both"/>
        <w:rPr>
          <w:rFonts w:ascii="Arial" w:hAnsi="Arial" w:cs="Arial"/>
          <w:sz w:val="20"/>
          <w:szCs w:val="20"/>
        </w:rPr>
      </w:pPr>
      <w:r w:rsidRPr="00DB5C30">
        <w:rPr>
          <w:rFonts w:ascii="Arial" w:hAnsi="Arial" w:cs="Arial"/>
          <w:sz w:val="20"/>
          <w:szCs w:val="20"/>
        </w:rPr>
        <w:t xml:space="preserve">Advocacy and representation of a sector perspective on policy and other issues that relate to substance misuse issues.   </w:t>
      </w:r>
    </w:p>
    <w:bookmarkEnd w:id="1"/>
    <w:p w14:paraId="6D713B57" w14:textId="77777777" w:rsidR="00DB5C30" w:rsidRPr="00DB5C30" w:rsidRDefault="00DB5C30" w:rsidP="00DB5C30">
      <w:pPr>
        <w:pStyle w:val="BodyText"/>
        <w:spacing w:before="3" w:line="360" w:lineRule="auto"/>
        <w:ind w:left="384" w:right="322"/>
        <w:jc w:val="both"/>
        <w:rPr>
          <w:sz w:val="20"/>
          <w:szCs w:val="20"/>
        </w:rPr>
      </w:pPr>
    </w:p>
    <w:p w14:paraId="0DB1D4A6" w14:textId="77777777" w:rsidR="00341C41" w:rsidRPr="00DB5C30" w:rsidRDefault="00341C41" w:rsidP="00DB5C30">
      <w:pPr>
        <w:pStyle w:val="BodyText"/>
        <w:jc w:val="both"/>
        <w:rPr>
          <w:sz w:val="20"/>
          <w:szCs w:val="20"/>
        </w:rPr>
      </w:pPr>
    </w:p>
    <w:p w14:paraId="7A37AB8F" w14:textId="77777777" w:rsidR="00341C41" w:rsidRPr="00DB5C30" w:rsidRDefault="00341C41" w:rsidP="00DB5C30">
      <w:pPr>
        <w:pStyle w:val="BodyText"/>
        <w:jc w:val="both"/>
        <w:rPr>
          <w:sz w:val="20"/>
          <w:szCs w:val="20"/>
        </w:rPr>
      </w:pPr>
    </w:p>
    <w:p w14:paraId="207866FB" w14:textId="77777777" w:rsidR="00DB5C30" w:rsidRDefault="00DB5C30">
      <w:pPr>
        <w:spacing w:line="259" w:lineRule="auto"/>
        <w:rPr>
          <w:rFonts w:ascii="Arial" w:eastAsia="Arial" w:hAnsi="Arial" w:cs="Arial"/>
          <w:b/>
          <w:bCs/>
          <w:spacing w:val="-2"/>
          <w:sz w:val="20"/>
          <w:szCs w:val="20"/>
          <w:lang w:val="en-US"/>
        </w:rPr>
      </w:pPr>
      <w:r>
        <w:rPr>
          <w:spacing w:val="-2"/>
          <w:sz w:val="20"/>
          <w:szCs w:val="20"/>
        </w:rPr>
        <w:br w:type="page"/>
      </w:r>
    </w:p>
    <w:p w14:paraId="44BD8330" w14:textId="6ECBEE0D" w:rsidR="00341C41" w:rsidRPr="00DB5C30" w:rsidRDefault="00341C41" w:rsidP="00DB5C30">
      <w:pPr>
        <w:pStyle w:val="Heading1"/>
        <w:jc w:val="both"/>
        <w:rPr>
          <w:sz w:val="20"/>
          <w:szCs w:val="20"/>
        </w:rPr>
      </w:pPr>
      <w:r w:rsidRPr="00DB5C30">
        <w:rPr>
          <w:spacing w:val="-2"/>
          <w:sz w:val="20"/>
          <w:szCs w:val="20"/>
        </w:rPr>
        <w:lastRenderedPageBreak/>
        <w:t>Responsibilities:</w:t>
      </w:r>
    </w:p>
    <w:p w14:paraId="355E9431" w14:textId="77777777" w:rsidR="00341C41" w:rsidRPr="00DB5C30" w:rsidRDefault="00341C41" w:rsidP="00DB5C30">
      <w:pPr>
        <w:pStyle w:val="BodyText"/>
        <w:jc w:val="both"/>
        <w:rPr>
          <w:b/>
          <w:sz w:val="20"/>
          <w:szCs w:val="20"/>
        </w:rPr>
      </w:pPr>
    </w:p>
    <w:p w14:paraId="6244E0A2"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after="0" w:line="360" w:lineRule="auto"/>
        <w:ind w:left="1032" w:right="323" w:hanging="357"/>
        <w:contextualSpacing w:val="0"/>
        <w:rPr>
          <w:rFonts w:ascii="Arial" w:hAnsi="Arial" w:cs="Arial"/>
          <w:sz w:val="20"/>
          <w:szCs w:val="20"/>
        </w:rPr>
      </w:pPr>
      <w:r w:rsidRPr="00941C2C">
        <w:rPr>
          <w:rFonts w:ascii="Arial" w:hAnsi="Arial" w:cs="Arial"/>
          <w:sz w:val="20"/>
          <w:szCs w:val="20"/>
        </w:rPr>
        <w:t>Responsible for</w:t>
      </w:r>
      <w:r w:rsidRPr="00941C2C">
        <w:rPr>
          <w:rFonts w:ascii="Arial" w:hAnsi="Arial" w:cs="Arial"/>
          <w:spacing w:val="31"/>
          <w:sz w:val="20"/>
          <w:szCs w:val="20"/>
        </w:rPr>
        <w:t xml:space="preserve"> </w:t>
      </w:r>
      <w:r w:rsidRPr="00941C2C">
        <w:rPr>
          <w:rFonts w:ascii="Arial" w:hAnsi="Arial" w:cs="Arial"/>
          <w:sz w:val="20"/>
          <w:szCs w:val="20"/>
        </w:rPr>
        <w:t>operation</w:t>
      </w:r>
      <w:r w:rsidRPr="00941C2C">
        <w:rPr>
          <w:rFonts w:ascii="Arial" w:hAnsi="Arial" w:cs="Arial"/>
          <w:spacing w:val="27"/>
          <w:sz w:val="20"/>
          <w:szCs w:val="20"/>
        </w:rPr>
        <w:t xml:space="preserve"> </w:t>
      </w:r>
      <w:r w:rsidRPr="00941C2C">
        <w:rPr>
          <w:rFonts w:ascii="Arial" w:hAnsi="Arial" w:cs="Arial"/>
          <w:sz w:val="20"/>
          <w:szCs w:val="20"/>
        </w:rPr>
        <w:t>and</w:t>
      </w:r>
      <w:r w:rsidRPr="00941C2C">
        <w:rPr>
          <w:rFonts w:ascii="Arial" w:hAnsi="Arial" w:cs="Arial"/>
          <w:spacing w:val="29"/>
          <w:sz w:val="20"/>
          <w:szCs w:val="20"/>
        </w:rPr>
        <w:t xml:space="preserve"> </w:t>
      </w:r>
      <w:r w:rsidRPr="00941C2C">
        <w:rPr>
          <w:rFonts w:ascii="Arial" w:hAnsi="Arial" w:cs="Arial"/>
          <w:sz w:val="20"/>
          <w:szCs w:val="20"/>
        </w:rPr>
        <w:t>management</w:t>
      </w:r>
      <w:r w:rsidRPr="00941C2C">
        <w:rPr>
          <w:rFonts w:ascii="Arial" w:hAnsi="Arial" w:cs="Arial"/>
          <w:spacing w:val="28"/>
          <w:sz w:val="20"/>
          <w:szCs w:val="20"/>
        </w:rPr>
        <w:t xml:space="preserve"> </w:t>
      </w:r>
      <w:r w:rsidRPr="00941C2C">
        <w:rPr>
          <w:rFonts w:ascii="Arial" w:hAnsi="Arial" w:cs="Arial"/>
          <w:sz w:val="20"/>
          <w:szCs w:val="20"/>
        </w:rPr>
        <w:t>of the</w:t>
      </w:r>
      <w:r w:rsidRPr="00941C2C">
        <w:rPr>
          <w:rFonts w:ascii="Arial" w:hAnsi="Arial" w:cs="Arial"/>
          <w:spacing w:val="38"/>
          <w:sz w:val="20"/>
          <w:szCs w:val="20"/>
        </w:rPr>
        <w:t xml:space="preserve"> </w:t>
      </w:r>
      <w:r w:rsidRPr="00941C2C">
        <w:rPr>
          <w:rFonts w:ascii="Arial" w:hAnsi="Arial" w:cs="Arial"/>
          <w:sz w:val="20"/>
          <w:szCs w:val="20"/>
        </w:rPr>
        <w:t>association, and</w:t>
      </w:r>
      <w:r w:rsidRPr="00941C2C">
        <w:rPr>
          <w:rFonts w:ascii="Arial" w:hAnsi="Arial" w:cs="Arial"/>
          <w:spacing w:val="29"/>
          <w:sz w:val="20"/>
          <w:szCs w:val="20"/>
        </w:rPr>
        <w:t xml:space="preserve"> </w:t>
      </w:r>
      <w:r w:rsidRPr="00941C2C">
        <w:rPr>
          <w:rFonts w:ascii="Arial" w:hAnsi="Arial" w:cs="Arial"/>
          <w:sz w:val="20"/>
          <w:szCs w:val="20"/>
        </w:rPr>
        <w:t>reporting</w:t>
      </w:r>
      <w:r w:rsidRPr="00941C2C">
        <w:rPr>
          <w:rFonts w:ascii="Arial" w:hAnsi="Arial" w:cs="Arial"/>
          <w:spacing w:val="27"/>
          <w:sz w:val="20"/>
          <w:szCs w:val="20"/>
        </w:rPr>
        <w:t xml:space="preserve"> </w:t>
      </w:r>
      <w:r w:rsidRPr="00941C2C">
        <w:rPr>
          <w:rFonts w:ascii="Arial" w:hAnsi="Arial" w:cs="Arial"/>
          <w:sz w:val="20"/>
          <w:szCs w:val="20"/>
        </w:rPr>
        <w:t>to the</w:t>
      </w:r>
      <w:r w:rsidRPr="00941C2C">
        <w:rPr>
          <w:rFonts w:ascii="Arial" w:hAnsi="Arial" w:cs="Arial"/>
          <w:spacing w:val="34"/>
          <w:sz w:val="20"/>
          <w:szCs w:val="20"/>
        </w:rPr>
        <w:t xml:space="preserve"> </w:t>
      </w:r>
      <w:r w:rsidRPr="00941C2C">
        <w:rPr>
          <w:rFonts w:ascii="Arial" w:hAnsi="Arial" w:cs="Arial"/>
          <w:sz w:val="20"/>
          <w:szCs w:val="20"/>
        </w:rPr>
        <w:t>Board, and across the membership.</w:t>
      </w:r>
    </w:p>
    <w:p w14:paraId="076A9BAB"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after="0" w:line="360" w:lineRule="auto"/>
        <w:ind w:right="325"/>
        <w:contextualSpacing w:val="0"/>
        <w:jc w:val="both"/>
        <w:rPr>
          <w:rFonts w:ascii="Arial" w:hAnsi="Arial" w:cs="Arial"/>
          <w:sz w:val="20"/>
          <w:szCs w:val="20"/>
        </w:rPr>
      </w:pPr>
      <w:r w:rsidRPr="00941C2C">
        <w:rPr>
          <w:rFonts w:ascii="Arial" w:hAnsi="Arial" w:cs="Arial"/>
          <w:sz w:val="20"/>
          <w:szCs w:val="20"/>
        </w:rPr>
        <w:t>Responsible for maintaining AADANT membership, and expanding the membership where possible.</w:t>
      </w:r>
    </w:p>
    <w:p w14:paraId="1FE2A96B"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after="0" w:line="360" w:lineRule="auto"/>
        <w:ind w:right="325"/>
        <w:contextualSpacing w:val="0"/>
        <w:jc w:val="both"/>
        <w:rPr>
          <w:rFonts w:ascii="Arial" w:hAnsi="Arial" w:cs="Arial"/>
          <w:sz w:val="20"/>
          <w:szCs w:val="20"/>
        </w:rPr>
      </w:pPr>
      <w:r w:rsidRPr="00941C2C">
        <w:rPr>
          <w:rFonts w:ascii="Arial" w:hAnsi="Arial" w:cs="Arial"/>
          <w:sz w:val="20"/>
          <w:szCs w:val="20"/>
        </w:rPr>
        <w:t>Represent members views to funding bodies, government departments and other agencies, both pro-actively and as requested.</w:t>
      </w:r>
    </w:p>
    <w:p w14:paraId="558A2D7C" w14:textId="51580D73" w:rsidR="00941C2C" w:rsidRPr="00941C2C" w:rsidRDefault="00941C2C" w:rsidP="00941C2C">
      <w:pPr>
        <w:pStyle w:val="ListParagraph"/>
        <w:widowControl w:val="0"/>
        <w:numPr>
          <w:ilvl w:val="0"/>
          <w:numId w:val="8"/>
        </w:numPr>
        <w:tabs>
          <w:tab w:val="left" w:pos="1037"/>
          <w:tab w:val="left" w:pos="1038"/>
        </w:tabs>
        <w:autoSpaceDE w:val="0"/>
        <w:autoSpaceDN w:val="0"/>
        <w:spacing w:before="26" w:after="0" w:line="360" w:lineRule="auto"/>
        <w:ind w:right="1535"/>
        <w:contextualSpacing w:val="0"/>
        <w:rPr>
          <w:rFonts w:ascii="Arial" w:hAnsi="Arial" w:cs="Arial"/>
          <w:sz w:val="20"/>
          <w:szCs w:val="20"/>
        </w:rPr>
      </w:pPr>
      <w:r w:rsidRPr="00941C2C">
        <w:rPr>
          <w:rFonts w:ascii="Arial" w:hAnsi="Arial" w:cs="Arial"/>
          <w:sz w:val="20"/>
          <w:szCs w:val="20"/>
        </w:rPr>
        <w:t>Ensuring organisation activities are consistent with AADANT’s purpose, mission</w:t>
      </w:r>
      <w:r w:rsidR="00FA75EF">
        <w:rPr>
          <w:rFonts w:ascii="Arial" w:hAnsi="Arial" w:cs="Arial"/>
          <w:sz w:val="20"/>
          <w:szCs w:val="20"/>
        </w:rPr>
        <w:t>,</w:t>
      </w:r>
      <w:r w:rsidRPr="00941C2C">
        <w:rPr>
          <w:rFonts w:ascii="Arial" w:hAnsi="Arial" w:cs="Arial"/>
          <w:sz w:val="20"/>
          <w:szCs w:val="20"/>
        </w:rPr>
        <w:t xml:space="preserve"> and</w:t>
      </w:r>
      <w:r w:rsidRPr="00941C2C">
        <w:rPr>
          <w:rFonts w:ascii="Arial" w:hAnsi="Arial" w:cs="Arial"/>
          <w:spacing w:val="80"/>
          <w:sz w:val="20"/>
          <w:szCs w:val="20"/>
        </w:rPr>
        <w:t xml:space="preserve"> </w:t>
      </w:r>
      <w:r w:rsidRPr="00941C2C">
        <w:rPr>
          <w:rFonts w:ascii="Arial" w:hAnsi="Arial" w:cs="Arial"/>
          <w:sz w:val="20"/>
          <w:szCs w:val="20"/>
        </w:rPr>
        <w:t>strategic direction</w:t>
      </w:r>
      <w:r w:rsidR="00FA75EF">
        <w:rPr>
          <w:rFonts w:ascii="Arial" w:hAnsi="Arial" w:cs="Arial"/>
          <w:sz w:val="20"/>
          <w:szCs w:val="20"/>
        </w:rPr>
        <w:t>.</w:t>
      </w:r>
      <w:r w:rsidRPr="00941C2C">
        <w:rPr>
          <w:rFonts w:ascii="Arial" w:hAnsi="Arial" w:cs="Arial"/>
          <w:sz w:val="20"/>
          <w:szCs w:val="20"/>
        </w:rPr>
        <w:t xml:space="preserve"> </w:t>
      </w:r>
    </w:p>
    <w:p w14:paraId="30FFD00E"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24" w:after="0" w:line="360" w:lineRule="auto"/>
        <w:ind w:right="986"/>
        <w:contextualSpacing w:val="0"/>
        <w:rPr>
          <w:rFonts w:ascii="Arial" w:hAnsi="Arial" w:cs="Arial"/>
          <w:sz w:val="20"/>
          <w:szCs w:val="20"/>
        </w:rPr>
      </w:pPr>
      <w:r w:rsidRPr="00941C2C">
        <w:rPr>
          <w:rFonts w:ascii="Arial" w:hAnsi="Arial" w:cs="Arial"/>
          <w:sz w:val="20"/>
          <w:szCs w:val="20"/>
        </w:rPr>
        <w:t xml:space="preserve">Ensure the Chair and the Board are kept up to date and informed on organisation performance, including the full range of issues impacting the organisation.  </w:t>
      </w:r>
    </w:p>
    <w:p w14:paraId="60DD730A" w14:textId="71EF8D54" w:rsidR="00941C2C" w:rsidRPr="00941C2C" w:rsidRDefault="00941C2C" w:rsidP="00941C2C">
      <w:pPr>
        <w:pStyle w:val="ListParagraph"/>
        <w:widowControl w:val="0"/>
        <w:numPr>
          <w:ilvl w:val="0"/>
          <w:numId w:val="8"/>
        </w:numPr>
        <w:tabs>
          <w:tab w:val="left" w:pos="1037"/>
          <w:tab w:val="left" w:pos="1038"/>
        </w:tabs>
        <w:autoSpaceDE w:val="0"/>
        <w:autoSpaceDN w:val="0"/>
        <w:spacing w:before="24" w:after="0" w:line="360" w:lineRule="auto"/>
        <w:ind w:right="986"/>
        <w:contextualSpacing w:val="0"/>
        <w:rPr>
          <w:rFonts w:ascii="Arial" w:hAnsi="Arial" w:cs="Arial"/>
          <w:sz w:val="20"/>
          <w:szCs w:val="20"/>
        </w:rPr>
      </w:pPr>
      <w:r w:rsidRPr="00941C2C">
        <w:rPr>
          <w:rFonts w:ascii="Arial" w:hAnsi="Arial" w:cs="Arial"/>
          <w:sz w:val="20"/>
          <w:szCs w:val="20"/>
        </w:rPr>
        <w:t>Maintain effective, transparent, accountable, ethical operations and governance of AADANT.</w:t>
      </w:r>
    </w:p>
    <w:p w14:paraId="2A932B30"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6" w:after="0" w:line="360" w:lineRule="auto"/>
        <w:ind w:right="986"/>
        <w:contextualSpacing w:val="0"/>
        <w:jc w:val="both"/>
        <w:rPr>
          <w:rFonts w:ascii="Arial" w:hAnsi="Arial" w:cs="Arial"/>
          <w:sz w:val="20"/>
          <w:szCs w:val="20"/>
        </w:rPr>
      </w:pPr>
      <w:r w:rsidRPr="00941C2C">
        <w:rPr>
          <w:rFonts w:ascii="Arial" w:hAnsi="Arial" w:cs="Arial"/>
          <w:sz w:val="20"/>
          <w:szCs w:val="20"/>
        </w:rPr>
        <w:t>Promote an agenda of Quality Improvement across the AOD sector.</w:t>
      </w:r>
    </w:p>
    <w:p w14:paraId="6AECA122"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35" w:after="0" w:line="360" w:lineRule="auto"/>
        <w:ind w:right="649"/>
        <w:contextualSpacing w:val="0"/>
        <w:rPr>
          <w:rFonts w:ascii="Arial" w:hAnsi="Arial" w:cs="Arial"/>
          <w:sz w:val="20"/>
          <w:szCs w:val="20"/>
        </w:rPr>
      </w:pPr>
      <w:r w:rsidRPr="00941C2C">
        <w:rPr>
          <w:rFonts w:ascii="Arial" w:hAnsi="Arial" w:cs="Arial"/>
          <w:sz w:val="20"/>
          <w:szCs w:val="20"/>
        </w:rPr>
        <w:t>Provide</w:t>
      </w:r>
      <w:r w:rsidRPr="00941C2C">
        <w:rPr>
          <w:rFonts w:ascii="Arial" w:hAnsi="Arial" w:cs="Arial"/>
          <w:spacing w:val="23"/>
          <w:sz w:val="20"/>
          <w:szCs w:val="20"/>
        </w:rPr>
        <w:t xml:space="preserve"> </w:t>
      </w:r>
      <w:r w:rsidRPr="00941C2C">
        <w:rPr>
          <w:rFonts w:ascii="Arial" w:hAnsi="Arial" w:cs="Arial"/>
          <w:sz w:val="20"/>
          <w:szCs w:val="20"/>
        </w:rPr>
        <w:t>effective</w:t>
      </w:r>
      <w:r w:rsidRPr="00941C2C">
        <w:rPr>
          <w:rFonts w:ascii="Arial" w:hAnsi="Arial" w:cs="Arial"/>
          <w:spacing w:val="23"/>
          <w:sz w:val="20"/>
          <w:szCs w:val="20"/>
        </w:rPr>
        <w:t xml:space="preserve"> </w:t>
      </w:r>
      <w:r w:rsidRPr="00941C2C">
        <w:rPr>
          <w:rFonts w:ascii="Arial" w:hAnsi="Arial" w:cs="Arial"/>
          <w:sz w:val="20"/>
          <w:szCs w:val="20"/>
        </w:rPr>
        <w:t>and</w:t>
      </w:r>
      <w:r w:rsidRPr="00941C2C">
        <w:rPr>
          <w:rFonts w:ascii="Arial" w:hAnsi="Arial" w:cs="Arial"/>
          <w:spacing w:val="21"/>
          <w:sz w:val="20"/>
          <w:szCs w:val="20"/>
        </w:rPr>
        <w:t xml:space="preserve"> </w:t>
      </w:r>
      <w:r w:rsidRPr="00941C2C">
        <w:rPr>
          <w:rFonts w:ascii="Arial" w:hAnsi="Arial" w:cs="Arial"/>
          <w:sz w:val="20"/>
          <w:szCs w:val="20"/>
        </w:rPr>
        <w:t>responsible</w:t>
      </w:r>
      <w:r w:rsidRPr="00941C2C">
        <w:rPr>
          <w:rFonts w:ascii="Arial" w:hAnsi="Arial" w:cs="Arial"/>
          <w:spacing w:val="21"/>
          <w:sz w:val="20"/>
          <w:szCs w:val="20"/>
        </w:rPr>
        <w:t xml:space="preserve"> </w:t>
      </w:r>
      <w:r w:rsidRPr="00941C2C">
        <w:rPr>
          <w:rFonts w:ascii="Arial" w:hAnsi="Arial" w:cs="Arial"/>
          <w:sz w:val="20"/>
          <w:szCs w:val="20"/>
        </w:rPr>
        <w:t>advocacy</w:t>
      </w:r>
      <w:r w:rsidRPr="00941C2C">
        <w:rPr>
          <w:rFonts w:ascii="Arial" w:hAnsi="Arial" w:cs="Arial"/>
          <w:spacing w:val="22"/>
          <w:sz w:val="20"/>
          <w:szCs w:val="20"/>
        </w:rPr>
        <w:t xml:space="preserve"> </w:t>
      </w:r>
      <w:r w:rsidRPr="00941C2C">
        <w:rPr>
          <w:rFonts w:ascii="Arial" w:hAnsi="Arial" w:cs="Arial"/>
          <w:sz w:val="20"/>
          <w:szCs w:val="20"/>
        </w:rPr>
        <w:t>for</w:t>
      </w:r>
      <w:r w:rsidRPr="00941C2C">
        <w:rPr>
          <w:rFonts w:ascii="Arial" w:hAnsi="Arial" w:cs="Arial"/>
          <w:spacing w:val="29"/>
          <w:sz w:val="20"/>
          <w:szCs w:val="20"/>
        </w:rPr>
        <w:t xml:space="preserve"> </w:t>
      </w:r>
      <w:r w:rsidRPr="00941C2C">
        <w:rPr>
          <w:rFonts w:ascii="Arial" w:hAnsi="Arial" w:cs="Arial"/>
          <w:sz w:val="20"/>
          <w:szCs w:val="20"/>
        </w:rPr>
        <w:t>the</w:t>
      </w:r>
      <w:r w:rsidRPr="00941C2C">
        <w:rPr>
          <w:rFonts w:ascii="Arial" w:hAnsi="Arial" w:cs="Arial"/>
          <w:spacing w:val="21"/>
          <w:sz w:val="20"/>
          <w:szCs w:val="20"/>
        </w:rPr>
        <w:t xml:space="preserve"> </w:t>
      </w:r>
      <w:r w:rsidRPr="00941C2C">
        <w:rPr>
          <w:rFonts w:ascii="Arial" w:hAnsi="Arial" w:cs="Arial"/>
          <w:sz w:val="20"/>
          <w:szCs w:val="20"/>
        </w:rPr>
        <w:t>AOD</w:t>
      </w:r>
      <w:r w:rsidRPr="00941C2C">
        <w:rPr>
          <w:rFonts w:ascii="Arial" w:hAnsi="Arial" w:cs="Arial"/>
          <w:spacing w:val="27"/>
          <w:sz w:val="20"/>
          <w:szCs w:val="20"/>
        </w:rPr>
        <w:t xml:space="preserve"> </w:t>
      </w:r>
      <w:r w:rsidRPr="00941C2C">
        <w:rPr>
          <w:rFonts w:ascii="Arial" w:hAnsi="Arial" w:cs="Arial"/>
          <w:spacing w:val="-2"/>
          <w:sz w:val="20"/>
          <w:szCs w:val="20"/>
        </w:rPr>
        <w:t>Sector</w:t>
      </w:r>
    </w:p>
    <w:p w14:paraId="12EE873F"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35" w:after="0" w:line="360" w:lineRule="auto"/>
        <w:ind w:right="649"/>
        <w:contextualSpacing w:val="0"/>
        <w:rPr>
          <w:rFonts w:ascii="Arial" w:hAnsi="Arial" w:cs="Arial"/>
          <w:sz w:val="20"/>
          <w:szCs w:val="20"/>
        </w:rPr>
      </w:pPr>
      <w:r w:rsidRPr="00941C2C">
        <w:rPr>
          <w:rFonts w:ascii="Arial" w:hAnsi="Arial" w:cs="Arial"/>
          <w:sz w:val="20"/>
          <w:szCs w:val="20"/>
        </w:rPr>
        <w:t>Serve as the</w:t>
      </w:r>
      <w:r w:rsidRPr="00941C2C">
        <w:rPr>
          <w:rFonts w:ascii="Arial" w:hAnsi="Arial" w:cs="Arial"/>
          <w:spacing w:val="26"/>
          <w:sz w:val="20"/>
          <w:szCs w:val="20"/>
        </w:rPr>
        <w:t xml:space="preserve"> AOD </w:t>
      </w:r>
      <w:r w:rsidRPr="00941C2C">
        <w:rPr>
          <w:rFonts w:ascii="Arial" w:hAnsi="Arial" w:cs="Arial"/>
          <w:sz w:val="20"/>
          <w:szCs w:val="20"/>
        </w:rPr>
        <w:t>sector peak body spokesperson, representing and promoting the values and views of the AADANT membership within the NT and at a National level.</w:t>
      </w:r>
    </w:p>
    <w:p w14:paraId="63C732F5"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6" w:after="0" w:line="360" w:lineRule="auto"/>
        <w:ind w:right="819"/>
        <w:contextualSpacing w:val="0"/>
        <w:rPr>
          <w:rFonts w:ascii="Arial" w:hAnsi="Arial" w:cs="Arial"/>
          <w:sz w:val="20"/>
          <w:szCs w:val="20"/>
        </w:rPr>
      </w:pPr>
      <w:r w:rsidRPr="00941C2C">
        <w:rPr>
          <w:rFonts w:ascii="Arial" w:hAnsi="Arial" w:cs="Arial"/>
          <w:sz w:val="20"/>
          <w:szCs w:val="20"/>
        </w:rPr>
        <w:t>Develop and manage relationships with external</w:t>
      </w:r>
      <w:r w:rsidRPr="00941C2C">
        <w:rPr>
          <w:rFonts w:ascii="Arial" w:hAnsi="Arial" w:cs="Arial"/>
          <w:spacing w:val="40"/>
          <w:sz w:val="20"/>
          <w:szCs w:val="20"/>
        </w:rPr>
        <w:t xml:space="preserve"> </w:t>
      </w:r>
      <w:r w:rsidRPr="00941C2C">
        <w:rPr>
          <w:rFonts w:ascii="Arial" w:hAnsi="Arial" w:cs="Arial"/>
          <w:sz w:val="20"/>
          <w:szCs w:val="20"/>
        </w:rPr>
        <w:t>stakeholders, Ministers,</w:t>
      </w:r>
      <w:r w:rsidRPr="00941C2C">
        <w:rPr>
          <w:rFonts w:ascii="Arial" w:hAnsi="Arial" w:cs="Arial"/>
          <w:spacing w:val="40"/>
          <w:sz w:val="20"/>
          <w:szCs w:val="20"/>
        </w:rPr>
        <w:t xml:space="preserve"> </w:t>
      </w:r>
      <w:r w:rsidRPr="00941C2C">
        <w:rPr>
          <w:rFonts w:ascii="Arial" w:hAnsi="Arial" w:cs="Arial"/>
          <w:sz w:val="20"/>
          <w:szCs w:val="20"/>
        </w:rPr>
        <w:t>government</w:t>
      </w:r>
      <w:r w:rsidRPr="00941C2C">
        <w:rPr>
          <w:rFonts w:ascii="Arial" w:hAnsi="Arial" w:cs="Arial"/>
          <w:spacing w:val="40"/>
          <w:sz w:val="20"/>
          <w:szCs w:val="20"/>
        </w:rPr>
        <w:t xml:space="preserve"> </w:t>
      </w:r>
      <w:r w:rsidRPr="00941C2C">
        <w:rPr>
          <w:rFonts w:ascii="Arial" w:hAnsi="Arial" w:cs="Arial"/>
          <w:sz w:val="20"/>
          <w:szCs w:val="20"/>
        </w:rPr>
        <w:t>agencies,</w:t>
      </w:r>
      <w:r w:rsidRPr="00941C2C">
        <w:rPr>
          <w:rFonts w:ascii="Arial" w:hAnsi="Arial" w:cs="Arial"/>
          <w:spacing w:val="40"/>
          <w:sz w:val="20"/>
          <w:szCs w:val="20"/>
        </w:rPr>
        <w:t xml:space="preserve"> </w:t>
      </w:r>
      <w:r w:rsidRPr="00941C2C">
        <w:rPr>
          <w:rFonts w:ascii="Arial" w:hAnsi="Arial" w:cs="Arial"/>
          <w:sz w:val="20"/>
          <w:szCs w:val="20"/>
        </w:rPr>
        <w:t>the</w:t>
      </w:r>
      <w:r w:rsidRPr="00941C2C">
        <w:rPr>
          <w:rFonts w:ascii="Arial" w:hAnsi="Arial" w:cs="Arial"/>
          <w:spacing w:val="40"/>
          <w:sz w:val="20"/>
          <w:szCs w:val="20"/>
        </w:rPr>
        <w:t xml:space="preserve"> </w:t>
      </w:r>
      <w:r w:rsidRPr="00941C2C">
        <w:rPr>
          <w:rFonts w:ascii="Arial" w:hAnsi="Arial" w:cs="Arial"/>
          <w:sz w:val="20"/>
          <w:szCs w:val="20"/>
        </w:rPr>
        <w:t>AOD</w:t>
      </w:r>
      <w:r w:rsidRPr="00941C2C">
        <w:rPr>
          <w:rFonts w:ascii="Arial" w:hAnsi="Arial" w:cs="Arial"/>
          <w:spacing w:val="40"/>
          <w:sz w:val="20"/>
          <w:szCs w:val="20"/>
        </w:rPr>
        <w:t xml:space="preserve"> </w:t>
      </w:r>
      <w:r w:rsidRPr="00941C2C">
        <w:rPr>
          <w:rFonts w:ascii="Arial" w:hAnsi="Arial" w:cs="Arial"/>
          <w:sz w:val="20"/>
          <w:szCs w:val="20"/>
        </w:rPr>
        <w:t>sector,</w:t>
      </w:r>
      <w:r w:rsidRPr="00941C2C">
        <w:rPr>
          <w:rFonts w:ascii="Arial" w:hAnsi="Arial" w:cs="Arial"/>
          <w:spacing w:val="40"/>
          <w:sz w:val="20"/>
          <w:szCs w:val="20"/>
        </w:rPr>
        <w:t xml:space="preserve"> </w:t>
      </w:r>
      <w:r w:rsidRPr="00941C2C">
        <w:rPr>
          <w:rFonts w:ascii="Arial" w:hAnsi="Arial" w:cs="Arial"/>
          <w:sz w:val="20"/>
          <w:szCs w:val="20"/>
        </w:rPr>
        <w:t>and</w:t>
      </w:r>
      <w:r w:rsidRPr="00941C2C">
        <w:rPr>
          <w:rFonts w:ascii="Arial" w:hAnsi="Arial" w:cs="Arial"/>
          <w:spacing w:val="40"/>
          <w:sz w:val="20"/>
          <w:szCs w:val="20"/>
        </w:rPr>
        <w:t xml:space="preserve"> </w:t>
      </w:r>
      <w:r w:rsidRPr="00941C2C">
        <w:rPr>
          <w:rFonts w:ascii="Arial" w:hAnsi="Arial" w:cs="Arial"/>
          <w:sz w:val="20"/>
          <w:szCs w:val="20"/>
        </w:rPr>
        <w:t>the</w:t>
      </w:r>
      <w:r w:rsidRPr="00941C2C">
        <w:rPr>
          <w:rFonts w:ascii="Arial" w:hAnsi="Arial" w:cs="Arial"/>
          <w:spacing w:val="40"/>
          <w:sz w:val="20"/>
          <w:szCs w:val="20"/>
        </w:rPr>
        <w:t xml:space="preserve"> </w:t>
      </w:r>
      <w:r w:rsidRPr="00941C2C">
        <w:rPr>
          <w:rFonts w:ascii="Arial" w:hAnsi="Arial" w:cs="Arial"/>
          <w:sz w:val="20"/>
          <w:szCs w:val="20"/>
        </w:rPr>
        <w:t>broader</w:t>
      </w:r>
      <w:r w:rsidRPr="00941C2C">
        <w:rPr>
          <w:rFonts w:ascii="Arial" w:hAnsi="Arial" w:cs="Arial"/>
          <w:spacing w:val="40"/>
          <w:sz w:val="20"/>
          <w:szCs w:val="20"/>
        </w:rPr>
        <w:t xml:space="preserve"> </w:t>
      </w:r>
      <w:r w:rsidRPr="00941C2C">
        <w:rPr>
          <w:rFonts w:ascii="Arial" w:hAnsi="Arial" w:cs="Arial"/>
          <w:sz w:val="20"/>
          <w:szCs w:val="20"/>
        </w:rPr>
        <w:t>community.</w:t>
      </w:r>
    </w:p>
    <w:p w14:paraId="6BFACE3F"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0" w:after="0" w:line="360" w:lineRule="auto"/>
        <w:ind w:hanging="361"/>
        <w:contextualSpacing w:val="0"/>
        <w:rPr>
          <w:rFonts w:ascii="Arial" w:hAnsi="Arial" w:cs="Arial"/>
          <w:sz w:val="20"/>
          <w:szCs w:val="20"/>
        </w:rPr>
      </w:pPr>
      <w:r w:rsidRPr="00941C2C">
        <w:rPr>
          <w:rFonts w:ascii="Arial" w:hAnsi="Arial" w:cs="Arial"/>
          <w:sz w:val="20"/>
          <w:szCs w:val="20"/>
        </w:rPr>
        <w:t>Develop and promote</w:t>
      </w:r>
      <w:r w:rsidRPr="00941C2C">
        <w:rPr>
          <w:rFonts w:ascii="Arial" w:hAnsi="Arial" w:cs="Arial"/>
          <w:spacing w:val="20"/>
          <w:sz w:val="20"/>
          <w:szCs w:val="20"/>
        </w:rPr>
        <w:t xml:space="preserve"> </w:t>
      </w:r>
      <w:r w:rsidRPr="00941C2C">
        <w:rPr>
          <w:rFonts w:ascii="Arial" w:hAnsi="Arial" w:cs="Arial"/>
          <w:sz w:val="20"/>
          <w:szCs w:val="20"/>
        </w:rPr>
        <w:t>AADANT’s</w:t>
      </w:r>
      <w:r w:rsidRPr="00941C2C">
        <w:rPr>
          <w:rFonts w:ascii="Arial" w:hAnsi="Arial" w:cs="Arial"/>
          <w:spacing w:val="22"/>
          <w:sz w:val="20"/>
          <w:szCs w:val="20"/>
        </w:rPr>
        <w:t xml:space="preserve"> </w:t>
      </w:r>
      <w:r w:rsidRPr="00941C2C">
        <w:rPr>
          <w:rFonts w:ascii="Arial" w:hAnsi="Arial" w:cs="Arial"/>
          <w:sz w:val="20"/>
          <w:szCs w:val="20"/>
        </w:rPr>
        <w:t>position</w:t>
      </w:r>
      <w:r w:rsidRPr="00941C2C">
        <w:rPr>
          <w:rFonts w:ascii="Arial" w:hAnsi="Arial" w:cs="Arial"/>
          <w:spacing w:val="26"/>
          <w:sz w:val="20"/>
          <w:szCs w:val="20"/>
        </w:rPr>
        <w:t xml:space="preserve"> </w:t>
      </w:r>
      <w:r w:rsidRPr="00941C2C">
        <w:rPr>
          <w:rFonts w:ascii="Arial" w:hAnsi="Arial" w:cs="Arial"/>
          <w:sz w:val="20"/>
          <w:szCs w:val="20"/>
        </w:rPr>
        <w:t>on</w:t>
      </w:r>
      <w:r w:rsidRPr="00941C2C">
        <w:rPr>
          <w:rFonts w:ascii="Arial" w:hAnsi="Arial" w:cs="Arial"/>
          <w:spacing w:val="21"/>
          <w:sz w:val="20"/>
          <w:szCs w:val="20"/>
        </w:rPr>
        <w:t xml:space="preserve"> </w:t>
      </w:r>
      <w:r w:rsidRPr="00941C2C">
        <w:rPr>
          <w:rFonts w:ascii="Arial" w:hAnsi="Arial" w:cs="Arial"/>
          <w:sz w:val="20"/>
          <w:szCs w:val="20"/>
        </w:rPr>
        <w:t>key</w:t>
      </w:r>
      <w:r w:rsidRPr="00941C2C">
        <w:rPr>
          <w:rFonts w:ascii="Arial" w:hAnsi="Arial" w:cs="Arial"/>
          <w:spacing w:val="18"/>
          <w:sz w:val="20"/>
          <w:szCs w:val="20"/>
        </w:rPr>
        <w:t xml:space="preserve"> </w:t>
      </w:r>
      <w:r w:rsidRPr="00941C2C">
        <w:rPr>
          <w:rFonts w:ascii="Arial" w:hAnsi="Arial" w:cs="Arial"/>
          <w:sz w:val="20"/>
          <w:szCs w:val="20"/>
        </w:rPr>
        <w:t>issues</w:t>
      </w:r>
      <w:r w:rsidRPr="00941C2C">
        <w:rPr>
          <w:rFonts w:ascii="Arial" w:hAnsi="Arial" w:cs="Arial"/>
          <w:spacing w:val="23"/>
          <w:sz w:val="20"/>
          <w:szCs w:val="20"/>
        </w:rPr>
        <w:t xml:space="preserve"> </w:t>
      </w:r>
      <w:r w:rsidRPr="00941C2C">
        <w:rPr>
          <w:rFonts w:ascii="Arial" w:hAnsi="Arial" w:cs="Arial"/>
          <w:sz w:val="20"/>
          <w:szCs w:val="20"/>
        </w:rPr>
        <w:t>that impact the AOD</w:t>
      </w:r>
      <w:r w:rsidRPr="00941C2C">
        <w:rPr>
          <w:rFonts w:ascii="Arial" w:hAnsi="Arial" w:cs="Arial"/>
          <w:spacing w:val="24"/>
          <w:sz w:val="20"/>
          <w:szCs w:val="20"/>
        </w:rPr>
        <w:t xml:space="preserve"> </w:t>
      </w:r>
      <w:r w:rsidRPr="00941C2C">
        <w:rPr>
          <w:rFonts w:ascii="Arial" w:hAnsi="Arial" w:cs="Arial"/>
          <w:spacing w:val="-2"/>
          <w:sz w:val="20"/>
          <w:szCs w:val="20"/>
        </w:rPr>
        <w:t>sector.</w:t>
      </w:r>
    </w:p>
    <w:p w14:paraId="0FC740A6"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35" w:after="0" w:line="360" w:lineRule="auto"/>
        <w:ind w:hanging="361"/>
        <w:contextualSpacing w:val="0"/>
        <w:rPr>
          <w:rFonts w:ascii="Arial" w:hAnsi="Arial" w:cs="Arial"/>
          <w:sz w:val="20"/>
          <w:szCs w:val="20"/>
        </w:rPr>
      </w:pPr>
      <w:r w:rsidRPr="00941C2C">
        <w:rPr>
          <w:rFonts w:ascii="Arial" w:hAnsi="Arial" w:cs="Arial"/>
          <w:sz w:val="20"/>
          <w:szCs w:val="20"/>
        </w:rPr>
        <w:t>Develop</w:t>
      </w:r>
      <w:r w:rsidRPr="00941C2C">
        <w:rPr>
          <w:rFonts w:ascii="Arial" w:hAnsi="Arial" w:cs="Arial"/>
          <w:spacing w:val="20"/>
          <w:sz w:val="20"/>
          <w:szCs w:val="20"/>
        </w:rPr>
        <w:t xml:space="preserve"> </w:t>
      </w:r>
      <w:r w:rsidRPr="00941C2C">
        <w:rPr>
          <w:rFonts w:ascii="Arial" w:hAnsi="Arial" w:cs="Arial"/>
          <w:sz w:val="20"/>
          <w:szCs w:val="20"/>
        </w:rPr>
        <w:t>and</w:t>
      </w:r>
      <w:r w:rsidRPr="00941C2C">
        <w:rPr>
          <w:rFonts w:ascii="Arial" w:hAnsi="Arial" w:cs="Arial"/>
          <w:spacing w:val="23"/>
          <w:sz w:val="20"/>
          <w:szCs w:val="20"/>
        </w:rPr>
        <w:t xml:space="preserve"> </w:t>
      </w:r>
      <w:r w:rsidRPr="00941C2C">
        <w:rPr>
          <w:rFonts w:ascii="Arial" w:hAnsi="Arial" w:cs="Arial"/>
          <w:sz w:val="20"/>
          <w:szCs w:val="20"/>
        </w:rPr>
        <w:t>maintain</w:t>
      </w:r>
      <w:r w:rsidRPr="00941C2C">
        <w:rPr>
          <w:rFonts w:ascii="Arial" w:hAnsi="Arial" w:cs="Arial"/>
          <w:spacing w:val="21"/>
          <w:sz w:val="20"/>
          <w:szCs w:val="20"/>
        </w:rPr>
        <w:t xml:space="preserve"> </w:t>
      </w:r>
      <w:r w:rsidRPr="00941C2C">
        <w:rPr>
          <w:rFonts w:ascii="Arial" w:hAnsi="Arial" w:cs="Arial"/>
          <w:sz w:val="20"/>
          <w:szCs w:val="20"/>
        </w:rPr>
        <w:t>an</w:t>
      </w:r>
      <w:r w:rsidRPr="00941C2C">
        <w:rPr>
          <w:rFonts w:ascii="Arial" w:hAnsi="Arial" w:cs="Arial"/>
          <w:spacing w:val="23"/>
          <w:sz w:val="20"/>
          <w:szCs w:val="20"/>
        </w:rPr>
        <w:t xml:space="preserve"> </w:t>
      </w:r>
      <w:r w:rsidRPr="00941C2C">
        <w:rPr>
          <w:rFonts w:ascii="Arial" w:hAnsi="Arial" w:cs="Arial"/>
          <w:sz w:val="20"/>
          <w:szCs w:val="20"/>
        </w:rPr>
        <w:t>AOD</w:t>
      </w:r>
      <w:r w:rsidRPr="00941C2C">
        <w:rPr>
          <w:rFonts w:ascii="Arial" w:hAnsi="Arial" w:cs="Arial"/>
          <w:spacing w:val="22"/>
          <w:sz w:val="20"/>
          <w:szCs w:val="20"/>
        </w:rPr>
        <w:t xml:space="preserve"> </w:t>
      </w:r>
      <w:r w:rsidRPr="00941C2C">
        <w:rPr>
          <w:rFonts w:ascii="Arial" w:hAnsi="Arial" w:cs="Arial"/>
          <w:sz w:val="20"/>
          <w:szCs w:val="20"/>
        </w:rPr>
        <w:t>sector</w:t>
      </w:r>
      <w:r w:rsidRPr="00941C2C">
        <w:rPr>
          <w:rFonts w:ascii="Arial" w:hAnsi="Arial" w:cs="Arial"/>
          <w:spacing w:val="20"/>
          <w:sz w:val="20"/>
          <w:szCs w:val="20"/>
        </w:rPr>
        <w:t xml:space="preserve"> </w:t>
      </w:r>
      <w:r w:rsidRPr="00941C2C">
        <w:rPr>
          <w:rFonts w:ascii="Arial" w:hAnsi="Arial" w:cs="Arial"/>
          <w:sz w:val="20"/>
          <w:szCs w:val="20"/>
        </w:rPr>
        <w:t>network</w:t>
      </w:r>
      <w:r w:rsidRPr="00941C2C">
        <w:rPr>
          <w:rFonts w:ascii="Arial" w:hAnsi="Arial" w:cs="Arial"/>
          <w:spacing w:val="18"/>
          <w:sz w:val="20"/>
          <w:szCs w:val="20"/>
        </w:rPr>
        <w:t xml:space="preserve"> </w:t>
      </w:r>
      <w:r w:rsidRPr="00941C2C">
        <w:rPr>
          <w:rFonts w:ascii="Arial" w:hAnsi="Arial" w:cs="Arial"/>
          <w:sz w:val="20"/>
          <w:szCs w:val="20"/>
        </w:rPr>
        <w:t>for</w:t>
      </w:r>
      <w:r w:rsidRPr="00941C2C">
        <w:rPr>
          <w:rFonts w:ascii="Arial" w:hAnsi="Arial" w:cs="Arial"/>
          <w:spacing w:val="26"/>
          <w:sz w:val="20"/>
          <w:szCs w:val="20"/>
        </w:rPr>
        <w:t xml:space="preserve"> </w:t>
      </w:r>
      <w:r w:rsidRPr="00941C2C">
        <w:rPr>
          <w:rFonts w:ascii="Arial" w:hAnsi="Arial" w:cs="Arial"/>
          <w:sz w:val="20"/>
          <w:szCs w:val="20"/>
        </w:rPr>
        <w:t>information</w:t>
      </w:r>
      <w:r w:rsidRPr="00941C2C">
        <w:rPr>
          <w:rFonts w:ascii="Arial" w:hAnsi="Arial" w:cs="Arial"/>
          <w:spacing w:val="19"/>
          <w:sz w:val="20"/>
          <w:szCs w:val="20"/>
        </w:rPr>
        <w:t xml:space="preserve"> </w:t>
      </w:r>
      <w:r w:rsidRPr="00941C2C">
        <w:rPr>
          <w:rFonts w:ascii="Arial" w:hAnsi="Arial" w:cs="Arial"/>
          <w:sz w:val="20"/>
          <w:szCs w:val="20"/>
        </w:rPr>
        <w:t>sharing</w:t>
      </w:r>
      <w:r w:rsidRPr="00941C2C">
        <w:rPr>
          <w:rFonts w:ascii="Arial" w:hAnsi="Arial" w:cs="Arial"/>
          <w:spacing w:val="21"/>
          <w:sz w:val="20"/>
          <w:szCs w:val="20"/>
        </w:rPr>
        <w:t xml:space="preserve"> </w:t>
      </w:r>
      <w:r w:rsidRPr="00941C2C">
        <w:rPr>
          <w:rFonts w:ascii="Arial" w:hAnsi="Arial" w:cs="Arial"/>
          <w:sz w:val="20"/>
          <w:szCs w:val="20"/>
        </w:rPr>
        <w:t>and</w:t>
      </w:r>
      <w:r w:rsidRPr="00941C2C">
        <w:rPr>
          <w:rFonts w:ascii="Arial" w:hAnsi="Arial" w:cs="Arial"/>
          <w:spacing w:val="29"/>
          <w:sz w:val="20"/>
          <w:szCs w:val="20"/>
        </w:rPr>
        <w:t xml:space="preserve"> </w:t>
      </w:r>
      <w:r w:rsidRPr="00941C2C">
        <w:rPr>
          <w:rFonts w:ascii="Arial" w:hAnsi="Arial" w:cs="Arial"/>
          <w:spacing w:val="-2"/>
          <w:sz w:val="20"/>
          <w:szCs w:val="20"/>
        </w:rPr>
        <w:t>support.</w:t>
      </w:r>
    </w:p>
    <w:p w14:paraId="6A07DA39"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27" w:after="0" w:line="360" w:lineRule="auto"/>
        <w:ind w:hanging="361"/>
        <w:contextualSpacing w:val="0"/>
        <w:rPr>
          <w:rFonts w:ascii="Arial" w:hAnsi="Arial" w:cs="Arial"/>
          <w:sz w:val="20"/>
          <w:szCs w:val="20"/>
        </w:rPr>
      </w:pPr>
      <w:r w:rsidRPr="00941C2C">
        <w:rPr>
          <w:rFonts w:ascii="Arial" w:hAnsi="Arial" w:cs="Arial"/>
          <w:sz w:val="20"/>
          <w:szCs w:val="20"/>
        </w:rPr>
        <w:t>Co-ordinate</w:t>
      </w:r>
      <w:r w:rsidRPr="00941C2C">
        <w:rPr>
          <w:rFonts w:ascii="Arial" w:hAnsi="Arial" w:cs="Arial"/>
          <w:spacing w:val="21"/>
          <w:sz w:val="20"/>
          <w:szCs w:val="20"/>
        </w:rPr>
        <w:t xml:space="preserve"> </w:t>
      </w:r>
      <w:r w:rsidRPr="00941C2C">
        <w:rPr>
          <w:rFonts w:ascii="Arial" w:hAnsi="Arial" w:cs="Arial"/>
          <w:sz w:val="20"/>
          <w:szCs w:val="20"/>
        </w:rPr>
        <w:t>and</w:t>
      </w:r>
      <w:r w:rsidRPr="00941C2C">
        <w:rPr>
          <w:rFonts w:ascii="Arial" w:hAnsi="Arial" w:cs="Arial"/>
          <w:spacing w:val="24"/>
          <w:sz w:val="20"/>
          <w:szCs w:val="20"/>
        </w:rPr>
        <w:t xml:space="preserve"> </w:t>
      </w:r>
      <w:r w:rsidRPr="00941C2C">
        <w:rPr>
          <w:rFonts w:ascii="Arial" w:hAnsi="Arial" w:cs="Arial"/>
          <w:sz w:val="20"/>
          <w:szCs w:val="20"/>
        </w:rPr>
        <w:t>facilitate AOD</w:t>
      </w:r>
      <w:r w:rsidRPr="00941C2C">
        <w:rPr>
          <w:rFonts w:ascii="Arial" w:hAnsi="Arial" w:cs="Arial"/>
          <w:spacing w:val="23"/>
          <w:sz w:val="20"/>
          <w:szCs w:val="20"/>
        </w:rPr>
        <w:t xml:space="preserve"> </w:t>
      </w:r>
      <w:r w:rsidRPr="00941C2C">
        <w:rPr>
          <w:rFonts w:ascii="Arial" w:hAnsi="Arial" w:cs="Arial"/>
          <w:sz w:val="20"/>
          <w:szCs w:val="20"/>
        </w:rPr>
        <w:t>Sector</w:t>
      </w:r>
      <w:r w:rsidRPr="00941C2C">
        <w:rPr>
          <w:rFonts w:ascii="Arial" w:hAnsi="Arial" w:cs="Arial"/>
          <w:spacing w:val="26"/>
          <w:sz w:val="20"/>
          <w:szCs w:val="20"/>
        </w:rPr>
        <w:t xml:space="preserve"> </w:t>
      </w:r>
      <w:r w:rsidRPr="00941C2C">
        <w:rPr>
          <w:rFonts w:ascii="Arial" w:hAnsi="Arial" w:cs="Arial"/>
          <w:spacing w:val="-2"/>
          <w:sz w:val="20"/>
          <w:szCs w:val="20"/>
        </w:rPr>
        <w:t xml:space="preserve">Forums, including an annual conference. </w:t>
      </w:r>
    </w:p>
    <w:p w14:paraId="4A4BA635"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29" w:after="0" w:line="360" w:lineRule="auto"/>
        <w:ind w:hanging="361"/>
        <w:contextualSpacing w:val="0"/>
        <w:rPr>
          <w:rFonts w:ascii="Arial" w:hAnsi="Arial" w:cs="Arial"/>
          <w:sz w:val="20"/>
          <w:szCs w:val="20"/>
        </w:rPr>
      </w:pPr>
      <w:r w:rsidRPr="00941C2C">
        <w:rPr>
          <w:rFonts w:ascii="Arial" w:hAnsi="Arial" w:cs="Arial"/>
          <w:sz w:val="20"/>
          <w:szCs w:val="20"/>
        </w:rPr>
        <w:t>Oversee</w:t>
      </w:r>
      <w:r w:rsidRPr="00941C2C">
        <w:rPr>
          <w:rFonts w:ascii="Arial" w:hAnsi="Arial" w:cs="Arial"/>
          <w:spacing w:val="23"/>
          <w:sz w:val="20"/>
          <w:szCs w:val="20"/>
        </w:rPr>
        <w:t xml:space="preserve"> </w:t>
      </w:r>
      <w:r w:rsidRPr="00941C2C">
        <w:rPr>
          <w:rFonts w:ascii="Arial" w:hAnsi="Arial" w:cs="Arial"/>
          <w:sz w:val="20"/>
          <w:szCs w:val="20"/>
        </w:rPr>
        <w:t>and</w:t>
      </w:r>
      <w:r w:rsidRPr="00941C2C">
        <w:rPr>
          <w:rFonts w:ascii="Arial" w:hAnsi="Arial" w:cs="Arial"/>
          <w:spacing w:val="26"/>
          <w:sz w:val="20"/>
          <w:szCs w:val="20"/>
        </w:rPr>
        <w:t xml:space="preserve"> </w:t>
      </w:r>
      <w:r w:rsidRPr="00941C2C">
        <w:rPr>
          <w:rFonts w:ascii="Arial" w:hAnsi="Arial" w:cs="Arial"/>
          <w:sz w:val="20"/>
          <w:szCs w:val="20"/>
        </w:rPr>
        <w:t>maintain</w:t>
      </w:r>
      <w:r w:rsidRPr="00941C2C">
        <w:rPr>
          <w:rFonts w:ascii="Arial" w:hAnsi="Arial" w:cs="Arial"/>
          <w:spacing w:val="23"/>
          <w:sz w:val="20"/>
          <w:szCs w:val="20"/>
        </w:rPr>
        <w:t xml:space="preserve"> </w:t>
      </w:r>
      <w:r w:rsidRPr="00941C2C">
        <w:rPr>
          <w:rFonts w:ascii="Arial" w:hAnsi="Arial" w:cs="Arial"/>
          <w:sz w:val="20"/>
          <w:szCs w:val="20"/>
        </w:rPr>
        <w:t>an</w:t>
      </w:r>
      <w:r w:rsidRPr="00941C2C">
        <w:rPr>
          <w:rFonts w:ascii="Arial" w:hAnsi="Arial" w:cs="Arial"/>
          <w:spacing w:val="26"/>
          <w:sz w:val="20"/>
          <w:szCs w:val="20"/>
        </w:rPr>
        <w:t xml:space="preserve"> </w:t>
      </w:r>
      <w:r w:rsidRPr="00941C2C">
        <w:rPr>
          <w:rFonts w:ascii="Arial" w:hAnsi="Arial" w:cs="Arial"/>
          <w:sz w:val="20"/>
          <w:szCs w:val="20"/>
        </w:rPr>
        <w:t>effective</w:t>
      </w:r>
      <w:r w:rsidRPr="00941C2C">
        <w:rPr>
          <w:rFonts w:ascii="Arial" w:hAnsi="Arial" w:cs="Arial"/>
          <w:spacing w:val="24"/>
          <w:sz w:val="20"/>
          <w:szCs w:val="20"/>
        </w:rPr>
        <w:t xml:space="preserve"> </w:t>
      </w:r>
      <w:r w:rsidRPr="00941C2C">
        <w:rPr>
          <w:rFonts w:ascii="Arial" w:hAnsi="Arial" w:cs="Arial"/>
          <w:sz w:val="20"/>
          <w:szCs w:val="20"/>
        </w:rPr>
        <w:t>webpage,</w:t>
      </w:r>
      <w:r w:rsidRPr="00941C2C">
        <w:rPr>
          <w:rFonts w:ascii="Arial" w:hAnsi="Arial" w:cs="Arial"/>
          <w:spacing w:val="25"/>
          <w:sz w:val="20"/>
          <w:szCs w:val="20"/>
        </w:rPr>
        <w:t xml:space="preserve"> </w:t>
      </w:r>
      <w:r w:rsidRPr="00941C2C">
        <w:rPr>
          <w:rFonts w:ascii="Arial" w:hAnsi="Arial" w:cs="Arial"/>
          <w:sz w:val="20"/>
          <w:szCs w:val="20"/>
        </w:rPr>
        <w:t>newsletter</w:t>
      </w:r>
      <w:r w:rsidRPr="00941C2C">
        <w:rPr>
          <w:rFonts w:ascii="Arial" w:hAnsi="Arial" w:cs="Arial"/>
          <w:spacing w:val="26"/>
          <w:sz w:val="20"/>
          <w:szCs w:val="20"/>
        </w:rPr>
        <w:t xml:space="preserve"> </w:t>
      </w:r>
      <w:r w:rsidRPr="00941C2C">
        <w:rPr>
          <w:rFonts w:ascii="Arial" w:hAnsi="Arial" w:cs="Arial"/>
          <w:sz w:val="20"/>
          <w:szCs w:val="20"/>
        </w:rPr>
        <w:t>and</w:t>
      </w:r>
      <w:r w:rsidRPr="00941C2C">
        <w:rPr>
          <w:rFonts w:ascii="Arial" w:hAnsi="Arial" w:cs="Arial"/>
          <w:spacing w:val="32"/>
          <w:sz w:val="20"/>
          <w:szCs w:val="20"/>
        </w:rPr>
        <w:t xml:space="preserve"> </w:t>
      </w:r>
      <w:r w:rsidRPr="00941C2C">
        <w:rPr>
          <w:rFonts w:ascii="Arial" w:hAnsi="Arial" w:cs="Arial"/>
          <w:sz w:val="20"/>
          <w:szCs w:val="20"/>
        </w:rPr>
        <w:t>e-</w:t>
      </w:r>
      <w:r w:rsidRPr="00941C2C">
        <w:rPr>
          <w:rFonts w:ascii="Arial" w:hAnsi="Arial" w:cs="Arial"/>
          <w:spacing w:val="-2"/>
          <w:sz w:val="20"/>
          <w:szCs w:val="20"/>
        </w:rPr>
        <w:t>library.</w:t>
      </w:r>
    </w:p>
    <w:p w14:paraId="53340F80"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08" w:after="0" w:line="360" w:lineRule="auto"/>
        <w:contextualSpacing w:val="0"/>
        <w:jc w:val="both"/>
        <w:rPr>
          <w:rFonts w:ascii="Arial" w:hAnsi="Arial" w:cs="Arial"/>
          <w:sz w:val="20"/>
          <w:szCs w:val="20"/>
        </w:rPr>
      </w:pPr>
      <w:r w:rsidRPr="00941C2C">
        <w:rPr>
          <w:rFonts w:ascii="Arial" w:hAnsi="Arial" w:cs="Arial"/>
          <w:sz w:val="20"/>
          <w:szCs w:val="20"/>
        </w:rPr>
        <w:t>Provide training opportunities aimed at capacity building and sector development, with a focus on policy, emerging issues, governance, best practice, and skills gaps</w:t>
      </w:r>
      <w:r w:rsidRPr="00941C2C">
        <w:rPr>
          <w:rFonts w:ascii="Arial" w:hAnsi="Arial" w:cs="Arial"/>
          <w:spacing w:val="-2"/>
          <w:sz w:val="20"/>
          <w:szCs w:val="20"/>
        </w:rPr>
        <w:t>.</w:t>
      </w:r>
    </w:p>
    <w:p w14:paraId="0F438FF3" w14:textId="114CB88B" w:rsidR="00941C2C" w:rsidRPr="00941C2C" w:rsidRDefault="00941C2C" w:rsidP="00941C2C">
      <w:pPr>
        <w:pStyle w:val="ListParagraph"/>
        <w:widowControl w:val="0"/>
        <w:numPr>
          <w:ilvl w:val="0"/>
          <w:numId w:val="8"/>
        </w:numPr>
        <w:tabs>
          <w:tab w:val="left" w:pos="1037"/>
          <w:tab w:val="left" w:pos="1038"/>
        </w:tabs>
        <w:autoSpaceDE w:val="0"/>
        <w:autoSpaceDN w:val="0"/>
        <w:spacing w:before="135" w:after="0" w:line="360" w:lineRule="auto"/>
        <w:ind w:hanging="361"/>
        <w:contextualSpacing w:val="0"/>
        <w:rPr>
          <w:rFonts w:ascii="Arial" w:hAnsi="Arial" w:cs="Arial"/>
          <w:sz w:val="20"/>
          <w:szCs w:val="20"/>
        </w:rPr>
      </w:pPr>
      <w:r w:rsidRPr="00941C2C">
        <w:rPr>
          <w:rFonts w:ascii="Arial" w:hAnsi="Arial" w:cs="Arial"/>
          <w:sz w:val="20"/>
          <w:szCs w:val="20"/>
        </w:rPr>
        <w:t>Develop and enable mechanisms</w:t>
      </w:r>
      <w:r w:rsidRPr="00941C2C">
        <w:rPr>
          <w:rFonts w:ascii="Arial" w:hAnsi="Arial" w:cs="Arial"/>
          <w:spacing w:val="18"/>
          <w:sz w:val="20"/>
          <w:szCs w:val="20"/>
        </w:rPr>
        <w:t xml:space="preserve"> </w:t>
      </w:r>
      <w:r w:rsidRPr="00941C2C">
        <w:rPr>
          <w:rFonts w:ascii="Arial" w:hAnsi="Arial" w:cs="Arial"/>
          <w:sz w:val="20"/>
          <w:szCs w:val="20"/>
        </w:rPr>
        <w:t>that</w:t>
      </w:r>
      <w:r w:rsidRPr="00941C2C">
        <w:rPr>
          <w:rFonts w:ascii="Arial" w:hAnsi="Arial" w:cs="Arial"/>
          <w:spacing w:val="21"/>
          <w:sz w:val="20"/>
          <w:szCs w:val="20"/>
        </w:rPr>
        <w:t xml:space="preserve"> </w:t>
      </w:r>
      <w:r w:rsidRPr="00941C2C">
        <w:rPr>
          <w:rFonts w:ascii="Arial" w:hAnsi="Arial" w:cs="Arial"/>
          <w:sz w:val="20"/>
          <w:szCs w:val="20"/>
        </w:rPr>
        <w:t>promotes</w:t>
      </w:r>
      <w:r w:rsidRPr="00941C2C">
        <w:rPr>
          <w:rFonts w:ascii="Arial" w:hAnsi="Arial" w:cs="Arial"/>
          <w:spacing w:val="20"/>
          <w:sz w:val="20"/>
          <w:szCs w:val="20"/>
        </w:rPr>
        <w:t xml:space="preserve"> </w:t>
      </w:r>
      <w:r w:rsidRPr="00941C2C">
        <w:rPr>
          <w:rFonts w:ascii="Arial" w:hAnsi="Arial" w:cs="Arial"/>
          <w:sz w:val="20"/>
          <w:szCs w:val="20"/>
        </w:rPr>
        <w:t>best</w:t>
      </w:r>
      <w:r w:rsidRPr="00941C2C">
        <w:rPr>
          <w:rFonts w:ascii="Arial" w:hAnsi="Arial" w:cs="Arial"/>
          <w:spacing w:val="23"/>
          <w:sz w:val="20"/>
          <w:szCs w:val="20"/>
        </w:rPr>
        <w:t xml:space="preserve"> </w:t>
      </w:r>
      <w:r w:rsidRPr="00941C2C">
        <w:rPr>
          <w:rFonts w:ascii="Arial" w:hAnsi="Arial" w:cs="Arial"/>
          <w:sz w:val="20"/>
          <w:szCs w:val="20"/>
        </w:rPr>
        <w:t>practice</w:t>
      </w:r>
      <w:r w:rsidRPr="00941C2C">
        <w:rPr>
          <w:rFonts w:ascii="Arial" w:hAnsi="Arial" w:cs="Arial"/>
          <w:spacing w:val="32"/>
          <w:sz w:val="20"/>
          <w:szCs w:val="20"/>
        </w:rPr>
        <w:t xml:space="preserve"> </w:t>
      </w:r>
      <w:r w:rsidRPr="00941C2C">
        <w:rPr>
          <w:rFonts w:ascii="Arial" w:hAnsi="Arial" w:cs="Arial"/>
          <w:sz w:val="20"/>
          <w:szCs w:val="20"/>
        </w:rPr>
        <w:t>within</w:t>
      </w:r>
      <w:r w:rsidRPr="00941C2C">
        <w:rPr>
          <w:rFonts w:ascii="Arial" w:hAnsi="Arial" w:cs="Arial"/>
          <w:spacing w:val="17"/>
          <w:sz w:val="20"/>
          <w:szCs w:val="20"/>
        </w:rPr>
        <w:t xml:space="preserve"> </w:t>
      </w:r>
      <w:r w:rsidRPr="00941C2C">
        <w:rPr>
          <w:rFonts w:ascii="Arial" w:hAnsi="Arial" w:cs="Arial"/>
          <w:sz w:val="20"/>
          <w:szCs w:val="20"/>
        </w:rPr>
        <w:t>the</w:t>
      </w:r>
      <w:r w:rsidRPr="00941C2C">
        <w:rPr>
          <w:rFonts w:ascii="Arial" w:hAnsi="Arial" w:cs="Arial"/>
          <w:spacing w:val="21"/>
          <w:sz w:val="20"/>
          <w:szCs w:val="20"/>
        </w:rPr>
        <w:t xml:space="preserve"> </w:t>
      </w:r>
      <w:r w:rsidRPr="00941C2C">
        <w:rPr>
          <w:rFonts w:ascii="Arial" w:hAnsi="Arial" w:cs="Arial"/>
          <w:sz w:val="20"/>
          <w:szCs w:val="20"/>
        </w:rPr>
        <w:t>AOD</w:t>
      </w:r>
      <w:r w:rsidRPr="00941C2C">
        <w:rPr>
          <w:rFonts w:ascii="Arial" w:hAnsi="Arial" w:cs="Arial"/>
          <w:spacing w:val="31"/>
          <w:sz w:val="20"/>
          <w:szCs w:val="20"/>
        </w:rPr>
        <w:t xml:space="preserve"> </w:t>
      </w:r>
      <w:r w:rsidRPr="00941C2C">
        <w:rPr>
          <w:rFonts w:ascii="Arial" w:hAnsi="Arial" w:cs="Arial"/>
          <w:spacing w:val="-2"/>
          <w:sz w:val="20"/>
          <w:szCs w:val="20"/>
        </w:rPr>
        <w:t>sector</w:t>
      </w:r>
      <w:r w:rsidR="00FA75EF">
        <w:rPr>
          <w:rFonts w:ascii="Arial" w:hAnsi="Arial" w:cs="Arial"/>
          <w:spacing w:val="-2"/>
          <w:sz w:val="20"/>
          <w:szCs w:val="20"/>
        </w:rPr>
        <w:t>.</w:t>
      </w:r>
    </w:p>
    <w:p w14:paraId="2DF606B7"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23" w:after="0" w:line="360" w:lineRule="auto"/>
        <w:ind w:hanging="361"/>
        <w:contextualSpacing w:val="0"/>
        <w:rPr>
          <w:rFonts w:ascii="Arial" w:hAnsi="Arial" w:cs="Arial"/>
          <w:sz w:val="20"/>
          <w:szCs w:val="20"/>
        </w:rPr>
      </w:pPr>
      <w:r w:rsidRPr="00941C2C">
        <w:rPr>
          <w:rFonts w:ascii="Arial" w:hAnsi="Arial" w:cs="Arial"/>
          <w:sz w:val="20"/>
          <w:szCs w:val="20"/>
        </w:rPr>
        <w:t>Manage</w:t>
      </w:r>
      <w:r w:rsidRPr="00941C2C">
        <w:rPr>
          <w:rFonts w:ascii="Arial" w:hAnsi="Arial" w:cs="Arial"/>
          <w:spacing w:val="25"/>
          <w:sz w:val="20"/>
          <w:szCs w:val="20"/>
        </w:rPr>
        <w:t xml:space="preserve"> </w:t>
      </w:r>
      <w:r w:rsidRPr="00941C2C">
        <w:rPr>
          <w:rFonts w:ascii="Arial" w:hAnsi="Arial" w:cs="Arial"/>
          <w:sz w:val="20"/>
          <w:szCs w:val="20"/>
        </w:rPr>
        <w:t>the</w:t>
      </w:r>
      <w:r w:rsidRPr="00941C2C">
        <w:rPr>
          <w:rFonts w:ascii="Arial" w:hAnsi="Arial" w:cs="Arial"/>
          <w:spacing w:val="22"/>
          <w:sz w:val="20"/>
          <w:szCs w:val="20"/>
        </w:rPr>
        <w:t xml:space="preserve"> </w:t>
      </w:r>
      <w:r w:rsidRPr="00941C2C">
        <w:rPr>
          <w:rFonts w:ascii="Arial" w:hAnsi="Arial" w:cs="Arial"/>
          <w:sz w:val="20"/>
          <w:szCs w:val="20"/>
        </w:rPr>
        <w:t>budget</w:t>
      </w:r>
      <w:r w:rsidRPr="00941C2C">
        <w:rPr>
          <w:rFonts w:ascii="Arial" w:hAnsi="Arial" w:cs="Arial"/>
          <w:spacing w:val="24"/>
          <w:sz w:val="20"/>
          <w:szCs w:val="20"/>
        </w:rPr>
        <w:t xml:space="preserve"> </w:t>
      </w:r>
      <w:r w:rsidRPr="00941C2C">
        <w:rPr>
          <w:rFonts w:ascii="Arial" w:hAnsi="Arial" w:cs="Arial"/>
          <w:sz w:val="20"/>
          <w:szCs w:val="20"/>
        </w:rPr>
        <w:t>of</w:t>
      </w:r>
      <w:r w:rsidRPr="00941C2C">
        <w:rPr>
          <w:rFonts w:ascii="Arial" w:hAnsi="Arial" w:cs="Arial"/>
          <w:spacing w:val="24"/>
          <w:sz w:val="20"/>
          <w:szCs w:val="20"/>
        </w:rPr>
        <w:t xml:space="preserve"> </w:t>
      </w:r>
      <w:r w:rsidRPr="00941C2C">
        <w:rPr>
          <w:rFonts w:ascii="Arial" w:hAnsi="Arial" w:cs="Arial"/>
          <w:sz w:val="20"/>
          <w:szCs w:val="20"/>
        </w:rPr>
        <w:t>AADANT</w:t>
      </w:r>
      <w:r w:rsidRPr="00941C2C">
        <w:rPr>
          <w:rFonts w:ascii="Arial" w:hAnsi="Arial" w:cs="Arial"/>
          <w:spacing w:val="20"/>
          <w:sz w:val="20"/>
          <w:szCs w:val="20"/>
        </w:rPr>
        <w:t xml:space="preserve"> </w:t>
      </w:r>
      <w:r w:rsidRPr="00941C2C">
        <w:rPr>
          <w:rFonts w:ascii="Arial" w:hAnsi="Arial" w:cs="Arial"/>
          <w:sz w:val="20"/>
          <w:szCs w:val="20"/>
        </w:rPr>
        <w:t>to</w:t>
      </w:r>
      <w:r w:rsidRPr="00941C2C">
        <w:rPr>
          <w:rFonts w:ascii="Arial" w:hAnsi="Arial" w:cs="Arial"/>
          <w:spacing w:val="25"/>
          <w:sz w:val="20"/>
          <w:szCs w:val="20"/>
        </w:rPr>
        <w:t xml:space="preserve"> </w:t>
      </w:r>
      <w:r w:rsidRPr="00941C2C">
        <w:rPr>
          <w:rFonts w:ascii="Arial" w:hAnsi="Arial" w:cs="Arial"/>
          <w:sz w:val="20"/>
          <w:szCs w:val="20"/>
        </w:rPr>
        <w:t>achieve</w:t>
      </w:r>
      <w:r w:rsidRPr="00941C2C">
        <w:rPr>
          <w:rFonts w:ascii="Arial" w:hAnsi="Arial" w:cs="Arial"/>
          <w:spacing w:val="34"/>
          <w:sz w:val="20"/>
          <w:szCs w:val="20"/>
        </w:rPr>
        <w:t xml:space="preserve"> </w:t>
      </w:r>
      <w:r w:rsidRPr="00941C2C">
        <w:rPr>
          <w:rFonts w:ascii="Arial" w:hAnsi="Arial" w:cs="Arial"/>
          <w:sz w:val="20"/>
          <w:szCs w:val="20"/>
        </w:rPr>
        <w:t>strategic</w:t>
      </w:r>
      <w:r w:rsidRPr="00941C2C">
        <w:rPr>
          <w:rFonts w:ascii="Arial" w:hAnsi="Arial" w:cs="Arial"/>
          <w:spacing w:val="35"/>
          <w:sz w:val="20"/>
          <w:szCs w:val="20"/>
        </w:rPr>
        <w:t xml:space="preserve"> </w:t>
      </w:r>
      <w:r w:rsidRPr="00941C2C">
        <w:rPr>
          <w:rFonts w:ascii="Arial" w:hAnsi="Arial" w:cs="Arial"/>
          <w:spacing w:val="-2"/>
          <w:sz w:val="20"/>
          <w:szCs w:val="20"/>
        </w:rPr>
        <w:t>objectives.</w:t>
      </w:r>
    </w:p>
    <w:p w14:paraId="526C5F1D" w14:textId="77777777" w:rsidR="00941C2C" w:rsidRPr="00941C2C" w:rsidRDefault="00941C2C" w:rsidP="00941C2C">
      <w:pPr>
        <w:pStyle w:val="ListParagraph"/>
        <w:widowControl w:val="0"/>
        <w:numPr>
          <w:ilvl w:val="0"/>
          <w:numId w:val="8"/>
        </w:numPr>
        <w:tabs>
          <w:tab w:val="left" w:pos="1037"/>
          <w:tab w:val="left" w:pos="1038"/>
        </w:tabs>
        <w:autoSpaceDE w:val="0"/>
        <w:autoSpaceDN w:val="0"/>
        <w:spacing w:before="134" w:after="0" w:line="360" w:lineRule="auto"/>
        <w:ind w:right="1040"/>
        <w:contextualSpacing w:val="0"/>
        <w:rPr>
          <w:rFonts w:ascii="Arial" w:hAnsi="Arial" w:cs="Arial"/>
          <w:sz w:val="20"/>
          <w:szCs w:val="20"/>
        </w:rPr>
      </w:pPr>
      <w:r w:rsidRPr="00941C2C">
        <w:rPr>
          <w:rFonts w:ascii="Arial" w:hAnsi="Arial" w:cs="Arial"/>
          <w:sz w:val="20"/>
          <w:szCs w:val="20"/>
        </w:rPr>
        <w:t>Plan and develop funding submissions, and regularly meet with funding bodies to negotiate for ongoing funding support.</w:t>
      </w:r>
    </w:p>
    <w:p w14:paraId="2289C410" w14:textId="475077F3" w:rsidR="00941C2C" w:rsidRPr="00941C2C" w:rsidRDefault="00941C2C" w:rsidP="00941C2C">
      <w:pPr>
        <w:pStyle w:val="ListParagraph"/>
        <w:widowControl w:val="0"/>
        <w:numPr>
          <w:ilvl w:val="0"/>
          <w:numId w:val="8"/>
        </w:numPr>
        <w:tabs>
          <w:tab w:val="left" w:pos="1037"/>
          <w:tab w:val="left" w:pos="1038"/>
        </w:tabs>
        <w:autoSpaceDE w:val="0"/>
        <w:autoSpaceDN w:val="0"/>
        <w:spacing w:before="134" w:after="0" w:line="360" w:lineRule="auto"/>
        <w:ind w:right="1040"/>
        <w:contextualSpacing w:val="0"/>
        <w:rPr>
          <w:rFonts w:ascii="Arial" w:hAnsi="Arial" w:cs="Arial"/>
          <w:sz w:val="20"/>
          <w:szCs w:val="20"/>
        </w:rPr>
      </w:pPr>
      <w:r w:rsidRPr="00941C2C">
        <w:rPr>
          <w:rFonts w:ascii="Arial" w:hAnsi="Arial" w:cs="Arial"/>
          <w:sz w:val="20"/>
          <w:szCs w:val="20"/>
        </w:rPr>
        <w:t>Funding compliance and reporting</w:t>
      </w:r>
      <w:r w:rsidR="00FA75EF">
        <w:rPr>
          <w:rFonts w:ascii="Arial" w:hAnsi="Arial" w:cs="Arial"/>
          <w:sz w:val="20"/>
          <w:szCs w:val="20"/>
        </w:rPr>
        <w:t>.</w:t>
      </w:r>
      <w:r w:rsidRPr="00941C2C">
        <w:rPr>
          <w:rFonts w:ascii="Arial" w:hAnsi="Arial" w:cs="Arial"/>
          <w:sz w:val="20"/>
          <w:szCs w:val="20"/>
        </w:rPr>
        <w:t xml:space="preserve"> </w:t>
      </w:r>
    </w:p>
    <w:p w14:paraId="7FFC68C8" w14:textId="77777777" w:rsidR="00FA75EF" w:rsidRDefault="00FA75EF">
      <w:pPr>
        <w:spacing w:line="259" w:lineRule="auto"/>
        <w:rPr>
          <w:rFonts w:ascii="Arial" w:eastAsia="Arial" w:hAnsi="Arial" w:cs="Arial"/>
          <w:b/>
          <w:bCs/>
          <w:sz w:val="20"/>
          <w:szCs w:val="20"/>
          <w:lang w:val="en-US"/>
        </w:rPr>
      </w:pPr>
      <w:bookmarkStart w:id="2" w:name="_Hlk129001518"/>
      <w:r>
        <w:rPr>
          <w:sz w:val="20"/>
          <w:szCs w:val="20"/>
        </w:rPr>
        <w:br w:type="page"/>
      </w:r>
    </w:p>
    <w:p w14:paraId="37ACD327" w14:textId="3A08D5BC" w:rsidR="00341C41" w:rsidRPr="00DB5C30" w:rsidRDefault="00341C41" w:rsidP="00DB5C30">
      <w:pPr>
        <w:pStyle w:val="Heading1"/>
        <w:spacing w:before="72" w:line="252" w:lineRule="auto"/>
        <w:ind w:right="6163"/>
        <w:jc w:val="both"/>
        <w:rPr>
          <w:sz w:val="20"/>
          <w:szCs w:val="20"/>
        </w:rPr>
      </w:pPr>
      <w:r w:rsidRPr="00DB5C30">
        <w:rPr>
          <w:sz w:val="20"/>
          <w:szCs w:val="20"/>
        </w:rPr>
        <w:lastRenderedPageBreak/>
        <w:t>Selection Criteria</w:t>
      </w:r>
    </w:p>
    <w:p w14:paraId="73352DF7" w14:textId="77777777" w:rsidR="00341C41" w:rsidRPr="00DB5C30" w:rsidRDefault="00341C41" w:rsidP="00DB5C30">
      <w:pPr>
        <w:pStyle w:val="Heading1"/>
        <w:spacing w:before="72" w:line="252" w:lineRule="auto"/>
        <w:ind w:right="6163"/>
        <w:jc w:val="both"/>
        <w:rPr>
          <w:sz w:val="20"/>
          <w:szCs w:val="20"/>
        </w:rPr>
      </w:pPr>
    </w:p>
    <w:p w14:paraId="6A2060D3" w14:textId="2FC4B13B" w:rsidR="00341C41" w:rsidRPr="00DB5C30" w:rsidRDefault="00341C41" w:rsidP="00DB5C30">
      <w:pPr>
        <w:pStyle w:val="Heading1"/>
        <w:spacing w:before="72" w:line="252" w:lineRule="auto"/>
        <w:ind w:right="6163"/>
        <w:jc w:val="both"/>
        <w:rPr>
          <w:spacing w:val="-2"/>
          <w:sz w:val="20"/>
          <w:szCs w:val="20"/>
        </w:rPr>
      </w:pPr>
      <w:r w:rsidRPr="00DB5C30">
        <w:rPr>
          <w:spacing w:val="-2"/>
          <w:sz w:val="20"/>
          <w:szCs w:val="20"/>
        </w:rPr>
        <w:t>Essential</w:t>
      </w:r>
    </w:p>
    <w:p w14:paraId="27CFFCB3" w14:textId="77777777" w:rsidR="00341C41" w:rsidRPr="00DB5C30" w:rsidRDefault="00341C41" w:rsidP="00DB5C30">
      <w:pPr>
        <w:pStyle w:val="Heading1"/>
        <w:spacing w:before="72" w:line="252" w:lineRule="auto"/>
        <w:ind w:right="6163"/>
        <w:jc w:val="both"/>
        <w:rPr>
          <w:sz w:val="20"/>
          <w:szCs w:val="20"/>
        </w:rPr>
      </w:pPr>
    </w:p>
    <w:p w14:paraId="772F76E9" w14:textId="59F96148" w:rsidR="00341C41" w:rsidRPr="00DB5C30" w:rsidRDefault="00341C41" w:rsidP="00DB5C30">
      <w:pPr>
        <w:pStyle w:val="ListParagraph"/>
        <w:widowControl w:val="0"/>
        <w:numPr>
          <w:ilvl w:val="0"/>
          <w:numId w:val="4"/>
        </w:numPr>
        <w:tabs>
          <w:tab w:val="left" w:pos="1038"/>
        </w:tabs>
        <w:autoSpaceDE w:val="0"/>
        <w:autoSpaceDN w:val="0"/>
        <w:spacing w:before="2" w:after="0" w:line="252" w:lineRule="auto"/>
        <w:ind w:right="544"/>
        <w:contextualSpacing w:val="0"/>
        <w:jc w:val="both"/>
        <w:rPr>
          <w:rFonts w:ascii="Arial" w:hAnsi="Arial" w:cs="Arial"/>
          <w:sz w:val="20"/>
          <w:szCs w:val="20"/>
        </w:rPr>
      </w:pPr>
      <w:r w:rsidRPr="00DB5C30">
        <w:rPr>
          <w:rFonts w:ascii="Arial" w:hAnsi="Arial" w:cs="Arial"/>
          <w:sz w:val="20"/>
          <w:szCs w:val="20"/>
        </w:rPr>
        <w:t>Demonstrated capacity to represent the interests</w:t>
      </w:r>
      <w:r w:rsidRPr="00DB5C30">
        <w:rPr>
          <w:rFonts w:ascii="Arial" w:hAnsi="Arial" w:cs="Arial"/>
          <w:spacing w:val="30"/>
          <w:sz w:val="20"/>
          <w:szCs w:val="20"/>
        </w:rPr>
        <w:t xml:space="preserve"> </w:t>
      </w:r>
      <w:r w:rsidRPr="00DB5C30">
        <w:rPr>
          <w:rFonts w:ascii="Arial" w:hAnsi="Arial" w:cs="Arial"/>
          <w:sz w:val="20"/>
          <w:szCs w:val="20"/>
        </w:rPr>
        <w:t>of the</w:t>
      </w:r>
      <w:r w:rsidRPr="00DB5C30">
        <w:rPr>
          <w:rFonts w:ascii="Arial" w:hAnsi="Arial" w:cs="Arial"/>
          <w:spacing w:val="40"/>
          <w:sz w:val="20"/>
          <w:szCs w:val="20"/>
        </w:rPr>
        <w:t xml:space="preserve"> </w:t>
      </w:r>
      <w:r w:rsidRPr="00DB5C30">
        <w:rPr>
          <w:rFonts w:ascii="Arial" w:hAnsi="Arial" w:cs="Arial"/>
          <w:sz w:val="20"/>
          <w:szCs w:val="20"/>
        </w:rPr>
        <w:t>AOD</w:t>
      </w:r>
      <w:r w:rsidRPr="00DB5C30">
        <w:rPr>
          <w:rFonts w:ascii="Arial" w:hAnsi="Arial" w:cs="Arial"/>
          <w:spacing w:val="40"/>
          <w:sz w:val="20"/>
          <w:szCs w:val="20"/>
        </w:rPr>
        <w:t xml:space="preserve"> </w:t>
      </w:r>
      <w:r w:rsidRPr="00DB5C30">
        <w:rPr>
          <w:rFonts w:ascii="Arial" w:hAnsi="Arial" w:cs="Arial"/>
          <w:sz w:val="20"/>
          <w:szCs w:val="20"/>
        </w:rPr>
        <w:t>community</w:t>
      </w:r>
      <w:r w:rsidRPr="00DB5C30">
        <w:rPr>
          <w:rFonts w:ascii="Arial" w:hAnsi="Arial" w:cs="Arial"/>
          <w:spacing w:val="40"/>
          <w:sz w:val="20"/>
          <w:szCs w:val="20"/>
        </w:rPr>
        <w:t xml:space="preserve"> </w:t>
      </w:r>
      <w:r w:rsidRPr="00DB5C30">
        <w:rPr>
          <w:rFonts w:ascii="Arial" w:hAnsi="Arial" w:cs="Arial"/>
          <w:sz w:val="20"/>
          <w:szCs w:val="20"/>
        </w:rPr>
        <w:t>sector</w:t>
      </w:r>
      <w:r w:rsidRPr="00DB5C30">
        <w:rPr>
          <w:rFonts w:ascii="Arial" w:hAnsi="Arial" w:cs="Arial"/>
          <w:spacing w:val="40"/>
          <w:sz w:val="20"/>
          <w:szCs w:val="20"/>
        </w:rPr>
        <w:t xml:space="preserve"> </w:t>
      </w:r>
      <w:r w:rsidRPr="00DB5C30">
        <w:rPr>
          <w:rFonts w:ascii="Arial" w:hAnsi="Arial" w:cs="Arial"/>
          <w:sz w:val="20"/>
          <w:szCs w:val="20"/>
        </w:rPr>
        <w:t>organisations</w:t>
      </w:r>
      <w:r w:rsidRPr="00DB5C30">
        <w:rPr>
          <w:rFonts w:ascii="Arial" w:hAnsi="Arial" w:cs="Arial"/>
          <w:spacing w:val="40"/>
          <w:sz w:val="20"/>
          <w:szCs w:val="20"/>
        </w:rPr>
        <w:t xml:space="preserve"> </w:t>
      </w:r>
      <w:r w:rsidRPr="00DB5C30">
        <w:rPr>
          <w:rFonts w:ascii="Arial" w:hAnsi="Arial" w:cs="Arial"/>
          <w:sz w:val="20"/>
          <w:szCs w:val="20"/>
        </w:rPr>
        <w:t>at</w:t>
      </w:r>
      <w:r w:rsidRPr="00DB5C30">
        <w:rPr>
          <w:rFonts w:ascii="Arial" w:hAnsi="Arial" w:cs="Arial"/>
          <w:spacing w:val="40"/>
          <w:sz w:val="20"/>
          <w:szCs w:val="20"/>
        </w:rPr>
        <w:t xml:space="preserve"> </w:t>
      </w:r>
      <w:r w:rsidRPr="00DB5C30">
        <w:rPr>
          <w:rFonts w:ascii="Arial" w:hAnsi="Arial" w:cs="Arial"/>
          <w:sz w:val="20"/>
          <w:szCs w:val="20"/>
        </w:rPr>
        <w:t>a</w:t>
      </w:r>
      <w:r w:rsidRPr="00DB5C30">
        <w:rPr>
          <w:rFonts w:ascii="Arial" w:hAnsi="Arial" w:cs="Arial"/>
          <w:spacing w:val="40"/>
          <w:sz w:val="20"/>
          <w:szCs w:val="20"/>
        </w:rPr>
        <w:t xml:space="preserve"> </w:t>
      </w:r>
      <w:r w:rsidRPr="00DB5C30">
        <w:rPr>
          <w:rFonts w:ascii="Arial" w:hAnsi="Arial" w:cs="Arial"/>
          <w:sz w:val="20"/>
          <w:szCs w:val="20"/>
        </w:rPr>
        <w:t>Territory</w:t>
      </w:r>
      <w:r w:rsidRPr="00DB5C30">
        <w:rPr>
          <w:rFonts w:ascii="Arial" w:hAnsi="Arial" w:cs="Arial"/>
          <w:spacing w:val="40"/>
          <w:sz w:val="20"/>
          <w:szCs w:val="20"/>
        </w:rPr>
        <w:t xml:space="preserve"> </w:t>
      </w:r>
      <w:r w:rsidRPr="00DB5C30">
        <w:rPr>
          <w:rFonts w:ascii="Arial" w:hAnsi="Arial" w:cs="Arial"/>
          <w:sz w:val="20"/>
          <w:szCs w:val="20"/>
        </w:rPr>
        <w:t>and</w:t>
      </w:r>
      <w:r w:rsidRPr="00DB5C30">
        <w:rPr>
          <w:rFonts w:ascii="Arial" w:hAnsi="Arial" w:cs="Arial"/>
          <w:spacing w:val="40"/>
          <w:sz w:val="20"/>
          <w:szCs w:val="20"/>
        </w:rPr>
        <w:t xml:space="preserve"> </w:t>
      </w:r>
      <w:r w:rsidRPr="00DB5C30">
        <w:rPr>
          <w:rFonts w:ascii="Arial" w:hAnsi="Arial" w:cs="Arial"/>
          <w:sz w:val="20"/>
          <w:szCs w:val="20"/>
        </w:rPr>
        <w:t>Federal</w:t>
      </w:r>
      <w:r w:rsidRPr="00DB5C30">
        <w:rPr>
          <w:rFonts w:ascii="Arial" w:hAnsi="Arial" w:cs="Arial"/>
          <w:spacing w:val="40"/>
          <w:sz w:val="20"/>
          <w:szCs w:val="20"/>
        </w:rPr>
        <w:t xml:space="preserve"> </w:t>
      </w:r>
      <w:r w:rsidRPr="00DB5C30">
        <w:rPr>
          <w:rFonts w:ascii="Arial" w:hAnsi="Arial" w:cs="Arial"/>
          <w:sz w:val="20"/>
          <w:szCs w:val="20"/>
        </w:rPr>
        <w:t>level.</w:t>
      </w:r>
    </w:p>
    <w:p w14:paraId="4F15EB2F" w14:textId="77777777" w:rsidR="00341C41" w:rsidRPr="00DB5C30" w:rsidRDefault="00341C41" w:rsidP="00DB5C30">
      <w:pPr>
        <w:pStyle w:val="ListParagraph"/>
        <w:widowControl w:val="0"/>
        <w:tabs>
          <w:tab w:val="left" w:pos="1038"/>
        </w:tabs>
        <w:autoSpaceDE w:val="0"/>
        <w:autoSpaceDN w:val="0"/>
        <w:spacing w:before="2" w:after="0" w:line="252" w:lineRule="auto"/>
        <w:ind w:left="1037" w:right="544"/>
        <w:contextualSpacing w:val="0"/>
        <w:jc w:val="both"/>
        <w:rPr>
          <w:rFonts w:ascii="Arial" w:hAnsi="Arial" w:cs="Arial"/>
          <w:sz w:val="20"/>
          <w:szCs w:val="20"/>
        </w:rPr>
      </w:pPr>
    </w:p>
    <w:p w14:paraId="292C37CD" w14:textId="180A354B" w:rsidR="00341C41" w:rsidRPr="00DB5C30" w:rsidRDefault="00341C41" w:rsidP="00DB5C30">
      <w:pPr>
        <w:pStyle w:val="ListParagraph"/>
        <w:widowControl w:val="0"/>
        <w:numPr>
          <w:ilvl w:val="0"/>
          <w:numId w:val="4"/>
        </w:numPr>
        <w:tabs>
          <w:tab w:val="left" w:pos="1038"/>
        </w:tabs>
        <w:autoSpaceDE w:val="0"/>
        <w:autoSpaceDN w:val="0"/>
        <w:spacing w:before="2" w:after="0" w:line="252" w:lineRule="auto"/>
        <w:ind w:right="544"/>
        <w:contextualSpacing w:val="0"/>
        <w:jc w:val="both"/>
        <w:rPr>
          <w:rFonts w:ascii="Arial" w:hAnsi="Arial" w:cs="Arial"/>
          <w:sz w:val="20"/>
          <w:szCs w:val="20"/>
        </w:rPr>
      </w:pPr>
      <w:r w:rsidRPr="00DB5C30">
        <w:rPr>
          <w:rFonts w:ascii="Arial" w:hAnsi="Arial" w:cs="Arial"/>
          <w:sz w:val="20"/>
          <w:szCs w:val="20"/>
        </w:rPr>
        <w:t>The ability to lead a small team with strategic i</w:t>
      </w:r>
      <w:r w:rsidR="0025781A" w:rsidRPr="00DB5C30">
        <w:rPr>
          <w:rFonts w:ascii="Arial" w:hAnsi="Arial" w:cs="Arial"/>
          <w:sz w:val="20"/>
          <w:szCs w:val="20"/>
        </w:rPr>
        <w:t>mpact.</w:t>
      </w:r>
    </w:p>
    <w:p w14:paraId="72F1B6F0" w14:textId="77777777" w:rsidR="00341C41" w:rsidRPr="00DB5C30" w:rsidRDefault="00341C41" w:rsidP="00DB5C30">
      <w:pPr>
        <w:pStyle w:val="BodyText"/>
        <w:spacing w:before="5"/>
        <w:jc w:val="both"/>
        <w:rPr>
          <w:sz w:val="20"/>
          <w:szCs w:val="20"/>
        </w:rPr>
      </w:pPr>
    </w:p>
    <w:p w14:paraId="3E03FD6A" w14:textId="77777777" w:rsidR="00341C41" w:rsidRPr="00DB5C30" w:rsidRDefault="00341C41" w:rsidP="00DB5C30">
      <w:pPr>
        <w:pStyle w:val="ListParagraph"/>
        <w:widowControl w:val="0"/>
        <w:numPr>
          <w:ilvl w:val="0"/>
          <w:numId w:val="4"/>
        </w:numPr>
        <w:tabs>
          <w:tab w:val="left" w:pos="1038"/>
        </w:tabs>
        <w:autoSpaceDE w:val="0"/>
        <w:autoSpaceDN w:val="0"/>
        <w:spacing w:after="0" w:line="252" w:lineRule="auto"/>
        <w:ind w:right="413"/>
        <w:contextualSpacing w:val="0"/>
        <w:jc w:val="both"/>
        <w:rPr>
          <w:rFonts w:ascii="Arial" w:hAnsi="Arial" w:cs="Arial"/>
          <w:sz w:val="20"/>
          <w:szCs w:val="20"/>
        </w:rPr>
      </w:pPr>
      <w:r w:rsidRPr="00DB5C30">
        <w:rPr>
          <w:rFonts w:ascii="Arial" w:hAnsi="Arial" w:cs="Arial"/>
          <w:sz w:val="20"/>
          <w:szCs w:val="20"/>
        </w:rPr>
        <w:t>High-level of communication</w:t>
      </w:r>
      <w:r w:rsidRPr="00DB5C30">
        <w:rPr>
          <w:rFonts w:ascii="Arial" w:hAnsi="Arial" w:cs="Arial"/>
          <w:spacing w:val="40"/>
          <w:sz w:val="20"/>
          <w:szCs w:val="20"/>
        </w:rPr>
        <w:t xml:space="preserve"> </w:t>
      </w:r>
      <w:r w:rsidRPr="00DB5C30">
        <w:rPr>
          <w:rFonts w:ascii="Arial" w:hAnsi="Arial" w:cs="Arial"/>
          <w:sz w:val="20"/>
          <w:szCs w:val="20"/>
        </w:rPr>
        <w:t>and negotiation skills, both written and oral, with</w:t>
      </w:r>
      <w:r w:rsidRPr="00DB5C30">
        <w:rPr>
          <w:rFonts w:ascii="Arial" w:hAnsi="Arial" w:cs="Arial"/>
          <w:spacing w:val="40"/>
          <w:sz w:val="20"/>
          <w:szCs w:val="20"/>
        </w:rPr>
        <w:t xml:space="preserve"> </w:t>
      </w:r>
      <w:r w:rsidRPr="00DB5C30">
        <w:rPr>
          <w:rFonts w:ascii="Arial" w:hAnsi="Arial" w:cs="Arial"/>
          <w:sz w:val="20"/>
          <w:szCs w:val="20"/>
        </w:rPr>
        <w:t>demonstrated</w:t>
      </w:r>
      <w:r w:rsidRPr="00DB5C30">
        <w:rPr>
          <w:rFonts w:ascii="Arial" w:hAnsi="Arial" w:cs="Arial"/>
          <w:spacing w:val="38"/>
          <w:sz w:val="20"/>
          <w:szCs w:val="20"/>
        </w:rPr>
        <w:t xml:space="preserve"> </w:t>
      </w:r>
      <w:r w:rsidRPr="00DB5C30">
        <w:rPr>
          <w:rFonts w:ascii="Arial" w:hAnsi="Arial" w:cs="Arial"/>
          <w:sz w:val="20"/>
          <w:szCs w:val="20"/>
        </w:rPr>
        <w:t>capacity to</w:t>
      </w:r>
      <w:r w:rsidRPr="00DB5C30">
        <w:rPr>
          <w:rFonts w:ascii="Arial" w:hAnsi="Arial" w:cs="Arial"/>
          <w:spacing w:val="36"/>
          <w:sz w:val="20"/>
          <w:szCs w:val="20"/>
        </w:rPr>
        <w:t xml:space="preserve"> </w:t>
      </w:r>
      <w:r w:rsidRPr="00DB5C30">
        <w:rPr>
          <w:rFonts w:ascii="Arial" w:hAnsi="Arial" w:cs="Arial"/>
          <w:sz w:val="20"/>
          <w:szCs w:val="20"/>
        </w:rPr>
        <w:t>source</w:t>
      </w:r>
      <w:r w:rsidRPr="00DB5C30">
        <w:rPr>
          <w:rFonts w:ascii="Arial" w:hAnsi="Arial" w:cs="Arial"/>
          <w:spacing w:val="38"/>
          <w:sz w:val="20"/>
          <w:szCs w:val="20"/>
        </w:rPr>
        <w:t xml:space="preserve"> </w:t>
      </w:r>
      <w:r w:rsidRPr="00DB5C30">
        <w:rPr>
          <w:rFonts w:ascii="Arial" w:hAnsi="Arial" w:cs="Arial"/>
          <w:sz w:val="20"/>
          <w:szCs w:val="20"/>
        </w:rPr>
        <w:t>and</w:t>
      </w:r>
      <w:r w:rsidRPr="00DB5C30">
        <w:rPr>
          <w:rFonts w:ascii="Arial" w:hAnsi="Arial" w:cs="Arial"/>
          <w:spacing w:val="36"/>
          <w:sz w:val="20"/>
          <w:szCs w:val="20"/>
        </w:rPr>
        <w:t xml:space="preserve"> </w:t>
      </w:r>
      <w:r w:rsidRPr="00DB5C30">
        <w:rPr>
          <w:rFonts w:ascii="Arial" w:hAnsi="Arial" w:cs="Arial"/>
          <w:sz w:val="20"/>
          <w:szCs w:val="20"/>
        </w:rPr>
        <w:t>secure</w:t>
      </w:r>
      <w:r w:rsidRPr="00DB5C30">
        <w:rPr>
          <w:rFonts w:ascii="Arial" w:hAnsi="Arial" w:cs="Arial"/>
          <w:spacing w:val="38"/>
          <w:sz w:val="20"/>
          <w:szCs w:val="20"/>
        </w:rPr>
        <w:t xml:space="preserve"> </w:t>
      </w:r>
      <w:r w:rsidRPr="00DB5C30">
        <w:rPr>
          <w:rFonts w:ascii="Arial" w:hAnsi="Arial" w:cs="Arial"/>
          <w:sz w:val="20"/>
          <w:szCs w:val="20"/>
        </w:rPr>
        <w:t>Non-Government</w:t>
      </w:r>
      <w:r w:rsidRPr="00DB5C30">
        <w:rPr>
          <w:rFonts w:ascii="Arial" w:hAnsi="Arial" w:cs="Arial"/>
          <w:spacing w:val="40"/>
          <w:sz w:val="20"/>
          <w:szCs w:val="20"/>
        </w:rPr>
        <w:t xml:space="preserve"> </w:t>
      </w:r>
      <w:r w:rsidRPr="00DB5C30">
        <w:rPr>
          <w:rFonts w:ascii="Arial" w:hAnsi="Arial" w:cs="Arial"/>
          <w:sz w:val="20"/>
          <w:szCs w:val="20"/>
        </w:rPr>
        <w:t>and</w:t>
      </w:r>
      <w:r w:rsidRPr="00DB5C30">
        <w:rPr>
          <w:rFonts w:ascii="Arial" w:hAnsi="Arial" w:cs="Arial"/>
          <w:spacing w:val="40"/>
          <w:sz w:val="20"/>
          <w:szCs w:val="20"/>
        </w:rPr>
        <w:t xml:space="preserve"> </w:t>
      </w:r>
      <w:r w:rsidRPr="00DB5C30">
        <w:rPr>
          <w:rFonts w:ascii="Arial" w:hAnsi="Arial" w:cs="Arial"/>
          <w:sz w:val="20"/>
          <w:szCs w:val="20"/>
        </w:rPr>
        <w:t>Commonwealth, State</w:t>
      </w:r>
      <w:r w:rsidRPr="00DB5C30">
        <w:rPr>
          <w:rFonts w:ascii="Arial" w:hAnsi="Arial" w:cs="Arial"/>
          <w:spacing w:val="40"/>
          <w:sz w:val="20"/>
          <w:szCs w:val="20"/>
        </w:rPr>
        <w:t xml:space="preserve"> </w:t>
      </w:r>
      <w:r w:rsidRPr="00DB5C30">
        <w:rPr>
          <w:rFonts w:ascii="Arial" w:hAnsi="Arial" w:cs="Arial"/>
          <w:sz w:val="20"/>
          <w:szCs w:val="20"/>
        </w:rPr>
        <w:t>and</w:t>
      </w:r>
      <w:r w:rsidRPr="00DB5C30">
        <w:rPr>
          <w:rFonts w:ascii="Arial" w:hAnsi="Arial" w:cs="Arial"/>
          <w:spacing w:val="40"/>
          <w:sz w:val="20"/>
          <w:szCs w:val="20"/>
        </w:rPr>
        <w:t xml:space="preserve"> </w:t>
      </w:r>
      <w:r w:rsidRPr="00DB5C30">
        <w:rPr>
          <w:rFonts w:ascii="Arial" w:hAnsi="Arial" w:cs="Arial"/>
          <w:sz w:val="20"/>
          <w:szCs w:val="20"/>
        </w:rPr>
        <w:t>Local</w:t>
      </w:r>
      <w:r w:rsidRPr="00DB5C30">
        <w:rPr>
          <w:rFonts w:ascii="Arial" w:hAnsi="Arial" w:cs="Arial"/>
          <w:spacing w:val="40"/>
          <w:sz w:val="20"/>
          <w:szCs w:val="20"/>
        </w:rPr>
        <w:t xml:space="preserve"> </w:t>
      </w:r>
      <w:r w:rsidRPr="00DB5C30">
        <w:rPr>
          <w:rFonts w:ascii="Arial" w:hAnsi="Arial" w:cs="Arial"/>
          <w:sz w:val="20"/>
          <w:szCs w:val="20"/>
        </w:rPr>
        <w:t>Government</w:t>
      </w:r>
      <w:r w:rsidRPr="00DB5C30">
        <w:rPr>
          <w:rFonts w:ascii="Arial" w:hAnsi="Arial" w:cs="Arial"/>
          <w:spacing w:val="39"/>
          <w:sz w:val="20"/>
          <w:szCs w:val="20"/>
        </w:rPr>
        <w:t xml:space="preserve"> </w:t>
      </w:r>
      <w:r w:rsidRPr="00DB5C30">
        <w:rPr>
          <w:rFonts w:ascii="Arial" w:hAnsi="Arial" w:cs="Arial"/>
          <w:sz w:val="20"/>
          <w:szCs w:val="20"/>
        </w:rPr>
        <w:t>funding</w:t>
      </w:r>
      <w:r w:rsidRPr="00DB5C30">
        <w:rPr>
          <w:rFonts w:ascii="Arial" w:hAnsi="Arial" w:cs="Arial"/>
          <w:spacing w:val="40"/>
          <w:sz w:val="20"/>
          <w:szCs w:val="20"/>
        </w:rPr>
        <w:t xml:space="preserve"> </w:t>
      </w:r>
      <w:r w:rsidRPr="00DB5C30">
        <w:rPr>
          <w:rFonts w:ascii="Arial" w:hAnsi="Arial" w:cs="Arial"/>
          <w:sz w:val="20"/>
          <w:szCs w:val="20"/>
        </w:rPr>
        <w:t>and</w:t>
      </w:r>
      <w:r w:rsidRPr="00DB5C30">
        <w:rPr>
          <w:rFonts w:ascii="Arial" w:hAnsi="Arial" w:cs="Arial"/>
          <w:spacing w:val="40"/>
          <w:sz w:val="20"/>
          <w:szCs w:val="20"/>
        </w:rPr>
        <w:t xml:space="preserve"> </w:t>
      </w:r>
      <w:r w:rsidRPr="00DB5C30">
        <w:rPr>
          <w:rFonts w:ascii="Arial" w:hAnsi="Arial" w:cs="Arial"/>
          <w:sz w:val="20"/>
          <w:szCs w:val="20"/>
        </w:rPr>
        <w:t>prepare</w:t>
      </w:r>
      <w:r w:rsidRPr="00DB5C30">
        <w:rPr>
          <w:rFonts w:ascii="Arial" w:hAnsi="Arial" w:cs="Arial"/>
          <w:spacing w:val="40"/>
          <w:sz w:val="20"/>
          <w:szCs w:val="20"/>
        </w:rPr>
        <w:t xml:space="preserve"> </w:t>
      </w:r>
      <w:r w:rsidRPr="00DB5C30">
        <w:rPr>
          <w:rFonts w:ascii="Arial" w:hAnsi="Arial" w:cs="Arial"/>
          <w:sz w:val="20"/>
          <w:szCs w:val="20"/>
        </w:rPr>
        <w:t>high-level</w:t>
      </w:r>
      <w:r w:rsidRPr="00DB5C30">
        <w:rPr>
          <w:rFonts w:ascii="Arial" w:hAnsi="Arial" w:cs="Arial"/>
          <w:spacing w:val="40"/>
          <w:sz w:val="20"/>
          <w:szCs w:val="20"/>
        </w:rPr>
        <w:t xml:space="preserve"> </w:t>
      </w:r>
      <w:r w:rsidRPr="00DB5C30">
        <w:rPr>
          <w:rFonts w:ascii="Arial" w:hAnsi="Arial" w:cs="Arial"/>
          <w:sz w:val="20"/>
          <w:szCs w:val="20"/>
        </w:rPr>
        <w:t>policy</w:t>
      </w:r>
      <w:r w:rsidRPr="00DB5C30">
        <w:rPr>
          <w:rFonts w:ascii="Arial" w:hAnsi="Arial" w:cs="Arial"/>
          <w:spacing w:val="40"/>
          <w:sz w:val="20"/>
          <w:szCs w:val="20"/>
        </w:rPr>
        <w:t xml:space="preserve"> </w:t>
      </w:r>
      <w:r w:rsidRPr="00DB5C30">
        <w:rPr>
          <w:rFonts w:ascii="Arial" w:hAnsi="Arial" w:cs="Arial"/>
          <w:sz w:val="20"/>
          <w:szCs w:val="20"/>
        </w:rPr>
        <w:t>papers</w:t>
      </w:r>
      <w:r w:rsidRPr="00DB5C30">
        <w:rPr>
          <w:rFonts w:ascii="Arial" w:hAnsi="Arial" w:cs="Arial"/>
          <w:spacing w:val="40"/>
          <w:sz w:val="20"/>
          <w:szCs w:val="20"/>
        </w:rPr>
        <w:t xml:space="preserve"> </w:t>
      </w:r>
      <w:r w:rsidRPr="00DB5C30">
        <w:rPr>
          <w:rFonts w:ascii="Arial" w:hAnsi="Arial" w:cs="Arial"/>
          <w:sz w:val="20"/>
          <w:szCs w:val="20"/>
        </w:rPr>
        <w:t>and reports for a range of stakeholders.</w:t>
      </w:r>
    </w:p>
    <w:p w14:paraId="5D45EF8F" w14:textId="77777777" w:rsidR="00341C41" w:rsidRPr="00DB5C30" w:rsidRDefault="00341C41" w:rsidP="00DB5C30">
      <w:pPr>
        <w:pStyle w:val="BodyText"/>
        <w:spacing w:before="4"/>
        <w:jc w:val="both"/>
        <w:rPr>
          <w:sz w:val="20"/>
          <w:szCs w:val="20"/>
        </w:rPr>
      </w:pPr>
    </w:p>
    <w:p w14:paraId="5F041B76" w14:textId="6ED11B5F" w:rsidR="00341C41" w:rsidRPr="00DB5C30" w:rsidRDefault="00341C41" w:rsidP="00DB5C30">
      <w:pPr>
        <w:pStyle w:val="ListParagraph"/>
        <w:widowControl w:val="0"/>
        <w:numPr>
          <w:ilvl w:val="0"/>
          <w:numId w:val="4"/>
        </w:numPr>
        <w:tabs>
          <w:tab w:val="left" w:pos="1038"/>
        </w:tabs>
        <w:autoSpaceDE w:val="0"/>
        <w:autoSpaceDN w:val="0"/>
        <w:spacing w:after="0" w:line="252" w:lineRule="auto"/>
        <w:ind w:right="388"/>
        <w:contextualSpacing w:val="0"/>
        <w:jc w:val="both"/>
        <w:rPr>
          <w:rFonts w:ascii="Arial" w:hAnsi="Arial" w:cs="Arial"/>
          <w:sz w:val="20"/>
          <w:szCs w:val="20"/>
        </w:rPr>
      </w:pPr>
      <w:r w:rsidRPr="00DB5C30">
        <w:rPr>
          <w:rFonts w:ascii="Arial" w:hAnsi="Arial" w:cs="Arial"/>
          <w:sz w:val="20"/>
          <w:szCs w:val="20"/>
        </w:rPr>
        <w:t>Highly</w:t>
      </w:r>
      <w:r w:rsidRPr="00DB5C30">
        <w:rPr>
          <w:rFonts w:ascii="Arial" w:hAnsi="Arial" w:cs="Arial"/>
          <w:spacing w:val="34"/>
          <w:sz w:val="20"/>
          <w:szCs w:val="20"/>
        </w:rPr>
        <w:t xml:space="preserve"> </w:t>
      </w:r>
      <w:r w:rsidRPr="00DB5C30">
        <w:rPr>
          <w:rFonts w:ascii="Arial" w:hAnsi="Arial" w:cs="Arial"/>
          <w:sz w:val="20"/>
          <w:szCs w:val="20"/>
        </w:rPr>
        <w:t>developed</w:t>
      </w:r>
      <w:r w:rsidRPr="00DB5C30">
        <w:rPr>
          <w:rFonts w:ascii="Arial" w:hAnsi="Arial" w:cs="Arial"/>
          <w:spacing w:val="35"/>
          <w:sz w:val="20"/>
          <w:szCs w:val="20"/>
        </w:rPr>
        <w:t xml:space="preserve"> </w:t>
      </w:r>
      <w:r w:rsidRPr="00DB5C30">
        <w:rPr>
          <w:rFonts w:ascii="Arial" w:hAnsi="Arial" w:cs="Arial"/>
          <w:sz w:val="20"/>
          <w:szCs w:val="20"/>
        </w:rPr>
        <w:t>analytical skills</w:t>
      </w:r>
      <w:r w:rsidRPr="00DB5C30">
        <w:rPr>
          <w:rFonts w:ascii="Arial" w:hAnsi="Arial" w:cs="Arial"/>
          <w:spacing w:val="34"/>
          <w:sz w:val="20"/>
          <w:szCs w:val="20"/>
        </w:rPr>
        <w:t xml:space="preserve"> </w:t>
      </w:r>
      <w:r w:rsidRPr="00DB5C30">
        <w:rPr>
          <w:rFonts w:ascii="Arial" w:hAnsi="Arial" w:cs="Arial"/>
          <w:sz w:val="20"/>
          <w:szCs w:val="20"/>
        </w:rPr>
        <w:t>and</w:t>
      </w:r>
      <w:r w:rsidRPr="00DB5C30">
        <w:rPr>
          <w:rFonts w:ascii="Arial" w:hAnsi="Arial" w:cs="Arial"/>
          <w:spacing w:val="35"/>
          <w:sz w:val="20"/>
          <w:szCs w:val="20"/>
        </w:rPr>
        <w:t xml:space="preserve"> </w:t>
      </w:r>
      <w:r w:rsidRPr="00DB5C30">
        <w:rPr>
          <w:rFonts w:ascii="Arial" w:hAnsi="Arial" w:cs="Arial"/>
          <w:sz w:val="20"/>
          <w:szCs w:val="20"/>
        </w:rPr>
        <w:t>demonstrated experience in strategic</w:t>
      </w:r>
      <w:r w:rsidRPr="00DB5C30">
        <w:rPr>
          <w:rFonts w:ascii="Arial" w:hAnsi="Arial" w:cs="Arial"/>
          <w:spacing w:val="34"/>
          <w:sz w:val="20"/>
          <w:szCs w:val="20"/>
        </w:rPr>
        <w:t xml:space="preserve"> </w:t>
      </w:r>
      <w:r w:rsidRPr="00DB5C30">
        <w:rPr>
          <w:rFonts w:ascii="Arial" w:hAnsi="Arial" w:cs="Arial"/>
          <w:sz w:val="20"/>
          <w:szCs w:val="20"/>
        </w:rPr>
        <w:t>planning and service design, development, and</w:t>
      </w:r>
      <w:r w:rsidRPr="00DB5C30">
        <w:rPr>
          <w:rFonts w:ascii="Arial" w:hAnsi="Arial" w:cs="Arial"/>
          <w:spacing w:val="40"/>
          <w:sz w:val="20"/>
          <w:szCs w:val="20"/>
        </w:rPr>
        <w:t xml:space="preserve"> </w:t>
      </w:r>
      <w:r w:rsidRPr="00DB5C30">
        <w:rPr>
          <w:rFonts w:ascii="Arial" w:hAnsi="Arial" w:cs="Arial"/>
          <w:sz w:val="20"/>
          <w:szCs w:val="20"/>
        </w:rPr>
        <w:t>evaluation</w:t>
      </w:r>
      <w:r w:rsidR="0025781A" w:rsidRPr="00DB5C30">
        <w:rPr>
          <w:rFonts w:ascii="Arial" w:hAnsi="Arial" w:cs="Arial"/>
          <w:sz w:val="20"/>
          <w:szCs w:val="20"/>
        </w:rPr>
        <w:t xml:space="preserve">, as well as the demonstrated ability to foster the development of research, </w:t>
      </w:r>
      <w:r w:rsidR="00204DCA" w:rsidRPr="00DB5C30">
        <w:rPr>
          <w:rFonts w:ascii="Arial" w:hAnsi="Arial" w:cs="Arial"/>
          <w:sz w:val="20"/>
          <w:szCs w:val="20"/>
        </w:rPr>
        <w:t>policy,</w:t>
      </w:r>
      <w:r w:rsidR="0025781A" w:rsidRPr="00DB5C30">
        <w:rPr>
          <w:rFonts w:ascii="Arial" w:hAnsi="Arial" w:cs="Arial"/>
          <w:sz w:val="20"/>
          <w:szCs w:val="20"/>
        </w:rPr>
        <w:t xml:space="preserve"> and practice partnerships which collaboratively advance outcomes of the NT AOD sector.</w:t>
      </w:r>
    </w:p>
    <w:p w14:paraId="3B9E67E4" w14:textId="77777777" w:rsidR="00341C41" w:rsidRPr="00DB5C30" w:rsidRDefault="00341C41" w:rsidP="00DB5C30">
      <w:pPr>
        <w:pStyle w:val="BodyText"/>
        <w:spacing w:before="5"/>
        <w:jc w:val="both"/>
        <w:rPr>
          <w:sz w:val="20"/>
          <w:szCs w:val="20"/>
        </w:rPr>
      </w:pPr>
    </w:p>
    <w:p w14:paraId="105C6360" w14:textId="04771BF9" w:rsidR="00341C41" w:rsidRPr="00DB5C30" w:rsidRDefault="00341C41" w:rsidP="00DB5C30">
      <w:pPr>
        <w:pStyle w:val="ListParagraph"/>
        <w:widowControl w:val="0"/>
        <w:numPr>
          <w:ilvl w:val="0"/>
          <w:numId w:val="4"/>
        </w:numPr>
        <w:tabs>
          <w:tab w:val="left" w:pos="1038"/>
        </w:tabs>
        <w:autoSpaceDE w:val="0"/>
        <w:autoSpaceDN w:val="0"/>
        <w:spacing w:before="8" w:after="0" w:line="240" w:lineRule="auto"/>
        <w:ind w:hanging="361"/>
        <w:contextualSpacing w:val="0"/>
        <w:jc w:val="both"/>
        <w:rPr>
          <w:rFonts w:ascii="Arial" w:hAnsi="Arial" w:cs="Arial"/>
          <w:sz w:val="20"/>
          <w:szCs w:val="20"/>
        </w:rPr>
      </w:pPr>
      <w:r w:rsidRPr="00DB5C30">
        <w:rPr>
          <w:rFonts w:ascii="Arial" w:hAnsi="Arial" w:cs="Arial"/>
          <w:w w:val="105"/>
          <w:sz w:val="20"/>
          <w:szCs w:val="20"/>
        </w:rPr>
        <w:t>Extensive</w:t>
      </w:r>
      <w:r w:rsidRPr="00DB5C30">
        <w:rPr>
          <w:rFonts w:ascii="Arial" w:hAnsi="Arial" w:cs="Arial"/>
          <w:spacing w:val="-6"/>
          <w:w w:val="105"/>
          <w:sz w:val="20"/>
          <w:szCs w:val="20"/>
        </w:rPr>
        <w:t xml:space="preserve"> </w:t>
      </w:r>
      <w:r w:rsidRPr="00DB5C30">
        <w:rPr>
          <w:rFonts w:ascii="Arial" w:hAnsi="Arial" w:cs="Arial"/>
          <w:w w:val="105"/>
          <w:sz w:val="20"/>
          <w:szCs w:val="20"/>
        </w:rPr>
        <w:t>knowledge</w:t>
      </w:r>
      <w:r w:rsidRPr="00DB5C30">
        <w:rPr>
          <w:rFonts w:ascii="Arial" w:hAnsi="Arial" w:cs="Arial"/>
          <w:spacing w:val="-3"/>
          <w:w w:val="105"/>
          <w:sz w:val="20"/>
          <w:szCs w:val="20"/>
        </w:rPr>
        <w:t xml:space="preserve"> </w:t>
      </w:r>
      <w:r w:rsidRPr="00DB5C30">
        <w:rPr>
          <w:rFonts w:ascii="Arial" w:hAnsi="Arial" w:cs="Arial"/>
          <w:w w:val="105"/>
          <w:sz w:val="20"/>
          <w:szCs w:val="20"/>
        </w:rPr>
        <w:t>and</w:t>
      </w:r>
      <w:r w:rsidRPr="00DB5C30">
        <w:rPr>
          <w:rFonts w:ascii="Arial" w:hAnsi="Arial" w:cs="Arial"/>
          <w:spacing w:val="-8"/>
          <w:w w:val="105"/>
          <w:sz w:val="20"/>
          <w:szCs w:val="20"/>
        </w:rPr>
        <w:t xml:space="preserve"> </w:t>
      </w:r>
      <w:r w:rsidRPr="00DB5C30">
        <w:rPr>
          <w:rFonts w:ascii="Arial" w:hAnsi="Arial" w:cs="Arial"/>
          <w:w w:val="105"/>
          <w:sz w:val="20"/>
          <w:szCs w:val="20"/>
        </w:rPr>
        <w:t>understanding</w:t>
      </w:r>
      <w:r w:rsidRPr="00DB5C30">
        <w:rPr>
          <w:rFonts w:ascii="Arial" w:hAnsi="Arial" w:cs="Arial"/>
          <w:spacing w:val="-6"/>
          <w:w w:val="105"/>
          <w:sz w:val="20"/>
          <w:szCs w:val="20"/>
        </w:rPr>
        <w:t xml:space="preserve"> </w:t>
      </w:r>
      <w:r w:rsidRPr="00DB5C30">
        <w:rPr>
          <w:rFonts w:ascii="Arial" w:hAnsi="Arial" w:cs="Arial"/>
          <w:w w:val="105"/>
          <w:sz w:val="20"/>
          <w:szCs w:val="20"/>
        </w:rPr>
        <w:t>of</w:t>
      </w:r>
      <w:r w:rsidRPr="00DB5C30">
        <w:rPr>
          <w:rFonts w:ascii="Arial" w:hAnsi="Arial" w:cs="Arial"/>
          <w:spacing w:val="-4"/>
          <w:w w:val="105"/>
          <w:sz w:val="20"/>
          <w:szCs w:val="20"/>
        </w:rPr>
        <w:t xml:space="preserve"> </w:t>
      </w:r>
      <w:r w:rsidRPr="00DB5C30">
        <w:rPr>
          <w:rFonts w:ascii="Arial" w:hAnsi="Arial" w:cs="Arial"/>
          <w:w w:val="105"/>
          <w:sz w:val="20"/>
          <w:szCs w:val="20"/>
        </w:rPr>
        <w:t>alcohol</w:t>
      </w:r>
      <w:r w:rsidRPr="00DB5C30">
        <w:rPr>
          <w:rFonts w:ascii="Arial" w:hAnsi="Arial" w:cs="Arial"/>
          <w:spacing w:val="-3"/>
          <w:w w:val="105"/>
          <w:sz w:val="20"/>
          <w:szCs w:val="20"/>
        </w:rPr>
        <w:t xml:space="preserve"> </w:t>
      </w:r>
      <w:r w:rsidRPr="00DB5C30">
        <w:rPr>
          <w:rFonts w:ascii="Arial" w:hAnsi="Arial" w:cs="Arial"/>
          <w:w w:val="105"/>
          <w:sz w:val="20"/>
          <w:szCs w:val="20"/>
        </w:rPr>
        <w:t>and</w:t>
      </w:r>
      <w:r w:rsidRPr="00DB5C30">
        <w:rPr>
          <w:rFonts w:ascii="Arial" w:hAnsi="Arial" w:cs="Arial"/>
          <w:spacing w:val="-8"/>
          <w:w w:val="105"/>
          <w:sz w:val="20"/>
          <w:szCs w:val="20"/>
        </w:rPr>
        <w:t xml:space="preserve"> </w:t>
      </w:r>
      <w:r w:rsidRPr="00DB5C30">
        <w:rPr>
          <w:rFonts w:ascii="Arial" w:hAnsi="Arial" w:cs="Arial"/>
          <w:w w:val="105"/>
          <w:sz w:val="20"/>
          <w:szCs w:val="20"/>
        </w:rPr>
        <w:t>other</w:t>
      </w:r>
      <w:r w:rsidRPr="00DB5C30">
        <w:rPr>
          <w:rFonts w:ascii="Arial" w:hAnsi="Arial" w:cs="Arial"/>
          <w:spacing w:val="-5"/>
          <w:w w:val="105"/>
          <w:sz w:val="20"/>
          <w:szCs w:val="20"/>
        </w:rPr>
        <w:t xml:space="preserve"> </w:t>
      </w:r>
      <w:r w:rsidRPr="00DB5C30">
        <w:rPr>
          <w:rFonts w:ascii="Arial" w:hAnsi="Arial" w:cs="Arial"/>
          <w:w w:val="105"/>
          <w:sz w:val="20"/>
          <w:szCs w:val="20"/>
        </w:rPr>
        <w:t>drug</w:t>
      </w:r>
      <w:r w:rsidRPr="00DB5C30">
        <w:rPr>
          <w:rFonts w:ascii="Arial" w:hAnsi="Arial" w:cs="Arial"/>
          <w:spacing w:val="-5"/>
          <w:w w:val="105"/>
          <w:sz w:val="20"/>
          <w:szCs w:val="20"/>
        </w:rPr>
        <w:t xml:space="preserve"> </w:t>
      </w:r>
      <w:r w:rsidRPr="00DB5C30">
        <w:rPr>
          <w:rFonts w:ascii="Arial" w:hAnsi="Arial" w:cs="Arial"/>
          <w:w w:val="105"/>
          <w:sz w:val="20"/>
          <w:szCs w:val="20"/>
        </w:rPr>
        <w:t>issues</w:t>
      </w:r>
      <w:r w:rsidR="0025781A" w:rsidRPr="00DB5C30">
        <w:rPr>
          <w:rFonts w:ascii="Arial" w:hAnsi="Arial" w:cs="Arial"/>
          <w:w w:val="105"/>
          <w:sz w:val="20"/>
          <w:szCs w:val="20"/>
        </w:rPr>
        <w:t>, policies, legislation</w:t>
      </w:r>
      <w:r w:rsidR="00204DCA" w:rsidRPr="00DB5C30">
        <w:rPr>
          <w:rFonts w:ascii="Arial" w:hAnsi="Arial" w:cs="Arial"/>
          <w:w w:val="105"/>
          <w:sz w:val="20"/>
          <w:szCs w:val="20"/>
        </w:rPr>
        <w:t>,</w:t>
      </w:r>
      <w:r w:rsidRPr="00DB5C30">
        <w:rPr>
          <w:rFonts w:ascii="Arial" w:hAnsi="Arial" w:cs="Arial"/>
          <w:spacing w:val="-6"/>
          <w:w w:val="105"/>
          <w:sz w:val="20"/>
          <w:szCs w:val="20"/>
        </w:rPr>
        <w:t xml:space="preserve"> </w:t>
      </w:r>
      <w:r w:rsidRPr="00DB5C30">
        <w:rPr>
          <w:rFonts w:ascii="Arial" w:hAnsi="Arial" w:cs="Arial"/>
          <w:spacing w:val="-5"/>
          <w:w w:val="105"/>
          <w:sz w:val="20"/>
          <w:szCs w:val="20"/>
        </w:rPr>
        <w:t>and</w:t>
      </w:r>
      <w:r w:rsidR="0025781A" w:rsidRPr="00DB5C30">
        <w:rPr>
          <w:rFonts w:ascii="Arial" w:hAnsi="Arial" w:cs="Arial"/>
          <w:spacing w:val="-5"/>
          <w:w w:val="105"/>
          <w:sz w:val="20"/>
          <w:szCs w:val="20"/>
        </w:rPr>
        <w:t xml:space="preserve"> </w:t>
      </w:r>
      <w:r w:rsidRPr="00DB5C30">
        <w:rPr>
          <w:rFonts w:ascii="Arial" w:hAnsi="Arial" w:cs="Arial"/>
          <w:w w:val="105"/>
          <w:sz w:val="20"/>
          <w:szCs w:val="20"/>
        </w:rPr>
        <w:t>treatment</w:t>
      </w:r>
      <w:r w:rsidRPr="00DB5C30">
        <w:rPr>
          <w:rFonts w:ascii="Arial" w:hAnsi="Arial" w:cs="Arial"/>
          <w:spacing w:val="-7"/>
          <w:w w:val="105"/>
          <w:sz w:val="20"/>
          <w:szCs w:val="20"/>
        </w:rPr>
        <w:t xml:space="preserve"> </w:t>
      </w:r>
      <w:r w:rsidRPr="00DB5C30">
        <w:rPr>
          <w:rFonts w:ascii="Arial" w:hAnsi="Arial" w:cs="Arial"/>
          <w:w w:val="105"/>
          <w:sz w:val="20"/>
          <w:szCs w:val="20"/>
        </w:rPr>
        <w:t>models</w:t>
      </w:r>
      <w:r w:rsidRPr="00DB5C30">
        <w:rPr>
          <w:rFonts w:ascii="Arial" w:hAnsi="Arial" w:cs="Arial"/>
          <w:spacing w:val="-6"/>
          <w:w w:val="105"/>
          <w:sz w:val="20"/>
          <w:szCs w:val="20"/>
        </w:rPr>
        <w:t xml:space="preserve"> </w:t>
      </w:r>
      <w:r w:rsidRPr="00DB5C30">
        <w:rPr>
          <w:rFonts w:ascii="Arial" w:hAnsi="Arial" w:cs="Arial"/>
          <w:w w:val="105"/>
          <w:sz w:val="20"/>
          <w:szCs w:val="20"/>
        </w:rPr>
        <w:t>operating</w:t>
      </w:r>
      <w:r w:rsidRPr="00DB5C30">
        <w:rPr>
          <w:rFonts w:ascii="Arial" w:hAnsi="Arial" w:cs="Arial"/>
          <w:spacing w:val="-8"/>
          <w:w w:val="105"/>
          <w:sz w:val="20"/>
          <w:szCs w:val="20"/>
        </w:rPr>
        <w:t xml:space="preserve"> </w:t>
      </w:r>
      <w:r w:rsidRPr="00DB5C30">
        <w:rPr>
          <w:rFonts w:ascii="Arial" w:hAnsi="Arial" w:cs="Arial"/>
          <w:w w:val="105"/>
          <w:sz w:val="20"/>
          <w:szCs w:val="20"/>
        </w:rPr>
        <w:t>nationally</w:t>
      </w:r>
      <w:r w:rsidRPr="00DB5C30">
        <w:rPr>
          <w:rFonts w:ascii="Arial" w:hAnsi="Arial" w:cs="Arial"/>
          <w:spacing w:val="-7"/>
          <w:w w:val="105"/>
          <w:sz w:val="20"/>
          <w:szCs w:val="20"/>
        </w:rPr>
        <w:t xml:space="preserve"> </w:t>
      </w:r>
      <w:r w:rsidRPr="00DB5C30">
        <w:rPr>
          <w:rFonts w:ascii="Arial" w:hAnsi="Arial" w:cs="Arial"/>
          <w:w w:val="105"/>
          <w:sz w:val="20"/>
          <w:szCs w:val="20"/>
        </w:rPr>
        <w:t>and</w:t>
      </w:r>
      <w:r w:rsidRPr="00DB5C30">
        <w:rPr>
          <w:rFonts w:ascii="Arial" w:hAnsi="Arial" w:cs="Arial"/>
          <w:spacing w:val="-3"/>
          <w:w w:val="105"/>
          <w:sz w:val="20"/>
          <w:szCs w:val="20"/>
        </w:rPr>
        <w:t xml:space="preserve"> </w:t>
      </w:r>
      <w:r w:rsidRPr="00DB5C30">
        <w:rPr>
          <w:rFonts w:ascii="Arial" w:hAnsi="Arial" w:cs="Arial"/>
          <w:spacing w:val="-2"/>
          <w:w w:val="105"/>
          <w:sz w:val="20"/>
          <w:szCs w:val="20"/>
        </w:rPr>
        <w:t>internationally.</w:t>
      </w:r>
    </w:p>
    <w:p w14:paraId="435D05EF" w14:textId="77777777" w:rsidR="00341C41" w:rsidRPr="00DB5C30" w:rsidRDefault="00341C41" w:rsidP="00DB5C30">
      <w:pPr>
        <w:pStyle w:val="BodyText"/>
        <w:spacing w:before="1"/>
        <w:jc w:val="both"/>
        <w:rPr>
          <w:sz w:val="20"/>
          <w:szCs w:val="20"/>
        </w:rPr>
      </w:pPr>
    </w:p>
    <w:p w14:paraId="62B9742B" w14:textId="3AE3F701" w:rsidR="00341C41" w:rsidRPr="00DB5C30" w:rsidRDefault="0025781A" w:rsidP="00DB5C30">
      <w:pPr>
        <w:pStyle w:val="ListParagraph"/>
        <w:widowControl w:val="0"/>
        <w:numPr>
          <w:ilvl w:val="0"/>
          <w:numId w:val="4"/>
        </w:numPr>
        <w:tabs>
          <w:tab w:val="left" w:pos="1038"/>
        </w:tabs>
        <w:autoSpaceDE w:val="0"/>
        <w:autoSpaceDN w:val="0"/>
        <w:spacing w:after="0" w:line="240" w:lineRule="auto"/>
        <w:ind w:hanging="361"/>
        <w:contextualSpacing w:val="0"/>
        <w:jc w:val="both"/>
        <w:rPr>
          <w:rFonts w:ascii="Arial" w:hAnsi="Arial" w:cs="Arial"/>
          <w:sz w:val="20"/>
          <w:szCs w:val="20"/>
        </w:rPr>
      </w:pPr>
      <w:r w:rsidRPr="00DB5C30">
        <w:rPr>
          <w:rFonts w:ascii="Arial" w:hAnsi="Arial" w:cs="Arial"/>
          <w:sz w:val="20"/>
          <w:szCs w:val="20"/>
        </w:rPr>
        <w:t>Ability to plan and deliver high quality workforce development opportunities for the AOD sector in the Northern Territory.</w:t>
      </w:r>
    </w:p>
    <w:p w14:paraId="7FAA875C" w14:textId="77777777" w:rsidR="00341C41" w:rsidRPr="00DB5C30" w:rsidRDefault="00341C41" w:rsidP="00DB5C30">
      <w:pPr>
        <w:pStyle w:val="BodyText"/>
        <w:spacing w:before="1"/>
        <w:jc w:val="both"/>
        <w:rPr>
          <w:sz w:val="20"/>
          <w:szCs w:val="20"/>
        </w:rPr>
      </w:pPr>
    </w:p>
    <w:p w14:paraId="4C17CA49" w14:textId="5687BE20" w:rsidR="00341C41" w:rsidRPr="00DB5C30" w:rsidRDefault="00341C41" w:rsidP="00DB5C30">
      <w:pPr>
        <w:pStyle w:val="ListParagraph"/>
        <w:widowControl w:val="0"/>
        <w:numPr>
          <w:ilvl w:val="0"/>
          <w:numId w:val="4"/>
        </w:numPr>
        <w:tabs>
          <w:tab w:val="left" w:pos="1038"/>
        </w:tabs>
        <w:autoSpaceDE w:val="0"/>
        <w:autoSpaceDN w:val="0"/>
        <w:spacing w:after="0" w:line="249" w:lineRule="auto"/>
        <w:ind w:right="1106"/>
        <w:contextualSpacing w:val="0"/>
        <w:jc w:val="both"/>
        <w:rPr>
          <w:rFonts w:ascii="Arial" w:hAnsi="Arial" w:cs="Arial"/>
          <w:sz w:val="20"/>
          <w:szCs w:val="20"/>
        </w:rPr>
      </w:pPr>
      <w:r w:rsidRPr="00DB5C30">
        <w:rPr>
          <w:rFonts w:ascii="Arial" w:hAnsi="Arial" w:cs="Arial"/>
          <w:sz w:val="20"/>
          <w:szCs w:val="20"/>
        </w:rPr>
        <w:t>Ability to effectively network and liaise with community sector organisations,</w:t>
      </w:r>
      <w:r w:rsidRPr="00DB5C30">
        <w:rPr>
          <w:rFonts w:ascii="Arial" w:hAnsi="Arial" w:cs="Arial"/>
          <w:spacing w:val="80"/>
          <w:sz w:val="20"/>
          <w:szCs w:val="20"/>
        </w:rPr>
        <w:t xml:space="preserve"> </w:t>
      </w:r>
      <w:r w:rsidRPr="00DB5C30">
        <w:rPr>
          <w:rFonts w:ascii="Arial" w:hAnsi="Arial" w:cs="Arial"/>
          <w:sz w:val="20"/>
          <w:szCs w:val="20"/>
        </w:rPr>
        <w:t>community,</w:t>
      </w:r>
      <w:r w:rsidRPr="00DB5C30">
        <w:rPr>
          <w:rFonts w:ascii="Arial" w:hAnsi="Arial" w:cs="Arial"/>
          <w:spacing w:val="40"/>
          <w:sz w:val="20"/>
          <w:szCs w:val="20"/>
        </w:rPr>
        <w:t xml:space="preserve"> </w:t>
      </w:r>
      <w:r w:rsidRPr="00DB5C30">
        <w:rPr>
          <w:rFonts w:ascii="Arial" w:hAnsi="Arial" w:cs="Arial"/>
          <w:sz w:val="20"/>
          <w:szCs w:val="20"/>
        </w:rPr>
        <w:t>media,</w:t>
      </w:r>
      <w:r w:rsidRPr="00DB5C30">
        <w:rPr>
          <w:rFonts w:ascii="Arial" w:hAnsi="Arial" w:cs="Arial"/>
          <w:spacing w:val="40"/>
          <w:sz w:val="20"/>
          <w:szCs w:val="20"/>
        </w:rPr>
        <w:t xml:space="preserve"> </w:t>
      </w:r>
      <w:r w:rsidRPr="00DB5C30">
        <w:rPr>
          <w:rFonts w:ascii="Arial" w:hAnsi="Arial" w:cs="Arial"/>
          <w:sz w:val="20"/>
          <w:szCs w:val="20"/>
        </w:rPr>
        <w:t>Commonwealth,</w:t>
      </w:r>
      <w:r w:rsidRPr="00DB5C30">
        <w:rPr>
          <w:rFonts w:ascii="Arial" w:hAnsi="Arial" w:cs="Arial"/>
          <w:spacing w:val="40"/>
          <w:sz w:val="20"/>
          <w:szCs w:val="20"/>
        </w:rPr>
        <w:t xml:space="preserve"> </w:t>
      </w:r>
      <w:r w:rsidRPr="00DB5C30">
        <w:rPr>
          <w:rFonts w:ascii="Arial" w:hAnsi="Arial" w:cs="Arial"/>
          <w:sz w:val="20"/>
          <w:szCs w:val="20"/>
        </w:rPr>
        <w:t>State/Territory</w:t>
      </w:r>
      <w:r w:rsidRPr="00DB5C30">
        <w:rPr>
          <w:rFonts w:ascii="Arial" w:hAnsi="Arial" w:cs="Arial"/>
          <w:spacing w:val="40"/>
          <w:sz w:val="20"/>
          <w:szCs w:val="20"/>
        </w:rPr>
        <w:t xml:space="preserve"> </w:t>
      </w:r>
      <w:r w:rsidRPr="00DB5C30">
        <w:rPr>
          <w:rFonts w:ascii="Arial" w:hAnsi="Arial" w:cs="Arial"/>
          <w:sz w:val="20"/>
          <w:szCs w:val="20"/>
        </w:rPr>
        <w:t>and</w:t>
      </w:r>
      <w:r w:rsidRPr="00DB5C30">
        <w:rPr>
          <w:rFonts w:ascii="Arial" w:hAnsi="Arial" w:cs="Arial"/>
          <w:spacing w:val="40"/>
          <w:sz w:val="20"/>
          <w:szCs w:val="20"/>
        </w:rPr>
        <w:t xml:space="preserve"> </w:t>
      </w:r>
      <w:r w:rsidRPr="00DB5C30">
        <w:rPr>
          <w:rFonts w:ascii="Arial" w:hAnsi="Arial" w:cs="Arial"/>
          <w:sz w:val="20"/>
          <w:szCs w:val="20"/>
        </w:rPr>
        <w:t>Local Governments.</w:t>
      </w:r>
    </w:p>
    <w:p w14:paraId="78220E6F" w14:textId="77777777" w:rsidR="0025781A" w:rsidRPr="00DB5C30" w:rsidRDefault="0025781A" w:rsidP="00DB5C30">
      <w:pPr>
        <w:pStyle w:val="ListParagraph"/>
        <w:jc w:val="both"/>
        <w:rPr>
          <w:rFonts w:ascii="Arial" w:hAnsi="Arial" w:cs="Arial"/>
          <w:sz w:val="20"/>
          <w:szCs w:val="20"/>
        </w:rPr>
      </w:pPr>
    </w:p>
    <w:p w14:paraId="3095A685" w14:textId="7FCDE92F" w:rsidR="0025781A" w:rsidRPr="00DB5C30" w:rsidRDefault="0025781A" w:rsidP="00DB5C30">
      <w:pPr>
        <w:pStyle w:val="ListParagraph"/>
        <w:widowControl w:val="0"/>
        <w:numPr>
          <w:ilvl w:val="0"/>
          <w:numId w:val="4"/>
        </w:numPr>
        <w:tabs>
          <w:tab w:val="left" w:pos="1038"/>
        </w:tabs>
        <w:autoSpaceDE w:val="0"/>
        <w:autoSpaceDN w:val="0"/>
        <w:spacing w:after="0" w:line="249" w:lineRule="auto"/>
        <w:ind w:right="1106"/>
        <w:contextualSpacing w:val="0"/>
        <w:jc w:val="both"/>
        <w:rPr>
          <w:rFonts w:ascii="Arial" w:hAnsi="Arial" w:cs="Arial"/>
          <w:sz w:val="20"/>
          <w:szCs w:val="20"/>
        </w:rPr>
      </w:pPr>
      <w:r w:rsidRPr="00DB5C30">
        <w:rPr>
          <w:rFonts w:ascii="Arial" w:hAnsi="Arial" w:cs="Arial"/>
          <w:sz w:val="20"/>
          <w:szCs w:val="20"/>
        </w:rPr>
        <w:t>The ability to develop and manage budgets within a tight fiscal environment, while meeting key deliverables.</w:t>
      </w:r>
    </w:p>
    <w:p w14:paraId="47B821B8" w14:textId="77777777" w:rsidR="00341C41" w:rsidRPr="00DB5C30" w:rsidRDefault="00341C41" w:rsidP="00DB5C30">
      <w:pPr>
        <w:pStyle w:val="BodyText"/>
        <w:spacing w:before="7"/>
        <w:jc w:val="both"/>
        <w:rPr>
          <w:sz w:val="20"/>
          <w:szCs w:val="20"/>
        </w:rPr>
      </w:pPr>
    </w:p>
    <w:p w14:paraId="4B85E35A" w14:textId="77777777" w:rsidR="00341C41" w:rsidRPr="00DB5C30" w:rsidRDefault="00341C41" w:rsidP="00DB5C30">
      <w:pPr>
        <w:pStyle w:val="BodyText"/>
        <w:spacing w:before="10"/>
        <w:jc w:val="both"/>
        <w:rPr>
          <w:sz w:val="20"/>
          <w:szCs w:val="20"/>
        </w:rPr>
      </w:pPr>
    </w:p>
    <w:p w14:paraId="6A6FD793" w14:textId="77777777" w:rsidR="00341C41" w:rsidRPr="00DB5C30" w:rsidRDefault="00341C41" w:rsidP="00DB5C30">
      <w:pPr>
        <w:pStyle w:val="Heading1"/>
        <w:jc w:val="both"/>
        <w:rPr>
          <w:sz w:val="20"/>
          <w:szCs w:val="20"/>
        </w:rPr>
      </w:pPr>
      <w:r w:rsidRPr="00DB5C30">
        <w:rPr>
          <w:spacing w:val="-2"/>
          <w:sz w:val="20"/>
          <w:szCs w:val="20"/>
        </w:rPr>
        <w:t>Desirable</w:t>
      </w:r>
    </w:p>
    <w:p w14:paraId="5FAE011C" w14:textId="77777777" w:rsidR="00341C41" w:rsidRPr="00DB5C30" w:rsidRDefault="00341C41" w:rsidP="00DB5C30">
      <w:pPr>
        <w:pStyle w:val="BodyText"/>
        <w:spacing w:before="4"/>
        <w:jc w:val="both"/>
        <w:rPr>
          <w:b/>
          <w:sz w:val="20"/>
          <w:szCs w:val="20"/>
        </w:rPr>
      </w:pPr>
    </w:p>
    <w:p w14:paraId="316D7FCA" w14:textId="1DD6F40B" w:rsidR="00341C41" w:rsidRPr="00DB5C30" w:rsidRDefault="00204DCA" w:rsidP="00DB5C30">
      <w:pPr>
        <w:pStyle w:val="ListParagraph"/>
        <w:widowControl w:val="0"/>
        <w:numPr>
          <w:ilvl w:val="0"/>
          <w:numId w:val="3"/>
        </w:numPr>
        <w:tabs>
          <w:tab w:val="left" w:pos="1038"/>
        </w:tabs>
        <w:autoSpaceDE w:val="0"/>
        <w:autoSpaceDN w:val="0"/>
        <w:spacing w:after="0" w:line="276" w:lineRule="auto"/>
        <w:ind w:right="1059"/>
        <w:contextualSpacing w:val="0"/>
        <w:jc w:val="both"/>
        <w:rPr>
          <w:rFonts w:ascii="Arial" w:hAnsi="Arial" w:cs="Arial"/>
          <w:sz w:val="20"/>
          <w:szCs w:val="20"/>
        </w:rPr>
      </w:pPr>
      <w:r w:rsidRPr="00DB5C30">
        <w:rPr>
          <w:rFonts w:ascii="Arial" w:hAnsi="Arial" w:cs="Arial"/>
          <w:sz w:val="20"/>
          <w:szCs w:val="20"/>
        </w:rPr>
        <w:t>E</w:t>
      </w:r>
      <w:r w:rsidR="00341C41" w:rsidRPr="00DB5C30">
        <w:rPr>
          <w:rFonts w:ascii="Arial" w:hAnsi="Arial" w:cs="Arial"/>
          <w:sz w:val="20"/>
          <w:szCs w:val="20"/>
        </w:rPr>
        <w:t>xperience</w:t>
      </w:r>
      <w:r w:rsidR="00341C41" w:rsidRPr="00DB5C30">
        <w:rPr>
          <w:rFonts w:ascii="Arial" w:hAnsi="Arial" w:cs="Arial"/>
          <w:spacing w:val="36"/>
          <w:sz w:val="20"/>
          <w:szCs w:val="20"/>
        </w:rPr>
        <w:t xml:space="preserve"> </w:t>
      </w:r>
      <w:r w:rsidR="00341C41" w:rsidRPr="00DB5C30">
        <w:rPr>
          <w:rFonts w:ascii="Arial" w:hAnsi="Arial" w:cs="Arial"/>
          <w:sz w:val="20"/>
          <w:szCs w:val="20"/>
        </w:rPr>
        <w:t>working with</w:t>
      </w:r>
      <w:r w:rsidR="0025781A" w:rsidRPr="00DB5C30">
        <w:rPr>
          <w:rFonts w:ascii="Arial" w:hAnsi="Arial" w:cs="Arial"/>
          <w:sz w:val="20"/>
          <w:szCs w:val="20"/>
        </w:rPr>
        <w:t>, and reporting to,</w:t>
      </w:r>
      <w:r w:rsidR="00341C41" w:rsidRPr="00DB5C30">
        <w:rPr>
          <w:rFonts w:ascii="Arial" w:hAnsi="Arial" w:cs="Arial"/>
          <w:sz w:val="20"/>
          <w:szCs w:val="20"/>
        </w:rPr>
        <w:t xml:space="preserve"> a</w:t>
      </w:r>
      <w:r w:rsidR="00341C41" w:rsidRPr="00DB5C30">
        <w:rPr>
          <w:rFonts w:ascii="Arial" w:hAnsi="Arial" w:cs="Arial"/>
          <w:spacing w:val="36"/>
          <w:sz w:val="20"/>
          <w:szCs w:val="20"/>
        </w:rPr>
        <w:t xml:space="preserve"> </w:t>
      </w:r>
      <w:r w:rsidR="0025781A" w:rsidRPr="00DB5C30">
        <w:rPr>
          <w:rFonts w:ascii="Arial" w:hAnsi="Arial" w:cs="Arial"/>
          <w:sz w:val="20"/>
          <w:szCs w:val="20"/>
        </w:rPr>
        <w:t>not-for-profit Board.</w:t>
      </w:r>
    </w:p>
    <w:p w14:paraId="5A5D0783" w14:textId="77777777" w:rsidR="00204DCA" w:rsidRPr="00DB5C30" w:rsidRDefault="00204DCA" w:rsidP="00DB5C30">
      <w:pPr>
        <w:pStyle w:val="ListParagraph"/>
        <w:widowControl w:val="0"/>
        <w:tabs>
          <w:tab w:val="left" w:pos="1038"/>
        </w:tabs>
        <w:autoSpaceDE w:val="0"/>
        <w:autoSpaceDN w:val="0"/>
        <w:spacing w:after="0" w:line="276" w:lineRule="auto"/>
        <w:ind w:left="1037" w:right="1059"/>
        <w:contextualSpacing w:val="0"/>
        <w:jc w:val="both"/>
        <w:rPr>
          <w:rFonts w:ascii="Arial" w:hAnsi="Arial" w:cs="Arial"/>
          <w:sz w:val="20"/>
          <w:szCs w:val="20"/>
        </w:rPr>
      </w:pPr>
    </w:p>
    <w:p w14:paraId="4D2066EB" w14:textId="51D73413" w:rsidR="00204DCA" w:rsidRPr="00DB5C30" w:rsidRDefault="00204DCA" w:rsidP="00DB5C30">
      <w:pPr>
        <w:pStyle w:val="ListParagraph"/>
        <w:widowControl w:val="0"/>
        <w:numPr>
          <w:ilvl w:val="0"/>
          <w:numId w:val="3"/>
        </w:numPr>
        <w:tabs>
          <w:tab w:val="left" w:pos="1038"/>
        </w:tabs>
        <w:autoSpaceDE w:val="0"/>
        <w:autoSpaceDN w:val="0"/>
        <w:spacing w:after="0" w:line="276" w:lineRule="auto"/>
        <w:ind w:right="1059"/>
        <w:contextualSpacing w:val="0"/>
        <w:jc w:val="both"/>
        <w:rPr>
          <w:rFonts w:ascii="Arial" w:hAnsi="Arial" w:cs="Arial"/>
          <w:sz w:val="20"/>
          <w:szCs w:val="20"/>
        </w:rPr>
      </w:pPr>
      <w:r w:rsidRPr="00DB5C30">
        <w:rPr>
          <w:rFonts w:ascii="Arial" w:hAnsi="Arial" w:cs="Arial"/>
          <w:sz w:val="20"/>
          <w:szCs w:val="20"/>
        </w:rPr>
        <w:t>Tertiary qualifications in a relevant field.</w:t>
      </w:r>
    </w:p>
    <w:p w14:paraId="747E2734" w14:textId="599F4723" w:rsidR="00204DCA" w:rsidRPr="00DB5C30" w:rsidRDefault="00204DCA" w:rsidP="00DB5C30">
      <w:pPr>
        <w:widowControl w:val="0"/>
        <w:tabs>
          <w:tab w:val="left" w:pos="1038"/>
        </w:tabs>
        <w:autoSpaceDE w:val="0"/>
        <w:autoSpaceDN w:val="0"/>
        <w:spacing w:after="0" w:line="276" w:lineRule="auto"/>
        <w:ind w:right="1059"/>
        <w:jc w:val="both"/>
        <w:rPr>
          <w:rFonts w:ascii="Arial" w:hAnsi="Arial" w:cs="Arial"/>
          <w:sz w:val="20"/>
          <w:szCs w:val="20"/>
        </w:rPr>
      </w:pPr>
    </w:p>
    <w:p w14:paraId="471DF5FE" w14:textId="37B18F26" w:rsidR="00341C41" w:rsidRPr="00DB5C30" w:rsidRDefault="00341C41" w:rsidP="00DB5C30">
      <w:pPr>
        <w:pStyle w:val="ListParagraph"/>
        <w:widowControl w:val="0"/>
        <w:numPr>
          <w:ilvl w:val="0"/>
          <w:numId w:val="3"/>
        </w:numPr>
        <w:tabs>
          <w:tab w:val="left" w:pos="1038"/>
        </w:tabs>
        <w:autoSpaceDE w:val="0"/>
        <w:autoSpaceDN w:val="0"/>
        <w:spacing w:after="0" w:line="276" w:lineRule="auto"/>
        <w:ind w:right="609"/>
        <w:contextualSpacing w:val="0"/>
        <w:jc w:val="both"/>
        <w:rPr>
          <w:rFonts w:ascii="Arial" w:hAnsi="Arial" w:cs="Arial"/>
          <w:sz w:val="20"/>
          <w:szCs w:val="20"/>
        </w:rPr>
      </w:pPr>
      <w:r w:rsidRPr="00DB5C30">
        <w:rPr>
          <w:rFonts w:ascii="Arial" w:hAnsi="Arial" w:cs="Arial"/>
          <w:sz w:val="20"/>
          <w:szCs w:val="20"/>
        </w:rPr>
        <w:t>Knowledge and understanding of Aboriginal and Torres</w:t>
      </w:r>
      <w:r w:rsidRPr="00DB5C30">
        <w:rPr>
          <w:rFonts w:ascii="Arial" w:hAnsi="Arial" w:cs="Arial"/>
          <w:spacing w:val="31"/>
          <w:sz w:val="20"/>
          <w:szCs w:val="20"/>
        </w:rPr>
        <w:t xml:space="preserve"> </w:t>
      </w:r>
      <w:r w:rsidRPr="00DB5C30">
        <w:rPr>
          <w:rFonts w:ascii="Arial" w:hAnsi="Arial" w:cs="Arial"/>
          <w:sz w:val="20"/>
          <w:szCs w:val="20"/>
        </w:rPr>
        <w:t>Strait Islander people and</w:t>
      </w:r>
      <w:r w:rsidRPr="00DB5C30">
        <w:rPr>
          <w:rFonts w:ascii="Arial" w:hAnsi="Arial" w:cs="Arial"/>
          <w:spacing w:val="80"/>
          <w:sz w:val="20"/>
          <w:szCs w:val="20"/>
        </w:rPr>
        <w:t xml:space="preserve"> </w:t>
      </w:r>
      <w:r w:rsidRPr="00DB5C30">
        <w:rPr>
          <w:rFonts w:ascii="Arial" w:hAnsi="Arial" w:cs="Arial"/>
          <w:sz w:val="20"/>
          <w:szCs w:val="20"/>
        </w:rPr>
        <w:t>the</w:t>
      </w:r>
      <w:r w:rsidRPr="00DB5C30">
        <w:rPr>
          <w:rFonts w:ascii="Arial" w:hAnsi="Arial" w:cs="Arial"/>
          <w:spacing w:val="38"/>
          <w:sz w:val="20"/>
          <w:szCs w:val="20"/>
        </w:rPr>
        <w:t xml:space="preserve"> </w:t>
      </w:r>
      <w:r w:rsidRPr="00DB5C30">
        <w:rPr>
          <w:rFonts w:ascii="Arial" w:hAnsi="Arial" w:cs="Arial"/>
          <w:sz w:val="20"/>
          <w:szCs w:val="20"/>
        </w:rPr>
        <w:t>harms they have experienced</w:t>
      </w:r>
      <w:r w:rsidRPr="00DB5C30">
        <w:rPr>
          <w:rFonts w:ascii="Arial" w:hAnsi="Arial" w:cs="Arial"/>
          <w:spacing w:val="38"/>
          <w:sz w:val="20"/>
          <w:szCs w:val="20"/>
        </w:rPr>
        <w:t xml:space="preserve"> </w:t>
      </w:r>
      <w:r w:rsidR="0025781A" w:rsidRPr="00DB5C30">
        <w:rPr>
          <w:rFonts w:ascii="Arial" w:hAnsi="Arial" w:cs="Arial"/>
          <w:sz w:val="20"/>
          <w:szCs w:val="20"/>
        </w:rPr>
        <w:t>because of</w:t>
      </w:r>
      <w:r w:rsidRPr="00DB5C30">
        <w:rPr>
          <w:rFonts w:ascii="Arial" w:hAnsi="Arial" w:cs="Arial"/>
          <w:spacing w:val="40"/>
          <w:sz w:val="20"/>
          <w:szCs w:val="20"/>
        </w:rPr>
        <w:t xml:space="preserve"> </w:t>
      </w:r>
      <w:r w:rsidR="0025781A" w:rsidRPr="00DB5C30">
        <w:rPr>
          <w:rFonts w:ascii="Arial" w:hAnsi="Arial" w:cs="Arial"/>
          <w:sz w:val="20"/>
          <w:szCs w:val="20"/>
        </w:rPr>
        <w:t>trans-generational</w:t>
      </w:r>
      <w:r w:rsidRPr="00DB5C30">
        <w:rPr>
          <w:rFonts w:ascii="Arial" w:hAnsi="Arial" w:cs="Arial"/>
          <w:sz w:val="20"/>
          <w:szCs w:val="20"/>
        </w:rPr>
        <w:t xml:space="preserve"> trauma</w:t>
      </w:r>
      <w:r w:rsidRPr="00DB5C30">
        <w:rPr>
          <w:rFonts w:ascii="Arial" w:hAnsi="Arial" w:cs="Arial"/>
          <w:spacing w:val="38"/>
          <w:sz w:val="20"/>
          <w:szCs w:val="20"/>
        </w:rPr>
        <w:t xml:space="preserve"> </w:t>
      </w:r>
      <w:r w:rsidRPr="00DB5C30">
        <w:rPr>
          <w:rFonts w:ascii="Arial" w:hAnsi="Arial" w:cs="Arial"/>
          <w:sz w:val="20"/>
          <w:szCs w:val="20"/>
        </w:rPr>
        <w:t>and substance use.</w:t>
      </w:r>
    </w:p>
    <w:p w14:paraId="6372DE4C" w14:textId="77777777" w:rsidR="00341C41" w:rsidRPr="00DB5C30" w:rsidRDefault="00341C41" w:rsidP="00DB5C30">
      <w:pPr>
        <w:pStyle w:val="BodyText"/>
        <w:spacing w:before="8"/>
        <w:jc w:val="both"/>
        <w:rPr>
          <w:sz w:val="20"/>
          <w:szCs w:val="20"/>
        </w:rPr>
      </w:pPr>
    </w:p>
    <w:p w14:paraId="48C6FF52" w14:textId="77777777" w:rsidR="00341C41" w:rsidRPr="00DB5C30" w:rsidRDefault="00341C41" w:rsidP="00DB5C30">
      <w:pPr>
        <w:pStyle w:val="ListParagraph"/>
        <w:widowControl w:val="0"/>
        <w:numPr>
          <w:ilvl w:val="0"/>
          <w:numId w:val="3"/>
        </w:numPr>
        <w:tabs>
          <w:tab w:val="left" w:pos="1038"/>
        </w:tabs>
        <w:autoSpaceDE w:val="0"/>
        <w:autoSpaceDN w:val="0"/>
        <w:spacing w:after="0" w:line="240" w:lineRule="auto"/>
        <w:ind w:hanging="361"/>
        <w:contextualSpacing w:val="0"/>
        <w:jc w:val="both"/>
        <w:rPr>
          <w:rFonts w:ascii="Arial" w:hAnsi="Arial" w:cs="Arial"/>
          <w:sz w:val="20"/>
          <w:szCs w:val="20"/>
        </w:rPr>
      </w:pPr>
      <w:r w:rsidRPr="00DB5C30">
        <w:rPr>
          <w:rFonts w:ascii="Arial" w:hAnsi="Arial" w:cs="Arial"/>
          <w:sz w:val="20"/>
          <w:szCs w:val="20"/>
        </w:rPr>
        <w:t>Previous</w:t>
      </w:r>
      <w:r w:rsidRPr="00DB5C30">
        <w:rPr>
          <w:rFonts w:ascii="Arial" w:hAnsi="Arial" w:cs="Arial"/>
          <w:spacing w:val="22"/>
          <w:sz w:val="20"/>
          <w:szCs w:val="20"/>
        </w:rPr>
        <w:t xml:space="preserve"> </w:t>
      </w:r>
      <w:r w:rsidRPr="00DB5C30">
        <w:rPr>
          <w:rFonts w:ascii="Arial" w:hAnsi="Arial" w:cs="Arial"/>
          <w:sz w:val="20"/>
          <w:szCs w:val="20"/>
        </w:rPr>
        <w:t>experience</w:t>
      </w:r>
      <w:r w:rsidRPr="00DB5C30">
        <w:rPr>
          <w:rFonts w:ascii="Arial" w:hAnsi="Arial" w:cs="Arial"/>
          <w:spacing w:val="21"/>
          <w:sz w:val="20"/>
          <w:szCs w:val="20"/>
        </w:rPr>
        <w:t xml:space="preserve"> </w:t>
      </w:r>
      <w:r w:rsidRPr="00DB5C30">
        <w:rPr>
          <w:rFonts w:ascii="Arial" w:hAnsi="Arial" w:cs="Arial"/>
          <w:sz w:val="20"/>
          <w:szCs w:val="20"/>
        </w:rPr>
        <w:t>working</w:t>
      </w:r>
      <w:r w:rsidRPr="00DB5C30">
        <w:rPr>
          <w:rFonts w:ascii="Arial" w:hAnsi="Arial" w:cs="Arial"/>
          <w:spacing w:val="21"/>
          <w:sz w:val="20"/>
          <w:szCs w:val="20"/>
        </w:rPr>
        <w:t xml:space="preserve"> </w:t>
      </w:r>
      <w:r w:rsidRPr="00DB5C30">
        <w:rPr>
          <w:rFonts w:ascii="Arial" w:hAnsi="Arial" w:cs="Arial"/>
          <w:sz w:val="20"/>
          <w:szCs w:val="20"/>
        </w:rPr>
        <w:t>within</w:t>
      </w:r>
      <w:r w:rsidRPr="00DB5C30">
        <w:rPr>
          <w:rFonts w:ascii="Arial" w:hAnsi="Arial" w:cs="Arial"/>
          <w:spacing w:val="21"/>
          <w:sz w:val="20"/>
          <w:szCs w:val="20"/>
        </w:rPr>
        <w:t xml:space="preserve"> </w:t>
      </w:r>
      <w:r w:rsidRPr="00DB5C30">
        <w:rPr>
          <w:rFonts w:ascii="Arial" w:hAnsi="Arial" w:cs="Arial"/>
          <w:sz w:val="20"/>
          <w:szCs w:val="20"/>
        </w:rPr>
        <w:t>a</w:t>
      </w:r>
      <w:r w:rsidRPr="00DB5C30">
        <w:rPr>
          <w:rFonts w:ascii="Arial" w:hAnsi="Arial" w:cs="Arial"/>
          <w:spacing w:val="22"/>
          <w:sz w:val="20"/>
          <w:szCs w:val="20"/>
        </w:rPr>
        <w:t xml:space="preserve"> </w:t>
      </w:r>
      <w:r w:rsidRPr="00DB5C30">
        <w:rPr>
          <w:rFonts w:ascii="Arial" w:hAnsi="Arial" w:cs="Arial"/>
          <w:sz w:val="20"/>
          <w:szCs w:val="20"/>
        </w:rPr>
        <w:t>Peak</w:t>
      </w:r>
      <w:r w:rsidRPr="00DB5C30">
        <w:rPr>
          <w:rFonts w:ascii="Arial" w:hAnsi="Arial" w:cs="Arial"/>
          <w:spacing w:val="41"/>
          <w:sz w:val="20"/>
          <w:szCs w:val="20"/>
        </w:rPr>
        <w:t xml:space="preserve"> </w:t>
      </w:r>
      <w:r w:rsidRPr="00DB5C30">
        <w:rPr>
          <w:rFonts w:ascii="Arial" w:hAnsi="Arial" w:cs="Arial"/>
          <w:spacing w:val="-4"/>
          <w:sz w:val="20"/>
          <w:szCs w:val="20"/>
        </w:rPr>
        <w:t>Body.</w:t>
      </w:r>
    </w:p>
    <w:p w14:paraId="153DD458" w14:textId="77777777" w:rsidR="00341C41" w:rsidRPr="00DB5C30" w:rsidRDefault="00341C41" w:rsidP="00DB5C30">
      <w:pPr>
        <w:pStyle w:val="BodyText"/>
        <w:spacing w:before="9"/>
        <w:jc w:val="both"/>
        <w:rPr>
          <w:sz w:val="20"/>
          <w:szCs w:val="20"/>
        </w:rPr>
      </w:pPr>
    </w:p>
    <w:p w14:paraId="0007E87F" w14:textId="426E6C49" w:rsidR="00341C41" w:rsidRPr="00DB5C30" w:rsidRDefault="00341C41" w:rsidP="00DB5C30">
      <w:pPr>
        <w:pStyle w:val="ListParagraph"/>
        <w:widowControl w:val="0"/>
        <w:numPr>
          <w:ilvl w:val="0"/>
          <w:numId w:val="3"/>
        </w:numPr>
        <w:tabs>
          <w:tab w:val="left" w:pos="1038"/>
        </w:tabs>
        <w:autoSpaceDE w:val="0"/>
        <w:autoSpaceDN w:val="0"/>
        <w:spacing w:after="0" w:line="273" w:lineRule="auto"/>
        <w:ind w:right="1416"/>
        <w:contextualSpacing w:val="0"/>
        <w:jc w:val="both"/>
        <w:rPr>
          <w:rFonts w:ascii="Arial" w:hAnsi="Arial" w:cs="Arial"/>
          <w:sz w:val="20"/>
          <w:szCs w:val="20"/>
        </w:rPr>
      </w:pPr>
      <w:r w:rsidRPr="00DB5C30">
        <w:rPr>
          <w:rFonts w:ascii="Arial" w:hAnsi="Arial" w:cs="Arial"/>
          <w:sz w:val="20"/>
          <w:szCs w:val="20"/>
        </w:rPr>
        <w:t>Demonstrated experience within the community sector with AOD service</w:t>
      </w:r>
      <w:r w:rsidRPr="00DB5C30">
        <w:rPr>
          <w:rFonts w:ascii="Arial" w:hAnsi="Arial" w:cs="Arial"/>
          <w:spacing w:val="80"/>
          <w:sz w:val="20"/>
          <w:szCs w:val="20"/>
        </w:rPr>
        <w:t xml:space="preserve"> </w:t>
      </w:r>
      <w:r w:rsidRPr="00DB5C30">
        <w:rPr>
          <w:rFonts w:ascii="Arial" w:hAnsi="Arial" w:cs="Arial"/>
          <w:spacing w:val="-2"/>
          <w:sz w:val="20"/>
          <w:szCs w:val="20"/>
        </w:rPr>
        <w:t>delivery.</w:t>
      </w:r>
    </w:p>
    <w:p w14:paraId="3B3B5F57" w14:textId="77777777" w:rsidR="0025781A" w:rsidRPr="00DB5C30" w:rsidRDefault="0025781A" w:rsidP="00DB5C30">
      <w:pPr>
        <w:pStyle w:val="ListParagraph"/>
        <w:jc w:val="both"/>
        <w:rPr>
          <w:rFonts w:ascii="Arial" w:hAnsi="Arial" w:cs="Arial"/>
          <w:sz w:val="20"/>
          <w:szCs w:val="20"/>
        </w:rPr>
      </w:pPr>
    </w:p>
    <w:p w14:paraId="213CF979" w14:textId="00456997" w:rsidR="0025781A" w:rsidRPr="00DB5C30" w:rsidRDefault="0025781A" w:rsidP="00DB5C30">
      <w:pPr>
        <w:widowControl w:val="0"/>
        <w:tabs>
          <w:tab w:val="left" w:pos="1038"/>
        </w:tabs>
        <w:autoSpaceDE w:val="0"/>
        <w:autoSpaceDN w:val="0"/>
        <w:spacing w:after="0" w:line="273" w:lineRule="auto"/>
        <w:ind w:right="1416"/>
        <w:jc w:val="both"/>
        <w:rPr>
          <w:rFonts w:ascii="Arial" w:hAnsi="Arial" w:cs="Arial"/>
          <w:b/>
          <w:bCs/>
          <w:sz w:val="20"/>
          <w:szCs w:val="20"/>
        </w:rPr>
      </w:pPr>
      <w:r w:rsidRPr="00DB5C30">
        <w:rPr>
          <w:rFonts w:ascii="Arial" w:hAnsi="Arial" w:cs="Arial"/>
          <w:b/>
          <w:bCs/>
          <w:sz w:val="20"/>
          <w:szCs w:val="20"/>
        </w:rPr>
        <w:t>Other Essential Work-Related Requirements</w:t>
      </w:r>
    </w:p>
    <w:p w14:paraId="1435F8C8" w14:textId="7595BB36" w:rsidR="0025781A" w:rsidRPr="00DB5C30" w:rsidRDefault="0025781A" w:rsidP="00DB5C30">
      <w:pPr>
        <w:widowControl w:val="0"/>
        <w:tabs>
          <w:tab w:val="left" w:pos="1038"/>
        </w:tabs>
        <w:autoSpaceDE w:val="0"/>
        <w:autoSpaceDN w:val="0"/>
        <w:spacing w:after="0" w:line="273" w:lineRule="auto"/>
        <w:ind w:right="1416"/>
        <w:jc w:val="both"/>
        <w:rPr>
          <w:rFonts w:ascii="Arial" w:hAnsi="Arial" w:cs="Arial"/>
          <w:b/>
          <w:bCs/>
          <w:sz w:val="20"/>
          <w:szCs w:val="20"/>
        </w:rPr>
      </w:pPr>
    </w:p>
    <w:p w14:paraId="0C3C0D6B" w14:textId="510B05E2" w:rsidR="0025781A" w:rsidRPr="00DB5C30" w:rsidRDefault="0025781A" w:rsidP="00DB5C30">
      <w:pPr>
        <w:pStyle w:val="ListParagraph"/>
        <w:widowControl w:val="0"/>
        <w:numPr>
          <w:ilvl w:val="0"/>
          <w:numId w:val="6"/>
        </w:numPr>
        <w:tabs>
          <w:tab w:val="left" w:pos="1038"/>
        </w:tabs>
        <w:autoSpaceDE w:val="0"/>
        <w:autoSpaceDN w:val="0"/>
        <w:spacing w:after="0" w:line="273" w:lineRule="auto"/>
        <w:ind w:right="1416"/>
        <w:jc w:val="both"/>
        <w:rPr>
          <w:rFonts w:ascii="Arial" w:hAnsi="Arial" w:cs="Arial"/>
          <w:b/>
          <w:bCs/>
          <w:sz w:val="20"/>
          <w:szCs w:val="20"/>
        </w:rPr>
      </w:pPr>
      <w:r w:rsidRPr="00DB5C30">
        <w:rPr>
          <w:rFonts w:ascii="Arial" w:hAnsi="Arial" w:cs="Arial"/>
          <w:sz w:val="20"/>
          <w:szCs w:val="20"/>
        </w:rPr>
        <w:t xml:space="preserve">Ochre Card (Working </w:t>
      </w:r>
      <w:r w:rsidR="00DB5C30" w:rsidRPr="00DB5C30">
        <w:rPr>
          <w:rFonts w:ascii="Arial" w:hAnsi="Arial" w:cs="Arial"/>
          <w:sz w:val="20"/>
          <w:szCs w:val="20"/>
        </w:rPr>
        <w:t>with</w:t>
      </w:r>
      <w:r w:rsidRPr="00DB5C30">
        <w:rPr>
          <w:rFonts w:ascii="Arial" w:hAnsi="Arial" w:cs="Arial"/>
          <w:sz w:val="20"/>
          <w:szCs w:val="20"/>
        </w:rPr>
        <w:t xml:space="preserve"> Children Check NT)</w:t>
      </w:r>
    </w:p>
    <w:p w14:paraId="44B09D10" w14:textId="5F387242" w:rsidR="0025781A" w:rsidRPr="00DB5C30" w:rsidRDefault="0025781A" w:rsidP="00DB5C30">
      <w:pPr>
        <w:pStyle w:val="ListParagraph"/>
        <w:widowControl w:val="0"/>
        <w:numPr>
          <w:ilvl w:val="0"/>
          <w:numId w:val="6"/>
        </w:numPr>
        <w:tabs>
          <w:tab w:val="left" w:pos="1038"/>
        </w:tabs>
        <w:autoSpaceDE w:val="0"/>
        <w:autoSpaceDN w:val="0"/>
        <w:spacing w:after="0" w:line="273" w:lineRule="auto"/>
        <w:ind w:right="1416"/>
        <w:jc w:val="both"/>
        <w:rPr>
          <w:rFonts w:ascii="Arial" w:hAnsi="Arial" w:cs="Arial"/>
          <w:b/>
          <w:bCs/>
          <w:sz w:val="20"/>
          <w:szCs w:val="20"/>
        </w:rPr>
      </w:pPr>
      <w:r w:rsidRPr="00DB5C30">
        <w:rPr>
          <w:rFonts w:ascii="Arial" w:hAnsi="Arial" w:cs="Arial"/>
          <w:sz w:val="20"/>
          <w:szCs w:val="20"/>
        </w:rPr>
        <w:t>National Police Clearance</w:t>
      </w:r>
    </w:p>
    <w:p w14:paraId="13843DB3" w14:textId="75AF7874" w:rsidR="0025781A" w:rsidRPr="00DB5C30" w:rsidRDefault="0025781A" w:rsidP="00DB5C30">
      <w:pPr>
        <w:pStyle w:val="ListParagraph"/>
        <w:widowControl w:val="0"/>
        <w:numPr>
          <w:ilvl w:val="0"/>
          <w:numId w:val="6"/>
        </w:numPr>
        <w:tabs>
          <w:tab w:val="left" w:pos="1038"/>
        </w:tabs>
        <w:autoSpaceDE w:val="0"/>
        <w:autoSpaceDN w:val="0"/>
        <w:spacing w:after="0" w:line="273" w:lineRule="auto"/>
        <w:ind w:right="1416"/>
        <w:jc w:val="both"/>
        <w:rPr>
          <w:rFonts w:ascii="Arial" w:hAnsi="Arial" w:cs="Arial"/>
          <w:b/>
          <w:bCs/>
          <w:sz w:val="20"/>
          <w:szCs w:val="20"/>
        </w:rPr>
      </w:pPr>
      <w:r w:rsidRPr="00DB5C30">
        <w:rPr>
          <w:rFonts w:ascii="Arial" w:hAnsi="Arial" w:cs="Arial"/>
          <w:sz w:val="20"/>
          <w:szCs w:val="20"/>
        </w:rPr>
        <w:t xml:space="preserve">Driver’s License </w:t>
      </w:r>
    </w:p>
    <w:p w14:paraId="67ACDDCB" w14:textId="14219C20" w:rsidR="00DB5C30" w:rsidRPr="00DB5C30" w:rsidRDefault="00DB5C30" w:rsidP="00DB5C30">
      <w:pPr>
        <w:pStyle w:val="ListParagraph"/>
        <w:widowControl w:val="0"/>
        <w:numPr>
          <w:ilvl w:val="0"/>
          <w:numId w:val="6"/>
        </w:numPr>
        <w:tabs>
          <w:tab w:val="left" w:pos="1038"/>
        </w:tabs>
        <w:autoSpaceDE w:val="0"/>
        <w:autoSpaceDN w:val="0"/>
        <w:spacing w:after="0" w:line="273" w:lineRule="auto"/>
        <w:ind w:right="1416"/>
        <w:jc w:val="both"/>
        <w:rPr>
          <w:rFonts w:ascii="Arial" w:hAnsi="Arial" w:cs="Arial"/>
          <w:b/>
          <w:bCs/>
          <w:sz w:val="20"/>
          <w:szCs w:val="20"/>
        </w:rPr>
      </w:pPr>
      <w:r w:rsidRPr="00DB5C30">
        <w:rPr>
          <w:rFonts w:ascii="Arial" w:hAnsi="Arial" w:cs="Arial"/>
          <w:sz w:val="20"/>
          <w:szCs w:val="20"/>
        </w:rPr>
        <w:t>Ability to work in a non-smoking environment.</w:t>
      </w:r>
    </w:p>
    <w:p w14:paraId="4A6F1046" w14:textId="77777777" w:rsidR="00341C41" w:rsidRPr="00DB5C30" w:rsidRDefault="00341C41" w:rsidP="00DB5C30">
      <w:pPr>
        <w:pStyle w:val="BodyText"/>
        <w:jc w:val="both"/>
        <w:rPr>
          <w:sz w:val="20"/>
          <w:szCs w:val="20"/>
        </w:rPr>
      </w:pPr>
    </w:p>
    <w:p w14:paraId="21D039DB" w14:textId="77777777" w:rsidR="00341C41" w:rsidRPr="00DB5C30" w:rsidRDefault="00341C41" w:rsidP="00DB5C30">
      <w:pPr>
        <w:pStyle w:val="BodyText"/>
        <w:spacing w:before="1"/>
        <w:jc w:val="both"/>
        <w:rPr>
          <w:sz w:val="20"/>
          <w:szCs w:val="20"/>
        </w:rPr>
      </w:pPr>
    </w:p>
    <w:bookmarkEnd w:id="2"/>
    <w:p w14:paraId="6071C6EE" w14:textId="4FD51FED" w:rsidR="000F1B63" w:rsidRPr="0025781A" w:rsidRDefault="00341C41" w:rsidP="0025781A">
      <w:pPr>
        <w:pStyle w:val="BodyText"/>
        <w:ind w:left="101"/>
        <w:rPr>
          <w:sz w:val="20"/>
          <w:szCs w:val="20"/>
        </w:rPr>
      </w:pPr>
      <w:r w:rsidRPr="0025781A">
        <w:rPr>
          <w:sz w:val="20"/>
          <w:szCs w:val="20"/>
        </w:rPr>
        <w:t>First</w:t>
      </w:r>
      <w:r w:rsidRPr="0025781A">
        <w:rPr>
          <w:spacing w:val="-11"/>
          <w:sz w:val="20"/>
          <w:szCs w:val="20"/>
        </w:rPr>
        <w:t xml:space="preserve"> </w:t>
      </w:r>
      <w:r w:rsidRPr="0025781A">
        <w:rPr>
          <w:sz w:val="20"/>
          <w:szCs w:val="20"/>
        </w:rPr>
        <w:t>developed</w:t>
      </w:r>
      <w:r w:rsidRPr="0025781A">
        <w:rPr>
          <w:spacing w:val="-10"/>
          <w:sz w:val="20"/>
          <w:szCs w:val="20"/>
        </w:rPr>
        <w:t xml:space="preserve"> </w:t>
      </w:r>
      <w:r w:rsidR="00DB5C30" w:rsidRPr="0025781A">
        <w:rPr>
          <w:spacing w:val="-4"/>
          <w:sz w:val="20"/>
          <w:szCs w:val="20"/>
        </w:rPr>
        <w:t>2013</w:t>
      </w:r>
      <w:r w:rsidR="00DB5C30">
        <w:rPr>
          <w:spacing w:val="-4"/>
          <w:sz w:val="20"/>
          <w:szCs w:val="20"/>
        </w:rPr>
        <w:t xml:space="preserve"> -</w:t>
      </w:r>
      <w:r w:rsidR="0025781A">
        <w:rPr>
          <w:spacing w:val="-4"/>
          <w:sz w:val="20"/>
          <w:szCs w:val="20"/>
        </w:rPr>
        <w:t xml:space="preserve"> </w:t>
      </w:r>
      <w:r w:rsidRPr="0025781A">
        <w:rPr>
          <w:sz w:val="20"/>
          <w:szCs w:val="20"/>
        </w:rPr>
        <w:t>Last</w:t>
      </w:r>
      <w:r w:rsidRPr="0025781A">
        <w:rPr>
          <w:spacing w:val="-9"/>
          <w:sz w:val="20"/>
          <w:szCs w:val="20"/>
        </w:rPr>
        <w:t xml:space="preserve"> </w:t>
      </w:r>
      <w:r w:rsidRPr="0025781A">
        <w:rPr>
          <w:sz w:val="20"/>
          <w:szCs w:val="20"/>
        </w:rPr>
        <w:t>reviewed</w:t>
      </w:r>
      <w:r w:rsidRPr="0025781A">
        <w:rPr>
          <w:spacing w:val="-8"/>
          <w:sz w:val="20"/>
          <w:szCs w:val="20"/>
        </w:rPr>
        <w:t xml:space="preserve"> March 2023</w:t>
      </w:r>
      <w:r w:rsidRPr="0025781A">
        <w:rPr>
          <w:sz w:val="20"/>
          <w:szCs w:val="20"/>
        </w:rPr>
        <w:tab/>
        <w:t>by</w:t>
      </w:r>
      <w:r w:rsidRPr="0025781A">
        <w:rPr>
          <w:spacing w:val="-8"/>
          <w:sz w:val="20"/>
          <w:szCs w:val="20"/>
        </w:rPr>
        <w:t xml:space="preserve"> </w:t>
      </w:r>
      <w:r w:rsidRPr="0025781A">
        <w:rPr>
          <w:sz w:val="20"/>
          <w:szCs w:val="20"/>
        </w:rPr>
        <w:t>AADANT</w:t>
      </w:r>
      <w:r w:rsidRPr="0025781A">
        <w:rPr>
          <w:spacing w:val="-6"/>
          <w:sz w:val="20"/>
          <w:szCs w:val="20"/>
        </w:rPr>
        <w:t xml:space="preserve"> </w:t>
      </w:r>
      <w:r w:rsidRPr="0025781A">
        <w:rPr>
          <w:spacing w:val="-2"/>
          <w:sz w:val="20"/>
          <w:szCs w:val="20"/>
        </w:rPr>
        <w:t>Board</w:t>
      </w:r>
    </w:p>
    <w:sectPr w:rsidR="000F1B63" w:rsidRPr="0025781A" w:rsidSect="00DB5C30">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47DE" w14:textId="77777777" w:rsidR="00B531EF" w:rsidRDefault="00B531EF" w:rsidP="0037777E">
      <w:pPr>
        <w:spacing w:after="0" w:line="240" w:lineRule="auto"/>
      </w:pPr>
      <w:r>
        <w:separator/>
      </w:r>
    </w:p>
  </w:endnote>
  <w:endnote w:type="continuationSeparator" w:id="0">
    <w:p w14:paraId="7D0CDD04" w14:textId="77777777" w:rsidR="00B531EF" w:rsidRDefault="00B531EF" w:rsidP="0037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D51A" w14:textId="77777777" w:rsidR="00B531EF" w:rsidRDefault="00B531EF" w:rsidP="0037777E">
      <w:pPr>
        <w:spacing w:after="0" w:line="240" w:lineRule="auto"/>
      </w:pPr>
      <w:r>
        <w:separator/>
      </w:r>
    </w:p>
  </w:footnote>
  <w:footnote w:type="continuationSeparator" w:id="0">
    <w:p w14:paraId="680DA061" w14:textId="77777777" w:rsidR="00B531EF" w:rsidRDefault="00B531EF" w:rsidP="0037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8D7E" w14:textId="77777777" w:rsidR="0037777E" w:rsidRDefault="0037777E">
    <w:pPr>
      <w:pStyle w:val="Header"/>
    </w:pPr>
  </w:p>
  <w:p w14:paraId="2BA1137C" w14:textId="77777777" w:rsidR="0037777E" w:rsidRDefault="0037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3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F47B66"/>
    <w:multiLevelType w:val="hybridMultilevel"/>
    <w:tmpl w:val="9B12904E"/>
    <w:lvl w:ilvl="0" w:tplc="A42E2782">
      <w:start w:val="1"/>
      <w:numFmt w:val="bullet"/>
      <w:lvlText w:val="•"/>
      <w:lvlJc w:val="left"/>
      <w:pPr>
        <w:ind w:left="705"/>
      </w:pPr>
      <w:rPr>
        <w:rFonts w:ascii="Arial" w:eastAsia="Arial" w:hAnsi="Arial" w:cs="Arial"/>
        <w:b w:val="0"/>
        <w:i w:val="0"/>
        <w:strike w:val="0"/>
        <w:dstrike w:val="0"/>
        <w:color w:val="212120"/>
        <w:sz w:val="20"/>
        <w:szCs w:val="20"/>
        <w:u w:val="none" w:color="000000"/>
        <w:bdr w:val="none" w:sz="0" w:space="0" w:color="auto"/>
        <w:shd w:val="clear" w:color="auto" w:fill="auto"/>
        <w:vertAlign w:val="baseline"/>
      </w:rPr>
    </w:lvl>
    <w:lvl w:ilvl="1" w:tplc="ECEE298A">
      <w:start w:val="1"/>
      <w:numFmt w:val="bullet"/>
      <w:lvlText w:val="o"/>
      <w:lvlJc w:val="left"/>
      <w:pPr>
        <w:ind w:left="144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lvl w:ilvl="2" w:tplc="08A2A644">
      <w:start w:val="1"/>
      <w:numFmt w:val="bullet"/>
      <w:lvlText w:val="▪"/>
      <w:lvlJc w:val="left"/>
      <w:pPr>
        <w:ind w:left="216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lvl w:ilvl="3" w:tplc="236643E6">
      <w:start w:val="1"/>
      <w:numFmt w:val="bullet"/>
      <w:lvlText w:val="•"/>
      <w:lvlJc w:val="left"/>
      <w:pPr>
        <w:ind w:left="2880"/>
      </w:pPr>
      <w:rPr>
        <w:rFonts w:ascii="Arial" w:eastAsia="Arial" w:hAnsi="Arial" w:cs="Arial"/>
        <w:b w:val="0"/>
        <w:i w:val="0"/>
        <w:strike w:val="0"/>
        <w:dstrike w:val="0"/>
        <w:color w:val="212120"/>
        <w:sz w:val="20"/>
        <w:szCs w:val="20"/>
        <w:u w:val="none" w:color="000000"/>
        <w:bdr w:val="none" w:sz="0" w:space="0" w:color="auto"/>
        <w:shd w:val="clear" w:color="auto" w:fill="auto"/>
        <w:vertAlign w:val="baseline"/>
      </w:rPr>
    </w:lvl>
    <w:lvl w:ilvl="4" w:tplc="33C201A2">
      <w:start w:val="1"/>
      <w:numFmt w:val="bullet"/>
      <w:lvlText w:val="o"/>
      <w:lvlJc w:val="left"/>
      <w:pPr>
        <w:ind w:left="360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lvl w:ilvl="5" w:tplc="108072A4">
      <w:start w:val="1"/>
      <w:numFmt w:val="bullet"/>
      <w:lvlText w:val="▪"/>
      <w:lvlJc w:val="left"/>
      <w:pPr>
        <w:ind w:left="432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lvl w:ilvl="6" w:tplc="98C8AA3C">
      <w:start w:val="1"/>
      <w:numFmt w:val="bullet"/>
      <w:lvlText w:val="•"/>
      <w:lvlJc w:val="left"/>
      <w:pPr>
        <w:ind w:left="5040"/>
      </w:pPr>
      <w:rPr>
        <w:rFonts w:ascii="Arial" w:eastAsia="Arial" w:hAnsi="Arial" w:cs="Arial"/>
        <w:b w:val="0"/>
        <w:i w:val="0"/>
        <w:strike w:val="0"/>
        <w:dstrike w:val="0"/>
        <w:color w:val="212120"/>
        <w:sz w:val="20"/>
        <w:szCs w:val="20"/>
        <w:u w:val="none" w:color="000000"/>
        <w:bdr w:val="none" w:sz="0" w:space="0" w:color="auto"/>
        <w:shd w:val="clear" w:color="auto" w:fill="auto"/>
        <w:vertAlign w:val="baseline"/>
      </w:rPr>
    </w:lvl>
    <w:lvl w:ilvl="7" w:tplc="469C64B6">
      <w:start w:val="1"/>
      <w:numFmt w:val="bullet"/>
      <w:lvlText w:val="o"/>
      <w:lvlJc w:val="left"/>
      <w:pPr>
        <w:ind w:left="576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lvl w:ilvl="8" w:tplc="2C0C4750">
      <w:start w:val="1"/>
      <w:numFmt w:val="bullet"/>
      <w:lvlText w:val="▪"/>
      <w:lvlJc w:val="left"/>
      <w:pPr>
        <w:ind w:left="6480"/>
      </w:pPr>
      <w:rPr>
        <w:rFonts w:ascii="Segoe UI Symbol" w:eastAsia="Segoe UI Symbol" w:hAnsi="Segoe UI Symbol" w:cs="Segoe UI Symbol"/>
        <w:b w:val="0"/>
        <w:i w:val="0"/>
        <w:strike w:val="0"/>
        <w:dstrike w:val="0"/>
        <w:color w:val="212120"/>
        <w:sz w:val="20"/>
        <w:szCs w:val="20"/>
        <w:u w:val="none" w:color="000000"/>
        <w:bdr w:val="none" w:sz="0" w:space="0" w:color="auto"/>
        <w:shd w:val="clear" w:color="auto" w:fill="auto"/>
        <w:vertAlign w:val="baseline"/>
      </w:rPr>
    </w:lvl>
  </w:abstractNum>
  <w:abstractNum w:abstractNumId="2" w15:restartNumberingAfterBreak="0">
    <w:nsid w:val="2832529C"/>
    <w:multiLevelType w:val="hybridMultilevel"/>
    <w:tmpl w:val="055E3CA8"/>
    <w:lvl w:ilvl="0" w:tplc="4DB222AA">
      <w:start w:val="1"/>
      <w:numFmt w:val="decimal"/>
      <w:lvlText w:val="%1."/>
      <w:lvlJc w:val="left"/>
      <w:pPr>
        <w:ind w:left="1037" w:hanging="360"/>
      </w:pPr>
      <w:rPr>
        <w:rFonts w:ascii="Arial" w:eastAsia="Arial" w:hAnsi="Arial" w:cs="Arial" w:hint="default"/>
        <w:b w:val="0"/>
        <w:bCs w:val="0"/>
        <w:i w:val="0"/>
        <w:iCs w:val="0"/>
        <w:spacing w:val="-1"/>
        <w:w w:val="102"/>
        <w:sz w:val="19"/>
        <w:szCs w:val="19"/>
        <w:lang w:val="en-US" w:eastAsia="en-US" w:bidi="ar-SA"/>
      </w:rPr>
    </w:lvl>
    <w:lvl w:ilvl="1" w:tplc="14881BF8">
      <w:numFmt w:val="bullet"/>
      <w:lvlText w:val="•"/>
      <w:lvlJc w:val="left"/>
      <w:pPr>
        <w:ind w:left="1819" w:hanging="360"/>
      </w:pPr>
      <w:rPr>
        <w:rFonts w:hint="default"/>
        <w:lang w:val="en-US" w:eastAsia="en-US" w:bidi="ar-SA"/>
      </w:rPr>
    </w:lvl>
    <w:lvl w:ilvl="2" w:tplc="51F4950E">
      <w:numFmt w:val="bullet"/>
      <w:lvlText w:val="•"/>
      <w:lvlJc w:val="left"/>
      <w:pPr>
        <w:ind w:left="2599" w:hanging="360"/>
      </w:pPr>
      <w:rPr>
        <w:rFonts w:hint="default"/>
        <w:lang w:val="en-US" w:eastAsia="en-US" w:bidi="ar-SA"/>
      </w:rPr>
    </w:lvl>
    <w:lvl w:ilvl="3" w:tplc="CDD26B32">
      <w:numFmt w:val="bullet"/>
      <w:lvlText w:val="•"/>
      <w:lvlJc w:val="left"/>
      <w:pPr>
        <w:ind w:left="3379" w:hanging="360"/>
      </w:pPr>
      <w:rPr>
        <w:rFonts w:hint="default"/>
        <w:lang w:val="en-US" w:eastAsia="en-US" w:bidi="ar-SA"/>
      </w:rPr>
    </w:lvl>
    <w:lvl w:ilvl="4" w:tplc="BC34924E">
      <w:numFmt w:val="bullet"/>
      <w:lvlText w:val="•"/>
      <w:lvlJc w:val="left"/>
      <w:pPr>
        <w:ind w:left="4159" w:hanging="360"/>
      </w:pPr>
      <w:rPr>
        <w:rFonts w:hint="default"/>
        <w:lang w:val="en-US" w:eastAsia="en-US" w:bidi="ar-SA"/>
      </w:rPr>
    </w:lvl>
    <w:lvl w:ilvl="5" w:tplc="43EACA90">
      <w:numFmt w:val="bullet"/>
      <w:lvlText w:val="•"/>
      <w:lvlJc w:val="left"/>
      <w:pPr>
        <w:ind w:left="4939" w:hanging="360"/>
      </w:pPr>
      <w:rPr>
        <w:rFonts w:hint="default"/>
        <w:lang w:val="en-US" w:eastAsia="en-US" w:bidi="ar-SA"/>
      </w:rPr>
    </w:lvl>
    <w:lvl w:ilvl="6" w:tplc="9432C432">
      <w:numFmt w:val="bullet"/>
      <w:lvlText w:val="•"/>
      <w:lvlJc w:val="left"/>
      <w:pPr>
        <w:ind w:left="5719" w:hanging="360"/>
      </w:pPr>
      <w:rPr>
        <w:rFonts w:hint="default"/>
        <w:lang w:val="en-US" w:eastAsia="en-US" w:bidi="ar-SA"/>
      </w:rPr>
    </w:lvl>
    <w:lvl w:ilvl="7" w:tplc="5DDE61F6">
      <w:numFmt w:val="bullet"/>
      <w:lvlText w:val="•"/>
      <w:lvlJc w:val="left"/>
      <w:pPr>
        <w:ind w:left="6499" w:hanging="360"/>
      </w:pPr>
      <w:rPr>
        <w:rFonts w:hint="default"/>
        <w:lang w:val="en-US" w:eastAsia="en-US" w:bidi="ar-SA"/>
      </w:rPr>
    </w:lvl>
    <w:lvl w:ilvl="8" w:tplc="9F26215A">
      <w:numFmt w:val="bullet"/>
      <w:lvlText w:val="•"/>
      <w:lvlJc w:val="left"/>
      <w:pPr>
        <w:ind w:left="7279" w:hanging="360"/>
      </w:pPr>
      <w:rPr>
        <w:rFonts w:hint="default"/>
        <w:lang w:val="en-US" w:eastAsia="en-US" w:bidi="ar-SA"/>
      </w:rPr>
    </w:lvl>
  </w:abstractNum>
  <w:abstractNum w:abstractNumId="3" w15:restartNumberingAfterBreak="0">
    <w:nsid w:val="347367A3"/>
    <w:multiLevelType w:val="hybridMultilevel"/>
    <w:tmpl w:val="26A4DCFA"/>
    <w:lvl w:ilvl="0" w:tplc="FB9AD44C">
      <w:numFmt w:val="bullet"/>
      <w:lvlText w:val="•"/>
      <w:lvlJc w:val="left"/>
      <w:pPr>
        <w:ind w:left="1037" w:hanging="360"/>
      </w:pPr>
      <w:rPr>
        <w:rFonts w:ascii="Arial" w:eastAsia="Arial" w:hAnsi="Arial" w:cs="Arial" w:hint="default"/>
        <w:b w:val="0"/>
        <w:bCs w:val="0"/>
        <w:i w:val="0"/>
        <w:iCs w:val="0"/>
        <w:w w:val="133"/>
        <w:sz w:val="19"/>
        <w:szCs w:val="19"/>
        <w:lang w:val="en-US" w:eastAsia="en-US" w:bidi="ar-SA"/>
      </w:rPr>
    </w:lvl>
    <w:lvl w:ilvl="1" w:tplc="EB76A300">
      <w:numFmt w:val="bullet"/>
      <w:lvlText w:val="•"/>
      <w:lvlJc w:val="left"/>
      <w:pPr>
        <w:ind w:left="1819" w:hanging="360"/>
      </w:pPr>
      <w:rPr>
        <w:rFonts w:hint="default"/>
        <w:lang w:val="en-US" w:eastAsia="en-US" w:bidi="ar-SA"/>
      </w:rPr>
    </w:lvl>
    <w:lvl w:ilvl="2" w:tplc="AFD05312">
      <w:numFmt w:val="bullet"/>
      <w:lvlText w:val="•"/>
      <w:lvlJc w:val="left"/>
      <w:pPr>
        <w:ind w:left="2599" w:hanging="360"/>
      </w:pPr>
      <w:rPr>
        <w:rFonts w:hint="default"/>
        <w:lang w:val="en-US" w:eastAsia="en-US" w:bidi="ar-SA"/>
      </w:rPr>
    </w:lvl>
    <w:lvl w:ilvl="3" w:tplc="6CDA7A64">
      <w:numFmt w:val="bullet"/>
      <w:lvlText w:val="•"/>
      <w:lvlJc w:val="left"/>
      <w:pPr>
        <w:ind w:left="3379" w:hanging="360"/>
      </w:pPr>
      <w:rPr>
        <w:rFonts w:hint="default"/>
        <w:lang w:val="en-US" w:eastAsia="en-US" w:bidi="ar-SA"/>
      </w:rPr>
    </w:lvl>
    <w:lvl w:ilvl="4" w:tplc="F13E86D2">
      <w:numFmt w:val="bullet"/>
      <w:lvlText w:val="•"/>
      <w:lvlJc w:val="left"/>
      <w:pPr>
        <w:ind w:left="4159" w:hanging="360"/>
      </w:pPr>
      <w:rPr>
        <w:rFonts w:hint="default"/>
        <w:lang w:val="en-US" w:eastAsia="en-US" w:bidi="ar-SA"/>
      </w:rPr>
    </w:lvl>
    <w:lvl w:ilvl="5" w:tplc="93E8B7A0">
      <w:numFmt w:val="bullet"/>
      <w:lvlText w:val="•"/>
      <w:lvlJc w:val="left"/>
      <w:pPr>
        <w:ind w:left="4939" w:hanging="360"/>
      </w:pPr>
      <w:rPr>
        <w:rFonts w:hint="default"/>
        <w:lang w:val="en-US" w:eastAsia="en-US" w:bidi="ar-SA"/>
      </w:rPr>
    </w:lvl>
    <w:lvl w:ilvl="6" w:tplc="E4C29D8E">
      <w:numFmt w:val="bullet"/>
      <w:lvlText w:val="•"/>
      <w:lvlJc w:val="left"/>
      <w:pPr>
        <w:ind w:left="5719" w:hanging="360"/>
      </w:pPr>
      <w:rPr>
        <w:rFonts w:hint="default"/>
        <w:lang w:val="en-US" w:eastAsia="en-US" w:bidi="ar-SA"/>
      </w:rPr>
    </w:lvl>
    <w:lvl w:ilvl="7" w:tplc="E530045A">
      <w:numFmt w:val="bullet"/>
      <w:lvlText w:val="•"/>
      <w:lvlJc w:val="left"/>
      <w:pPr>
        <w:ind w:left="6499" w:hanging="360"/>
      </w:pPr>
      <w:rPr>
        <w:rFonts w:hint="default"/>
        <w:lang w:val="en-US" w:eastAsia="en-US" w:bidi="ar-SA"/>
      </w:rPr>
    </w:lvl>
    <w:lvl w:ilvl="8" w:tplc="2A7EA072">
      <w:numFmt w:val="bullet"/>
      <w:lvlText w:val="•"/>
      <w:lvlJc w:val="left"/>
      <w:pPr>
        <w:ind w:left="7279" w:hanging="360"/>
      </w:pPr>
      <w:rPr>
        <w:rFonts w:hint="default"/>
        <w:lang w:val="en-US" w:eastAsia="en-US" w:bidi="ar-SA"/>
      </w:rPr>
    </w:lvl>
  </w:abstractNum>
  <w:abstractNum w:abstractNumId="4" w15:restartNumberingAfterBreak="0">
    <w:nsid w:val="44BA43FF"/>
    <w:multiLevelType w:val="hybridMultilevel"/>
    <w:tmpl w:val="8650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DC4BDD"/>
    <w:multiLevelType w:val="hybridMultilevel"/>
    <w:tmpl w:val="3166A524"/>
    <w:lvl w:ilvl="0" w:tplc="D81C6228">
      <w:numFmt w:val="bullet"/>
      <w:lvlText w:val=""/>
      <w:lvlJc w:val="left"/>
      <w:pPr>
        <w:ind w:left="1037" w:hanging="360"/>
      </w:pPr>
      <w:rPr>
        <w:rFonts w:ascii="Symbol" w:eastAsia="Symbol" w:hAnsi="Symbol" w:cs="Symbol" w:hint="default"/>
        <w:b w:val="0"/>
        <w:bCs w:val="0"/>
        <w:i w:val="0"/>
        <w:iCs w:val="0"/>
        <w:w w:val="101"/>
        <w:sz w:val="19"/>
        <w:szCs w:val="19"/>
        <w:lang w:val="en-US" w:eastAsia="en-US" w:bidi="ar-SA"/>
      </w:rPr>
    </w:lvl>
    <w:lvl w:ilvl="1" w:tplc="079AEAE2">
      <w:numFmt w:val="bullet"/>
      <w:lvlText w:val="•"/>
      <w:lvlJc w:val="left"/>
      <w:pPr>
        <w:ind w:left="1819" w:hanging="360"/>
      </w:pPr>
      <w:rPr>
        <w:rFonts w:hint="default"/>
        <w:lang w:val="en-US" w:eastAsia="en-US" w:bidi="ar-SA"/>
      </w:rPr>
    </w:lvl>
    <w:lvl w:ilvl="2" w:tplc="95D69F4A">
      <w:numFmt w:val="bullet"/>
      <w:lvlText w:val="•"/>
      <w:lvlJc w:val="left"/>
      <w:pPr>
        <w:ind w:left="2599" w:hanging="360"/>
      </w:pPr>
      <w:rPr>
        <w:rFonts w:hint="default"/>
        <w:lang w:val="en-US" w:eastAsia="en-US" w:bidi="ar-SA"/>
      </w:rPr>
    </w:lvl>
    <w:lvl w:ilvl="3" w:tplc="60C02F0E">
      <w:numFmt w:val="bullet"/>
      <w:lvlText w:val="•"/>
      <w:lvlJc w:val="left"/>
      <w:pPr>
        <w:ind w:left="3379" w:hanging="360"/>
      </w:pPr>
      <w:rPr>
        <w:rFonts w:hint="default"/>
        <w:lang w:val="en-US" w:eastAsia="en-US" w:bidi="ar-SA"/>
      </w:rPr>
    </w:lvl>
    <w:lvl w:ilvl="4" w:tplc="9DC2985A">
      <w:numFmt w:val="bullet"/>
      <w:lvlText w:val="•"/>
      <w:lvlJc w:val="left"/>
      <w:pPr>
        <w:ind w:left="4159" w:hanging="360"/>
      </w:pPr>
      <w:rPr>
        <w:rFonts w:hint="default"/>
        <w:lang w:val="en-US" w:eastAsia="en-US" w:bidi="ar-SA"/>
      </w:rPr>
    </w:lvl>
    <w:lvl w:ilvl="5" w:tplc="589CBCE0">
      <w:numFmt w:val="bullet"/>
      <w:lvlText w:val="•"/>
      <w:lvlJc w:val="left"/>
      <w:pPr>
        <w:ind w:left="4939" w:hanging="360"/>
      </w:pPr>
      <w:rPr>
        <w:rFonts w:hint="default"/>
        <w:lang w:val="en-US" w:eastAsia="en-US" w:bidi="ar-SA"/>
      </w:rPr>
    </w:lvl>
    <w:lvl w:ilvl="6" w:tplc="557E47D8">
      <w:numFmt w:val="bullet"/>
      <w:lvlText w:val="•"/>
      <w:lvlJc w:val="left"/>
      <w:pPr>
        <w:ind w:left="5719" w:hanging="360"/>
      </w:pPr>
      <w:rPr>
        <w:rFonts w:hint="default"/>
        <w:lang w:val="en-US" w:eastAsia="en-US" w:bidi="ar-SA"/>
      </w:rPr>
    </w:lvl>
    <w:lvl w:ilvl="7" w:tplc="9D04081C">
      <w:numFmt w:val="bullet"/>
      <w:lvlText w:val="•"/>
      <w:lvlJc w:val="left"/>
      <w:pPr>
        <w:ind w:left="6499" w:hanging="360"/>
      </w:pPr>
      <w:rPr>
        <w:rFonts w:hint="default"/>
        <w:lang w:val="en-US" w:eastAsia="en-US" w:bidi="ar-SA"/>
      </w:rPr>
    </w:lvl>
    <w:lvl w:ilvl="8" w:tplc="9A4AA3CE">
      <w:numFmt w:val="bullet"/>
      <w:lvlText w:val="•"/>
      <w:lvlJc w:val="left"/>
      <w:pPr>
        <w:ind w:left="7279" w:hanging="360"/>
      </w:pPr>
      <w:rPr>
        <w:rFonts w:hint="default"/>
        <w:lang w:val="en-US" w:eastAsia="en-US" w:bidi="ar-SA"/>
      </w:rPr>
    </w:lvl>
  </w:abstractNum>
  <w:abstractNum w:abstractNumId="6" w15:restartNumberingAfterBreak="0">
    <w:nsid w:val="582664AD"/>
    <w:multiLevelType w:val="hybridMultilevel"/>
    <w:tmpl w:val="36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7A0B6A"/>
    <w:multiLevelType w:val="hybridMultilevel"/>
    <w:tmpl w:val="3CCCC9D4"/>
    <w:lvl w:ilvl="0" w:tplc="4208AFA8">
      <w:start w:val="1"/>
      <w:numFmt w:val="decimal"/>
      <w:lvlText w:val="%1."/>
      <w:lvlJc w:val="left"/>
      <w:pPr>
        <w:ind w:left="1037" w:hanging="360"/>
      </w:pPr>
      <w:rPr>
        <w:rFonts w:ascii="Arial" w:eastAsia="Arial" w:hAnsi="Arial" w:cs="Arial" w:hint="default"/>
        <w:b w:val="0"/>
        <w:bCs w:val="0"/>
        <w:i w:val="0"/>
        <w:iCs w:val="0"/>
        <w:spacing w:val="-1"/>
        <w:w w:val="102"/>
        <w:sz w:val="19"/>
        <w:szCs w:val="19"/>
        <w:lang w:val="en-US" w:eastAsia="en-US" w:bidi="ar-SA"/>
      </w:rPr>
    </w:lvl>
    <w:lvl w:ilvl="1" w:tplc="4F96AF30">
      <w:numFmt w:val="bullet"/>
      <w:lvlText w:val="•"/>
      <w:lvlJc w:val="left"/>
      <w:pPr>
        <w:ind w:left="1819" w:hanging="360"/>
      </w:pPr>
      <w:rPr>
        <w:rFonts w:hint="default"/>
        <w:lang w:val="en-US" w:eastAsia="en-US" w:bidi="ar-SA"/>
      </w:rPr>
    </w:lvl>
    <w:lvl w:ilvl="2" w:tplc="6ED448A8">
      <w:numFmt w:val="bullet"/>
      <w:lvlText w:val="•"/>
      <w:lvlJc w:val="left"/>
      <w:pPr>
        <w:ind w:left="2599" w:hanging="360"/>
      </w:pPr>
      <w:rPr>
        <w:rFonts w:hint="default"/>
        <w:lang w:val="en-US" w:eastAsia="en-US" w:bidi="ar-SA"/>
      </w:rPr>
    </w:lvl>
    <w:lvl w:ilvl="3" w:tplc="E77053F4">
      <w:numFmt w:val="bullet"/>
      <w:lvlText w:val="•"/>
      <w:lvlJc w:val="left"/>
      <w:pPr>
        <w:ind w:left="3379" w:hanging="360"/>
      </w:pPr>
      <w:rPr>
        <w:rFonts w:hint="default"/>
        <w:lang w:val="en-US" w:eastAsia="en-US" w:bidi="ar-SA"/>
      </w:rPr>
    </w:lvl>
    <w:lvl w:ilvl="4" w:tplc="07D27AA8">
      <w:numFmt w:val="bullet"/>
      <w:lvlText w:val="•"/>
      <w:lvlJc w:val="left"/>
      <w:pPr>
        <w:ind w:left="4159" w:hanging="360"/>
      </w:pPr>
      <w:rPr>
        <w:rFonts w:hint="default"/>
        <w:lang w:val="en-US" w:eastAsia="en-US" w:bidi="ar-SA"/>
      </w:rPr>
    </w:lvl>
    <w:lvl w:ilvl="5" w:tplc="16BC8CB0">
      <w:numFmt w:val="bullet"/>
      <w:lvlText w:val="•"/>
      <w:lvlJc w:val="left"/>
      <w:pPr>
        <w:ind w:left="4939" w:hanging="360"/>
      </w:pPr>
      <w:rPr>
        <w:rFonts w:hint="default"/>
        <w:lang w:val="en-US" w:eastAsia="en-US" w:bidi="ar-SA"/>
      </w:rPr>
    </w:lvl>
    <w:lvl w:ilvl="6" w:tplc="BF4A030A">
      <w:numFmt w:val="bullet"/>
      <w:lvlText w:val="•"/>
      <w:lvlJc w:val="left"/>
      <w:pPr>
        <w:ind w:left="5719" w:hanging="360"/>
      </w:pPr>
      <w:rPr>
        <w:rFonts w:hint="default"/>
        <w:lang w:val="en-US" w:eastAsia="en-US" w:bidi="ar-SA"/>
      </w:rPr>
    </w:lvl>
    <w:lvl w:ilvl="7" w:tplc="D49E348A">
      <w:numFmt w:val="bullet"/>
      <w:lvlText w:val="•"/>
      <w:lvlJc w:val="left"/>
      <w:pPr>
        <w:ind w:left="6499" w:hanging="360"/>
      </w:pPr>
      <w:rPr>
        <w:rFonts w:hint="default"/>
        <w:lang w:val="en-US" w:eastAsia="en-US" w:bidi="ar-SA"/>
      </w:rPr>
    </w:lvl>
    <w:lvl w:ilvl="8" w:tplc="1CA8E308">
      <w:numFmt w:val="bullet"/>
      <w:lvlText w:val="•"/>
      <w:lvlJc w:val="left"/>
      <w:pPr>
        <w:ind w:left="7279" w:hanging="360"/>
      </w:pPr>
      <w:rPr>
        <w:rFonts w:hint="default"/>
        <w:lang w:val="en-US" w:eastAsia="en-US" w:bidi="ar-SA"/>
      </w:rPr>
    </w:lvl>
  </w:abstractNum>
  <w:num w:numId="1" w16cid:durableId="23640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9308632">
    <w:abstractNumId w:val="4"/>
  </w:num>
  <w:num w:numId="3" w16cid:durableId="377240846">
    <w:abstractNumId w:val="7"/>
  </w:num>
  <w:num w:numId="4" w16cid:durableId="89199995">
    <w:abstractNumId w:val="2"/>
  </w:num>
  <w:num w:numId="5" w16cid:durableId="1243029066">
    <w:abstractNumId w:val="5"/>
  </w:num>
  <w:num w:numId="6" w16cid:durableId="1617180804">
    <w:abstractNumId w:val="6"/>
  </w:num>
  <w:num w:numId="7" w16cid:durableId="1211531080">
    <w:abstractNumId w:val="1"/>
  </w:num>
  <w:num w:numId="8" w16cid:durableId="1983119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BF"/>
    <w:rsid w:val="000101E3"/>
    <w:rsid w:val="00037FCE"/>
    <w:rsid w:val="000F1B63"/>
    <w:rsid w:val="001833B2"/>
    <w:rsid w:val="001C3438"/>
    <w:rsid w:val="00204DCA"/>
    <w:rsid w:val="00251629"/>
    <w:rsid w:val="0025781A"/>
    <w:rsid w:val="00281C11"/>
    <w:rsid w:val="002A7369"/>
    <w:rsid w:val="002C0F88"/>
    <w:rsid w:val="00341C41"/>
    <w:rsid w:val="0037777E"/>
    <w:rsid w:val="003A5296"/>
    <w:rsid w:val="003F6196"/>
    <w:rsid w:val="00407793"/>
    <w:rsid w:val="004249B1"/>
    <w:rsid w:val="00553A3A"/>
    <w:rsid w:val="00593D4D"/>
    <w:rsid w:val="005F35A7"/>
    <w:rsid w:val="006018FC"/>
    <w:rsid w:val="006D61BF"/>
    <w:rsid w:val="007717FD"/>
    <w:rsid w:val="00794FC9"/>
    <w:rsid w:val="007E46DF"/>
    <w:rsid w:val="00803462"/>
    <w:rsid w:val="00894B88"/>
    <w:rsid w:val="008A7BF7"/>
    <w:rsid w:val="008F0E0C"/>
    <w:rsid w:val="0092566D"/>
    <w:rsid w:val="00941C2C"/>
    <w:rsid w:val="00A05C87"/>
    <w:rsid w:val="00AC0FD6"/>
    <w:rsid w:val="00AD7D42"/>
    <w:rsid w:val="00B3681A"/>
    <w:rsid w:val="00B52AE8"/>
    <w:rsid w:val="00B531EF"/>
    <w:rsid w:val="00B75DBE"/>
    <w:rsid w:val="00BC1F5B"/>
    <w:rsid w:val="00CE0525"/>
    <w:rsid w:val="00CE1E21"/>
    <w:rsid w:val="00D02FF5"/>
    <w:rsid w:val="00D96450"/>
    <w:rsid w:val="00DB5C30"/>
    <w:rsid w:val="00E044F2"/>
    <w:rsid w:val="00E211CA"/>
    <w:rsid w:val="00E3151D"/>
    <w:rsid w:val="00E7150F"/>
    <w:rsid w:val="00E7157D"/>
    <w:rsid w:val="00E871FE"/>
    <w:rsid w:val="00E97E5A"/>
    <w:rsid w:val="00EA6A90"/>
    <w:rsid w:val="00F013A8"/>
    <w:rsid w:val="00F314C7"/>
    <w:rsid w:val="00F46F64"/>
    <w:rsid w:val="00F73ABD"/>
    <w:rsid w:val="00F92214"/>
    <w:rsid w:val="00FA75EF"/>
    <w:rsid w:val="00FE2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C0DF6"/>
  <w15:chartTrackingRefBased/>
  <w15:docId w15:val="{CD2B9983-0F42-43C8-860E-4105D19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F"/>
    <w:pPr>
      <w:spacing w:line="256" w:lineRule="auto"/>
    </w:pPr>
  </w:style>
  <w:style w:type="paragraph" w:styleId="Heading1">
    <w:name w:val="heading 1"/>
    <w:basedOn w:val="Normal"/>
    <w:link w:val="Heading1Char"/>
    <w:uiPriority w:val="9"/>
    <w:qFormat/>
    <w:rsid w:val="00341C41"/>
    <w:pPr>
      <w:widowControl w:val="0"/>
      <w:autoSpaceDE w:val="0"/>
      <w:autoSpaceDN w:val="0"/>
      <w:spacing w:after="0" w:line="240" w:lineRule="auto"/>
      <w:ind w:left="317"/>
      <w:outlineLvl w:val="0"/>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7E"/>
  </w:style>
  <w:style w:type="paragraph" w:styleId="Footer">
    <w:name w:val="footer"/>
    <w:basedOn w:val="Normal"/>
    <w:link w:val="FooterChar"/>
    <w:uiPriority w:val="99"/>
    <w:unhideWhenUsed/>
    <w:rsid w:val="00377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7E"/>
  </w:style>
  <w:style w:type="paragraph" w:styleId="ListParagraph">
    <w:name w:val="List Paragraph"/>
    <w:basedOn w:val="Normal"/>
    <w:uiPriority w:val="1"/>
    <w:qFormat/>
    <w:rsid w:val="00407793"/>
    <w:pPr>
      <w:ind w:left="720"/>
      <w:contextualSpacing/>
    </w:pPr>
  </w:style>
  <w:style w:type="character" w:styleId="Emphasis">
    <w:name w:val="Emphasis"/>
    <w:basedOn w:val="DefaultParagraphFont"/>
    <w:uiPriority w:val="20"/>
    <w:qFormat/>
    <w:rsid w:val="00407793"/>
    <w:rPr>
      <w:i/>
      <w:iCs/>
    </w:rPr>
  </w:style>
  <w:style w:type="table" w:styleId="TableGrid">
    <w:name w:val="Table Grid"/>
    <w:basedOn w:val="TableNormal"/>
    <w:uiPriority w:val="39"/>
    <w:rsid w:val="00E7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FC"/>
    <w:rPr>
      <w:rFonts w:ascii="Segoe UI" w:hAnsi="Segoe UI" w:cs="Segoe UI"/>
      <w:sz w:val="18"/>
      <w:szCs w:val="18"/>
    </w:rPr>
  </w:style>
  <w:style w:type="character" w:styleId="Hyperlink">
    <w:name w:val="Hyperlink"/>
    <w:basedOn w:val="DefaultParagraphFont"/>
    <w:uiPriority w:val="99"/>
    <w:unhideWhenUsed/>
    <w:rsid w:val="00BC1F5B"/>
    <w:rPr>
      <w:color w:val="0563C1" w:themeColor="hyperlink"/>
      <w:u w:val="single"/>
    </w:rPr>
  </w:style>
  <w:style w:type="character" w:styleId="Mention">
    <w:name w:val="Mention"/>
    <w:basedOn w:val="DefaultParagraphFont"/>
    <w:uiPriority w:val="99"/>
    <w:semiHidden/>
    <w:unhideWhenUsed/>
    <w:rsid w:val="00BC1F5B"/>
    <w:rPr>
      <w:color w:val="2B579A"/>
      <w:shd w:val="clear" w:color="auto" w:fill="E6E6E6"/>
    </w:rPr>
  </w:style>
  <w:style w:type="character" w:customStyle="1" w:styleId="lrzxr">
    <w:name w:val="lrzxr"/>
    <w:basedOn w:val="DefaultParagraphFont"/>
    <w:rsid w:val="00E3151D"/>
  </w:style>
  <w:style w:type="character" w:customStyle="1" w:styleId="Heading1Char">
    <w:name w:val="Heading 1 Char"/>
    <w:basedOn w:val="DefaultParagraphFont"/>
    <w:link w:val="Heading1"/>
    <w:uiPriority w:val="9"/>
    <w:rsid w:val="00341C41"/>
    <w:rPr>
      <w:rFonts w:ascii="Arial" w:eastAsia="Arial" w:hAnsi="Arial" w:cs="Arial"/>
      <w:b/>
      <w:bCs/>
      <w:sz w:val="19"/>
      <w:szCs w:val="19"/>
      <w:lang w:val="en-US"/>
    </w:rPr>
  </w:style>
  <w:style w:type="paragraph" w:styleId="BodyText">
    <w:name w:val="Body Text"/>
    <w:basedOn w:val="Normal"/>
    <w:link w:val="BodyTextChar"/>
    <w:uiPriority w:val="1"/>
    <w:qFormat/>
    <w:rsid w:val="00341C41"/>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41C41"/>
    <w:rPr>
      <w:rFonts w:ascii="Arial" w:eastAsia="Arial" w:hAnsi="Arial" w:cs="Arial"/>
      <w:sz w:val="19"/>
      <w:szCs w:val="19"/>
      <w:lang w:val="en-US"/>
    </w:rPr>
  </w:style>
  <w:style w:type="paragraph" w:customStyle="1" w:styleId="TableParagraph">
    <w:name w:val="Table Paragraph"/>
    <w:basedOn w:val="Normal"/>
    <w:uiPriority w:val="1"/>
    <w:qFormat/>
    <w:rsid w:val="00341C41"/>
    <w:pPr>
      <w:widowControl w:val="0"/>
      <w:autoSpaceDE w:val="0"/>
      <w:autoSpaceDN w:val="0"/>
      <w:spacing w:before="6" w:after="0" w:line="240" w:lineRule="auto"/>
      <w:ind w:left="11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99986">
      <w:bodyDiv w:val="1"/>
      <w:marLeft w:val="0"/>
      <w:marRight w:val="0"/>
      <w:marTop w:val="0"/>
      <w:marBottom w:val="0"/>
      <w:divBdr>
        <w:top w:val="none" w:sz="0" w:space="0" w:color="auto"/>
        <w:left w:val="none" w:sz="0" w:space="0" w:color="auto"/>
        <w:bottom w:val="none" w:sz="0" w:space="0" w:color="auto"/>
        <w:right w:val="none" w:sz="0" w:space="0" w:color="auto"/>
      </w:divBdr>
    </w:div>
    <w:div w:id="1480459899">
      <w:bodyDiv w:val="1"/>
      <w:marLeft w:val="0"/>
      <w:marRight w:val="0"/>
      <w:marTop w:val="0"/>
      <w:marBottom w:val="0"/>
      <w:divBdr>
        <w:top w:val="none" w:sz="0" w:space="0" w:color="auto"/>
        <w:left w:val="none" w:sz="0" w:space="0" w:color="auto"/>
        <w:bottom w:val="none" w:sz="0" w:space="0" w:color="auto"/>
        <w:right w:val="none" w:sz="0" w:space="0" w:color="auto"/>
      </w:divBdr>
    </w:div>
    <w:div w:id="21049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adant.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aadant.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dant.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dmin@aadan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dmin\Association%20of%20alcohol%20and%20other%20drug%20agencies%20NT\AADANT%20-%20Operations\Operations\Forms%20and%20Templates\Letter%20Head\AADAN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3f8c6e-365a-4567-b8f1-794987b5378d">
      <Terms xmlns="http://schemas.microsoft.com/office/infopath/2007/PartnerControls"/>
    </lcf76f155ced4ddcb4097134ff3c332f>
    <TaxCatchAll xmlns="1474df6d-262e-472c-9f33-2c2064f6d4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D6B52B9B921469895B686A8E3ACE5" ma:contentTypeVersion="15" ma:contentTypeDescription="Create a new document." ma:contentTypeScope="" ma:versionID="8ca13cb5c7cffa968d6ada1623518f56">
  <xsd:schema xmlns:xsd="http://www.w3.org/2001/XMLSchema" xmlns:xs="http://www.w3.org/2001/XMLSchema" xmlns:p="http://schemas.microsoft.com/office/2006/metadata/properties" xmlns:ns2="7e3f8c6e-365a-4567-b8f1-794987b5378d" xmlns:ns3="1474df6d-262e-472c-9f33-2c2064f6d4a7" targetNamespace="http://schemas.microsoft.com/office/2006/metadata/properties" ma:root="true" ma:fieldsID="6d9a9ab46adccbf22f74f1e4ccc9a146" ns2:_="" ns3:_="">
    <xsd:import namespace="7e3f8c6e-365a-4567-b8f1-794987b5378d"/>
    <xsd:import namespace="1474df6d-262e-472c-9f33-2c2064f6d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f8c6e-365a-4567-b8f1-794987b53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c1279fe-81e9-43fa-a2b1-d78314002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4df6d-262e-472c-9f33-2c2064f6d4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84a9aa-e993-49af-832c-6901ae1a5ae0}" ma:internalName="TaxCatchAll" ma:showField="CatchAllData" ma:web="1474df6d-262e-472c-9f33-2c2064f6d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FEFC2-2F66-437D-9474-922E95DA1C14}">
  <ds:schemaRefs>
    <ds:schemaRef ds:uri="http://schemas.microsoft.com/sharepoint/v3/contenttype/forms"/>
  </ds:schemaRefs>
</ds:datastoreItem>
</file>

<file path=customXml/itemProps2.xml><?xml version="1.0" encoding="utf-8"?>
<ds:datastoreItem xmlns:ds="http://schemas.openxmlformats.org/officeDocument/2006/customXml" ds:itemID="{C04CDBDE-4A25-4228-B40B-571B012A87BC}">
  <ds:schemaRefs>
    <ds:schemaRef ds:uri="http://schemas.microsoft.com/office/2006/metadata/properties"/>
    <ds:schemaRef ds:uri="http://schemas.microsoft.com/office/infopath/2007/PartnerControls"/>
    <ds:schemaRef ds:uri="7e3f8c6e-365a-4567-b8f1-794987b5378d"/>
    <ds:schemaRef ds:uri="1474df6d-262e-472c-9f33-2c2064f6d4a7"/>
  </ds:schemaRefs>
</ds:datastoreItem>
</file>

<file path=customXml/itemProps3.xml><?xml version="1.0" encoding="utf-8"?>
<ds:datastoreItem xmlns:ds="http://schemas.openxmlformats.org/officeDocument/2006/customXml" ds:itemID="{69A8EDB2-D735-4E9D-B141-64B91A5C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f8c6e-365a-4567-b8f1-794987b5378d"/>
    <ds:schemaRef ds:uri="1474df6d-262e-472c-9f33-2c2064f6d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AADANT Letterhead Template</Template>
  <TotalTime>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Eloise Page</cp:lastModifiedBy>
  <cp:revision>2</cp:revision>
  <cp:lastPrinted>2021-06-03T02:47:00Z</cp:lastPrinted>
  <dcterms:created xsi:type="dcterms:W3CDTF">2023-03-07T06:45:00Z</dcterms:created>
  <dcterms:modified xsi:type="dcterms:W3CDTF">2023-03-07T06:45:00Z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0x010100701D6B52B9B921469895B686A8E3ACE5</vt:lpwstr>
  </property>
  <property fmtid="{D5CDD505-2E9C-101B-9397-08002B2CF9AE}" pid="3" name="Order">
    <vt:r8>500</vt:r8>
  </property>
  <property fmtid="{D5CDD505-2E9C-101B-9397-08002B2CF9AE}" pid="4" name="MediaServiceImageTags">
    <vt:lpwstr/>
  </property>
</Properties>
</file>