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078" w14:textId="172C31FB" w:rsidR="00655E2C" w:rsidRPr="00113D1E" w:rsidRDefault="00C61AC7" w:rsidP="00113D1E">
      <w:pPr>
        <w:spacing w:after="0"/>
        <w:rPr>
          <w:rFonts w:ascii="Arial" w:hAnsi="Arial" w:cs="Arial"/>
          <w:b/>
          <w:bCs/>
          <w:sz w:val="24"/>
          <w:lang w:val="en-GB"/>
        </w:rPr>
      </w:pPr>
      <w:r w:rsidRPr="00113D1E">
        <w:rPr>
          <w:rFonts w:ascii="Arial" w:hAnsi="Arial" w:cs="Arial"/>
          <w:b/>
          <w:bCs/>
          <w:sz w:val="24"/>
          <w:lang w:val="en-GB"/>
        </w:rPr>
        <w:t>Position Description</w:t>
      </w:r>
    </w:p>
    <w:p w14:paraId="1338C1CF" w14:textId="77777777" w:rsidR="00794E39" w:rsidRPr="00113D1E" w:rsidRDefault="00794E39" w:rsidP="00113D1E">
      <w:pPr>
        <w:tabs>
          <w:tab w:val="left" w:pos="2828"/>
        </w:tabs>
        <w:spacing w:after="0"/>
        <w:rPr>
          <w:rFonts w:ascii="Arial" w:hAnsi="Arial" w:cs="Arial"/>
          <w:b/>
          <w:bCs/>
          <w:sz w:val="24"/>
          <w:lang w:val="en-GB"/>
        </w:rPr>
      </w:pPr>
    </w:p>
    <w:p w14:paraId="15B95044" w14:textId="65B70A8E" w:rsidR="00794E39" w:rsidRPr="00113D1E" w:rsidRDefault="00794E39" w:rsidP="00113D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Position Title:</w:t>
      </w:r>
      <w:r w:rsidR="00113D1E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8B09A8" w:rsidRPr="008B09A8">
        <w:rPr>
          <w:rFonts w:ascii="Arial" w:hAnsi="Arial" w:cs="Arial"/>
          <w:bCs/>
          <w:sz w:val="20"/>
          <w:szCs w:val="20"/>
          <w:lang w:val="en-GB"/>
        </w:rPr>
        <w:t>Business Account Manager</w:t>
      </w:r>
    </w:p>
    <w:p w14:paraId="254E56FA" w14:textId="02352203" w:rsidR="00794E39" w:rsidRPr="00113D1E" w:rsidRDefault="00794E39" w:rsidP="00113D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Team:</w:t>
      </w:r>
      <w:r w:rsidR="00113D1E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8B09A8" w:rsidRPr="008B09A8">
        <w:rPr>
          <w:rFonts w:ascii="Arial" w:hAnsi="Arial" w:cs="Arial"/>
          <w:bCs/>
          <w:sz w:val="20"/>
          <w:szCs w:val="20"/>
          <w:lang w:val="en-GB"/>
        </w:rPr>
        <w:t>Sales</w:t>
      </w:r>
    </w:p>
    <w:p w14:paraId="0148FC20" w14:textId="2D1E3B7F" w:rsidR="00794E39" w:rsidRPr="00113D1E" w:rsidRDefault="00794E39" w:rsidP="00113D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Location:</w:t>
      </w:r>
      <w:r w:rsidR="00113D1E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F97134">
        <w:rPr>
          <w:rFonts w:ascii="Arial" w:hAnsi="Arial" w:cs="Arial"/>
          <w:bCs/>
          <w:sz w:val="20"/>
          <w:szCs w:val="20"/>
          <w:highlight w:val="yellow"/>
          <w:lang w:val="en-GB"/>
        </w:rPr>
        <w:t>location</w:t>
      </w:r>
    </w:p>
    <w:p w14:paraId="67FD0CAC" w14:textId="4182FE84" w:rsidR="00794E39" w:rsidRPr="00113D1E" w:rsidRDefault="00794E39" w:rsidP="00113D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Approval Date:</w:t>
      </w:r>
      <w:r w:rsidR="00113D1E" w:rsidRPr="00113D1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97134" w:rsidRPr="00F97134">
        <w:rPr>
          <w:rFonts w:ascii="Arial" w:hAnsi="Arial" w:cs="Arial"/>
          <w:bCs/>
          <w:sz w:val="20"/>
          <w:szCs w:val="20"/>
          <w:highlight w:val="yellow"/>
          <w:lang w:val="en-GB"/>
        </w:rPr>
        <w:t>date</w:t>
      </w:r>
    </w:p>
    <w:p w14:paraId="657D5C3A" w14:textId="77777777" w:rsidR="00113D1E" w:rsidRDefault="00113D1E" w:rsidP="00113D1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61E300CF" w14:textId="6E58F35E" w:rsidR="00794E39" w:rsidRPr="00113D1E" w:rsidRDefault="00794E39" w:rsidP="00113D1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Primary Purpose of the Position:</w:t>
      </w:r>
    </w:p>
    <w:p w14:paraId="71DC1366" w14:textId="597637CA" w:rsidR="00794E39" w:rsidRDefault="00794E39" w:rsidP="00113D1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113D1E">
        <w:rPr>
          <w:rFonts w:ascii="Arial" w:hAnsi="Arial" w:cs="Arial"/>
          <w:sz w:val="20"/>
          <w:szCs w:val="20"/>
          <w:lang w:val="en-GB"/>
        </w:rPr>
        <w:t xml:space="preserve">This position is responsible for </w:t>
      </w:r>
      <w:r w:rsidR="002D3E9C">
        <w:rPr>
          <w:rFonts w:ascii="Arial" w:hAnsi="Arial" w:cs="Arial"/>
          <w:sz w:val="20"/>
          <w:szCs w:val="20"/>
          <w:lang w:val="en-GB"/>
        </w:rPr>
        <w:t>achieving (or exceeding) sales targets and business objectives by sourcing and securing new customers while maintaining and growing business from existing customers.</w:t>
      </w:r>
    </w:p>
    <w:p w14:paraId="6EDE191C" w14:textId="77777777" w:rsidR="002D3E9C" w:rsidRPr="00113D1E" w:rsidRDefault="002D3E9C" w:rsidP="00113D1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24F38A2" w14:textId="32CE2642" w:rsidR="002D3E9C" w:rsidRDefault="002D3E9C" w:rsidP="002D3E9C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This position contributes to the overall success of GPK Group by extending and enhancing GPK Group’s presence and reputation in the market, establishing customer </w:t>
      </w:r>
      <w:r w:rsidR="004D1C12">
        <w:rPr>
          <w:rFonts w:ascii="Arial" w:hAnsi="Arial" w:cs="Arial"/>
          <w:sz w:val="20"/>
          <w:szCs w:val="20"/>
          <w:lang w:val="en-GB"/>
        </w:rPr>
        <w:t>partnerships</w:t>
      </w:r>
      <w:r>
        <w:rPr>
          <w:rFonts w:ascii="Arial" w:hAnsi="Arial" w:cs="Arial"/>
          <w:sz w:val="20"/>
          <w:szCs w:val="20"/>
          <w:lang w:val="en-GB"/>
        </w:rPr>
        <w:t>, and structuring and delivering profitable contracts containing obligations that GPK Group can consistently meet (or exceed).</w:t>
      </w:r>
    </w:p>
    <w:p w14:paraId="5BCD4EE8" w14:textId="77777777" w:rsidR="00113D1E" w:rsidRDefault="00113D1E" w:rsidP="00113D1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3DB5C562" w14:textId="1D68E2B0" w:rsidR="00D367CC" w:rsidRPr="00113D1E" w:rsidRDefault="00794E39" w:rsidP="00113D1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Reporting Relationships:</w:t>
      </w:r>
    </w:p>
    <w:p w14:paraId="343323A8" w14:textId="655EAF0E" w:rsidR="00794E39" w:rsidRPr="00113D1E" w:rsidRDefault="00794E39" w:rsidP="00113D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Reports to:</w:t>
      </w:r>
      <w:r w:rsidR="008339DA" w:rsidRPr="00113D1E">
        <w:rPr>
          <w:rFonts w:ascii="Arial" w:hAnsi="Arial" w:cs="Arial"/>
          <w:bCs/>
          <w:sz w:val="20"/>
          <w:szCs w:val="20"/>
          <w:lang w:val="en-GB"/>
        </w:rPr>
        <w:tab/>
      </w:r>
      <w:r w:rsidR="008339DA" w:rsidRPr="00113D1E">
        <w:rPr>
          <w:rFonts w:ascii="Arial" w:hAnsi="Arial" w:cs="Arial"/>
          <w:bCs/>
          <w:sz w:val="20"/>
          <w:szCs w:val="20"/>
          <w:lang w:val="en-GB"/>
        </w:rPr>
        <w:tab/>
      </w:r>
      <w:r w:rsidR="000E6E3B">
        <w:rPr>
          <w:rFonts w:ascii="Arial" w:hAnsi="Arial" w:cs="Arial"/>
          <w:bCs/>
          <w:sz w:val="20"/>
          <w:szCs w:val="20"/>
          <w:lang w:val="en-GB"/>
        </w:rPr>
        <w:t xml:space="preserve">Sales </w:t>
      </w:r>
      <w:r w:rsidR="007D5201">
        <w:rPr>
          <w:rFonts w:ascii="Arial" w:hAnsi="Arial" w:cs="Arial"/>
          <w:bCs/>
          <w:sz w:val="20"/>
          <w:szCs w:val="20"/>
          <w:lang w:val="en-GB"/>
        </w:rPr>
        <w:t>Director</w:t>
      </w:r>
    </w:p>
    <w:p w14:paraId="73B82A05" w14:textId="58404DA8" w:rsidR="00794E39" w:rsidRPr="00113D1E" w:rsidRDefault="00794E39" w:rsidP="004A5852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Responsible for:</w:t>
      </w:r>
      <w:r w:rsidR="008339DA" w:rsidRPr="00113D1E">
        <w:rPr>
          <w:rFonts w:ascii="Arial" w:hAnsi="Arial" w:cs="Arial"/>
          <w:bCs/>
          <w:sz w:val="20"/>
          <w:szCs w:val="20"/>
          <w:lang w:val="en-GB"/>
        </w:rPr>
        <w:tab/>
      </w:r>
      <w:r w:rsidRPr="00113D1E">
        <w:rPr>
          <w:rFonts w:ascii="Arial" w:hAnsi="Arial" w:cs="Arial"/>
          <w:bCs/>
          <w:sz w:val="20"/>
          <w:szCs w:val="20"/>
          <w:lang w:val="en-GB"/>
        </w:rPr>
        <w:t>(There are no positions reporting to this position)</w:t>
      </w:r>
    </w:p>
    <w:p w14:paraId="62A635C0" w14:textId="77777777" w:rsidR="00113D1E" w:rsidRDefault="00113D1E" w:rsidP="00113D1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2BEDFB83" w14:textId="0E580AE2" w:rsidR="00D367CC" w:rsidRPr="00113D1E" w:rsidRDefault="00794E39" w:rsidP="00113D1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Decision Rights:</w:t>
      </w:r>
    </w:p>
    <w:p w14:paraId="66E6D20D" w14:textId="17415A1A" w:rsidR="00D07F1E" w:rsidRDefault="00D07F1E" w:rsidP="00D07F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Accountable: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  <w:r>
        <w:rPr>
          <w:rFonts w:ascii="Arial" w:hAnsi="Arial" w:cs="Arial"/>
          <w:bCs/>
          <w:sz w:val="20"/>
          <w:szCs w:val="20"/>
          <w:lang w:val="en-GB"/>
        </w:rPr>
        <w:t xml:space="preserve">Commitment to new and renewed customer contracts for standardised GPK Group products, services and solutions at agreed (or improved) margins. </w:t>
      </w:r>
      <w:r w:rsidR="002D3E9C">
        <w:rPr>
          <w:rFonts w:ascii="Arial" w:hAnsi="Arial" w:cs="Arial"/>
          <w:bCs/>
          <w:sz w:val="20"/>
          <w:szCs w:val="20"/>
          <w:lang w:val="en-GB"/>
        </w:rPr>
        <w:t>Being an authentic and effective ambassador for GPK Group (our business, our values, our brands, our services and our people).</w:t>
      </w:r>
    </w:p>
    <w:p w14:paraId="40151EF4" w14:textId="523D5DB9" w:rsidR="00D07F1E" w:rsidRDefault="00D07F1E" w:rsidP="00D07F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Shared Responsibility: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  <w:r>
        <w:rPr>
          <w:rFonts w:ascii="Arial" w:hAnsi="Arial" w:cs="Arial"/>
          <w:bCs/>
          <w:sz w:val="20"/>
          <w:szCs w:val="20"/>
          <w:lang w:val="en-GB"/>
        </w:rPr>
        <w:t>Commitment to new and renewed customer contracts for non-standard GPK Group products, services and solutions and/or contracts at reduced margins. Contract profitability. Building and maintaining the reputation and brand of GPK Group.</w:t>
      </w:r>
    </w:p>
    <w:p w14:paraId="05515581" w14:textId="77777777" w:rsidR="00D07F1E" w:rsidRDefault="00D07F1E" w:rsidP="00D07F1E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Consulted: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  <w:r>
        <w:rPr>
          <w:rFonts w:ascii="Arial" w:hAnsi="Arial" w:cs="Arial"/>
          <w:bCs/>
          <w:sz w:val="20"/>
          <w:szCs w:val="20"/>
          <w:lang w:val="en-GB"/>
        </w:rPr>
        <w:t>Productisation of GPK Group products and services.</w:t>
      </w:r>
    </w:p>
    <w:p w14:paraId="37F11695" w14:textId="77777777" w:rsidR="00FF5FA9" w:rsidRDefault="00FF5FA9" w:rsidP="00113D1E">
      <w:pPr>
        <w:tabs>
          <w:tab w:val="left" w:pos="2828"/>
        </w:tabs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0F50CA3B" w14:textId="1F1D090E" w:rsidR="001453EB" w:rsidRPr="00113D1E" w:rsidRDefault="00794E39" w:rsidP="00113D1E">
      <w:pPr>
        <w:tabs>
          <w:tab w:val="left" w:pos="2828"/>
        </w:tabs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113D1E">
        <w:rPr>
          <w:rFonts w:ascii="Arial" w:hAnsi="Arial" w:cs="Arial"/>
          <w:b/>
          <w:sz w:val="20"/>
          <w:szCs w:val="20"/>
          <w:lang w:val="en-GB"/>
        </w:rPr>
        <w:t>Key Relationships:</w:t>
      </w:r>
    </w:p>
    <w:p w14:paraId="44EE43E1" w14:textId="04B93904" w:rsidR="00794E39" w:rsidRPr="00113D1E" w:rsidRDefault="00794E39" w:rsidP="00113D1E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bCs/>
          <w:sz w:val="20"/>
          <w:szCs w:val="20"/>
          <w:lang w:val="en-GB"/>
        </w:rPr>
        <w:t>Internal:</w:t>
      </w:r>
      <w:r w:rsidRPr="00113D1E">
        <w:rPr>
          <w:rFonts w:ascii="Arial" w:hAnsi="Arial" w:cs="Arial"/>
          <w:bCs/>
          <w:sz w:val="20"/>
          <w:szCs w:val="20"/>
          <w:lang w:val="en-GB"/>
        </w:rPr>
        <w:br/>
      </w:r>
      <w:r w:rsidR="00202864">
        <w:rPr>
          <w:rFonts w:ascii="Arial" w:hAnsi="Arial" w:cs="Arial"/>
          <w:bCs/>
          <w:sz w:val="20"/>
          <w:szCs w:val="20"/>
          <w:lang w:val="en-GB"/>
        </w:rPr>
        <w:t>GPK Group colleagues, particularly in Service Delivery</w:t>
      </w:r>
      <w:r w:rsidR="008302A4">
        <w:rPr>
          <w:rFonts w:ascii="Arial" w:hAnsi="Arial" w:cs="Arial"/>
          <w:bCs/>
          <w:sz w:val="20"/>
          <w:szCs w:val="20"/>
          <w:lang w:val="en-GB"/>
        </w:rPr>
        <w:t>, Insider Sales,</w:t>
      </w:r>
      <w:r w:rsidR="00A64947">
        <w:rPr>
          <w:rFonts w:ascii="Arial" w:hAnsi="Arial" w:cs="Arial"/>
          <w:bCs/>
          <w:sz w:val="20"/>
          <w:szCs w:val="20"/>
          <w:lang w:val="en-GB"/>
        </w:rPr>
        <w:t xml:space="preserve"> and Business Services </w:t>
      </w:r>
    </w:p>
    <w:p w14:paraId="03AEE5BC" w14:textId="5E49D082" w:rsidR="00794E39" w:rsidRPr="00113D1E" w:rsidRDefault="00794E39" w:rsidP="00113D1E">
      <w:pPr>
        <w:tabs>
          <w:tab w:val="left" w:pos="2226"/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bCs/>
          <w:sz w:val="20"/>
          <w:szCs w:val="20"/>
          <w:lang w:val="en-GB"/>
        </w:rPr>
        <w:t>External:</w:t>
      </w:r>
      <w:r w:rsidRPr="00113D1E">
        <w:rPr>
          <w:rFonts w:ascii="Arial" w:hAnsi="Arial" w:cs="Arial"/>
          <w:bCs/>
          <w:sz w:val="20"/>
          <w:szCs w:val="20"/>
          <w:lang w:val="en-GB"/>
        </w:rPr>
        <w:br/>
      </w:r>
      <w:r w:rsidR="00424CB6">
        <w:rPr>
          <w:rFonts w:ascii="Arial" w:hAnsi="Arial" w:cs="Arial"/>
          <w:bCs/>
          <w:sz w:val="20"/>
          <w:szCs w:val="20"/>
          <w:lang w:val="en-GB"/>
        </w:rPr>
        <w:t xml:space="preserve">Current, </w:t>
      </w:r>
      <w:r w:rsidR="002D3E9C">
        <w:rPr>
          <w:rFonts w:ascii="Arial" w:hAnsi="Arial" w:cs="Arial"/>
          <w:bCs/>
          <w:sz w:val="20"/>
          <w:szCs w:val="20"/>
          <w:lang w:val="en-GB"/>
        </w:rPr>
        <w:t xml:space="preserve">prospective and former </w:t>
      </w:r>
      <w:r w:rsidR="00424CB6">
        <w:rPr>
          <w:rFonts w:ascii="Arial" w:hAnsi="Arial" w:cs="Arial"/>
          <w:bCs/>
          <w:sz w:val="20"/>
          <w:szCs w:val="20"/>
          <w:lang w:val="en-GB"/>
        </w:rPr>
        <w:t xml:space="preserve">customers of GPK Group, </w:t>
      </w:r>
      <w:r w:rsidR="00B0671D">
        <w:rPr>
          <w:rFonts w:ascii="Arial" w:hAnsi="Arial" w:cs="Arial"/>
          <w:bCs/>
          <w:sz w:val="20"/>
          <w:szCs w:val="20"/>
          <w:lang w:val="en-GB"/>
        </w:rPr>
        <w:t xml:space="preserve">vendors, suppliers and </w:t>
      </w:r>
      <w:r w:rsidR="00424CB6">
        <w:rPr>
          <w:rFonts w:ascii="Arial" w:hAnsi="Arial" w:cs="Arial"/>
          <w:bCs/>
          <w:sz w:val="20"/>
          <w:szCs w:val="20"/>
          <w:lang w:val="en-GB"/>
        </w:rPr>
        <w:t>partners to GPK Group, GPK Group-sponsored organisations</w:t>
      </w:r>
    </w:p>
    <w:p w14:paraId="6DDB3E4B" w14:textId="77777777" w:rsidR="00775068" w:rsidRPr="00113D1E" w:rsidRDefault="00775068" w:rsidP="00113D1E">
      <w:pPr>
        <w:tabs>
          <w:tab w:val="left" w:pos="2828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7B00C5A" w14:textId="21E60EA7" w:rsidR="00794E39" w:rsidRPr="00113D1E" w:rsidRDefault="00794E39" w:rsidP="00113D1E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bCs/>
          <w:sz w:val="20"/>
          <w:szCs w:val="20"/>
          <w:lang w:val="en-GB"/>
        </w:rPr>
        <w:t xml:space="preserve">Key Accountabilities </w:t>
      </w:r>
      <w:r w:rsidR="003853F8">
        <w:rPr>
          <w:rFonts w:ascii="Arial" w:hAnsi="Arial" w:cs="Arial"/>
          <w:b/>
          <w:bCs/>
          <w:sz w:val="20"/>
          <w:szCs w:val="20"/>
          <w:lang w:val="en-GB"/>
        </w:rPr>
        <w:t>&amp; Outcomes</w:t>
      </w:r>
    </w:p>
    <w:p w14:paraId="2BEE1BEE" w14:textId="50798392" w:rsidR="00943DB5" w:rsidRDefault="00943DB5" w:rsidP="00943DB5">
      <w:pPr>
        <w:tabs>
          <w:tab w:val="left" w:pos="2828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Sales performance</w:t>
      </w:r>
    </w:p>
    <w:p w14:paraId="68B238B3" w14:textId="647147A4" w:rsidR="00943DB5" w:rsidRDefault="001A38F3" w:rsidP="00943DB5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Plans and t</w:t>
      </w:r>
      <w:r w:rsidR="00943DB5">
        <w:rPr>
          <w:rFonts w:ascii="Arial" w:hAnsi="Arial" w:cs="Arial"/>
          <w:bCs/>
          <w:sz w:val="20"/>
          <w:szCs w:val="20"/>
          <w:lang w:val="en-GB"/>
        </w:rPr>
        <w:t>akes appropriate action to achieve (or exceed) agreed annual sales targets, ensuring resources are utilised efficiently and effectively to achieve maximum sales returns.</w:t>
      </w:r>
    </w:p>
    <w:p w14:paraId="6D25F625" w14:textId="4085C7AE" w:rsidR="00943DB5" w:rsidRDefault="00943DB5" w:rsidP="00943DB5">
      <w:pPr>
        <w:pStyle w:val="ListParagraph"/>
        <w:numPr>
          <w:ilvl w:val="0"/>
          <w:numId w:val="21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Appropriate sales plans are developed, implemented, monitored, achieved and evaluated</w:t>
      </w:r>
      <w:r w:rsidR="001A38F3">
        <w:rPr>
          <w:rFonts w:ascii="Arial" w:hAnsi="Arial" w:cs="Arial"/>
          <w:bCs/>
          <w:sz w:val="20"/>
          <w:szCs w:val="20"/>
          <w:lang w:val="en-GB"/>
        </w:rPr>
        <w:t xml:space="preserve"> for the terr</w:t>
      </w:r>
      <w:r w:rsidR="000D4CDA">
        <w:rPr>
          <w:rFonts w:ascii="Arial" w:hAnsi="Arial" w:cs="Arial"/>
          <w:bCs/>
          <w:sz w:val="20"/>
          <w:szCs w:val="20"/>
          <w:lang w:val="en-GB"/>
        </w:rPr>
        <w:t>itory and/or customers allocated, within budget and following the approved sales methodology</w:t>
      </w:r>
    </w:p>
    <w:p w14:paraId="2DB03C4E" w14:textId="2AA8BAF0" w:rsidR="00BF213E" w:rsidRDefault="00BF213E" w:rsidP="00BF213E">
      <w:pPr>
        <w:pStyle w:val="ListParagraph"/>
        <w:numPr>
          <w:ilvl w:val="0"/>
          <w:numId w:val="21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Customer records in </w:t>
      </w:r>
      <w:r w:rsidR="007D5201">
        <w:rPr>
          <w:rFonts w:ascii="Arial" w:hAnsi="Arial" w:cs="Arial"/>
          <w:bCs/>
          <w:sz w:val="20"/>
          <w:szCs w:val="20"/>
          <w:lang w:val="en-GB"/>
        </w:rPr>
        <w:t>Hubspot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are </w:t>
      </w:r>
      <w:r w:rsidRPr="008725E2">
        <w:rPr>
          <w:rFonts w:ascii="Arial" w:hAnsi="Arial" w:cs="Arial"/>
          <w:bCs/>
          <w:sz w:val="20"/>
          <w:szCs w:val="20"/>
          <w:lang w:val="en-GB"/>
        </w:rPr>
        <w:t>current</w:t>
      </w:r>
      <w:r>
        <w:rPr>
          <w:rFonts w:ascii="Arial" w:hAnsi="Arial" w:cs="Arial"/>
          <w:bCs/>
          <w:sz w:val="20"/>
          <w:szCs w:val="20"/>
          <w:lang w:val="en-GB"/>
        </w:rPr>
        <w:t>, complete</w:t>
      </w:r>
      <w:r w:rsidR="00AF0652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8725E2">
        <w:rPr>
          <w:rFonts w:ascii="Arial" w:hAnsi="Arial" w:cs="Arial"/>
          <w:bCs/>
          <w:sz w:val="20"/>
          <w:szCs w:val="20"/>
          <w:lang w:val="en-GB"/>
        </w:rPr>
        <w:t>accurate</w:t>
      </w:r>
      <w:r w:rsidR="00AF0652">
        <w:rPr>
          <w:rFonts w:ascii="Arial" w:hAnsi="Arial" w:cs="Arial"/>
          <w:bCs/>
          <w:sz w:val="20"/>
          <w:szCs w:val="20"/>
          <w:lang w:val="en-GB"/>
        </w:rPr>
        <w:t xml:space="preserve"> and </w:t>
      </w:r>
      <w:r w:rsidR="008302A4">
        <w:rPr>
          <w:rFonts w:ascii="Arial" w:hAnsi="Arial" w:cs="Arial"/>
          <w:bCs/>
          <w:sz w:val="20"/>
          <w:szCs w:val="20"/>
          <w:lang w:val="en-GB"/>
        </w:rPr>
        <w:t>understandable.</w:t>
      </w:r>
    </w:p>
    <w:p w14:paraId="6460CC1F" w14:textId="3BEC2128" w:rsidR="00943DB5" w:rsidRDefault="00943DB5" w:rsidP="00625D51">
      <w:pPr>
        <w:pStyle w:val="ListParagraph"/>
        <w:numPr>
          <w:ilvl w:val="0"/>
          <w:numId w:val="21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391848">
        <w:rPr>
          <w:rFonts w:ascii="Arial" w:hAnsi="Arial" w:cs="Arial"/>
          <w:bCs/>
          <w:sz w:val="20"/>
          <w:szCs w:val="20"/>
          <w:lang w:val="en-GB"/>
        </w:rPr>
        <w:t xml:space="preserve">Sales pipeline is healthy, with accurate forecasting and pipeline reporting/information/data provided on-time in the required </w:t>
      </w:r>
      <w:r w:rsidR="008302A4" w:rsidRPr="00391848">
        <w:rPr>
          <w:rFonts w:ascii="Arial" w:hAnsi="Arial" w:cs="Arial"/>
          <w:bCs/>
          <w:sz w:val="20"/>
          <w:szCs w:val="20"/>
          <w:lang w:val="en-GB"/>
        </w:rPr>
        <w:t>format.</w:t>
      </w:r>
    </w:p>
    <w:p w14:paraId="62C48529" w14:textId="70773DD3" w:rsidR="008302A4" w:rsidRPr="00391848" w:rsidRDefault="008302A4" w:rsidP="00625D51">
      <w:pPr>
        <w:pStyle w:val="ListParagraph"/>
        <w:numPr>
          <w:ilvl w:val="0"/>
          <w:numId w:val="21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Stakeholder engagement levels are maintained both virtual and face-to-face.</w:t>
      </w:r>
    </w:p>
    <w:p w14:paraId="7083A3A4" w14:textId="1449B53B" w:rsidR="00943DB5" w:rsidRDefault="00943DB5" w:rsidP="00943DB5">
      <w:pPr>
        <w:pStyle w:val="ListParagraph"/>
        <w:numPr>
          <w:ilvl w:val="0"/>
          <w:numId w:val="21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Increases in both the number of customers and </w:t>
      </w:r>
      <w:r w:rsidR="00625D51">
        <w:rPr>
          <w:rFonts w:ascii="Arial" w:hAnsi="Arial" w:cs="Arial"/>
          <w:bCs/>
          <w:sz w:val="20"/>
          <w:szCs w:val="20"/>
          <w:lang w:val="en-GB"/>
        </w:rPr>
        <w:t xml:space="preserve">GPK Group’s </w:t>
      </w:r>
      <w:r w:rsidR="008302A4">
        <w:rPr>
          <w:rFonts w:ascii="Arial" w:hAnsi="Arial" w:cs="Arial"/>
          <w:bCs/>
          <w:sz w:val="20"/>
          <w:szCs w:val="20"/>
          <w:lang w:val="en-GB"/>
        </w:rPr>
        <w:t>revenue.</w:t>
      </w:r>
    </w:p>
    <w:p w14:paraId="0529B761" w14:textId="1E003E0E" w:rsidR="00943DB5" w:rsidRDefault="00943DB5" w:rsidP="00943DB5">
      <w:pPr>
        <w:pStyle w:val="ListParagraph"/>
        <w:numPr>
          <w:ilvl w:val="0"/>
          <w:numId w:val="21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Successful renewals (with support from Service Delivery)</w:t>
      </w:r>
    </w:p>
    <w:p w14:paraId="2301FAD3" w14:textId="259E4284" w:rsidR="00104FF2" w:rsidRDefault="00104FF2" w:rsidP="00943DB5">
      <w:pPr>
        <w:pStyle w:val="ListParagraph"/>
        <w:numPr>
          <w:ilvl w:val="0"/>
          <w:numId w:val="21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Customer reviews are completed (supporting Service Delivery)</w:t>
      </w:r>
    </w:p>
    <w:p w14:paraId="2C6CADD3" w14:textId="407B76ED" w:rsidR="00943DB5" w:rsidRPr="008C37C6" w:rsidRDefault="00943DB5" w:rsidP="00943DB5">
      <w:pPr>
        <w:pStyle w:val="ListParagraph"/>
        <w:numPr>
          <w:ilvl w:val="0"/>
          <w:numId w:val="21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8C37C6">
        <w:rPr>
          <w:rFonts w:ascii="Arial" w:hAnsi="Arial" w:cs="Arial"/>
          <w:bCs/>
          <w:sz w:val="20"/>
          <w:szCs w:val="20"/>
          <w:lang w:val="en-GB"/>
        </w:rPr>
        <w:t>Any potential or actual issues and business development opportunities are promptly advised to the Sales Manager</w:t>
      </w:r>
    </w:p>
    <w:p w14:paraId="60554A39" w14:textId="77777777" w:rsidR="00943DB5" w:rsidRDefault="00943DB5" w:rsidP="00943DB5">
      <w:pPr>
        <w:tabs>
          <w:tab w:val="left" w:pos="2828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Contract establishment and renewal</w:t>
      </w:r>
    </w:p>
    <w:p w14:paraId="430D4CFD" w14:textId="77777777" w:rsidR="00943DB5" w:rsidRDefault="00943DB5" w:rsidP="00943DB5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Negotiates and secures consistent and competitive contracts with new and existing customers, remaining </w:t>
      </w:r>
      <w:r w:rsidRPr="005723B2">
        <w:rPr>
          <w:rFonts w:ascii="Arial" w:hAnsi="Arial" w:cs="Arial"/>
          <w:bCs/>
          <w:sz w:val="20"/>
          <w:szCs w:val="20"/>
          <w:lang w:val="en-GB"/>
        </w:rPr>
        <w:t>within delegated parameters and preserving margins.</w:t>
      </w:r>
    </w:p>
    <w:p w14:paraId="704F6F68" w14:textId="48AED730" w:rsidR="00943DB5" w:rsidRDefault="00943DB5" w:rsidP="00943DB5">
      <w:pPr>
        <w:pStyle w:val="ListParagraph"/>
        <w:numPr>
          <w:ilvl w:val="0"/>
          <w:numId w:val="21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lastRenderedPageBreak/>
        <w:t xml:space="preserve">Pre-sales activities include </w:t>
      </w:r>
      <w:r w:rsidR="00816831">
        <w:rPr>
          <w:rFonts w:ascii="Arial" w:hAnsi="Arial" w:cs="Arial"/>
          <w:bCs/>
          <w:sz w:val="20"/>
          <w:szCs w:val="20"/>
          <w:lang w:val="en-GB"/>
        </w:rPr>
        <w:t xml:space="preserve">appropriate </w:t>
      </w:r>
      <w:r>
        <w:rPr>
          <w:rFonts w:ascii="Arial" w:hAnsi="Arial" w:cs="Arial"/>
          <w:bCs/>
          <w:sz w:val="20"/>
          <w:szCs w:val="20"/>
          <w:lang w:val="en-GB"/>
        </w:rPr>
        <w:t>input from Service Delivery to ensure GPK Group can deliver the contracted products, services and solutions to specification, time, budget and customer satisfaction</w:t>
      </w:r>
    </w:p>
    <w:p w14:paraId="3271DF65" w14:textId="77777777" w:rsidR="00943DB5" w:rsidRPr="00090043" w:rsidRDefault="00943DB5" w:rsidP="00943DB5">
      <w:pPr>
        <w:pStyle w:val="ListParagraph"/>
        <w:numPr>
          <w:ilvl w:val="0"/>
          <w:numId w:val="21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090043">
        <w:rPr>
          <w:rFonts w:ascii="Arial" w:hAnsi="Arial" w:cs="Arial"/>
          <w:bCs/>
          <w:sz w:val="20"/>
          <w:szCs w:val="20"/>
          <w:lang w:val="en-GB"/>
        </w:rPr>
        <w:t>Contracts are accurate, consistent, signed by all parties and stored appropriately</w:t>
      </w:r>
    </w:p>
    <w:p w14:paraId="674A3606" w14:textId="2BC1FD09" w:rsidR="000D4CDA" w:rsidRPr="000D4CDA" w:rsidRDefault="000D4CDA" w:rsidP="00943DB5">
      <w:pPr>
        <w:pStyle w:val="ListParagraph"/>
        <w:numPr>
          <w:ilvl w:val="0"/>
          <w:numId w:val="21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0D4CDA">
        <w:rPr>
          <w:rFonts w:ascii="Arial" w:hAnsi="Arial" w:cs="Arial"/>
          <w:bCs/>
          <w:sz w:val="20"/>
          <w:szCs w:val="20"/>
          <w:lang w:val="en-GB"/>
        </w:rPr>
        <w:t>Contract reviews and renewals are completed on-time</w:t>
      </w:r>
    </w:p>
    <w:p w14:paraId="5593EDD9" w14:textId="77777777" w:rsidR="00943DB5" w:rsidRDefault="00943DB5" w:rsidP="00943DB5">
      <w:pPr>
        <w:pStyle w:val="ListParagraph"/>
        <w:numPr>
          <w:ilvl w:val="0"/>
          <w:numId w:val="21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Communication and transition to Service Delivery is timely, effective and efficient</w:t>
      </w:r>
    </w:p>
    <w:p w14:paraId="11A40E47" w14:textId="718E1C63" w:rsidR="00943DB5" w:rsidRPr="00943DB5" w:rsidRDefault="00890577" w:rsidP="00943DB5">
      <w:pPr>
        <w:tabs>
          <w:tab w:val="left" w:pos="2828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Product knowledge and re</w:t>
      </w:r>
      <w:r w:rsidR="00943DB5" w:rsidRPr="00943DB5">
        <w:rPr>
          <w:rFonts w:ascii="Arial" w:hAnsi="Arial" w:cs="Arial"/>
          <w:b/>
          <w:bCs/>
          <w:sz w:val="20"/>
          <w:szCs w:val="20"/>
          <w:lang w:val="en-GB"/>
        </w:rPr>
        <w:t>presentation of GPK Group</w:t>
      </w:r>
    </w:p>
    <w:p w14:paraId="703DF875" w14:textId="4D8BC368" w:rsidR="00943DB5" w:rsidRDefault="00943DB5" w:rsidP="00943DB5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Demonstrates a thorough understanding of GPK Group’s purpose, products, services and solutions, and </w:t>
      </w:r>
      <w:r w:rsidR="00625D51">
        <w:rPr>
          <w:rFonts w:ascii="Arial" w:hAnsi="Arial" w:cs="Arial"/>
          <w:bCs/>
          <w:sz w:val="20"/>
          <w:szCs w:val="20"/>
          <w:lang w:val="en-GB"/>
        </w:rPr>
        <w:t xml:space="preserve">uses this understanding to </w:t>
      </w:r>
      <w:r>
        <w:rPr>
          <w:rFonts w:ascii="Arial" w:hAnsi="Arial" w:cs="Arial"/>
          <w:bCs/>
          <w:sz w:val="20"/>
          <w:szCs w:val="20"/>
          <w:lang w:val="en-GB"/>
        </w:rPr>
        <w:t>accurately</w:t>
      </w:r>
      <w:r w:rsidR="00BF213E">
        <w:rPr>
          <w:rFonts w:ascii="Arial" w:hAnsi="Arial" w:cs="Arial"/>
          <w:bCs/>
          <w:sz w:val="20"/>
          <w:szCs w:val="20"/>
          <w:lang w:val="en-GB"/>
        </w:rPr>
        <w:t>,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credibly </w:t>
      </w:r>
      <w:r w:rsidR="00BF213E">
        <w:rPr>
          <w:rFonts w:ascii="Arial" w:hAnsi="Arial" w:cs="Arial"/>
          <w:bCs/>
          <w:sz w:val="20"/>
          <w:szCs w:val="20"/>
          <w:lang w:val="en-GB"/>
        </w:rPr>
        <w:t xml:space="preserve">and professionally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represent </w:t>
      </w:r>
      <w:r w:rsidR="002D3E9C">
        <w:rPr>
          <w:rFonts w:ascii="Arial" w:hAnsi="Arial" w:cs="Arial"/>
          <w:bCs/>
          <w:sz w:val="20"/>
          <w:szCs w:val="20"/>
          <w:lang w:val="en-GB"/>
        </w:rPr>
        <w:t>GPK Group to (current, prospective and former) customers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14718968" w14:textId="3EACE210" w:rsidR="00943DB5" w:rsidRDefault="00943DB5" w:rsidP="00943DB5">
      <w:pPr>
        <w:pStyle w:val="ListParagraph"/>
        <w:numPr>
          <w:ilvl w:val="0"/>
          <w:numId w:val="22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Customers have an accurate and consistent understanding of GPK Group’s business, values, </w:t>
      </w:r>
      <w:r w:rsidR="001A38F3">
        <w:rPr>
          <w:rFonts w:ascii="Arial" w:hAnsi="Arial" w:cs="Arial"/>
          <w:bCs/>
          <w:sz w:val="20"/>
          <w:szCs w:val="20"/>
          <w:lang w:val="en-GB"/>
        </w:rPr>
        <w:t xml:space="preserve">products,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services and </w:t>
      </w:r>
      <w:r w:rsidR="001A38F3">
        <w:rPr>
          <w:rFonts w:ascii="Arial" w:hAnsi="Arial" w:cs="Arial"/>
          <w:bCs/>
          <w:sz w:val="20"/>
          <w:szCs w:val="20"/>
          <w:lang w:val="en-GB"/>
        </w:rPr>
        <w:t>solutions</w:t>
      </w:r>
    </w:p>
    <w:p w14:paraId="6CAB7361" w14:textId="03341F90" w:rsidR="00355A1E" w:rsidRDefault="00355A1E" w:rsidP="00943DB5">
      <w:pPr>
        <w:pStyle w:val="ListParagraph"/>
        <w:numPr>
          <w:ilvl w:val="0"/>
          <w:numId w:val="22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Working relationships with external stakeholders are effective, professional and productive</w:t>
      </w:r>
    </w:p>
    <w:p w14:paraId="5B8E4BF8" w14:textId="1A07B679" w:rsidR="00943DB5" w:rsidRDefault="00943DB5" w:rsidP="00943DB5">
      <w:pPr>
        <w:pStyle w:val="ListParagraph"/>
        <w:numPr>
          <w:ilvl w:val="0"/>
          <w:numId w:val="22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Customer feedback</w:t>
      </w:r>
    </w:p>
    <w:p w14:paraId="62B119A5" w14:textId="77777777" w:rsidR="00943DB5" w:rsidRDefault="00943DB5" w:rsidP="00943DB5">
      <w:pPr>
        <w:tabs>
          <w:tab w:val="left" w:pos="2828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Marketing and market intelligence</w:t>
      </w:r>
    </w:p>
    <w:p w14:paraId="3F31B7FE" w14:textId="72202C9E" w:rsidR="00943DB5" w:rsidRDefault="00943DB5" w:rsidP="00943DB5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Sponsorships</w:t>
      </w:r>
      <w:r w:rsidR="000D4CDA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client relationships </w:t>
      </w:r>
      <w:r w:rsidR="000D4CDA">
        <w:rPr>
          <w:rFonts w:ascii="Arial" w:hAnsi="Arial" w:cs="Arial"/>
          <w:bCs/>
          <w:sz w:val="20"/>
          <w:szCs w:val="20"/>
          <w:lang w:val="en-GB"/>
        </w:rPr>
        <w:t xml:space="preserve">and events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are </w:t>
      </w:r>
      <w:r w:rsidR="000D4CDA">
        <w:rPr>
          <w:rFonts w:ascii="Arial" w:hAnsi="Arial" w:cs="Arial"/>
          <w:bCs/>
          <w:sz w:val="20"/>
          <w:szCs w:val="20"/>
          <w:lang w:val="en-GB"/>
        </w:rPr>
        <w:t xml:space="preserve">organised and </w:t>
      </w:r>
      <w:r>
        <w:rPr>
          <w:rFonts w:ascii="Arial" w:hAnsi="Arial" w:cs="Arial"/>
          <w:bCs/>
          <w:sz w:val="20"/>
          <w:szCs w:val="20"/>
          <w:lang w:val="en-GB"/>
        </w:rPr>
        <w:t>leveraged optimally and appropriately, in line with GPK Group’s values, purpose, and objectives.</w:t>
      </w:r>
    </w:p>
    <w:p w14:paraId="506BBA3E" w14:textId="77777777" w:rsidR="00DB4C17" w:rsidRDefault="00DB4C17" w:rsidP="00943DB5">
      <w:pPr>
        <w:pStyle w:val="ListParagraph"/>
        <w:numPr>
          <w:ilvl w:val="0"/>
          <w:numId w:val="23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Professional and productive representation of GPK Group at trade shows, conferences and events (including evening and weekend work as required) </w:t>
      </w:r>
    </w:p>
    <w:p w14:paraId="716C5812" w14:textId="4FD4BCF5" w:rsidR="00943DB5" w:rsidRDefault="000D4CDA" w:rsidP="00943DB5">
      <w:pPr>
        <w:pStyle w:val="ListParagraph"/>
        <w:numPr>
          <w:ilvl w:val="0"/>
          <w:numId w:val="23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E</w:t>
      </w:r>
      <w:r w:rsidR="00943DB5">
        <w:rPr>
          <w:rFonts w:ascii="Arial" w:hAnsi="Arial" w:cs="Arial"/>
          <w:bCs/>
          <w:sz w:val="20"/>
          <w:szCs w:val="20"/>
          <w:lang w:val="en-GB"/>
        </w:rPr>
        <w:t xml:space="preserve">vents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are approved, </w:t>
      </w:r>
      <w:r w:rsidR="00943DB5">
        <w:rPr>
          <w:rFonts w:ascii="Arial" w:hAnsi="Arial" w:cs="Arial"/>
          <w:bCs/>
          <w:sz w:val="20"/>
          <w:szCs w:val="20"/>
          <w:lang w:val="en-GB"/>
        </w:rPr>
        <w:t>organised, managed and evaluated professionally and to budget</w:t>
      </w:r>
    </w:p>
    <w:p w14:paraId="647BB1B5" w14:textId="77777777" w:rsidR="00943DB5" w:rsidRDefault="00943DB5" w:rsidP="00943DB5">
      <w:pPr>
        <w:pStyle w:val="ListParagraph"/>
        <w:numPr>
          <w:ilvl w:val="0"/>
          <w:numId w:val="23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GPK Group people are informed of, and appropriately involved in, events</w:t>
      </w:r>
    </w:p>
    <w:p w14:paraId="785D60AA" w14:textId="77777777" w:rsidR="00943DB5" w:rsidRDefault="00943DB5" w:rsidP="00943DB5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Ensures marketing plans are executed in an accurate and timely manner, and proactively shares feedback and market intelligence.</w:t>
      </w:r>
    </w:p>
    <w:p w14:paraId="315259E3" w14:textId="595DF512" w:rsidR="00943DB5" w:rsidRDefault="00943DB5" w:rsidP="00943DB5">
      <w:pPr>
        <w:pStyle w:val="ListParagraph"/>
        <w:numPr>
          <w:ilvl w:val="0"/>
          <w:numId w:val="24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Marketing plans are understood</w:t>
      </w:r>
      <w:r w:rsidR="005255E4">
        <w:rPr>
          <w:rFonts w:ascii="Arial" w:hAnsi="Arial" w:cs="Arial"/>
          <w:bCs/>
          <w:sz w:val="20"/>
          <w:szCs w:val="20"/>
          <w:lang w:val="en-GB"/>
        </w:rPr>
        <w:t>,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C4B4E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>
        <w:rPr>
          <w:rFonts w:ascii="Arial" w:hAnsi="Arial" w:cs="Arial"/>
          <w:bCs/>
          <w:sz w:val="20"/>
          <w:szCs w:val="20"/>
          <w:lang w:val="en-GB"/>
        </w:rPr>
        <w:t>executed effectively and efficiently</w:t>
      </w:r>
    </w:p>
    <w:p w14:paraId="3F4F2452" w14:textId="77777777" w:rsidR="00943DB5" w:rsidRDefault="00943DB5" w:rsidP="00943DB5">
      <w:pPr>
        <w:pStyle w:val="ListParagraph"/>
        <w:numPr>
          <w:ilvl w:val="0"/>
          <w:numId w:val="24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Input and feedback is proactively provided to Marketing, including contributions to the development and evaluation of marketing activities</w:t>
      </w:r>
    </w:p>
    <w:p w14:paraId="5A3122DF" w14:textId="238FCEDB" w:rsidR="00943DB5" w:rsidRPr="001305A9" w:rsidRDefault="00943DB5" w:rsidP="00943DB5">
      <w:pPr>
        <w:pStyle w:val="ListParagraph"/>
        <w:numPr>
          <w:ilvl w:val="0"/>
          <w:numId w:val="24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305A9">
        <w:rPr>
          <w:rFonts w:ascii="Arial" w:hAnsi="Arial" w:cs="Arial"/>
          <w:bCs/>
          <w:sz w:val="20"/>
          <w:szCs w:val="20"/>
          <w:lang w:val="en-GB"/>
        </w:rPr>
        <w:t xml:space="preserve">Market intelligence is proactively provided to </w:t>
      </w:r>
      <w:r w:rsidR="000D4CDA" w:rsidRPr="001305A9">
        <w:rPr>
          <w:rFonts w:ascii="Arial" w:hAnsi="Arial" w:cs="Arial"/>
          <w:bCs/>
          <w:sz w:val="20"/>
          <w:szCs w:val="20"/>
          <w:lang w:val="en-GB"/>
        </w:rPr>
        <w:t xml:space="preserve">the Sales </w:t>
      </w:r>
      <w:r w:rsidR="007D5201">
        <w:rPr>
          <w:rFonts w:ascii="Arial" w:hAnsi="Arial" w:cs="Arial"/>
          <w:bCs/>
          <w:sz w:val="20"/>
          <w:szCs w:val="20"/>
          <w:lang w:val="en-GB"/>
        </w:rPr>
        <w:t>Director</w:t>
      </w:r>
    </w:p>
    <w:p w14:paraId="68C92EFA" w14:textId="77777777" w:rsidR="00DA7281" w:rsidRDefault="00794E39" w:rsidP="00113D1E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DA7281">
        <w:rPr>
          <w:rFonts w:ascii="Arial" w:hAnsi="Arial" w:cs="Arial"/>
          <w:b/>
          <w:bCs/>
          <w:sz w:val="20"/>
          <w:szCs w:val="20"/>
          <w:lang w:val="en-GB"/>
        </w:rPr>
        <w:t>Continuous improvement and collaboration</w:t>
      </w:r>
    </w:p>
    <w:p w14:paraId="3A15990A" w14:textId="72E2DD51" w:rsidR="00A854DF" w:rsidRDefault="00A854DF" w:rsidP="00A854DF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Contributes ideas to improve </w:t>
      </w:r>
      <w:r w:rsidR="00F13AA9" w:rsidRPr="008E47EC">
        <w:rPr>
          <w:rFonts w:ascii="Arial" w:hAnsi="Arial" w:cs="Arial"/>
          <w:bCs/>
          <w:sz w:val="20"/>
          <w:szCs w:val="20"/>
          <w:lang w:val="en-GB"/>
        </w:rPr>
        <w:t xml:space="preserve">products, services, </w:t>
      </w:r>
      <w:r>
        <w:rPr>
          <w:rFonts w:ascii="Arial" w:hAnsi="Arial" w:cs="Arial"/>
          <w:bCs/>
          <w:sz w:val="20"/>
          <w:szCs w:val="20"/>
          <w:lang w:val="en-GB"/>
        </w:rPr>
        <w:t>policies, processes, systems and reporting, and demonstrates willingness to try new ways of working.</w:t>
      </w:r>
    </w:p>
    <w:p w14:paraId="699CDFB5" w14:textId="77777777" w:rsidR="00A854DF" w:rsidRPr="00572762" w:rsidRDefault="00A854DF" w:rsidP="00A854D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572762">
        <w:rPr>
          <w:rFonts w:ascii="Arial" w:hAnsi="Arial" w:cs="Arial"/>
          <w:bCs/>
          <w:sz w:val="20"/>
          <w:szCs w:val="20"/>
          <w:lang w:val="en-GB"/>
        </w:rPr>
        <w:t>Ideas for improvement are shared, and approved initiatives are implemented and evaluated</w:t>
      </w:r>
    </w:p>
    <w:p w14:paraId="423F231B" w14:textId="77777777" w:rsidR="00A854DF" w:rsidRPr="00113D1E" w:rsidRDefault="00A854DF" w:rsidP="00A854DF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Proactively shares knowledge/experience and provides advice/thoughts on known and emerging issues and opportunities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0B32A26C" w14:textId="77777777" w:rsidR="00A854DF" w:rsidRPr="00F229A2" w:rsidRDefault="00A854DF" w:rsidP="00A854DF">
      <w:pPr>
        <w:pStyle w:val="ListParagraph"/>
        <w:numPr>
          <w:ilvl w:val="0"/>
          <w:numId w:val="19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F229A2">
        <w:rPr>
          <w:rFonts w:ascii="Arial" w:hAnsi="Arial" w:cs="Arial"/>
          <w:bCs/>
          <w:sz w:val="20"/>
          <w:szCs w:val="20"/>
          <w:lang w:val="en-GB"/>
        </w:rPr>
        <w:t>Is generous with time and appropriate advice, and proactively provides training/assistance/input to ensure ongoing compliance and improved capability</w:t>
      </w:r>
    </w:p>
    <w:p w14:paraId="308DB405" w14:textId="77777777" w:rsidR="00A854DF" w:rsidRPr="00113D1E" w:rsidRDefault="00A854DF" w:rsidP="00A854DF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Continues to enhance/build knowledge, skills and experience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473FF2CA" w14:textId="77777777" w:rsidR="00A854DF" w:rsidRPr="00B165AA" w:rsidRDefault="00A854DF" w:rsidP="00A854DF">
      <w:pPr>
        <w:pStyle w:val="ListParagraph"/>
        <w:numPr>
          <w:ilvl w:val="0"/>
          <w:numId w:val="14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B165AA">
        <w:rPr>
          <w:rFonts w:ascii="Arial" w:hAnsi="Arial" w:cs="Arial"/>
          <w:bCs/>
          <w:sz w:val="20"/>
          <w:szCs w:val="20"/>
          <w:lang w:val="en-GB"/>
        </w:rPr>
        <w:t>Assigned and agreed training is completed in a timely manner</w:t>
      </w:r>
    </w:p>
    <w:p w14:paraId="1FA8C95F" w14:textId="77777777" w:rsidR="00743033" w:rsidRDefault="00743033" w:rsidP="00743033">
      <w:p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DA7281">
        <w:rPr>
          <w:rFonts w:ascii="Arial" w:hAnsi="Arial" w:cs="Arial"/>
          <w:b/>
          <w:bCs/>
          <w:sz w:val="20"/>
          <w:szCs w:val="20"/>
          <w:lang w:val="en-GB"/>
        </w:rPr>
        <w:t>Compliance</w:t>
      </w:r>
    </w:p>
    <w:p w14:paraId="29420373" w14:textId="77777777" w:rsidR="00743033" w:rsidRDefault="00743033" w:rsidP="00743033">
      <w:p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Complies with GPK Group policies and processes, and all contracts and legislative/regulatory requirements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648B269F" w14:textId="77777777" w:rsidR="00743033" w:rsidRPr="00B65EEC" w:rsidRDefault="00743033" w:rsidP="00743033">
      <w:pPr>
        <w:pStyle w:val="ListParagraph"/>
        <w:numPr>
          <w:ilvl w:val="0"/>
          <w:numId w:val="14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B65EEC">
        <w:rPr>
          <w:rFonts w:ascii="Arial" w:hAnsi="Arial" w:cs="Arial"/>
          <w:bCs/>
          <w:sz w:val="20"/>
          <w:szCs w:val="20"/>
          <w:lang w:val="en-GB"/>
        </w:rPr>
        <w:t>No breaches of policy, process, contract, legislation, regulation, code, etc</w:t>
      </w:r>
    </w:p>
    <w:p w14:paraId="011EF31D" w14:textId="77777777" w:rsidR="00B165AA" w:rsidRDefault="00794E39" w:rsidP="00113D1E">
      <w:p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B165AA">
        <w:rPr>
          <w:rFonts w:ascii="Arial" w:hAnsi="Arial" w:cs="Arial"/>
          <w:b/>
          <w:bCs/>
          <w:sz w:val="20"/>
          <w:szCs w:val="20"/>
          <w:lang w:val="en-GB"/>
        </w:rPr>
        <w:t>Other duties as required</w:t>
      </w:r>
    </w:p>
    <w:p w14:paraId="7CC38DE7" w14:textId="1C8F5A78" w:rsidR="00B165AA" w:rsidRDefault="00794E39" w:rsidP="00113D1E">
      <w:p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Completes, or contributes collaboratively to, other work as directed by GPK Group</w:t>
      </w:r>
      <w:r w:rsidR="00B165AA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D28916D" w14:textId="1B613F3B" w:rsidR="00794E39" w:rsidRPr="00B165AA" w:rsidRDefault="00794E39" w:rsidP="00B165AA">
      <w:pPr>
        <w:pStyle w:val="ListParagraph"/>
        <w:numPr>
          <w:ilvl w:val="0"/>
          <w:numId w:val="14"/>
        </w:numPr>
        <w:tabs>
          <w:tab w:val="left" w:pos="2376"/>
          <w:tab w:val="left" w:pos="2828"/>
          <w:tab w:val="left" w:pos="6343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B165AA">
        <w:rPr>
          <w:rFonts w:ascii="Arial" w:hAnsi="Arial" w:cs="Arial"/>
          <w:bCs/>
          <w:sz w:val="20"/>
          <w:szCs w:val="20"/>
          <w:lang w:val="en-GB"/>
        </w:rPr>
        <w:t>Successfully delivers assigned work in full and on-time</w:t>
      </w:r>
    </w:p>
    <w:p w14:paraId="6F41FAF1" w14:textId="77777777" w:rsidR="00B165AA" w:rsidRDefault="00B165AA" w:rsidP="00113D1E">
      <w:pPr>
        <w:tabs>
          <w:tab w:val="left" w:pos="2828"/>
        </w:tabs>
        <w:spacing w:after="0"/>
      </w:pPr>
    </w:p>
    <w:p w14:paraId="785FDEC2" w14:textId="2534A245" w:rsidR="00794E39" w:rsidRPr="00113D1E" w:rsidRDefault="00794E39" w:rsidP="00113D1E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bCs/>
          <w:sz w:val="20"/>
          <w:szCs w:val="20"/>
          <w:lang w:val="en-GB"/>
        </w:rPr>
        <w:t>Knowledge, Experience &amp; Skills</w:t>
      </w:r>
    </w:p>
    <w:p w14:paraId="0892E93E" w14:textId="77777777" w:rsidR="00B82DB2" w:rsidRPr="00113D1E" w:rsidRDefault="00B82DB2" w:rsidP="00113D1E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(Unless stated otherwise, GPK Group considers the knowledge, experience and skills listed below as being essential for success in this position.)</w:t>
      </w:r>
    </w:p>
    <w:p w14:paraId="763C9B15" w14:textId="77777777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Relevant business or ICT tertiary qualification and/or certification</w:t>
      </w:r>
    </w:p>
    <w:p w14:paraId="1E77B698" w14:textId="7F342145" w:rsidR="00113A6E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A minimum of </w:t>
      </w:r>
      <w:r w:rsidR="008302A4">
        <w:rPr>
          <w:rFonts w:ascii="Arial" w:hAnsi="Arial" w:cs="Arial"/>
          <w:b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years relevant </w:t>
      </w:r>
      <w:r w:rsidR="00113A6E">
        <w:rPr>
          <w:rFonts w:ascii="Arial" w:hAnsi="Arial" w:cs="Arial"/>
          <w:bCs/>
          <w:sz w:val="20"/>
          <w:szCs w:val="20"/>
          <w:lang w:val="en-GB"/>
        </w:rPr>
        <w:t xml:space="preserve">B2B </w:t>
      </w:r>
      <w:r>
        <w:rPr>
          <w:rFonts w:ascii="Arial" w:hAnsi="Arial" w:cs="Arial"/>
          <w:bCs/>
          <w:sz w:val="20"/>
          <w:szCs w:val="20"/>
          <w:lang w:val="en-GB"/>
        </w:rPr>
        <w:t>sales experience</w:t>
      </w:r>
      <w:r w:rsidR="00113A6E">
        <w:rPr>
          <w:rFonts w:ascii="Arial" w:hAnsi="Arial" w:cs="Arial"/>
          <w:bCs/>
          <w:sz w:val="20"/>
          <w:szCs w:val="20"/>
          <w:lang w:val="en-GB"/>
        </w:rPr>
        <w:t xml:space="preserve"> involving IT, network, managed services,</w:t>
      </w:r>
      <w:r w:rsidR="008302A4">
        <w:rPr>
          <w:rFonts w:ascii="Arial" w:hAnsi="Arial" w:cs="Arial"/>
          <w:bCs/>
          <w:sz w:val="20"/>
          <w:szCs w:val="20"/>
          <w:lang w:val="en-GB"/>
        </w:rPr>
        <w:t xml:space="preserve"> SIP</w:t>
      </w:r>
      <w:r w:rsidR="00113A6E">
        <w:rPr>
          <w:rFonts w:ascii="Arial" w:hAnsi="Arial" w:cs="Arial"/>
          <w:bCs/>
          <w:sz w:val="20"/>
          <w:szCs w:val="20"/>
          <w:lang w:val="en-GB"/>
        </w:rPr>
        <w:t xml:space="preserve"> and/or cloud/hosting solutions, ideally with another MSP (managed service provider)</w:t>
      </w:r>
    </w:p>
    <w:p w14:paraId="1AB21560" w14:textId="6EF726AC" w:rsidR="00D24A38" w:rsidRDefault="00D24A38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Sound knowledge of some (if not all) of the following vendors: Microsoft (including 365/Azure)</w:t>
      </w:r>
      <w:r w:rsidR="008302A4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8302A4" w:rsidRPr="008302A4">
        <w:rPr>
          <w:rFonts w:ascii="Arial" w:hAnsi="Arial" w:cs="Arial"/>
          <w:bCs/>
          <w:sz w:val="20"/>
          <w:szCs w:val="20"/>
          <w:lang w:val="en-GB"/>
        </w:rPr>
        <w:t>Extreme</w:t>
      </w:r>
      <w:r w:rsidR="008302A4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8302A4">
        <w:rPr>
          <w:rFonts w:ascii="Arial" w:hAnsi="Arial" w:cs="Arial"/>
          <w:bCs/>
          <w:sz w:val="20"/>
          <w:szCs w:val="20"/>
          <w:lang w:val="en-GB"/>
        </w:rPr>
        <w:t>3XC</w:t>
      </w:r>
      <w:r w:rsidR="00092029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092029" w:rsidRPr="00092029">
        <w:rPr>
          <w:rFonts w:ascii="Arial" w:hAnsi="Arial" w:cs="Arial"/>
          <w:bCs/>
          <w:sz w:val="20"/>
          <w:szCs w:val="20"/>
          <w:lang w:val="en-GB"/>
        </w:rPr>
        <w:t>Barracuda</w:t>
      </w:r>
      <w:r w:rsidR="00092029">
        <w:rPr>
          <w:rFonts w:ascii="Arial" w:hAnsi="Arial" w:cs="Arial"/>
          <w:bCs/>
          <w:sz w:val="20"/>
          <w:szCs w:val="20"/>
          <w:lang w:val="en-GB"/>
        </w:rPr>
        <w:t>,</w:t>
      </w:r>
      <w:r w:rsidR="008302A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 w:rsidR="008302A4" w:rsidRPr="008302A4">
        <w:rPr>
          <w:rFonts w:ascii="Arial" w:hAnsi="Arial" w:cs="Arial"/>
          <w:bCs/>
          <w:sz w:val="20"/>
          <w:szCs w:val="20"/>
          <w:lang w:val="en-GB"/>
        </w:rPr>
        <w:t>SentinelOne</w:t>
      </w:r>
    </w:p>
    <w:p w14:paraId="054D1817" w14:textId="09C1E8AA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A level of commercial acumen, and the ability to follow agreed sales </w:t>
      </w:r>
      <w:r w:rsidR="008302A4">
        <w:rPr>
          <w:rFonts w:ascii="Arial" w:hAnsi="Arial" w:cs="Arial"/>
          <w:bCs/>
          <w:sz w:val="20"/>
          <w:szCs w:val="20"/>
          <w:lang w:val="en-GB"/>
        </w:rPr>
        <w:t>methodologies.</w:t>
      </w:r>
    </w:p>
    <w:p w14:paraId="79A1CC4B" w14:textId="1812632E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Understanding of relevant legislation (an understanding of the regulations associated with telecommunications and security is desirable)</w:t>
      </w:r>
    </w:p>
    <w:p w14:paraId="2ECDB108" w14:textId="77777777" w:rsidR="00113A6E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Sound relationship/stakeholder management</w:t>
      </w:r>
      <w:r w:rsidR="00113A6E">
        <w:rPr>
          <w:rFonts w:ascii="Arial" w:hAnsi="Arial" w:cs="Arial"/>
          <w:bCs/>
          <w:sz w:val="20"/>
          <w:szCs w:val="20"/>
          <w:lang w:val="en-GB"/>
        </w:rPr>
        <w:t xml:space="preserve"> skills</w:t>
      </w:r>
    </w:p>
    <w:p w14:paraId="35402FB3" w14:textId="77777777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lastRenderedPageBreak/>
        <w:t xml:space="preserve">Excellent communication (verbal, written and presentation) skills, and the ability to communicate ideas in both technical and user-friendly language </w:t>
      </w:r>
    </w:p>
    <w:p w14:paraId="7A72A94F" w14:textId="6F23FBC4" w:rsidR="000D4CDA" w:rsidRPr="008B2910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8B2910">
        <w:rPr>
          <w:rFonts w:ascii="Arial" w:hAnsi="Arial" w:cs="Arial"/>
          <w:bCs/>
          <w:sz w:val="20"/>
          <w:szCs w:val="20"/>
          <w:lang w:val="en-GB"/>
        </w:rPr>
        <w:t xml:space="preserve">Sound negotiation skills, experience with </w:t>
      </w:r>
      <w:r w:rsidR="00113A6E" w:rsidRPr="008B2910">
        <w:rPr>
          <w:rFonts w:ascii="Arial" w:hAnsi="Arial" w:cs="Arial"/>
          <w:bCs/>
          <w:sz w:val="20"/>
          <w:szCs w:val="20"/>
          <w:lang w:val="en-GB"/>
        </w:rPr>
        <w:t xml:space="preserve">proposals and </w:t>
      </w:r>
      <w:r w:rsidRPr="008B2910">
        <w:rPr>
          <w:rFonts w:ascii="Arial" w:hAnsi="Arial" w:cs="Arial"/>
          <w:bCs/>
          <w:sz w:val="20"/>
          <w:szCs w:val="20"/>
          <w:lang w:val="en-GB"/>
        </w:rPr>
        <w:t>contracts, an eye for detail, and the ability to maintain confidence</w:t>
      </w:r>
    </w:p>
    <w:p w14:paraId="1BD64040" w14:textId="77777777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Strong organisation skills, including time management and prioritisation</w:t>
      </w:r>
    </w:p>
    <w:p w14:paraId="056B972B" w14:textId="77777777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 proactive and positive approach, able to work independently and as a positive team member both onsite and remotely</w:t>
      </w:r>
    </w:p>
    <w:p w14:paraId="211E74C4" w14:textId="77777777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Willingness to continuously update technical and other professional skills and knowledge</w:t>
      </w:r>
    </w:p>
    <w:p w14:paraId="287242E5" w14:textId="78A95DE0" w:rsidR="000D4CDA" w:rsidRDefault="000D4CDA" w:rsidP="000D4CDA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Intermediate ICT skills (Microsoft Office suite, </w:t>
      </w:r>
      <w:r w:rsidR="008302A4">
        <w:rPr>
          <w:rFonts w:ascii="Arial" w:hAnsi="Arial" w:cs="Arial"/>
          <w:bCs/>
          <w:sz w:val="20"/>
          <w:szCs w:val="20"/>
          <w:lang w:val="en-GB"/>
        </w:rPr>
        <w:t>HubSpot</w:t>
      </w:r>
      <w:r>
        <w:rPr>
          <w:rFonts w:ascii="Arial" w:hAnsi="Arial" w:cs="Arial"/>
          <w:bCs/>
          <w:sz w:val="20"/>
          <w:szCs w:val="20"/>
          <w:lang w:val="en-GB"/>
        </w:rPr>
        <w:t>), good data entry skills</w:t>
      </w:r>
    </w:p>
    <w:p w14:paraId="54B92178" w14:textId="77777777" w:rsidR="00BE014F" w:rsidRDefault="00BE014F" w:rsidP="00BE014F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Current driver’s licence (car)</w:t>
      </w:r>
    </w:p>
    <w:p w14:paraId="5D7280AB" w14:textId="77777777" w:rsidR="00BE014F" w:rsidRDefault="00BE014F" w:rsidP="00BE014F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Availability to work occasional evenings and weekends (for events)</w:t>
      </w:r>
    </w:p>
    <w:p w14:paraId="38F61C0E" w14:textId="3A2EF729" w:rsidR="00C1726B" w:rsidRPr="00BE014F" w:rsidRDefault="008C56CC" w:rsidP="00BE014F">
      <w:pPr>
        <w:pStyle w:val="ListParagraph"/>
        <w:numPr>
          <w:ilvl w:val="0"/>
          <w:numId w:val="25"/>
        </w:num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Ability to travel as needed, including being away from home for one or more nights</w:t>
      </w:r>
    </w:p>
    <w:p w14:paraId="19ED92D1" w14:textId="77777777" w:rsidR="00775068" w:rsidRPr="00113D1E" w:rsidRDefault="00775068" w:rsidP="00113D1E">
      <w:pPr>
        <w:tabs>
          <w:tab w:val="left" w:pos="2828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F7BF300" w14:textId="144443E6" w:rsidR="00794E39" w:rsidRPr="00113D1E" w:rsidRDefault="00794E39" w:rsidP="00113D1E">
      <w:pPr>
        <w:tabs>
          <w:tab w:val="left" w:pos="2828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bCs/>
          <w:sz w:val="20"/>
          <w:szCs w:val="20"/>
          <w:lang w:val="en-GB"/>
        </w:rPr>
        <w:t>Acknowledgements</w:t>
      </w:r>
    </w:p>
    <w:p w14:paraId="75CB491E" w14:textId="77777777" w:rsidR="00B165AA" w:rsidRDefault="00794E39" w:rsidP="00113D1E">
      <w:pPr>
        <w:tabs>
          <w:tab w:val="left" w:pos="2093"/>
          <w:tab w:val="left" w:pos="2828"/>
          <w:tab w:val="left" w:pos="4572"/>
          <w:tab w:val="left" w:pos="5832"/>
          <w:tab w:val="left" w:pos="7914"/>
          <w:tab w:val="left" w:pos="8667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bCs/>
          <w:sz w:val="20"/>
          <w:szCs w:val="20"/>
          <w:lang w:val="en-GB"/>
        </w:rPr>
        <w:t>Manager Name:</w:t>
      </w:r>
    </w:p>
    <w:p w14:paraId="0EFB6B79" w14:textId="77777777" w:rsidR="00B165AA" w:rsidRDefault="00794E39" w:rsidP="00113D1E">
      <w:pPr>
        <w:tabs>
          <w:tab w:val="left" w:pos="2093"/>
          <w:tab w:val="left" w:pos="2828"/>
          <w:tab w:val="left" w:pos="4572"/>
          <w:tab w:val="left" w:pos="5832"/>
          <w:tab w:val="left" w:pos="7914"/>
          <w:tab w:val="left" w:pos="8667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Signature:</w:t>
      </w:r>
    </w:p>
    <w:p w14:paraId="512655F6" w14:textId="12C0F172" w:rsidR="00794E39" w:rsidRPr="00113D1E" w:rsidRDefault="00794E39" w:rsidP="00113D1E">
      <w:pPr>
        <w:tabs>
          <w:tab w:val="left" w:pos="2093"/>
          <w:tab w:val="left" w:pos="2828"/>
          <w:tab w:val="left" w:pos="4572"/>
          <w:tab w:val="left" w:pos="5832"/>
          <w:tab w:val="left" w:pos="7914"/>
          <w:tab w:val="left" w:pos="8667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Date:</w:t>
      </w:r>
    </w:p>
    <w:p w14:paraId="3FE77167" w14:textId="77777777" w:rsidR="00B165AA" w:rsidRDefault="00794E39" w:rsidP="00113D1E">
      <w:pPr>
        <w:tabs>
          <w:tab w:val="left" w:pos="2093"/>
          <w:tab w:val="left" w:pos="2828"/>
          <w:tab w:val="left" w:pos="4572"/>
          <w:tab w:val="left" w:pos="5832"/>
          <w:tab w:val="left" w:pos="7914"/>
          <w:tab w:val="left" w:pos="8667"/>
        </w:tabs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13D1E">
        <w:rPr>
          <w:rFonts w:ascii="Arial" w:hAnsi="Arial" w:cs="Arial"/>
          <w:b/>
          <w:bCs/>
          <w:sz w:val="20"/>
          <w:szCs w:val="20"/>
          <w:lang w:val="en-GB"/>
        </w:rPr>
        <w:t>Employee Name:</w:t>
      </w:r>
    </w:p>
    <w:p w14:paraId="7E86741B" w14:textId="77777777" w:rsidR="00B165AA" w:rsidRDefault="00794E39" w:rsidP="00113D1E">
      <w:pPr>
        <w:tabs>
          <w:tab w:val="left" w:pos="2093"/>
          <w:tab w:val="left" w:pos="2828"/>
          <w:tab w:val="left" w:pos="4572"/>
          <w:tab w:val="left" w:pos="5832"/>
          <w:tab w:val="left" w:pos="7914"/>
          <w:tab w:val="left" w:pos="8667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Signature:</w:t>
      </w:r>
    </w:p>
    <w:p w14:paraId="46BCAE16" w14:textId="2CF64374" w:rsidR="00794E39" w:rsidRPr="00321338" w:rsidRDefault="00794E39" w:rsidP="00113D1E">
      <w:pPr>
        <w:tabs>
          <w:tab w:val="left" w:pos="2093"/>
          <w:tab w:val="left" w:pos="2828"/>
          <w:tab w:val="left" w:pos="4572"/>
          <w:tab w:val="left" w:pos="5832"/>
          <w:tab w:val="left" w:pos="7914"/>
          <w:tab w:val="left" w:pos="8667"/>
        </w:tabs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113D1E">
        <w:rPr>
          <w:rFonts w:ascii="Arial" w:hAnsi="Arial" w:cs="Arial"/>
          <w:bCs/>
          <w:sz w:val="20"/>
          <w:szCs w:val="20"/>
          <w:lang w:val="en-GB"/>
        </w:rPr>
        <w:t>Date:</w:t>
      </w:r>
    </w:p>
    <w:p w14:paraId="29334125" w14:textId="70E0FE2C" w:rsidR="00655E2C" w:rsidRPr="00321338" w:rsidRDefault="00655E2C" w:rsidP="00113D1E">
      <w:pPr>
        <w:tabs>
          <w:tab w:val="left" w:pos="2828"/>
        </w:tabs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29334126" w14:textId="77777777" w:rsidR="008D3737" w:rsidRPr="00321338" w:rsidRDefault="008D3737" w:rsidP="00113D1E">
      <w:pPr>
        <w:tabs>
          <w:tab w:val="left" w:pos="2828"/>
        </w:tabs>
        <w:spacing w:after="0"/>
        <w:rPr>
          <w:rFonts w:ascii="Arial" w:hAnsi="Arial" w:cs="Arial"/>
          <w:sz w:val="20"/>
          <w:szCs w:val="20"/>
        </w:rPr>
      </w:pPr>
    </w:p>
    <w:sectPr w:rsidR="008D3737" w:rsidRPr="00321338" w:rsidSect="00193F8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24" w:right="992" w:bottom="272" w:left="1134" w:header="284" w:footer="284" w:gutter="0"/>
      <w:paperSrc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F740" w14:textId="77777777" w:rsidR="001E4C11" w:rsidRDefault="001E4C11" w:rsidP="00655E2C">
      <w:pPr>
        <w:spacing w:after="0" w:line="240" w:lineRule="auto"/>
      </w:pPr>
      <w:r>
        <w:separator/>
      </w:r>
    </w:p>
  </w:endnote>
  <w:endnote w:type="continuationSeparator" w:id="0">
    <w:p w14:paraId="60A0BF65" w14:textId="77777777" w:rsidR="001E4C11" w:rsidRDefault="001E4C11" w:rsidP="0065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412C" w14:textId="7B84C415" w:rsidR="00933D2E" w:rsidRPr="00C34BEE" w:rsidRDefault="00933D2E" w:rsidP="00655E2C">
    <w:pPr>
      <w:pStyle w:val="Footer"/>
      <w:jc w:val="center"/>
      <w:rPr>
        <w:rFonts w:ascii="Arial" w:hAnsi="Arial" w:cs="Arial"/>
        <w:sz w:val="16"/>
      </w:rPr>
    </w:pPr>
    <w:r w:rsidRPr="00C34BEE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950322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4BEE">
          <w:rPr>
            <w:rFonts w:ascii="Arial" w:hAnsi="Arial" w:cs="Arial"/>
            <w:sz w:val="16"/>
          </w:rPr>
          <w:fldChar w:fldCharType="begin"/>
        </w:r>
        <w:r w:rsidRPr="00C34BEE">
          <w:rPr>
            <w:rFonts w:ascii="Arial" w:hAnsi="Arial" w:cs="Arial"/>
            <w:sz w:val="16"/>
          </w:rPr>
          <w:instrText xml:space="preserve"> PAGE   \* MERGEFORMAT </w:instrText>
        </w:r>
        <w:r w:rsidRPr="00C34BEE">
          <w:rPr>
            <w:rFonts w:ascii="Arial" w:hAnsi="Arial" w:cs="Arial"/>
            <w:sz w:val="16"/>
          </w:rPr>
          <w:fldChar w:fldCharType="separate"/>
        </w:r>
        <w:r w:rsidR="00DB4C17">
          <w:rPr>
            <w:rFonts w:ascii="Arial" w:hAnsi="Arial" w:cs="Arial"/>
            <w:noProof/>
            <w:sz w:val="16"/>
          </w:rPr>
          <w:t>2</w:t>
        </w:r>
        <w:r w:rsidRPr="00C34BEE">
          <w:rPr>
            <w:rFonts w:ascii="Arial" w:hAnsi="Arial" w:cs="Arial"/>
            <w:noProof/>
            <w:sz w:val="16"/>
          </w:rPr>
          <w:fldChar w:fldCharType="end"/>
        </w:r>
        <w:r w:rsidRPr="00C34BEE">
          <w:rPr>
            <w:rFonts w:ascii="Arial" w:hAnsi="Arial" w:cs="Arial"/>
            <w:noProof/>
            <w:sz w:val="16"/>
          </w:rPr>
          <w:t xml:space="preserve"> of </w:t>
        </w:r>
        <w:r w:rsidRPr="00C34BEE">
          <w:rPr>
            <w:rFonts w:ascii="Arial" w:hAnsi="Arial" w:cs="Arial"/>
            <w:sz w:val="16"/>
          </w:rPr>
          <w:fldChar w:fldCharType="begin"/>
        </w:r>
        <w:r w:rsidRPr="00C34BEE">
          <w:rPr>
            <w:rFonts w:ascii="Arial" w:hAnsi="Arial" w:cs="Arial"/>
            <w:sz w:val="16"/>
          </w:rPr>
          <w:instrText xml:space="preserve"> NUMPAGES   \* MERGEFORMAT </w:instrText>
        </w:r>
        <w:r w:rsidRPr="00C34BEE">
          <w:rPr>
            <w:rFonts w:ascii="Arial" w:hAnsi="Arial" w:cs="Arial"/>
            <w:sz w:val="16"/>
          </w:rPr>
          <w:fldChar w:fldCharType="separate"/>
        </w:r>
        <w:r w:rsidR="00DB4C17">
          <w:rPr>
            <w:rFonts w:ascii="Arial" w:hAnsi="Arial" w:cs="Arial"/>
            <w:noProof/>
            <w:sz w:val="16"/>
          </w:rPr>
          <w:t>3</w:t>
        </w:r>
        <w:r w:rsidRPr="00C34BEE">
          <w:rPr>
            <w:rFonts w:ascii="Arial" w:hAnsi="Arial" w:cs="Arial"/>
            <w:sz w:val="16"/>
          </w:rPr>
          <w:fldChar w:fldCharType="end"/>
        </w:r>
      </w:sdtContent>
    </w:sdt>
  </w:p>
  <w:p w14:paraId="2933412D" w14:textId="77777777" w:rsidR="00933D2E" w:rsidRPr="00C34BEE" w:rsidRDefault="00933D2E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412E" w14:textId="254AA264" w:rsidR="00933D2E" w:rsidRPr="00E03ED3" w:rsidRDefault="00933D2E" w:rsidP="00E03ED3">
    <w:pPr>
      <w:pStyle w:val="Footer"/>
      <w:jc w:val="center"/>
      <w:rPr>
        <w:rFonts w:ascii="Arial" w:hAnsi="Arial" w:cs="Arial"/>
        <w:sz w:val="16"/>
      </w:rPr>
    </w:pPr>
    <w:r w:rsidRPr="00E03ED3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1061782544"/>
        <w:docPartObj>
          <w:docPartGallery w:val="Page Numbers (Bottom of Page)"/>
          <w:docPartUnique/>
        </w:docPartObj>
      </w:sdtPr>
      <w:sdtEndPr/>
      <w:sdtContent>
        <w:r w:rsidRPr="00E03ED3">
          <w:rPr>
            <w:rFonts w:ascii="Arial" w:hAnsi="Arial" w:cs="Arial"/>
            <w:sz w:val="16"/>
          </w:rPr>
          <w:fldChar w:fldCharType="begin"/>
        </w:r>
        <w:r w:rsidRPr="00E03ED3">
          <w:rPr>
            <w:rFonts w:ascii="Arial" w:hAnsi="Arial" w:cs="Arial"/>
            <w:sz w:val="16"/>
          </w:rPr>
          <w:instrText xml:space="preserve"> PAGE   \* MERGEFORMAT </w:instrText>
        </w:r>
        <w:r w:rsidRPr="00E03ED3">
          <w:rPr>
            <w:rFonts w:ascii="Arial" w:hAnsi="Arial" w:cs="Arial"/>
            <w:sz w:val="16"/>
          </w:rPr>
          <w:fldChar w:fldCharType="separate"/>
        </w:r>
        <w:r w:rsidR="00D24A38">
          <w:rPr>
            <w:rFonts w:ascii="Arial" w:hAnsi="Arial" w:cs="Arial"/>
            <w:noProof/>
            <w:sz w:val="16"/>
          </w:rPr>
          <w:t>1</w:t>
        </w:r>
        <w:r w:rsidRPr="00E03ED3">
          <w:rPr>
            <w:rFonts w:ascii="Arial" w:hAnsi="Arial" w:cs="Arial"/>
            <w:sz w:val="16"/>
          </w:rPr>
          <w:fldChar w:fldCharType="end"/>
        </w:r>
        <w:r w:rsidRPr="00E03ED3">
          <w:rPr>
            <w:rFonts w:ascii="Arial" w:hAnsi="Arial" w:cs="Arial"/>
            <w:sz w:val="16"/>
          </w:rPr>
          <w:t xml:space="preserve"> of </w:t>
        </w:r>
        <w:r w:rsidRPr="00E03ED3">
          <w:rPr>
            <w:rFonts w:ascii="Arial" w:hAnsi="Arial" w:cs="Arial"/>
            <w:sz w:val="16"/>
          </w:rPr>
          <w:fldChar w:fldCharType="begin"/>
        </w:r>
        <w:r w:rsidRPr="00E03ED3">
          <w:rPr>
            <w:rFonts w:ascii="Arial" w:hAnsi="Arial" w:cs="Arial"/>
            <w:sz w:val="16"/>
          </w:rPr>
          <w:instrText xml:space="preserve"> NUMPAGES   \* MERGEFORMAT </w:instrText>
        </w:r>
        <w:r w:rsidRPr="00E03ED3">
          <w:rPr>
            <w:rFonts w:ascii="Arial" w:hAnsi="Arial" w:cs="Arial"/>
            <w:sz w:val="16"/>
          </w:rPr>
          <w:fldChar w:fldCharType="separate"/>
        </w:r>
        <w:r w:rsidR="00D24A38">
          <w:rPr>
            <w:rFonts w:ascii="Arial" w:hAnsi="Arial" w:cs="Arial"/>
            <w:noProof/>
            <w:sz w:val="16"/>
          </w:rPr>
          <w:t>3</w:t>
        </w:r>
        <w:r w:rsidRPr="00E03ED3">
          <w:rPr>
            <w:rFonts w:ascii="Arial" w:hAnsi="Arial" w:cs="Arial"/>
            <w:sz w:val="16"/>
          </w:rPr>
          <w:fldChar w:fldCharType="end"/>
        </w:r>
      </w:sdtContent>
    </w:sdt>
  </w:p>
  <w:p w14:paraId="2933412F" w14:textId="77777777" w:rsidR="00933D2E" w:rsidRPr="000F47D6" w:rsidRDefault="00933D2E" w:rsidP="009A13C2">
    <w:pPr>
      <w:pStyle w:val="Footer"/>
      <w:ind w:left="-284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D8A8" w14:textId="77777777" w:rsidR="001E4C11" w:rsidRDefault="001E4C11" w:rsidP="00655E2C">
      <w:pPr>
        <w:spacing w:after="0" w:line="240" w:lineRule="auto"/>
      </w:pPr>
      <w:r>
        <w:separator/>
      </w:r>
    </w:p>
  </w:footnote>
  <w:footnote w:type="continuationSeparator" w:id="0">
    <w:p w14:paraId="0BDFA9A8" w14:textId="77777777" w:rsidR="001E4C11" w:rsidRDefault="001E4C11" w:rsidP="0065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412B" w14:textId="75982375" w:rsidR="00933D2E" w:rsidRPr="00C34BEE" w:rsidRDefault="00933D2E" w:rsidP="00C34BE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13C4" w14:textId="1632DE28" w:rsidR="00933D2E" w:rsidRDefault="00933D2E" w:rsidP="00E03ED3">
    <w:pPr>
      <w:pStyle w:val="Header"/>
      <w:tabs>
        <w:tab w:val="clear" w:pos="4513"/>
        <w:tab w:val="clear" w:pos="9026"/>
      </w:tabs>
    </w:pPr>
    <w:r>
      <w:rPr>
        <w:rFonts w:ascii="Arial" w:hAnsi="Arial" w:cs="Arial"/>
        <w:noProof/>
        <w:sz w:val="16"/>
        <w:szCs w:val="16"/>
        <w:lang w:eastAsia="en-NZ"/>
      </w:rPr>
      <w:drawing>
        <wp:anchor distT="0" distB="0" distL="114300" distR="114300" simplePos="0" relativeHeight="251657216" behindDoc="0" locked="0" layoutInCell="1" allowOverlap="1" wp14:anchorId="38816053" wp14:editId="44516B54">
          <wp:simplePos x="0" y="0"/>
          <wp:positionH relativeFrom="column">
            <wp:posOffset>4771285</wp:posOffset>
          </wp:positionH>
          <wp:positionV relativeFrom="paragraph">
            <wp:posOffset>172720</wp:posOffset>
          </wp:positionV>
          <wp:extent cx="1400175" cy="471170"/>
          <wp:effectExtent l="0" t="0" r="952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PK Logo 2 Col Black &amp; PMS1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FC1"/>
    <w:multiLevelType w:val="hybridMultilevel"/>
    <w:tmpl w:val="217E3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595"/>
    <w:multiLevelType w:val="hybridMultilevel"/>
    <w:tmpl w:val="B7B4E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DA4"/>
    <w:multiLevelType w:val="hybridMultilevel"/>
    <w:tmpl w:val="936C1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461B"/>
    <w:multiLevelType w:val="hybridMultilevel"/>
    <w:tmpl w:val="A1ACA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5B7"/>
    <w:multiLevelType w:val="hybridMultilevel"/>
    <w:tmpl w:val="A0D6E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5356"/>
    <w:multiLevelType w:val="hybridMultilevel"/>
    <w:tmpl w:val="BFACB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23BD"/>
    <w:multiLevelType w:val="hybridMultilevel"/>
    <w:tmpl w:val="5EE27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0676"/>
    <w:multiLevelType w:val="hybridMultilevel"/>
    <w:tmpl w:val="02DE5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3AA"/>
    <w:multiLevelType w:val="hybridMultilevel"/>
    <w:tmpl w:val="E7646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52D0"/>
    <w:multiLevelType w:val="hybridMultilevel"/>
    <w:tmpl w:val="87CE8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33E6"/>
    <w:multiLevelType w:val="hybridMultilevel"/>
    <w:tmpl w:val="DF3CA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6820"/>
    <w:multiLevelType w:val="hybridMultilevel"/>
    <w:tmpl w:val="80AA5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33DB"/>
    <w:multiLevelType w:val="hybridMultilevel"/>
    <w:tmpl w:val="1988E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3073"/>
    <w:multiLevelType w:val="hybridMultilevel"/>
    <w:tmpl w:val="E028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1F31"/>
    <w:multiLevelType w:val="hybridMultilevel"/>
    <w:tmpl w:val="3458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B174F"/>
    <w:multiLevelType w:val="hybridMultilevel"/>
    <w:tmpl w:val="BE2E8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D4921"/>
    <w:multiLevelType w:val="hybridMultilevel"/>
    <w:tmpl w:val="5964C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A06C2"/>
    <w:multiLevelType w:val="hybridMultilevel"/>
    <w:tmpl w:val="BD108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51903"/>
    <w:multiLevelType w:val="hybridMultilevel"/>
    <w:tmpl w:val="56C06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25433"/>
    <w:multiLevelType w:val="hybridMultilevel"/>
    <w:tmpl w:val="C5D8A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A12D6"/>
    <w:multiLevelType w:val="hybridMultilevel"/>
    <w:tmpl w:val="46825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85908">
    <w:abstractNumId w:val="6"/>
  </w:num>
  <w:num w:numId="2" w16cid:durableId="1417094081">
    <w:abstractNumId w:val="4"/>
  </w:num>
  <w:num w:numId="3" w16cid:durableId="486482761">
    <w:abstractNumId w:val="13"/>
  </w:num>
  <w:num w:numId="4" w16cid:durableId="1692873514">
    <w:abstractNumId w:val="9"/>
  </w:num>
  <w:num w:numId="5" w16cid:durableId="2076856021">
    <w:abstractNumId w:val="2"/>
  </w:num>
  <w:num w:numId="6" w16cid:durableId="2119181891">
    <w:abstractNumId w:val="12"/>
  </w:num>
  <w:num w:numId="7" w16cid:durableId="268239794">
    <w:abstractNumId w:val="18"/>
  </w:num>
  <w:num w:numId="8" w16cid:durableId="375936548">
    <w:abstractNumId w:val="20"/>
  </w:num>
  <w:num w:numId="9" w16cid:durableId="1335113800">
    <w:abstractNumId w:val="16"/>
  </w:num>
  <w:num w:numId="10" w16cid:durableId="1647321879">
    <w:abstractNumId w:val="3"/>
  </w:num>
  <w:num w:numId="11" w16cid:durableId="1920287924">
    <w:abstractNumId w:val="17"/>
  </w:num>
  <w:num w:numId="12" w16cid:durableId="1483619829">
    <w:abstractNumId w:val="14"/>
  </w:num>
  <w:num w:numId="13" w16cid:durableId="1637955470">
    <w:abstractNumId w:val="5"/>
  </w:num>
  <w:num w:numId="14" w16cid:durableId="154608892">
    <w:abstractNumId w:val="1"/>
  </w:num>
  <w:num w:numId="15" w16cid:durableId="637146891">
    <w:abstractNumId w:val="19"/>
  </w:num>
  <w:num w:numId="16" w16cid:durableId="273749122">
    <w:abstractNumId w:val="8"/>
  </w:num>
  <w:num w:numId="17" w16cid:durableId="801390952">
    <w:abstractNumId w:val="11"/>
  </w:num>
  <w:num w:numId="18" w16cid:durableId="1770420369">
    <w:abstractNumId w:val="15"/>
  </w:num>
  <w:num w:numId="19" w16cid:durableId="1963609152">
    <w:abstractNumId w:val="10"/>
  </w:num>
  <w:num w:numId="20" w16cid:durableId="1167789507">
    <w:abstractNumId w:val="8"/>
  </w:num>
  <w:num w:numId="21" w16cid:durableId="688917014">
    <w:abstractNumId w:val="11"/>
  </w:num>
  <w:num w:numId="22" w16cid:durableId="905727915">
    <w:abstractNumId w:val="11"/>
  </w:num>
  <w:num w:numId="23" w16cid:durableId="2015456737">
    <w:abstractNumId w:val="7"/>
  </w:num>
  <w:num w:numId="24" w16cid:durableId="1555197972">
    <w:abstractNumId w:val="17"/>
  </w:num>
  <w:num w:numId="25" w16cid:durableId="1525632315">
    <w:abstractNumId w:val="8"/>
  </w:num>
  <w:num w:numId="26" w16cid:durableId="1721978646">
    <w:abstractNumId w:val="0"/>
  </w:num>
  <w:num w:numId="27" w16cid:durableId="1933856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C"/>
    <w:rsid w:val="000231D8"/>
    <w:rsid w:val="00023393"/>
    <w:rsid w:val="00041790"/>
    <w:rsid w:val="00042A4F"/>
    <w:rsid w:val="00057899"/>
    <w:rsid w:val="00061E42"/>
    <w:rsid w:val="0006524A"/>
    <w:rsid w:val="000820E2"/>
    <w:rsid w:val="00086604"/>
    <w:rsid w:val="00090043"/>
    <w:rsid w:val="00092029"/>
    <w:rsid w:val="000B7F0B"/>
    <w:rsid w:val="000D21BA"/>
    <w:rsid w:val="000D4CDA"/>
    <w:rsid w:val="000E6E3B"/>
    <w:rsid w:val="000E7AF6"/>
    <w:rsid w:val="000F0E3B"/>
    <w:rsid w:val="00101F86"/>
    <w:rsid w:val="00104FF2"/>
    <w:rsid w:val="00111465"/>
    <w:rsid w:val="001125F4"/>
    <w:rsid w:val="00113A6E"/>
    <w:rsid w:val="00113D1E"/>
    <w:rsid w:val="00114549"/>
    <w:rsid w:val="00124705"/>
    <w:rsid w:val="00126BD0"/>
    <w:rsid w:val="001305A9"/>
    <w:rsid w:val="001453EB"/>
    <w:rsid w:val="001641EB"/>
    <w:rsid w:val="001717EC"/>
    <w:rsid w:val="00175884"/>
    <w:rsid w:val="00177CD5"/>
    <w:rsid w:val="00177E25"/>
    <w:rsid w:val="00193F8C"/>
    <w:rsid w:val="00194A20"/>
    <w:rsid w:val="001A30BD"/>
    <w:rsid w:val="001A38F3"/>
    <w:rsid w:val="001B2907"/>
    <w:rsid w:val="001B5310"/>
    <w:rsid w:val="001C681F"/>
    <w:rsid w:val="001D24D8"/>
    <w:rsid w:val="001E2CD1"/>
    <w:rsid w:val="001E4C11"/>
    <w:rsid w:val="001F3DFF"/>
    <w:rsid w:val="001F7E9B"/>
    <w:rsid w:val="00202864"/>
    <w:rsid w:val="00242271"/>
    <w:rsid w:val="00251D64"/>
    <w:rsid w:val="00272E8F"/>
    <w:rsid w:val="002777C4"/>
    <w:rsid w:val="00290D51"/>
    <w:rsid w:val="0029281D"/>
    <w:rsid w:val="00295276"/>
    <w:rsid w:val="002A0DB0"/>
    <w:rsid w:val="002A254E"/>
    <w:rsid w:val="002A6539"/>
    <w:rsid w:val="002A6DE3"/>
    <w:rsid w:val="002C3E35"/>
    <w:rsid w:val="002D3E9C"/>
    <w:rsid w:val="002D6ACF"/>
    <w:rsid w:val="002D6DDE"/>
    <w:rsid w:val="002F0D3C"/>
    <w:rsid w:val="00321338"/>
    <w:rsid w:val="00332F6B"/>
    <w:rsid w:val="00343A4C"/>
    <w:rsid w:val="003442CB"/>
    <w:rsid w:val="003509F9"/>
    <w:rsid w:val="00355A1E"/>
    <w:rsid w:val="0036280B"/>
    <w:rsid w:val="00365E67"/>
    <w:rsid w:val="00370866"/>
    <w:rsid w:val="003853F8"/>
    <w:rsid w:val="003916EA"/>
    <w:rsid w:val="00391848"/>
    <w:rsid w:val="00397015"/>
    <w:rsid w:val="003A436A"/>
    <w:rsid w:val="003A4A76"/>
    <w:rsid w:val="003B780B"/>
    <w:rsid w:val="003C558F"/>
    <w:rsid w:val="003C73A3"/>
    <w:rsid w:val="003C7DE1"/>
    <w:rsid w:val="003D2FDE"/>
    <w:rsid w:val="003D7E2B"/>
    <w:rsid w:val="003E1415"/>
    <w:rsid w:val="003E4CE8"/>
    <w:rsid w:val="003F4527"/>
    <w:rsid w:val="003F7760"/>
    <w:rsid w:val="00424CB6"/>
    <w:rsid w:val="004303D9"/>
    <w:rsid w:val="0043474D"/>
    <w:rsid w:val="00443A13"/>
    <w:rsid w:val="00447673"/>
    <w:rsid w:val="0047051B"/>
    <w:rsid w:val="00471043"/>
    <w:rsid w:val="00471878"/>
    <w:rsid w:val="00473571"/>
    <w:rsid w:val="004806D7"/>
    <w:rsid w:val="00493346"/>
    <w:rsid w:val="004A17CB"/>
    <w:rsid w:val="004A2C94"/>
    <w:rsid w:val="004A5852"/>
    <w:rsid w:val="004A7EAD"/>
    <w:rsid w:val="004D1C12"/>
    <w:rsid w:val="005255E4"/>
    <w:rsid w:val="005348F1"/>
    <w:rsid w:val="00537A00"/>
    <w:rsid w:val="00551523"/>
    <w:rsid w:val="005723B2"/>
    <w:rsid w:val="00575E2E"/>
    <w:rsid w:val="0057779B"/>
    <w:rsid w:val="00581260"/>
    <w:rsid w:val="005931AB"/>
    <w:rsid w:val="005A0780"/>
    <w:rsid w:val="005C1035"/>
    <w:rsid w:val="005C4B4E"/>
    <w:rsid w:val="005D3472"/>
    <w:rsid w:val="005E2375"/>
    <w:rsid w:val="005F067E"/>
    <w:rsid w:val="005F0B2B"/>
    <w:rsid w:val="00600238"/>
    <w:rsid w:val="0061059F"/>
    <w:rsid w:val="006228AB"/>
    <w:rsid w:val="00625D51"/>
    <w:rsid w:val="00630C77"/>
    <w:rsid w:val="00640583"/>
    <w:rsid w:val="006477DE"/>
    <w:rsid w:val="00650814"/>
    <w:rsid w:val="006508FE"/>
    <w:rsid w:val="00653C4D"/>
    <w:rsid w:val="00655E2C"/>
    <w:rsid w:val="00663F62"/>
    <w:rsid w:val="00665F3D"/>
    <w:rsid w:val="006675B5"/>
    <w:rsid w:val="006716EB"/>
    <w:rsid w:val="00691AA5"/>
    <w:rsid w:val="006B27ED"/>
    <w:rsid w:val="006B324E"/>
    <w:rsid w:val="006B7090"/>
    <w:rsid w:val="006B7A16"/>
    <w:rsid w:val="006E340C"/>
    <w:rsid w:val="006F7107"/>
    <w:rsid w:val="0070628A"/>
    <w:rsid w:val="00714E83"/>
    <w:rsid w:val="00716FE0"/>
    <w:rsid w:val="007258C2"/>
    <w:rsid w:val="00734501"/>
    <w:rsid w:val="0074111B"/>
    <w:rsid w:val="00743033"/>
    <w:rsid w:val="0075259A"/>
    <w:rsid w:val="00762839"/>
    <w:rsid w:val="0076330D"/>
    <w:rsid w:val="00775068"/>
    <w:rsid w:val="00781FE0"/>
    <w:rsid w:val="00783E0C"/>
    <w:rsid w:val="0078578E"/>
    <w:rsid w:val="00794E39"/>
    <w:rsid w:val="007C1B8B"/>
    <w:rsid w:val="007C538D"/>
    <w:rsid w:val="007C763E"/>
    <w:rsid w:val="007D0730"/>
    <w:rsid w:val="007D45F2"/>
    <w:rsid w:val="007D5201"/>
    <w:rsid w:val="007E38B1"/>
    <w:rsid w:val="007F727D"/>
    <w:rsid w:val="00804E96"/>
    <w:rsid w:val="00812623"/>
    <w:rsid w:val="008137C7"/>
    <w:rsid w:val="00816831"/>
    <w:rsid w:val="008235D4"/>
    <w:rsid w:val="008302A4"/>
    <w:rsid w:val="008339DA"/>
    <w:rsid w:val="00836888"/>
    <w:rsid w:val="00856429"/>
    <w:rsid w:val="00860E83"/>
    <w:rsid w:val="00861D4C"/>
    <w:rsid w:val="0086667B"/>
    <w:rsid w:val="0086722B"/>
    <w:rsid w:val="00890577"/>
    <w:rsid w:val="00891961"/>
    <w:rsid w:val="008923D4"/>
    <w:rsid w:val="008A4A40"/>
    <w:rsid w:val="008B09A8"/>
    <w:rsid w:val="008B2910"/>
    <w:rsid w:val="008C154F"/>
    <w:rsid w:val="008C3331"/>
    <w:rsid w:val="008C37C6"/>
    <w:rsid w:val="008C56CC"/>
    <w:rsid w:val="008D3737"/>
    <w:rsid w:val="008D3A2B"/>
    <w:rsid w:val="008F4557"/>
    <w:rsid w:val="00904FEE"/>
    <w:rsid w:val="00910413"/>
    <w:rsid w:val="00917536"/>
    <w:rsid w:val="00927859"/>
    <w:rsid w:val="00933D2E"/>
    <w:rsid w:val="00942C85"/>
    <w:rsid w:val="00943DB5"/>
    <w:rsid w:val="00956669"/>
    <w:rsid w:val="009572C8"/>
    <w:rsid w:val="0096710F"/>
    <w:rsid w:val="00974CA3"/>
    <w:rsid w:val="0097584C"/>
    <w:rsid w:val="00980017"/>
    <w:rsid w:val="00985338"/>
    <w:rsid w:val="00995698"/>
    <w:rsid w:val="009A08D0"/>
    <w:rsid w:val="009A13C2"/>
    <w:rsid w:val="009A578E"/>
    <w:rsid w:val="009B5545"/>
    <w:rsid w:val="009B6F39"/>
    <w:rsid w:val="009C132A"/>
    <w:rsid w:val="009C4754"/>
    <w:rsid w:val="009D3C41"/>
    <w:rsid w:val="009E22C4"/>
    <w:rsid w:val="009E3081"/>
    <w:rsid w:val="009E41D6"/>
    <w:rsid w:val="009F437B"/>
    <w:rsid w:val="00A00E21"/>
    <w:rsid w:val="00A1122E"/>
    <w:rsid w:val="00A3411E"/>
    <w:rsid w:val="00A37B75"/>
    <w:rsid w:val="00A43078"/>
    <w:rsid w:val="00A47287"/>
    <w:rsid w:val="00A52898"/>
    <w:rsid w:val="00A6392A"/>
    <w:rsid w:val="00A64947"/>
    <w:rsid w:val="00A65D7D"/>
    <w:rsid w:val="00A70A14"/>
    <w:rsid w:val="00A74993"/>
    <w:rsid w:val="00A82EA1"/>
    <w:rsid w:val="00A854DF"/>
    <w:rsid w:val="00AA3053"/>
    <w:rsid w:val="00AB5272"/>
    <w:rsid w:val="00AC06E2"/>
    <w:rsid w:val="00AD1A6A"/>
    <w:rsid w:val="00AD3D55"/>
    <w:rsid w:val="00AE69F6"/>
    <w:rsid w:val="00AE73D9"/>
    <w:rsid w:val="00AF0652"/>
    <w:rsid w:val="00AF249E"/>
    <w:rsid w:val="00AF2BAC"/>
    <w:rsid w:val="00B0671D"/>
    <w:rsid w:val="00B07BD4"/>
    <w:rsid w:val="00B12981"/>
    <w:rsid w:val="00B13A9A"/>
    <w:rsid w:val="00B165AA"/>
    <w:rsid w:val="00B53ECB"/>
    <w:rsid w:val="00B55BF1"/>
    <w:rsid w:val="00B5660F"/>
    <w:rsid w:val="00B65EEC"/>
    <w:rsid w:val="00B67D15"/>
    <w:rsid w:val="00B67D70"/>
    <w:rsid w:val="00B710F3"/>
    <w:rsid w:val="00B80BDC"/>
    <w:rsid w:val="00B82DB2"/>
    <w:rsid w:val="00B86C04"/>
    <w:rsid w:val="00B87707"/>
    <w:rsid w:val="00BB01AB"/>
    <w:rsid w:val="00BC1148"/>
    <w:rsid w:val="00BD38A3"/>
    <w:rsid w:val="00BE014F"/>
    <w:rsid w:val="00BE0930"/>
    <w:rsid w:val="00BF0E33"/>
    <w:rsid w:val="00BF213E"/>
    <w:rsid w:val="00C0303D"/>
    <w:rsid w:val="00C03A5D"/>
    <w:rsid w:val="00C07B7A"/>
    <w:rsid w:val="00C14EB2"/>
    <w:rsid w:val="00C1726B"/>
    <w:rsid w:val="00C2239F"/>
    <w:rsid w:val="00C327C6"/>
    <w:rsid w:val="00C34BEE"/>
    <w:rsid w:val="00C366DD"/>
    <w:rsid w:val="00C43E98"/>
    <w:rsid w:val="00C44E68"/>
    <w:rsid w:val="00C51E66"/>
    <w:rsid w:val="00C61AC7"/>
    <w:rsid w:val="00C6384D"/>
    <w:rsid w:val="00C645F7"/>
    <w:rsid w:val="00C66480"/>
    <w:rsid w:val="00C77095"/>
    <w:rsid w:val="00CA671C"/>
    <w:rsid w:val="00CB0C84"/>
    <w:rsid w:val="00CD3746"/>
    <w:rsid w:val="00D00320"/>
    <w:rsid w:val="00D047C4"/>
    <w:rsid w:val="00D04C0D"/>
    <w:rsid w:val="00D05438"/>
    <w:rsid w:val="00D07854"/>
    <w:rsid w:val="00D07F1E"/>
    <w:rsid w:val="00D15EF2"/>
    <w:rsid w:val="00D2169C"/>
    <w:rsid w:val="00D24A38"/>
    <w:rsid w:val="00D2654C"/>
    <w:rsid w:val="00D36112"/>
    <w:rsid w:val="00D367CC"/>
    <w:rsid w:val="00D40752"/>
    <w:rsid w:val="00D451E0"/>
    <w:rsid w:val="00D50119"/>
    <w:rsid w:val="00D52A2C"/>
    <w:rsid w:val="00D52D5B"/>
    <w:rsid w:val="00D61286"/>
    <w:rsid w:val="00D87F70"/>
    <w:rsid w:val="00D90623"/>
    <w:rsid w:val="00D92737"/>
    <w:rsid w:val="00D93CF9"/>
    <w:rsid w:val="00D9502B"/>
    <w:rsid w:val="00DA316A"/>
    <w:rsid w:val="00DA47EC"/>
    <w:rsid w:val="00DA7281"/>
    <w:rsid w:val="00DB4C17"/>
    <w:rsid w:val="00DC0BB6"/>
    <w:rsid w:val="00DC1ECE"/>
    <w:rsid w:val="00DC6224"/>
    <w:rsid w:val="00DE408D"/>
    <w:rsid w:val="00DF1BB6"/>
    <w:rsid w:val="00E03ED3"/>
    <w:rsid w:val="00E155B3"/>
    <w:rsid w:val="00E45983"/>
    <w:rsid w:val="00E45CDE"/>
    <w:rsid w:val="00E46DEB"/>
    <w:rsid w:val="00E54899"/>
    <w:rsid w:val="00E7045C"/>
    <w:rsid w:val="00E811C4"/>
    <w:rsid w:val="00E84170"/>
    <w:rsid w:val="00E85E92"/>
    <w:rsid w:val="00E912E9"/>
    <w:rsid w:val="00E95144"/>
    <w:rsid w:val="00EB3CA0"/>
    <w:rsid w:val="00EB7523"/>
    <w:rsid w:val="00EC1ED8"/>
    <w:rsid w:val="00EE0513"/>
    <w:rsid w:val="00EF2A08"/>
    <w:rsid w:val="00F06148"/>
    <w:rsid w:val="00F13AA9"/>
    <w:rsid w:val="00F31FF2"/>
    <w:rsid w:val="00F37BDB"/>
    <w:rsid w:val="00F52F4C"/>
    <w:rsid w:val="00F54933"/>
    <w:rsid w:val="00F7396F"/>
    <w:rsid w:val="00F904F6"/>
    <w:rsid w:val="00F959B6"/>
    <w:rsid w:val="00F97134"/>
    <w:rsid w:val="00FA1B54"/>
    <w:rsid w:val="00FA345C"/>
    <w:rsid w:val="00FA56CD"/>
    <w:rsid w:val="00FB595E"/>
    <w:rsid w:val="00FD6866"/>
    <w:rsid w:val="00FF5FA9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334078"/>
  <w15:docId w15:val="{C766E9CA-616C-4310-9C44-FDDDB7C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2C"/>
  </w:style>
  <w:style w:type="paragraph" w:styleId="Footer">
    <w:name w:val="footer"/>
    <w:basedOn w:val="Normal"/>
    <w:link w:val="FooterChar"/>
    <w:uiPriority w:val="99"/>
    <w:unhideWhenUsed/>
    <w:rsid w:val="0065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2C"/>
  </w:style>
  <w:style w:type="paragraph" w:styleId="BalloonText">
    <w:name w:val="Balloon Text"/>
    <w:basedOn w:val="Normal"/>
    <w:link w:val="BalloonTextChar"/>
    <w:uiPriority w:val="99"/>
    <w:semiHidden/>
    <w:unhideWhenUsed/>
    <w:rsid w:val="0065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48056B3CD2F45B71243AB0443B037" ma:contentTypeVersion="7" ma:contentTypeDescription="Create a new document." ma:contentTypeScope="" ma:versionID="39d4c9d47f914a9ec13364548b3e7f11">
  <xsd:schema xmlns:xsd="http://www.w3.org/2001/XMLSchema" xmlns:xs="http://www.w3.org/2001/XMLSchema" xmlns:p="http://schemas.microsoft.com/office/2006/metadata/properties" xmlns:ns2="ca1fb779-1ad6-45c9-8db3-b1a148b062da" targetNamespace="http://schemas.microsoft.com/office/2006/metadata/properties" ma:root="true" ma:fieldsID="cb68a8d91bfc4c71014b544b1e629a68" ns2:_="">
    <xsd:import namespace="ca1fb779-1ad6-45c9-8db3-b1a148b06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b779-1ad6-45c9-8db3-b1a148b0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4CAE7-B0F0-4B19-A8CA-738704C3D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fb779-1ad6-45c9-8db3-b1a148b06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19FB3-13AC-4106-B14A-B133B884265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1fb779-1ad6-45c9-8db3-b1a148b062da"/>
  </ds:schemaRefs>
</ds:datastoreItem>
</file>

<file path=customXml/itemProps3.xml><?xml version="1.0" encoding="utf-8"?>
<ds:datastoreItem xmlns:ds="http://schemas.openxmlformats.org/officeDocument/2006/customXml" ds:itemID="{AAF67629-4990-4250-8A79-201FD8483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Neilson</dc:creator>
  <cp:lastModifiedBy>John Green</cp:lastModifiedBy>
  <cp:revision>2</cp:revision>
  <dcterms:created xsi:type="dcterms:W3CDTF">2024-02-20T04:59:00Z</dcterms:created>
  <dcterms:modified xsi:type="dcterms:W3CDTF">2024-02-20T04:59:00Z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0x0101004B248056B3CD2F45B71243AB0443B037</vt:lpwstr>
  </property>
</Properties>
</file>