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5D31" w:rsidRDefault="009F2552" w:rsidP="008A5D31">
      <w:pPr>
        <w:rPr>
          <w:rFonts w:ascii="Verdana" w:hAnsi="Verdana"/>
          <w:color w:val="8496B0" w:themeColor="text2" w:themeTint="99"/>
          <w:sz w:val="28"/>
          <w:szCs w:val="28"/>
        </w:rPr>
      </w:pPr>
      <w:bookmarkStart w:id="0" w:name="_GoBack"/>
      <w:bookmarkEnd w:id="0"/>
      <w:r>
        <w:rPr>
          <w:rFonts w:ascii="Verdana" w:hAnsi="Verdana"/>
          <w:color w:val="8496B0" w:themeColor="text2" w:themeTint="99"/>
          <w:sz w:val="28"/>
          <w:szCs w:val="28"/>
        </w:rPr>
        <w:tab/>
      </w:r>
      <w:r>
        <w:rPr>
          <w:rFonts w:ascii="Verdana" w:hAnsi="Verdana"/>
          <w:color w:val="8496B0" w:themeColor="text2" w:themeTint="99"/>
          <w:sz w:val="28"/>
          <w:szCs w:val="28"/>
        </w:rPr>
        <w:tab/>
      </w:r>
      <w:r>
        <w:rPr>
          <w:rFonts w:ascii="Verdana" w:hAnsi="Verdana"/>
          <w:color w:val="8496B0" w:themeColor="text2" w:themeTint="99"/>
          <w:sz w:val="28"/>
          <w:szCs w:val="28"/>
        </w:rPr>
        <w:tab/>
      </w:r>
      <w:r>
        <w:rPr>
          <w:rFonts w:ascii="Verdana" w:hAnsi="Verdana"/>
          <w:color w:val="8496B0" w:themeColor="text2" w:themeTint="99"/>
          <w:sz w:val="28"/>
          <w:szCs w:val="28"/>
        </w:rPr>
        <w:tab/>
      </w:r>
      <w:r>
        <w:rPr>
          <w:rFonts w:ascii="Verdana" w:hAnsi="Verdana"/>
          <w:color w:val="8496B0" w:themeColor="text2" w:themeTint="99"/>
          <w:sz w:val="28"/>
          <w:szCs w:val="28"/>
        </w:rPr>
        <w:tab/>
      </w:r>
      <w:r>
        <w:rPr>
          <w:rFonts w:ascii="Verdana" w:hAnsi="Verdana"/>
          <w:color w:val="8496B0" w:themeColor="text2" w:themeTint="99"/>
          <w:sz w:val="28"/>
          <w:szCs w:val="28"/>
        </w:rPr>
        <w:tab/>
      </w:r>
      <w:r>
        <w:rPr>
          <w:rFonts w:ascii="Verdana" w:hAnsi="Verdana"/>
          <w:color w:val="8496B0" w:themeColor="text2" w:themeTint="99"/>
          <w:sz w:val="28"/>
          <w:szCs w:val="28"/>
        </w:rPr>
        <w:tab/>
      </w:r>
      <w:r>
        <w:rPr>
          <w:rFonts w:ascii="Verdana" w:hAnsi="Verdana"/>
          <w:color w:val="8496B0" w:themeColor="text2" w:themeTint="99"/>
          <w:sz w:val="28"/>
          <w:szCs w:val="28"/>
        </w:rPr>
        <w:tab/>
      </w:r>
      <w:r>
        <w:rPr>
          <w:rFonts w:ascii="Verdana" w:hAnsi="Verdana"/>
          <w:color w:val="8496B0" w:themeColor="text2" w:themeTint="99"/>
          <w:sz w:val="28"/>
          <w:szCs w:val="28"/>
        </w:rPr>
        <w:tab/>
      </w:r>
      <w:r>
        <w:rPr>
          <w:rFonts w:ascii="Verdana" w:hAnsi="Verdana"/>
          <w:color w:val="8496B0" w:themeColor="text2" w:themeTint="99"/>
          <w:sz w:val="28"/>
          <w:szCs w:val="28"/>
        </w:rPr>
        <w:tab/>
      </w:r>
      <w:r>
        <w:rPr>
          <w:rFonts w:ascii="Verdana" w:hAnsi="Verdana"/>
          <w:color w:val="8496B0" w:themeColor="text2" w:themeTint="99"/>
          <w:sz w:val="28"/>
          <w:szCs w:val="28"/>
        </w:rPr>
        <w:tab/>
      </w:r>
      <w:r>
        <w:rPr>
          <w:rFonts w:ascii="Verdana" w:hAnsi="Verdana"/>
          <w:color w:val="8496B0" w:themeColor="text2" w:themeTint="99"/>
          <w:sz w:val="28"/>
          <w:szCs w:val="28"/>
        </w:rPr>
        <w:tab/>
      </w:r>
      <w:r>
        <w:rPr>
          <w:rFonts w:ascii="Verdana" w:hAnsi="Verdana"/>
          <w:color w:val="8496B0" w:themeColor="text2" w:themeTint="99"/>
          <w:sz w:val="28"/>
          <w:szCs w:val="28"/>
        </w:rPr>
        <w:tab/>
      </w:r>
      <w:r>
        <w:rPr>
          <w:rFonts w:ascii="Verdana" w:hAnsi="Verdana"/>
          <w:color w:val="8496B0" w:themeColor="text2" w:themeTint="99"/>
          <w:sz w:val="28"/>
          <w:szCs w:val="28"/>
        </w:rPr>
        <w:tab/>
      </w:r>
      <w:r>
        <w:rPr>
          <w:rFonts w:ascii="Verdana" w:hAnsi="Verdana"/>
          <w:color w:val="8496B0" w:themeColor="text2" w:themeTint="99"/>
          <w:sz w:val="28"/>
          <w:szCs w:val="28"/>
        </w:rPr>
        <w:tab/>
      </w:r>
      <w:r w:rsidRPr="00837AA0">
        <w:rPr>
          <w:noProof/>
          <w:lang w:eastAsia="en-AU"/>
        </w:rPr>
        <w:drawing>
          <wp:inline distT="0" distB="0" distL="0" distR="0">
            <wp:extent cx="1524000" cy="899160"/>
            <wp:effectExtent l="0" t="0" r="0" b="0"/>
            <wp:docPr id="2" name="Picture 2" descr="Drummond_St_Services_Small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rummond_St_Services_Small_RG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48866" cy="913831"/>
                    </a:xfrm>
                    <a:prstGeom prst="rect">
                      <a:avLst/>
                    </a:prstGeom>
                    <a:noFill/>
                    <a:ln>
                      <a:noFill/>
                    </a:ln>
                  </pic:spPr>
                </pic:pic>
              </a:graphicData>
            </a:graphic>
          </wp:inline>
        </w:drawing>
      </w:r>
      <w:r>
        <w:rPr>
          <w:rFonts w:ascii="Verdana" w:hAnsi="Verdana"/>
          <w:color w:val="8496B0" w:themeColor="text2" w:themeTint="99"/>
          <w:sz w:val="28"/>
          <w:szCs w:val="28"/>
        </w:rPr>
        <w:tab/>
      </w:r>
      <w:r>
        <w:rPr>
          <w:rFonts w:ascii="Verdana" w:hAnsi="Verdana"/>
          <w:color w:val="8496B0" w:themeColor="text2" w:themeTint="99"/>
          <w:sz w:val="28"/>
          <w:szCs w:val="28"/>
        </w:rPr>
        <w:tab/>
      </w:r>
      <w:r>
        <w:rPr>
          <w:rFonts w:ascii="Verdana" w:hAnsi="Verdana"/>
          <w:color w:val="8496B0" w:themeColor="text2" w:themeTint="99"/>
          <w:sz w:val="28"/>
          <w:szCs w:val="28"/>
        </w:rPr>
        <w:tab/>
      </w:r>
      <w:r>
        <w:rPr>
          <w:rFonts w:ascii="Verdana" w:hAnsi="Verdana"/>
          <w:color w:val="8496B0" w:themeColor="text2" w:themeTint="99"/>
          <w:sz w:val="28"/>
          <w:szCs w:val="28"/>
        </w:rPr>
        <w:tab/>
      </w:r>
      <w:r>
        <w:rPr>
          <w:rFonts w:ascii="Verdana" w:hAnsi="Verdana"/>
          <w:color w:val="8496B0" w:themeColor="text2" w:themeTint="99"/>
          <w:sz w:val="28"/>
          <w:szCs w:val="28"/>
        </w:rPr>
        <w:tab/>
      </w:r>
      <w:r>
        <w:rPr>
          <w:rFonts w:ascii="Verdana" w:hAnsi="Verdana"/>
          <w:color w:val="8496B0" w:themeColor="text2" w:themeTint="99"/>
          <w:sz w:val="28"/>
          <w:szCs w:val="28"/>
        </w:rPr>
        <w:tab/>
      </w:r>
      <w:r>
        <w:rPr>
          <w:rFonts w:ascii="Verdana" w:hAnsi="Verdana"/>
          <w:color w:val="8496B0" w:themeColor="text2" w:themeTint="99"/>
          <w:sz w:val="28"/>
          <w:szCs w:val="28"/>
        </w:rPr>
        <w:tab/>
      </w:r>
      <w:r>
        <w:rPr>
          <w:rFonts w:ascii="Verdana" w:hAnsi="Verdana"/>
          <w:color w:val="8496B0" w:themeColor="text2" w:themeTint="99"/>
          <w:sz w:val="28"/>
          <w:szCs w:val="28"/>
        </w:rPr>
        <w:tab/>
      </w:r>
      <w:r>
        <w:rPr>
          <w:rFonts w:ascii="Verdana" w:hAnsi="Verdana"/>
          <w:color w:val="8496B0" w:themeColor="text2" w:themeTint="99"/>
          <w:sz w:val="28"/>
          <w:szCs w:val="28"/>
        </w:rPr>
        <w:tab/>
      </w:r>
      <w:r>
        <w:rPr>
          <w:rFonts w:ascii="Verdana" w:hAnsi="Verdana"/>
          <w:color w:val="8496B0" w:themeColor="text2" w:themeTint="99"/>
          <w:sz w:val="28"/>
          <w:szCs w:val="28"/>
        </w:rPr>
        <w:tab/>
      </w:r>
    </w:p>
    <w:p w:rsidR="009F2552" w:rsidRDefault="009F2552" w:rsidP="008A5D31">
      <w:pPr>
        <w:rPr>
          <w:rFonts w:ascii="Verdana" w:hAnsi="Verdana"/>
          <w:color w:val="8496B0" w:themeColor="text2" w:themeTint="99"/>
          <w:sz w:val="28"/>
          <w:szCs w:val="28"/>
        </w:rPr>
      </w:pPr>
      <w:proofErr w:type="gramStart"/>
      <w:r>
        <w:rPr>
          <w:rFonts w:ascii="Verdana" w:hAnsi="Verdana"/>
          <w:color w:val="8496B0" w:themeColor="text2" w:themeTint="99"/>
          <w:sz w:val="28"/>
          <w:szCs w:val="28"/>
        </w:rPr>
        <w:t>drummond</w:t>
      </w:r>
      <w:proofErr w:type="gramEnd"/>
      <w:r>
        <w:rPr>
          <w:rFonts w:ascii="Verdana" w:hAnsi="Verdana"/>
          <w:color w:val="8496B0" w:themeColor="text2" w:themeTint="99"/>
          <w:sz w:val="28"/>
          <w:szCs w:val="28"/>
        </w:rPr>
        <w:t xml:space="preserve"> street services</w:t>
      </w:r>
    </w:p>
    <w:p w:rsidR="008A5D31" w:rsidRDefault="009F2552" w:rsidP="008A5D31">
      <w:pPr>
        <w:rPr>
          <w:rFonts w:ascii="Verdana" w:hAnsi="Verdana"/>
          <w:color w:val="8496B0" w:themeColor="text2" w:themeTint="99"/>
          <w:sz w:val="28"/>
          <w:szCs w:val="28"/>
        </w:rPr>
      </w:pPr>
      <w:r>
        <w:rPr>
          <w:rFonts w:ascii="Verdana" w:hAnsi="Verdana"/>
          <w:color w:val="8496B0" w:themeColor="text2" w:themeTint="99"/>
          <w:sz w:val="28"/>
          <w:szCs w:val="28"/>
        </w:rPr>
        <w:t>Manager, Family Services</w:t>
      </w:r>
      <w:r>
        <w:rPr>
          <w:rFonts w:ascii="Verdana" w:hAnsi="Verdana"/>
          <w:color w:val="8496B0" w:themeColor="text2" w:themeTint="99"/>
          <w:sz w:val="28"/>
          <w:szCs w:val="28"/>
        </w:rPr>
        <w:tab/>
      </w:r>
      <w:r>
        <w:rPr>
          <w:rFonts w:ascii="Verdana" w:hAnsi="Verdana"/>
          <w:color w:val="8496B0" w:themeColor="text2" w:themeTint="99"/>
          <w:sz w:val="28"/>
          <w:szCs w:val="28"/>
        </w:rPr>
        <w:tab/>
      </w:r>
      <w:r>
        <w:rPr>
          <w:rFonts w:ascii="Verdana" w:hAnsi="Verdana"/>
          <w:color w:val="8496B0" w:themeColor="text2" w:themeTint="99"/>
          <w:sz w:val="28"/>
          <w:szCs w:val="28"/>
        </w:rPr>
        <w:tab/>
      </w:r>
      <w:r>
        <w:rPr>
          <w:rFonts w:ascii="Verdana" w:hAnsi="Verdana"/>
          <w:color w:val="8496B0" w:themeColor="text2" w:themeTint="99"/>
          <w:sz w:val="28"/>
          <w:szCs w:val="28"/>
        </w:rPr>
        <w:tab/>
      </w:r>
    </w:p>
    <w:p w:rsidR="00D67777" w:rsidRPr="000628DB" w:rsidRDefault="00D67777" w:rsidP="00D67777">
      <w:pPr>
        <w:rPr>
          <w:rFonts w:ascii="Verdana" w:hAnsi="Verdana"/>
        </w:rPr>
      </w:pPr>
    </w:p>
    <w:tbl>
      <w:tblPr>
        <w:tblStyle w:val="TableGrid"/>
        <w:tblW w:w="0" w:type="auto"/>
        <w:tblLook w:val="04A0" w:firstRow="1" w:lastRow="0" w:firstColumn="1" w:lastColumn="0" w:noHBand="0" w:noVBand="1"/>
      </w:tblPr>
      <w:tblGrid>
        <w:gridCol w:w="2393"/>
        <w:gridCol w:w="1085"/>
        <w:gridCol w:w="3467"/>
        <w:gridCol w:w="3138"/>
        <w:gridCol w:w="1764"/>
        <w:gridCol w:w="2101"/>
      </w:tblGrid>
      <w:tr w:rsidR="00D67777" w:rsidTr="008A5D31">
        <w:tc>
          <w:tcPr>
            <w:tcW w:w="2393" w:type="dxa"/>
            <w:shd w:val="clear" w:color="auto" w:fill="D9D9D9" w:themeFill="background1" w:themeFillShade="D9"/>
          </w:tcPr>
          <w:p w:rsidR="00D67777" w:rsidRPr="009E43DA" w:rsidRDefault="00D67777" w:rsidP="0067279B">
            <w:pPr>
              <w:rPr>
                <w:rFonts w:ascii="Verdana" w:hAnsi="Verdana"/>
              </w:rPr>
            </w:pPr>
            <w:r>
              <w:rPr>
                <w:rFonts w:ascii="Verdana" w:hAnsi="Verdana"/>
              </w:rPr>
              <w:t>Position Title:</w:t>
            </w:r>
          </w:p>
        </w:tc>
        <w:tc>
          <w:tcPr>
            <w:tcW w:w="7617" w:type="dxa"/>
            <w:gridSpan w:val="3"/>
          </w:tcPr>
          <w:p w:rsidR="00D67777" w:rsidRPr="00803AB6" w:rsidRDefault="0071560B" w:rsidP="0071560B">
            <w:pPr>
              <w:rPr>
                <w:rFonts w:ascii="Verdana" w:hAnsi="Verdana"/>
                <w:b/>
              </w:rPr>
            </w:pPr>
            <w:r>
              <w:rPr>
                <w:rFonts w:ascii="Verdana" w:hAnsi="Verdana"/>
                <w:b/>
              </w:rPr>
              <w:t xml:space="preserve">Manager </w:t>
            </w:r>
            <w:r w:rsidR="008A5D31">
              <w:rPr>
                <w:rFonts w:ascii="Verdana" w:hAnsi="Verdana"/>
                <w:b/>
              </w:rPr>
              <w:t>Family Services</w:t>
            </w:r>
            <w:r>
              <w:rPr>
                <w:rFonts w:ascii="Verdana" w:hAnsi="Verdana"/>
                <w:b/>
              </w:rPr>
              <w:t xml:space="preserve"> </w:t>
            </w:r>
            <w:r w:rsidR="00D67777" w:rsidRPr="00803AB6">
              <w:rPr>
                <w:rFonts w:ascii="Verdana" w:hAnsi="Verdana"/>
                <w:b/>
              </w:rPr>
              <w:t xml:space="preserve">– </w:t>
            </w:r>
            <w:r>
              <w:rPr>
                <w:rFonts w:ascii="Verdana" w:hAnsi="Verdana"/>
                <w:b/>
              </w:rPr>
              <w:t>Northern</w:t>
            </w:r>
            <w:r w:rsidR="00D67777" w:rsidRPr="00803AB6">
              <w:rPr>
                <w:rFonts w:ascii="Verdana" w:hAnsi="Verdana"/>
                <w:b/>
              </w:rPr>
              <w:t xml:space="preserve"> Region</w:t>
            </w:r>
          </w:p>
        </w:tc>
        <w:tc>
          <w:tcPr>
            <w:tcW w:w="1797" w:type="dxa"/>
            <w:shd w:val="clear" w:color="auto" w:fill="D9D9D9" w:themeFill="background1" w:themeFillShade="D9"/>
          </w:tcPr>
          <w:p w:rsidR="00D67777" w:rsidRPr="009E43DA" w:rsidRDefault="00393BB9" w:rsidP="0067279B">
            <w:pPr>
              <w:rPr>
                <w:rFonts w:ascii="Verdana" w:hAnsi="Verdana"/>
              </w:rPr>
            </w:pPr>
            <w:r>
              <w:rPr>
                <w:rFonts w:ascii="Verdana" w:hAnsi="Verdana"/>
              </w:rPr>
              <w:t>Position Grade:</w:t>
            </w:r>
          </w:p>
        </w:tc>
        <w:tc>
          <w:tcPr>
            <w:tcW w:w="2141" w:type="dxa"/>
          </w:tcPr>
          <w:p w:rsidR="00D67777" w:rsidRPr="009E43DA" w:rsidRDefault="00D67777" w:rsidP="0067279B">
            <w:pPr>
              <w:rPr>
                <w:rFonts w:ascii="Verdana" w:hAnsi="Verdana"/>
              </w:rPr>
            </w:pPr>
            <w:r>
              <w:rPr>
                <w:rFonts w:ascii="Verdana" w:hAnsi="Verdana"/>
              </w:rPr>
              <w:t>As approved by HR</w:t>
            </w:r>
          </w:p>
        </w:tc>
      </w:tr>
      <w:tr w:rsidR="008A5D31" w:rsidTr="00D429E4">
        <w:tc>
          <w:tcPr>
            <w:tcW w:w="2393" w:type="dxa"/>
            <w:shd w:val="clear" w:color="auto" w:fill="D9D9D9" w:themeFill="background1" w:themeFillShade="D9"/>
          </w:tcPr>
          <w:p w:rsidR="008A5D31" w:rsidRDefault="008A5D31" w:rsidP="0067279B">
            <w:pPr>
              <w:rPr>
                <w:rFonts w:ascii="Verdana" w:hAnsi="Verdana"/>
              </w:rPr>
            </w:pPr>
            <w:r>
              <w:rPr>
                <w:rFonts w:ascii="Verdana" w:hAnsi="Verdana"/>
              </w:rPr>
              <w:t>Department/Division:</w:t>
            </w:r>
          </w:p>
        </w:tc>
        <w:tc>
          <w:tcPr>
            <w:tcW w:w="7921" w:type="dxa"/>
            <w:gridSpan w:val="3"/>
          </w:tcPr>
          <w:p w:rsidR="008A5D31" w:rsidRPr="00803AB6" w:rsidRDefault="008A5D31" w:rsidP="0067279B">
            <w:pPr>
              <w:rPr>
                <w:rFonts w:ascii="Verdana" w:hAnsi="Verdana"/>
                <w:b/>
              </w:rPr>
            </w:pPr>
            <w:r w:rsidRPr="00803AB6">
              <w:rPr>
                <w:rFonts w:ascii="Verdana" w:hAnsi="Verdana"/>
                <w:b/>
              </w:rPr>
              <w:t>Senior Management - Programs</w:t>
            </w:r>
          </w:p>
        </w:tc>
        <w:tc>
          <w:tcPr>
            <w:tcW w:w="3938" w:type="dxa"/>
            <w:gridSpan w:val="2"/>
            <w:shd w:val="clear" w:color="auto" w:fill="D9D9D9" w:themeFill="background1" w:themeFillShade="D9"/>
          </w:tcPr>
          <w:p w:rsidR="008A5D31" w:rsidRPr="00803AB6" w:rsidRDefault="008A5D31" w:rsidP="0067279B">
            <w:pPr>
              <w:rPr>
                <w:rFonts w:ascii="Verdana" w:hAnsi="Verdana"/>
                <w:b/>
              </w:rPr>
            </w:pPr>
          </w:p>
        </w:tc>
      </w:tr>
      <w:tr w:rsidR="00D67777" w:rsidTr="008A5D31">
        <w:tc>
          <w:tcPr>
            <w:tcW w:w="2393" w:type="dxa"/>
            <w:shd w:val="clear" w:color="auto" w:fill="D9D9D9" w:themeFill="background1" w:themeFillShade="D9"/>
          </w:tcPr>
          <w:p w:rsidR="00D67777" w:rsidRPr="009E43DA" w:rsidRDefault="00D67777" w:rsidP="0067279B">
            <w:pPr>
              <w:rPr>
                <w:rFonts w:ascii="Verdana" w:hAnsi="Verdana"/>
              </w:rPr>
            </w:pPr>
            <w:r>
              <w:rPr>
                <w:rFonts w:ascii="Verdana" w:hAnsi="Verdana"/>
              </w:rPr>
              <w:t>Reporting to:</w:t>
            </w:r>
          </w:p>
        </w:tc>
        <w:tc>
          <w:tcPr>
            <w:tcW w:w="11555" w:type="dxa"/>
            <w:gridSpan w:val="5"/>
          </w:tcPr>
          <w:p w:rsidR="00D67777" w:rsidRPr="00803AB6" w:rsidRDefault="0071560B" w:rsidP="0067279B">
            <w:pPr>
              <w:rPr>
                <w:rFonts w:ascii="Verdana" w:hAnsi="Verdana"/>
                <w:b/>
              </w:rPr>
            </w:pPr>
            <w:r>
              <w:rPr>
                <w:rFonts w:ascii="Verdana" w:hAnsi="Verdana"/>
                <w:b/>
              </w:rPr>
              <w:t>General Manager Family Services – Northern Region</w:t>
            </w:r>
          </w:p>
        </w:tc>
      </w:tr>
      <w:tr w:rsidR="00D67777" w:rsidTr="008A5D31">
        <w:tc>
          <w:tcPr>
            <w:tcW w:w="2393" w:type="dxa"/>
            <w:tcBorders>
              <w:bottom w:val="single" w:sz="4" w:space="0" w:color="auto"/>
            </w:tcBorders>
            <w:shd w:val="clear" w:color="auto" w:fill="D9D9D9" w:themeFill="background1" w:themeFillShade="D9"/>
          </w:tcPr>
          <w:p w:rsidR="00D67777" w:rsidRPr="009E43DA" w:rsidRDefault="00D67777" w:rsidP="0067279B">
            <w:pPr>
              <w:rPr>
                <w:rFonts w:ascii="Verdana" w:hAnsi="Verdana"/>
              </w:rPr>
            </w:pPr>
            <w:r>
              <w:rPr>
                <w:rFonts w:ascii="Verdana" w:hAnsi="Verdana"/>
              </w:rPr>
              <w:t>Position summary/purpose:</w:t>
            </w:r>
          </w:p>
        </w:tc>
        <w:tc>
          <w:tcPr>
            <w:tcW w:w="11555" w:type="dxa"/>
            <w:gridSpan w:val="5"/>
            <w:tcBorders>
              <w:bottom w:val="single" w:sz="4" w:space="0" w:color="auto"/>
            </w:tcBorders>
          </w:tcPr>
          <w:p w:rsidR="00D67777" w:rsidRPr="00803AB6" w:rsidRDefault="00D67777" w:rsidP="0071560B">
            <w:pPr>
              <w:rPr>
                <w:rFonts w:ascii="Verdana" w:hAnsi="Verdana"/>
                <w:b/>
              </w:rPr>
            </w:pPr>
            <w:r w:rsidRPr="00803AB6">
              <w:rPr>
                <w:rFonts w:ascii="Verdana" w:hAnsi="Verdana"/>
                <w:b/>
              </w:rPr>
              <w:t xml:space="preserve">Lead the delivery of Family Mental Health and Wellbeing Services in </w:t>
            </w:r>
            <w:r w:rsidR="0071560B">
              <w:rPr>
                <w:rFonts w:ascii="Verdana" w:hAnsi="Verdana"/>
                <w:b/>
              </w:rPr>
              <w:t xml:space="preserve">Northern </w:t>
            </w:r>
            <w:r w:rsidRPr="00803AB6">
              <w:rPr>
                <w:rFonts w:ascii="Verdana" w:hAnsi="Verdana"/>
                <w:b/>
              </w:rPr>
              <w:t>Region (</w:t>
            </w:r>
            <w:r w:rsidR="0071560B">
              <w:rPr>
                <w:rFonts w:ascii="Verdana" w:hAnsi="Verdana"/>
                <w:b/>
              </w:rPr>
              <w:t>Whittlesea/Wallan and Melbourne North</w:t>
            </w:r>
            <w:r w:rsidRPr="00803AB6">
              <w:rPr>
                <w:rFonts w:ascii="Verdana" w:hAnsi="Verdana"/>
                <w:b/>
              </w:rPr>
              <w:t xml:space="preserve">)  </w:t>
            </w:r>
            <w:r w:rsidRPr="00803AB6">
              <w:rPr>
                <w:b/>
                <w:sz w:val="24"/>
              </w:rPr>
              <w:t xml:space="preserve"> </w:t>
            </w:r>
          </w:p>
        </w:tc>
      </w:tr>
      <w:tr w:rsidR="00D67777" w:rsidTr="008A5D31">
        <w:tc>
          <w:tcPr>
            <w:tcW w:w="13948" w:type="dxa"/>
            <w:gridSpan w:val="6"/>
            <w:shd w:val="clear" w:color="auto" w:fill="D9D9D9" w:themeFill="background1" w:themeFillShade="D9"/>
          </w:tcPr>
          <w:p w:rsidR="00D67777" w:rsidRPr="009E43DA" w:rsidRDefault="00D67777" w:rsidP="0067279B">
            <w:pPr>
              <w:jc w:val="center"/>
              <w:rPr>
                <w:rFonts w:ascii="Verdana" w:hAnsi="Verdana"/>
              </w:rPr>
            </w:pPr>
            <w:r>
              <w:rPr>
                <w:rFonts w:ascii="Verdana" w:hAnsi="Verdana"/>
              </w:rPr>
              <w:t>Key Responsibilities</w:t>
            </w:r>
          </w:p>
        </w:tc>
      </w:tr>
      <w:tr w:rsidR="00D67777" w:rsidTr="008A5D31">
        <w:tc>
          <w:tcPr>
            <w:tcW w:w="13948" w:type="dxa"/>
            <w:gridSpan w:val="6"/>
            <w:tcBorders>
              <w:bottom w:val="single" w:sz="4" w:space="0" w:color="auto"/>
            </w:tcBorders>
          </w:tcPr>
          <w:p w:rsidR="00D67777" w:rsidRPr="0067279B" w:rsidRDefault="00D67777" w:rsidP="00391148">
            <w:pPr>
              <w:spacing w:after="80"/>
              <w:rPr>
                <w:rFonts w:ascii="Verdana" w:hAnsi="Verdana"/>
              </w:rPr>
            </w:pPr>
            <w:r w:rsidRPr="0067279B">
              <w:rPr>
                <w:rFonts w:ascii="Verdana" w:hAnsi="Verdana"/>
                <w:b/>
              </w:rPr>
              <w:t xml:space="preserve">Senior Management </w:t>
            </w:r>
            <w:r>
              <w:rPr>
                <w:rFonts w:ascii="Verdana" w:hAnsi="Verdana"/>
                <w:b/>
              </w:rPr>
              <w:t xml:space="preserve">Team </w:t>
            </w:r>
            <w:r w:rsidRPr="0067279B">
              <w:rPr>
                <w:rFonts w:ascii="Verdana" w:hAnsi="Verdana"/>
                <w:b/>
              </w:rPr>
              <w:t>Member</w:t>
            </w:r>
            <w:r w:rsidR="00D96A31">
              <w:rPr>
                <w:rFonts w:ascii="Verdana" w:hAnsi="Verdana"/>
              </w:rPr>
              <w:t xml:space="preserve"> - T</w:t>
            </w:r>
            <w:r w:rsidRPr="0067279B">
              <w:rPr>
                <w:rFonts w:ascii="Verdana" w:hAnsi="Verdana"/>
              </w:rPr>
              <w:t xml:space="preserve">he </w:t>
            </w:r>
            <w:r w:rsidR="005D29E8">
              <w:rPr>
                <w:rFonts w:ascii="Verdana" w:hAnsi="Verdana"/>
              </w:rPr>
              <w:t>Manager</w:t>
            </w:r>
            <w:r w:rsidR="00D96A31">
              <w:rPr>
                <w:rFonts w:ascii="Verdana" w:hAnsi="Verdana"/>
              </w:rPr>
              <w:t>,</w:t>
            </w:r>
            <w:r w:rsidR="005D29E8">
              <w:rPr>
                <w:rFonts w:ascii="Verdana" w:hAnsi="Verdana"/>
              </w:rPr>
              <w:t xml:space="preserve"> </w:t>
            </w:r>
            <w:r w:rsidRPr="0067279B">
              <w:rPr>
                <w:rFonts w:ascii="Verdana" w:hAnsi="Verdana"/>
              </w:rPr>
              <w:t>Family Services (</w:t>
            </w:r>
            <w:r w:rsidR="0071560B">
              <w:rPr>
                <w:rFonts w:ascii="Verdana" w:hAnsi="Verdana"/>
              </w:rPr>
              <w:t>Northern</w:t>
            </w:r>
            <w:r w:rsidRPr="0067279B">
              <w:rPr>
                <w:rFonts w:ascii="Verdana" w:hAnsi="Verdana"/>
              </w:rPr>
              <w:t xml:space="preserve"> Region) will provide operational </w:t>
            </w:r>
            <w:r w:rsidR="00D96A31">
              <w:rPr>
                <w:rFonts w:ascii="Verdana" w:hAnsi="Verdana"/>
              </w:rPr>
              <w:t xml:space="preserve">leadership, in addition to </w:t>
            </w:r>
            <w:r w:rsidRPr="0067279B">
              <w:rPr>
                <w:rFonts w:ascii="Verdana" w:hAnsi="Verdana"/>
              </w:rPr>
              <w:t xml:space="preserve">collegiate support across the </w:t>
            </w:r>
            <w:r w:rsidR="0071560B">
              <w:rPr>
                <w:rFonts w:ascii="Verdana" w:hAnsi="Verdana"/>
              </w:rPr>
              <w:t>Northern Region</w:t>
            </w:r>
            <w:r>
              <w:rPr>
                <w:rFonts w:ascii="Verdana" w:hAnsi="Verdana"/>
              </w:rPr>
              <w:t>, i</w:t>
            </w:r>
            <w:r w:rsidRPr="0067279B">
              <w:rPr>
                <w:rFonts w:ascii="Verdana" w:hAnsi="Verdana"/>
              </w:rPr>
              <w:t>ncluding active and positive contribution</w:t>
            </w:r>
            <w:r>
              <w:rPr>
                <w:rFonts w:ascii="Verdana" w:hAnsi="Verdana"/>
              </w:rPr>
              <w:t>s</w:t>
            </w:r>
            <w:r w:rsidRPr="0067279B">
              <w:rPr>
                <w:rFonts w:ascii="Verdana" w:hAnsi="Verdana"/>
              </w:rPr>
              <w:t xml:space="preserve"> to organisations’ mission, objectives, values and culture</w:t>
            </w:r>
            <w:r w:rsidR="00D96A31">
              <w:rPr>
                <w:rFonts w:ascii="Verdana" w:hAnsi="Verdana"/>
              </w:rPr>
              <w:t xml:space="preserve"> and strategic o</w:t>
            </w:r>
            <w:r w:rsidR="009F2552">
              <w:rPr>
                <w:rFonts w:ascii="Verdana" w:hAnsi="Verdana"/>
              </w:rPr>
              <w:t>b</w:t>
            </w:r>
            <w:r w:rsidR="00D96A31">
              <w:rPr>
                <w:rFonts w:ascii="Verdana" w:hAnsi="Verdana"/>
              </w:rPr>
              <w:t>jectives</w:t>
            </w:r>
          </w:p>
          <w:p w:rsidR="00D67777" w:rsidRDefault="00D67777" w:rsidP="00391148">
            <w:pPr>
              <w:spacing w:after="80"/>
              <w:rPr>
                <w:rFonts w:ascii="Verdana" w:hAnsi="Verdana"/>
              </w:rPr>
            </w:pPr>
            <w:r w:rsidRPr="00373197">
              <w:rPr>
                <w:rFonts w:ascii="Verdana" w:hAnsi="Verdana"/>
                <w:b/>
              </w:rPr>
              <w:t xml:space="preserve">Program Management &amp; Service establishment </w:t>
            </w:r>
            <w:r w:rsidRPr="0067279B">
              <w:rPr>
                <w:rFonts w:ascii="Verdana" w:hAnsi="Verdana"/>
              </w:rPr>
              <w:t xml:space="preserve">– </w:t>
            </w:r>
            <w:r w:rsidR="0071560B">
              <w:rPr>
                <w:rFonts w:ascii="Verdana" w:hAnsi="Verdana"/>
              </w:rPr>
              <w:t>In collaboration with the General Manager,</w:t>
            </w:r>
            <w:r w:rsidRPr="0067279B">
              <w:rPr>
                <w:rFonts w:ascii="Verdana" w:hAnsi="Verdana"/>
              </w:rPr>
              <w:t xml:space="preserve"> </w:t>
            </w:r>
            <w:r w:rsidR="0071560B">
              <w:rPr>
                <w:rFonts w:ascii="Verdana" w:hAnsi="Verdana"/>
              </w:rPr>
              <w:t>implement</w:t>
            </w:r>
            <w:r w:rsidRPr="0067279B">
              <w:rPr>
                <w:rFonts w:ascii="Verdana" w:hAnsi="Verdana"/>
              </w:rPr>
              <w:t xml:space="preserve"> new programs and services that </w:t>
            </w:r>
            <w:r w:rsidRPr="00373197">
              <w:rPr>
                <w:rFonts w:ascii="Verdana" w:hAnsi="Verdana"/>
              </w:rPr>
              <w:t>promote</w:t>
            </w:r>
            <w:r w:rsidRPr="0067279B">
              <w:rPr>
                <w:rFonts w:ascii="Verdana" w:hAnsi="Verdana"/>
              </w:rPr>
              <w:t xml:space="preserve"> family and child wellbeing</w:t>
            </w:r>
            <w:r>
              <w:rPr>
                <w:rFonts w:ascii="Verdana" w:hAnsi="Verdana"/>
              </w:rPr>
              <w:t xml:space="preserve"> across a spectrum of universal </w:t>
            </w:r>
            <w:r w:rsidRPr="00D1732C">
              <w:rPr>
                <w:rFonts w:ascii="Verdana" w:hAnsi="Verdana"/>
              </w:rPr>
              <w:t xml:space="preserve">and </w:t>
            </w:r>
            <w:r w:rsidRPr="0067279B">
              <w:rPr>
                <w:rFonts w:ascii="Verdana" w:hAnsi="Verdana"/>
              </w:rPr>
              <w:t xml:space="preserve">targeted </w:t>
            </w:r>
            <w:r w:rsidRPr="00D1732C">
              <w:rPr>
                <w:rFonts w:ascii="Verdana" w:hAnsi="Verdana"/>
              </w:rPr>
              <w:t xml:space="preserve">early intervention, </w:t>
            </w:r>
            <w:r w:rsidRPr="0067279B">
              <w:rPr>
                <w:rFonts w:ascii="Verdana" w:hAnsi="Verdana"/>
              </w:rPr>
              <w:t>treatment and recovery orientated</w:t>
            </w:r>
            <w:r>
              <w:rPr>
                <w:rFonts w:ascii="Verdana" w:hAnsi="Verdana"/>
              </w:rPr>
              <w:t xml:space="preserve"> </w:t>
            </w:r>
            <w:r w:rsidRPr="0067279B">
              <w:rPr>
                <w:rFonts w:ascii="Verdana" w:hAnsi="Verdana"/>
              </w:rPr>
              <w:t xml:space="preserve">services.  </w:t>
            </w:r>
          </w:p>
          <w:p w:rsidR="00391148" w:rsidRDefault="00744227" w:rsidP="00391148">
            <w:pPr>
              <w:spacing w:after="80"/>
              <w:rPr>
                <w:rFonts w:ascii="Verdana" w:hAnsi="Verdana"/>
              </w:rPr>
            </w:pPr>
            <w:r w:rsidRPr="00391148">
              <w:rPr>
                <w:rFonts w:ascii="Verdana" w:hAnsi="Verdana"/>
                <w:b/>
              </w:rPr>
              <w:t>Service Delivery</w:t>
            </w:r>
            <w:r w:rsidRPr="00744227">
              <w:rPr>
                <w:rFonts w:ascii="Verdana" w:hAnsi="Verdana"/>
              </w:rPr>
              <w:t xml:space="preserve"> </w:t>
            </w:r>
            <w:r w:rsidR="00391148">
              <w:rPr>
                <w:rFonts w:ascii="Verdana" w:hAnsi="Verdana"/>
              </w:rPr>
              <w:t>–</w:t>
            </w:r>
            <w:r w:rsidRPr="00744227">
              <w:rPr>
                <w:rFonts w:ascii="Verdana" w:hAnsi="Verdana"/>
              </w:rPr>
              <w:t xml:space="preserve"> Provide centre based and outreach</w:t>
            </w:r>
            <w:r w:rsidR="00391148">
              <w:rPr>
                <w:rFonts w:ascii="Verdana" w:hAnsi="Verdana"/>
              </w:rPr>
              <w:t xml:space="preserve">, </w:t>
            </w:r>
            <w:r w:rsidR="00391148" w:rsidRPr="00744227">
              <w:rPr>
                <w:rFonts w:ascii="Verdana" w:hAnsi="Verdana"/>
              </w:rPr>
              <w:t>prevention and early intervention</w:t>
            </w:r>
            <w:r w:rsidR="00391148">
              <w:rPr>
                <w:rFonts w:ascii="Verdana" w:hAnsi="Verdana"/>
              </w:rPr>
              <w:t>,</w:t>
            </w:r>
            <w:r w:rsidR="00391148" w:rsidRPr="00744227">
              <w:rPr>
                <w:rFonts w:ascii="Verdana" w:hAnsi="Verdana"/>
              </w:rPr>
              <w:t xml:space="preserve"> </w:t>
            </w:r>
            <w:r>
              <w:rPr>
                <w:rFonts w:ascii="Verdana" w:hAnsi="Verdana"/>
              </w:rPr>
              <w:t>1:1 and group interventions</w:t>
            </w:r>
            <w:r w:rsidRPr="00744227">
              <w:rPr>
                <w:rFonts w:ascii="Verdana" w:hAnsi="Verdana"/>
              </w:rPr>
              <w:t xml:space="preserve"> for children, young people and their </w:t>
            </w:r>
            <w:r w:rsidR="00391148">
              <w:rPr>
                <w:rFonts w:ascii="Verdana" w:hAnsi="Verdana"/>
              </w:rPr>
              <w:t xml:space="preserve">whole </w:t>
            </w:r>
            <w:r w:rsidRPr="00744227">
              <w:rPr>
                <w:rFonts w:ascii="Verdana" w:hAnsi="Verdana"/>
              </w:rPr>
              <w:t xml:space="preserve">families that </w:t>
            </w:r>
            <w:r>
              <w:rPr>
                <w:rFonts w:ascii="Verdana" w:hAnsi="Verdana"/>
              </w:rPr>
              <w:t>address</w:t>
            </w:r>
            <w:r w:rsidRPr="00744227">
              <w:rPr>
                <w:rFonts w:ascii="Verdana" w:hAnsi="Verdana"/>
              </w:rPr>
              <w:t xml:space="preserve"> risk</w:t>
            </w:r>
            <w:r>
              <w:rPr>
                <w:rFonts w:ascii="Verdana" w:hAnsi="Verdana"/>
              </w:rPr>
              <w:t xml:space="preserve"> and </w:t>
            </w:r>
            <w:r w:rsidRPr="00744227">
              <w:rPr>
                <w:rFonts w:ascii="Verdana" w:hAnsi="Verdana"/>
              </w:rPr>
              <w:t xml:space="preserve">protective factors for </w:t>
            </w:r>
            <w:r>
              <w:rPr>
                <w:rFonts w:ascii="Verdana" w:hAnsi="Verdana"/>
              </w:rPr>
              <w:t xml:space="preserve">the development of mental health problems in </w:t>
            </w:r>
            <w:r w:rsidRPr="00744227">
              <w:rPr>
                <w:rFonts w:ascii="Verdana" w:hAnsi="Verdana"/>
              </w:rPr>
              <w:t>children</w:t>
            </w:r>
            <w:r w:rsidR="00391148">
              <w:rPr>
                <w:rFonts w:ascii="Verdana" w:hAnsi="Verdana"/>
              </w:rPr>
              <w:t xml:space="preserve"> and</w:t>
            </w:r>
            <w:r w:rsidRPr="00744227">
              <w:rPr>
                <w:rFonts w:ascii="Verdana" w:hAnsi="Verdana"/>
              </w:rPr>
              <w:t xml:space="preserve"> young people.</w:t>
            </w:r>
            <w:r>
              <w:rPr>
                <w:rFonts w:ascii="Verdana" w:hAnsi="Verdana"/>
              </w:rPr>
              <w:t xml:space="preserve"> </w:t>
            </w:r>
            <w:r w:rsidR="00391148" w:rsidRPr="00461975">
              <w:rPr>
                <w:rFonts w:ascii="Verdana" w:hAnsi="Verdana"/>
              </w:rPr>
              <w:t xml:space="preserve">Ensure </w:t>
            </w:r>
            <w:r w:rsidR="00391148">
              <w:rPr>
                <w:rFonts w:ascii="Verdana" w:hAnsi="Verdana"/>
              </w:rPr>
              <w:t>compliance</w:t>
            </w:r>
            <w:r w:rsidR="00391148" w:rsidRPr="00461975">
              <w:rPr>
                <w:rFonts w:ascii="Verdana" w:hAnsi="Verdana"/>
              </w:rPr>
              <w:t xml:space="preserve"> to professional practice standards and DS’s policies and procedures</w:t>
            </w:r>
            <w:r w:rsidR="00391148">
              <w:rPr>
                <w:rFonts w:ascii="Verdana" w:hAnsi="Verdana"/>
              </w:rPr>
              <w:t>.</w:t>
            </w:r>
          </w:p>
          <w:p w:rsidR="00D67777" w:rsidRDefault="00D67777" w:rsidP="00391148">
            <w:pPr>
              <w:spacing w:after="80"/>
              <w:rPr>
                <w:rFonts w:ascii="Verdana" w:hAnsi="Verdana"/>
              </w:rPr>
            </w:pPr>
            <w:r w:rsidRPr="00373197">
              <w:rPr>
                <w:rFonts w:ascii="Verdana" w:hAnsi="Verdana"/>
                <w:b/>
              </w:rPr>
              <w:t>Leadership</w:t>
            </w:r>
            <w:r w:rsidR="00290CC5">
              <w:rPr>
                <w:rFonts w:ascii="Verdana" w:hAnsi="Verdana"/>
              </w:rPr>
              <w:t xml:space="preserve"> – A</w:t>
            </w:r>
            <w:r>
              <w:rPr>
                <w:rFonts w:ascii="Verdana" w:hAnsi="Verdana"/>
              </w:rPr>
              <w:t>ssist with the implementation and management of a range of</w:t>
            </w:r>
            <w:r>
              <w:rPr>
                <w:rFonts w:ascii="Verdana" w:hAnsi="Verdana"/>
                <w:color w:val="FF0000"/>
              </w:rPr>
              <w:t xml:space="preserve"> </w:t>
            </w:r>
            <w:r w:rsidRPr="00D1732C">
              <w:rPr>
                <w:rFonts w:ascii="Verdana" w:hAnsi="Verdana"/>
              </w:rPr>
              <w:t xml:space="preserve">evidence-informed </w:t>
            </w:r>
            <w:r>
              <w:rPr>
                <w:rFonts w:ascii="Verdana" w:hAnsi="Verdana"/>
              </w:rPr>
              <w:t>family-focused services by leadi</w:t>
            </w:r>
            <w:r w:rsidR="0071560B">
              <w:rPr>
                <w:rFonts w:ascii="Verdana" w:hAnsi="Verdana"/>
              </w:rPr>
              <w:t xml:space="preserve">ng and supporting practice </w:t>
            </w:r>
            <w:r w:rsidR="00D96A31">
              <w:rPr>
                <w:rFonts w:ascii="Verdana" w:hAnsi="Verdana"/>
              </w:rPr>
              <w:t xml:space="preserve">in a </w:t>
            </w:r>
            <w:r>
              <w:rPr>
                <w:rFonts w:ascii="Verdana" w:hAnsi="Verdana"/>
              </w:rPr>
              <w:t>cross-disciplinary team</w:t>
            </w:r>
            <w:r w:rsidR="00D96A31">
              <w:rPr>
                <w:rFonts w:ascii="Verdana" w:hAnsi="Verdana"/>
              </w:rPr>
              <w:t xml:space="preserve"> environment</w:t>
            </w:r>
            <w:r>
              <w:rPr>
                <w:rFonts w:ascii="Verdana" w:hAnsi="Verdana"/>
              </w:rPr>
              <w:t xml:space="preserve"> to achieve positive outcomes for families and children in the regions where we serve.  Provision of inspired, supportive supervision through coaching and mentoring with a focus on the development of service outcomes for clients and the quality practice </w:t>
            </w:r>
            <w:r w:rsidR="008A5D31">
              <w:rPr>
                <w:rFonts w:ascii="Verdana" w:hAnsi="Verdana"/>
              </w:rPr>
              <w:t xml:space="preserve">and performance management </w:t>
            </w:r>
            <w:r>
              <w:rPr>
                <w:rFonts w:ascii="Verdana" w:hAnsi="Verdana"/>
              </w:rPr>
              <w:t>of staff</w:t>
            </w:r>
            <w:r w:rsidR="00744227">
              <w:rPr>
                <w:rFonts w:ascii="Verdana" w:hAnsi="Verdana"/>
              </w:rPr>
              <w:t xml:space="preserve"> individually and in teams</w:t>
            </w:r>
            <w:r>
              <w:rPr>
                <w:rFonts w:ascii="Verdana" w:hAnsi="Verdana"/>
              </w:rPr>
              <w:t>.</w:t>
            </w:r>
          </w:p>
          <w:p w:rsidR="00D67777" w:rsidRDefault="00D67777" w:rsidP="00391148">
            <w:pPr>
              <w:spacing w:after="80"/>
              <w:rPr>
                <w:rFonts w:ascii="Verdana" w:hAnsi="Verdana"/>
              </w:rPr>
            </w:pPr>
            <w:r w:rsidRPr="00373197">
              <w:rPr>
                <w:rFonts w:ascii="Verdana" w:hAnsi="Verdana"/>
                <w:b/>
              </w:rPr>
              <w:t>Quality &amp; Compliance Management</w:t>
            </w:r>
            <w:r w:rsidR="00897EC2">
              <w:rPr>
                <w:rFonts w:ascii="Verdana" w:hAnsi="Verdana"/>
              </w:rPr>
              <w:t xml:space="preserve"> – E</w:t>
            </w:r>
            <w:r>
              <w:rPr>
                <w:rFonts w:ascii="Verdana" w:hAnsi="Verdana"/>
              </w:rPr>
              <w:t xml:space="preserve">nsure </w:t>
            </w:r>
            <w:r w:rsidR="00897EC2">
              <w:rPr>
                <w:rFonts w:ascii="Verdana" w:hAnsi="Verdana"/>
              </w:rPr>
              <w:t>contractual and quality standards are met</w:t>
            </w:r>
            <w:r>
              <w:rPr>
                <w:rFonts w:ascii="Verdana" w:hAnsi="Verdana"/>
              </w:rPr>
              <w:t xml:space="preserve">, oversee quality practice of all services, and contractual obligations and deliverables.  Completion of high quality reporting and contribute to development of policies, program content.  Work within risk management, quality standards and continuous improvement frameworks. </w:t>
            </w:r>
          </w:p>
          <w:p w:rsidR="00D67777" w:rsidRDefault="00D67777" w:rsidP="00391148">
            <w:pPr>
              <w:spacing w:after="80"/>
              <w:rPr>
                <w:rFonts w:ascii="Verdana" w:hAnsi="Verdana"/>
              </w:rPr>
            </w:pPr>
            <w:r w:rsidRPr="00803AB6">
              <w:rPr>
                <w:rFonts w:ascii="Verdana" w:hAnsi="Verdana"/>
                <w:b/>
              </w:rPr>
              <w:lastRenderedPageBreak/>
              <w:t>Community &amp; Interagency relationships</w:t>
            </w:r>
            <w:r>
              <w:rPr>
                <w:rFonts w:ascii="Verdana" w:hAnsi="Verdana"/>
                <w:b/>
              </w:rPr>
              <w:t xml:space="preserve"> – </w:t>
            </w:r>
            <w:r>
              <w:rPr>
                <w:rFonts w:ascii="Verdana" w:hAnsi="Verdana"/>
              </w:rPr>
              <w:t>Initiate, engage and build relationships and partners across a range of sectors to support client outcomes.  Represent the organisation to funders, including government, not-for-profit and philanthropic sectors.  Contribute to broader sector, policy and evidence base through the development of content and/or contributions to policies and research or advocacy.</w:t>
            </w:r>
          </w:p>
          <w:p w:rsidR="00391148" w:rsidRDefault="00391148" w:rsidP="00391148">
            <w:pPr>
              <w:spacing w:after="80"/>
              <w:rPr>
                <w:rFonts w:ascii="Verdana" w:hAnsi="Verdana"/>
              </w:rPr>
            </w:pPr>
          </w:p>
          <w:p w:rsidR="00391148" w:rsidRPr="00803AB6" w:rsidRDefault="00391148" w:rsidP="00391148">
            <w:pPr>
              <w:spacing w:after="80"/>
              <w:rPr>
                <w:rFonts w:ascii="Verdana" w:hAnsi="Verdana"/>
              </w:rPr>
            </w:pPr>
          </w:p>
        </w:tc>
      </w:tr>
      <w:tr w:rsidR="00D67777" w:rsidTr="008A5D31">
        <w:tc>
          <w:tcPr>
            <w:tcW w:w="7042" w:type="dxa"/>
            <w:gridSpan w:val="3"/>
            <w:tcBorders>
              <w:bottom w:val="single" w:sz="4" w:space="0" w:color="auto"/>
            </w:tcBorders>
            <w:shd w:val="clear" w:color="auto" w:fill="D9D9D9" w:themeFill="background1" w:themeFillShade="D9"/>
          </w:tcPr>
          <w:p w:rsidR="00D67777" w:rsidRPr="009E43DA" w:rsidRDefault="00D67777" w:rsidP="0067279B">
            <w:pPr>
              <w:rPr>
                <w:rFonts w:ascii="Verdana" w:hAnsi="Verdana"/>
              </w:rPr>
            </w:pPr>
            <w:r>
              <w:rPr>
                <w:rFonts w:ascii="Verdana" w:hAnsi="Verdana"/>
              </w:rPr>
              <w:lastRenderedPageBreak/>
              <w:t>Key Competencies/Skills (no more than 6 of each)</w:t>
            </w:r>
          </w:p>
        </w:tc>
        <w:tc>
          <w:tcPr>
            <w:tcW w:w="6906" w:type="dxa"/>
            <w:gridSpan w:val="3"/>
            <w:shd w:val="clear" w:color="auto" w:fill="D9D9D9" w:themeFill="background1" w:themeFillShade="D9"/>
          </w:tcPr>
          <w:p w:rsidR="00D67777" w:rsidRPr="009E43DA" w:rsidRDefault="00D67777" w:rsidP="0067279B">
            <w:pPr>
              <w:rPr>
                <w:rFonts w:ascii="Verdana" w:hAnsi="Verdana"/>
              </w:rPr>
            </w:pPr>
            <w:r>
              <w:rPr>
                <w:rFonts w:ascii="Verdana" w:hAnsi="Verdana"/>
              </w:rPr>
              <w:t>Experience Profile (</w:t>
            </w:r>
            <w:proofErr w:type="spellStart"/>
            <w:r>
              <w:rPr>
                <w:rFonts w:ascii="Verdana" w:hAnsi="Verdana"/>
              </w:rPr>
              <w:t>incl</w:t>
            </w:r>
            <w:proofErr w:type="spellEnd"/>
            <w:r>
              <w:rPr>
                <w:rFonts w:ascii="Verdana" w:hAnsi="Verdana"/>
              </w:rPr>
              <w:t xml:space="preserve"> Qualifications) (No more than 6)</w:t>
            </w:r>
          </w:p>
        </w:tc>
      </w:tr>
      <w:tr w:rsidR="00D67777" w:rsidTr="008A5D31">
        <w:tc>
          <w:tcPr>
            <w:tcW w:w="3524" w:type="dxa"/>
            <w:gridSpan w:val="2"/>
            <w:shd w:val="clear" w:color="auto" w:fill="D9D9D9" w:themeFill="background1" w:themeFillShade="D9"/>
          </w:tcPr>
          <w:p w:rsidR="00D67777" w:rsidRDefault="00D67777" w:rsidP="0067279B">
            <w:pPr>
              <w:rPr>
                <w:rFonts w:ascii="Verdana" w:hAnsi="Verdana"/>
              </w:rPr>
            </w:pPr>
            <w:r>
              <w:rPr>
                <w:rFonts w:ascii="Verdana" w:hAnsi="Verdana"/>
              </w:rPr>
              <w:t>Behavioural Competency</w:t>
            </w:r>
          </w:p>
        </w:tc>
        <w:tc>
          <w:tcPr>
            <w:tcW w:w="3518" w:type="dxa"/>
            <w:shd w:val="clear" w:color="auto" w:fill="D9D9D9" w:themeFill="background1" w:themeFillShade="D9"/>
          </w:tcPr>
          <w:p w:rsidR="00D67777" w:rsidRDefault="00D67777" w:rsidP="0067279B">
            <w:pPr>
              <w:rPr>
                <w:rFonts w:ascii="Verdana" w:hAnsi="Verdana"/>
              </w:rPr>
            </w:pPr>
            <w:r>
              <w:rPr>
                <w:rFonts w:ascii="Verdana" w:hAnsi="Verdana"/>
              </w:rPr>
              <w:t>Technical/Functional</w:t>
            </w:r>
          </w:p>
        </w:tc>
        <w:tc>
          <w:tcPr>
            <w:tcW w:w="6906" w:type="dxa"/>
            <w:gridSpan w:val="3"/>
          </w:tcPr>
          <w:p w:rsidR="00D67777" w:rsidRDefault="00D67777" w:rsidP="0067279B">
            <w:pPr>
              <w:rPr>
                <w:rFonts w:ascii="Verdana" w:hAnsi="Verdana"/>
              </w:rPr>
            </w:pPr>
          </w:p>
        </w:tc>
      </w:tr>
      <w:tr w:rsidR="00D67777" w:rsidTr="008A5D31">
        <w:tc>
          <w:tcPr>
            <w:tcW w:w="3524" w:type="dxa"/>
            <w:gridSpan w:val="2"/>
            <w:tcBorders>
              <w:bottom w:val="single" w:sz="4" w:space="0" w:color="auto"/>
            </w:tcBorders>
          </w:tcPr>
          <w:p w:rsidR="00D67777" w:rsidRDefault="00D67777" w:rsidP="0067279B">
            <w:pPr>
              <w:rPr>
                <w:rFonts w:ascii="Verdana" w:hAnsi="Verdana"/>
              </w:rPr>
            </w:pPr>
            <w:r>
              <w:rPr>
                <w:rFonts w:ascii="Verdana" w:hAnsi="Verdana"/>
              </w:rPr>
              <w:t>Adaptive Leadership Skills</w:t>
            </w:r>
          </w:p>
          <w:p w:rsidR="00D67777" w:rsidRDefault="00D67777" w:rsidP="0067279B">
            <w:pPr>
              <w:rPr>
                <w:rFonts w:ascii="Verdana" w:hAnsi="Verdana"/>
              </w:rPr>
            </w:pPr>
            <w:r>
              <w:rPr>
                <w:rFonts w:ascii="Verdana" w:hAnsi="Verdana"/>
              </w:rPr>
              <w:t>Organisational &amp; Quality Focus</w:t>
            </w:r>
          </w:p>
          <w:p w:rsidR="00D67777" w:rsidRDefault="00D67777" w:rsidP="0067279B">
            <w:pPr>
              <w:rPr>
                <w:rFonts w:ascii="Verdana" w:hAnsi="Verdana"/>
              </w:rPr>
            </w:pPr>
            <w:r>
              <w:rPr>
                <w:rFonts w:ascii="Verdana" w:hAnsi="Verdana"/>
              </w:rPr>
              <w:t>Planning &amp; Implementation</w:t>
            </w:r>
          </w:p>
          <w:p w:rsidR="00D67777" w:rsidRDefault="00D67777" w:rsidP="0067279B">
            <w:pPr>
              <w:rPr>
                <w:rFonts w:ascii="Verdana" w:hAnsi="Verdana"/>
              </w:rPr>
            </w:pPr>
            <w:r>
              <w:rPr>
                <w:rFonts w:ascii="Verdana" w:hAnsi="Verdana"/>
              </w:rPr>
              <w:t xml:space="preserve">Results Driven &amp; Client Orientated </w:t>
            </w:r>
          </w:p>
          <w:p w:rsidR="00D67777" w:rsidRDefault="00D67777" w:rsidP="0067279B">
            <w:pPr>
              <w:rPr>
                <w:rFonts w:ascii="Verdana" w:hAnsi="Verdana"/>
              </w:rPr>
            </w:pPr>
            <w:r>
              <w:rPr>
                <w:rFonts w:ascii="Verdana" w:hAnsi="Verdana"/>
              </w:rPr>
              <w:t>Promotes productive work practices</w:t>
            </w:r>
          </w:p>
          <w:p w:rsidR="00D67777" w:rsidRDefault="00D67777" w:rsidP="0067279B">
            <w:pPr>
              <w:rPr>
                <w:rFonts w:ascii="Verdana" w:hAnsi="Verdana"/>
              </w:rPr>
            </w:pPr>
            <w:r>
              <w:rPr>
                <w:rFonts w:ascii="Verdana" w:hAnsi="Verdana"/>
              </w:rPr>
              <w:t>Creative, flexible and solution focused</w:t>
            </w:r>
          </w:p>
          <w:p w:rsidR="00D67777" w:rsidRPr="000628DB" w:rsidRDefault="00D67777" w:rsidP="0067279B">
            <w:pPr>
              <w:rPr>
                <w:rFonts w:ascii="Verdana" w:hAnsi="Verdana"/>
              </w:rPr>
            </w:pPr>
            <w:r>
              <w:rPr>
                <w:rFonts w:ascii="Verdana" w:hAnsi="Verdana"/>
              </w:rPr>
              <w:t>High level of self-awareness, professionalism and social justice values</w:t>
            </w:r>
          </w:p>
          <w:p w:rsidR="00D67777" w:rsidRPr="00017CC8" w:rsidRDefault="00D67777" w:rsidP="0067279B">
            <w:pPr>
              <w:rPr>
                <w:rFonts w:ascii="Verdana" w:hAnsi="Verdana"/>
              </w:rPr>
            </w:pPr>
          </w:p>
        </w:tc>
        <w:tc>
          <w:tcPr>
            <w:tcW w:w="3518" w:type="dxa"/>
            <w:tcBorders>
              <w:bottom w:val="single" w:sz="4" w:space="0" w:color="auto"/>
            </w:tcBorders>
          </w:tcPr>
          <w:p w:rsidR="00D67777" w:rsidRDefault="00D67777" w:rsidP="0067279B">
            <w:pPr>
              <w:rPr>
                <w:rFonts w:ascii="Verdana" w:hAnsi="Verdana"/>
              </w:rPr>
            </w:pPr>
            <w:r>
              <w:rPr>
                <w:rFonts w:ascii="Verdana" w:hAnsi="Verdana"/>
              </w:rPr>
              <w:t>High level written and verbal skills</w:t>
            </w:r>
          </w:p>
          <w:p w:rsidR="00D67777" w:rsidRDefault="00D67777" w:rsidP="0067279B">
            <w:pPr>
              <w:rPr>
                <w:rFonts w:ascii="Verdana" w:hAnsi="Verdana"/>
              </w:rPr>
            </w:pPr>
            <w:r>
              <w:rPr>
                <w:rFonts w:ascii="Verdana" w:hAnsi="Verdana"/>
              </w:rPr>
              <w:t xml:space="preserve">Program &amp; Contract Management </w:t>
            </w:r>
          </w:p>
          <w:p w:rsidR="00D67777" w:rsidRDefault="00D67777" w:rsidP="0067279B">
            <w:pPr>
              <w:rPr>
                <w:rFonts w:ascii="Verdana" w:hAnsi="Verdana"/>
              </w:rPr>
            </w:pPr>
            <w:r>
              <w:rPr>
                <w:rFonts w:ascii="Verdana" w:hAnsi="Verdana"/>
              </w:rPr>
              <w:t>Governance &amp; compliance including risk management, service standards</w:t>
            </w:r>
          </w:p>
          <w:p w:rsidR="00D67777" w:rsidRDefault="00D67777" w:rsidP="0067279B">
            <w:pPr>
              <w:rPr>
                <w:rFonts w:ascii="Verdana" w:hAnsi="Verdana"/>
              </w:rPr>
            </w:pPr>
            <w:r>
              <w:rPr>
                <w:rFonts w:ascii="Verdana" w:hAnsi="Verdana"/>
              </w:rPr>
              <w:t>Line &amp; case supervision</w:t>
            </w:r>
          </w:p>
          <w:p w:rsidR="00D67777" w:rsidRPr="00017CC8" w:rsidRDefault="00D67777" w:rsidP="0067279B">
            <w:pPr>
              <w:rPr>
                <w:rFonts w:ascii="Verdana" w:hAnsi="Verdana"/>
              </w:rPr>
            </w:pPr>
            <w:r>
              <w:rPr>
                <w:rFonts w:ascii="Verdana" w:hAnsi="Verdana"/>
              </w:rPr>
              <w:t xml:space="preserve">Relationship &amp; Stakeholder Management </w:t>
            </w:r>
          </w:p>
        </w:tc>
        <w:tc>
          <w:tcPr>
            <w:tcW w:w="6906" w:type="dxa"/>
            <w:gridSpan w:val="3"/>
            <w:tcBorders>
              <w:bottom w:val="single" w:sz="4" w:space="0" w:color="auto"/>
            </w:tcBorders>
          </w:tcPr>
          <w:p w:rsidR="00D67777" w:rsidRPr="0067279B" w:rsidRDefault="00D67777" w:rsidP="0067279B">
            <w:pPr>
              <w:rPr>
                <w:rFonts w:ascii="Verdana" w:hAnsi="Verdana"/>
              </w:rPr>
            </w:pPr>
            <w:r w:rsidRPr="0067279B">
              <w:rPr>
                <w:rFonts w:ascii="Verdana" w:hAnsi="Verdana"/>
              </w:rPr>
              <w:t>Possess a Social Work, Family Therapy or Psychology qualification, along with other training and experience related to management of whole-of-family services.</w:t>
            </w:r>
          </w:p>
          <w:p w:rsidR="00D67777" w:rsidRPr="0067279B" w:rsidRDefault="00D67777" w:rsidP="0067279B">
            <w:pPr>
              <w:rPr>
                <w:rFonts w:ascii="Verdana" w:hAnsi="Verdana"/>
              </w:rPr>
            </w:pPr>
            <w:r w:rsidRPr="0067279B">
              <w:rPr>
                <w:rFonts w:ascii="Verdana" w:hAnsi="Verdana"/>
              </w:rPr>
              <w:t xml:space="preserve">A minimum of </w:t>
            </w:r>
            <w:r w:rsidR="00897EC2">
              <w:rPr>
                <w:rFonts w:ascii="Verdana" w:hAnsi="Verdana"/>
              </w:rPr>
              <w:t>three</w:t>
            </w:r>
            <w:r w:rsidRPr="0067279B">
              <w:rPr>
                <w:rFonts w:ascii="Verdana" w:hAnsi="Verdana"/>
              </w:rPr>
              <w:t xml:space="preserve"> years Management experience in the family service sector and cross-disciplinary teams</w:t>
            </w:r>
            <w:r>
              <w:rPr>
                <w:rFonts w:ascii="Verdana" w:hAnsi="Verdana"/>
              </w:rPr>
              <w:t>.</w:t>
            </w:r>
          </w:p>
          <w:p w:rsidR="00D67777" w:rsidRDefault="00D67777" w:rsidP="0067279B">
            <w:pPr>
              <w:rPr>
                <w:rFonts w:ascii="Verdana" w:hAnsi="Verdana"/>
              </w:rPr>
            </w:pPr>
            <w:r w:rsidRPr="0067279B">
              <w:rPr>
                <w:rFonts w:ascii="Verdana" w:hAnsi="Verdana"/>
              </w:rPr>
              <w:t xml:space="preserve">Demonstrated knowledge and application of therapeutic </w:t>
            </w:r>
            <w:r>
              <w:rPr>
                <w:rFonts w:ascii="Verdana" w:hAnsi="Verdana"/>
              </w:rPr>
              <w:t xml:space="preserve">&amp; supportive </w:t>
            </w:r>
            <w:r w:rsidRPr="0067279B">
              <w:rPr>
                <w:rFonts w:ascii="Verdana" w:hAnsi="Verdana"/>
              </w:rPr>
              <w:t>approaches for families and specifically children and young people</w:t>
            </w:r>
            <w:r>
              <w:rPr>
                <w:rFonts w:ascii="Verdana" w:hAnsi="Verdana"/>
              </w:rPr>
              <w:t xml:space="preserve"> with</w:t>
            </w:r>
            <w:r w:rsidRPr="00604580">
              <w:rPr>
                <w:rFonts w:ascii="Verdana" w:hAnsi="Verdana"/>
              </w:rPr>
              <w:t xml:space="preserve"> particular focus on early intervention and preventative family-based interventions.</w:t>
            </w:r>
          </w:p>
          <w:p w:rsidR="00D67777" w:rsidRDefault="00D67777" w:rsidP="0067279B">
            <w:pPr>
              <w:rPr>
                <w:rFonts w:ascii="Verdana" w:hAnsi="Verdana"/>
              </w:rPr>
            </w:pPr>
            <w:r>
              <w:rPr>
                <w:rFonts w:ascii="Verdana" w:hAnsi="Verdana"/>
              </w:rPr>
              <w:t>Strong leadership and alibility to support and develop practice staff.</w:t>
            </w:r>
          </w:p>
          <w:p w:rsidR="00D67777" w:rsidRPr="000628DB" w:rsidRDefault="00D67777" w:rsidP="0067279B">
            <w:pPr>
              <w:rPr>
                <w:rFonts w:ascii="Verdana" w:hAnsi="Verdana"/>
              </w:rPr>
            </w:pPr>
            <w:r>
              <w:rPr>
                <w:rFonts w:ascii="Verdana" w:hAnsi="Verdana"/>
              </w:rPr>
              <w:t xml:space="preserve">Ability to contribute to organisation including culture, people, research, best practice and sustainability including income generation. </w:t>
            </w:r>
          </w:p>
        </w:tc>
      </w:tr>
      <w:tr w:rsidR="00D67777" w:rsidTr="008A5D31">
        <w:tc>
          <w:tcPr>
            <w:tcW w:w="7042" w:type="dxa"/>
            <w:gridSpan w:val="3"/>
            <w:shd w:val="clear" w:color="auto" w:fill="D9D9D9" w:themeFill="background1" w:themeFillShade="D9"/>
          </w:tcPr>
          <w:p w:rsidR="00D67777" w:rsidRDefault="00D67777" w:rsidP="0067279B">
            <w:pPr>
              <w:rPr>
                <w:rFonts w:ascii="Verdana" w:hAnsi="Verdana"/>
              </w:rPr>
            </w:pPr>
            <w:r>
              <w:rPr>
                <w:rFonts w:ascii="Verdana" w:hAnsi="Verdana"/>
              </w:rPr>
              <w:t>Position Dimensions</w:t>
            </w:r>
          </w:p>
        </w:tc>
        <w:tc>
          <w:tcPr>
            <w:tcW w:w="6906" w:type="dxa"/>
            <w:gridSpan w:val="3"/>
            <w:shd w:val="clear" w:color="auto" w:fill="D9D9D9" w:themeFill="background1" w:themeFillShade="D9"/>
          </w:tcPr>
          <w:p w:rsidR="00D67777" w:rsidRDefault="00D67777" w:rsidP="0067279B">
            <w:pPr>
              <w:rPr>
                <w:rFonts w:ascii="Verdana" w:hAnsi="Verdana"/>
              </w:rPr>
            </w:pPr>
            <w:r>
              <w:rPr>
                <w:rFonts w:ascii="Verdana" w:hAnsi="Verdana"/>
              </w:rPr>
              <w:t>Decision Making Authority</w:t>
            </w:r>
          </w:p>
        </w:tc>
      </w:tr>
      <w:tr w:rsidR="00D67777" w:rsidTr="008A5D31">
        <w:tc>
          <w:tcPr>
            <w:tcW w:w="7042" w:type="dxa"/>
            <w:gridSpan w:val="3"/>
          </w:tcPr>
          <w:p w:rsidR="00D67777" w:rsidRDefault="00897EC2" w:rsidP="0067279B">
            <w:pPr>
              <w:rPr>
                <w:rFonts w:ascii="Verdana" w:hAnsi="Verdana"/>
              </w:rPr>
            </w:pPr>
            <w:r>
              <w:rPr>
                <w:rFonts w:ascii="Verdana" w:hAnsi="Verdana"/>
              </w:rPr>
              <w:t>No. Of FTE: Approximately 5</w:t>
            </w:r>
            <w:r w:rsidR="00D67777">
              <w:rPr>
                <w:rFonts w:ascii="Verdana" w:hAnsi="Verdana"/>
              </w:rPr>
              <w:t xml:space="preserve"> </w:t>
            </w:r>
            <w:r>
              <w:rPr>
                <w:rFonts w:ascii="Verdana" w:hAnsi="Verdana"/>
              </w:rPr>
              <w:t>FTE direct reports</w:t>
            </w:r>
          </w:p>
          <w:p w:rsidR="00D67777" w:rsidRDefault="00D67777" w:rsidP="0067279B">
            <w:pPr>
              <w:rPr>
                <w:rFonts w:ascii="Verdana" w:hAnsi="Verdana"/>
              </w:rPr>
            </w:pPr>
          </w:p>
          <w:p w:rsidR="00D67777" w:rsidRDefault="00D67777" w:rsidP="0067279B">
            <w:pPr>
              <w:rPr>
                <w:rFonts w:ascii="Verdana" w:hAnsi="Verdana"/>
              </w:rPr>
            </w:pPr>
            <w:r>
              <w:rPr>
                <w:rFonts w:ascii="Verdana" w:hAnsi="Verdana"/>
              </w:rPr>
              <w:t xml:space="preserve">Client base: </w:t>
            </w:r>
            <w:r w:rsidR="00897EC2">
              <w:rPr>
                <w:rFonts w:ascii="Verdana" w:hAnsi="Verdana"/>
              </w:rPr>
              <w:t>Northern</w:t>
            </w:r>
            <w:r>
              <w:rPr>
                <w:rFonts w:ascii="Verdana" w:hAnsi="Verdana"/>
              </w:rPr>
              <w:t xml:space="preserve"> Region communities, including families, children and broad stakeholder base including other social services, children’s services and mental health systems.  </w:t>
            </w:r>
          </w:p>
          <w:p w:rsidR="00D67777" w:rsidRDefault="00D67777" w:rsidP="0067279B">
            <w:pPr>
              <w:rPr>
                <w:rFonts w:ascii="Verdana" w:hAnsi="Verdana"/>
              </w:rPr>
            </w:pPr>
          </w:p>
          <w:p w:rsidR="00D67777" w:rsidRDefault="00D67777" w:rsidP="0067279B">
            <w:pPr>
              <w:rPr>
                <w:rFonts w:ascii="Verdana" w:hAnsi="Verdana"/>
              </w:rPr>
            </w:pPr>
            <w:r>
              <w:rPr>
                <w:rFonts w:ascii="Verdana" w:hAnsi="Verdana"/>
              </w:rPr>
              <w:t xml:space="preserve">Member of Senior Management team.  </w:t>
            </w:r>
          </w:p>
          <w:p w:rsidR="00D67777" w:rsidRDefault="00D67777" w:rsidP="0067279B">
            <w:pPr>
              <w:rPr>
                <w:rFonts w:ascii="Verdana" w:hAnsi="Verdana"/>
              </w:rPr>
            </w:pPr>
          </w:p>
          <w:p w:rsidR="00D67777" w:rsidRDefault="00D67777" w:rsidP="0067279B">
            <w:pPr>
              <w:rPr>
                <w:rFonts w:ascii="Verdana" w:hAnsi="Verdana"/>
              </w:rPr>
            </w:pPr>
            <w:r>
              <w:rPr>
                <w:rFonts w:ascii="Verdana" w:hAnsi="Verdana"/>
              </w:rPr>
              <w:t>Participate in relevant agency partnerships and community stakeholder groups where required.</w:t>
            </w:r>
          </w:p>
          <w:p w:rsidR="00D67777" w:rsidRDefault="00D67777" w:rsidP="0067279B">
            <w:pPr>
              <w:rPr>
                <w:rFonts w:ascii="Verdana" w:hAnsi="Verdana"/>
              </w:rPr>
            </w:pPr>
          </w:p>
        </w:tc>
        <w:tc>
          <w:tcPr>
            <w:tcW w:w="6906" w:type="dxa"/>
            <w:gridSpan w:val="3"/>
          </w:tcPr>
          <w:p w:rsidR="00D67777" w:rsidRDefault="00D67777" w:rsidP="0067279B">
            <w:pPr>
              <w:rPr>
                <w:rFonts w:ascii="Verdana" w:hAnsi="Verdana"/>
              </w:rPr>
            </w:pPr>
            <w:r>
              <w:rPr>
                <w:rFonts w:ascii="Verdana" w:hAnsi="Verdana"/>
              </w:rPr>
              <w:t xml:space="preserve">Operational decisions relating to programs and staff in adherence to policies and procedures and within organisational delegations.   </w:t>
            </w:r>
          </w:p>
        </w:tc>
      </w:tr>
    </w:tbl>
    <w:p w:rsidR="00DB678C" w:rsidRDefault="00DB678C"/>
    <w:sectPr w:rsidR="00DB678C" w:rsidSect="00803AB6">
      <w:foot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37A1" w:rsidRDefault="00A837A1" w:rsidP="00D67777">
      <w:r>
        <w:separator/>
      </w:r>
    </w:p>
  </w:endnote>
  <w:endnote w:type="continuationSeparator" w:id="0">
    <w:p w:rsidR="00A837A1" w:rsidRDefault="00A837A1" w:rsidP="00D6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7777" w:rsidRPr="00D67777" w:rsidRDefault="005D29E8">
    <w:pPr>
      <w:pStyle w:val="Footer"/>
      <w:rPr>
        <w:b/>
      </w:rPr>
    </w:pPr>
    <w:r>
      <w:rPr>
        <w:b/>
      </w:rPr>
      <w:t>November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37A1" w:rsidRDefault="00A837A1" w:rsidP="00D67777">
      <w:r>
        <w:separator/>
      </w:r>
    </w:p>
  </w:footnote>
  <w:footnote w:type="continuationSeparator" w:id="0">
    <w:p w:rsidR="00A837A1" w:rsidRDefault="00A837A1" w:rsidP="00D677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5C2241"/>
    <w:multiLevelType w:val="hybridMultilevel"/>
    <w:tmpl w:val="B3789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777"/>
    <w:rsid w:val="0000018B"/>
    <w:rsid w:val="00004556"/>
    <w:rsid w:val="000047E4"/>
    <w:rsid w:val="00006ED9"/>
    <w:rsid w:val="00016EBF"/>
    <w:rsid w:val="0002654B"/>
    <w:rsid w:val="000279A1"/>
    <w:rsid w:val="00033E1C"/>
    <w:rsid w:val="00034109"/>
    <w:rsid w:val="00034AF6"/>
    <w:rsid w:val="00061A63"/>
    <w:rsid w:val="00064F71"/>
    <w:rsid w:val="00067D12"/>
    <w:rsid w:val="00084C5F"/>
    <w:rsid w:val="00086C13"/>
    <w:rsid w:val="000914C8"/>
    <w:rsid w:val="00095A6B"/>
    <w:rsid w:val="00097DBF"/>
    <w:rsid w:val="000A1446"/>
    <w:rsid w:val="000A1C2E"/>
    <w:rsid w:val="000A7743"/>
    <w:rsid w:val="000B26B4"/>
    <w:rsid w:val="000C2EC5"/>
    <w:rsid w:val="000C4851"/>
    <w:rsid w:val="000D29A4"/>
    <w:rsid w:val="000E1030"/>
    <w:rsid w:val="000E238E"/>
    <w:rsid w:val="000E7998"/>
    <w:rsid w:val="000F30EE"/>
    <w:rsid w:val="001004E6"/>
    <w:rsid w:val="00100FA0"/>
    <w:rsid w:val="0010187A"/>
    <w:rsid w:val="0010267A"/>
    <w:rsid w:val="00103817"/>
    <w:rsid w:val="00104D08"/>
    <w:rsid w:val="0010705B"/>
    <w:rsid w:val="00124011"/>
    <w:rsid w:val="00126615"/>
    <w:rsid w:val="00127A85"/>
    <w:rsid w:val="00135E49"/>
    <w:rsid w:val="001434E3"/>
    <w:rsid w:val="0014756C"/>
    <w:rsid w:val="00154F7B"/>
    <w:rsid w:val="00157709"/>
    <w:rsid w:val="00166BFD"/>
    <w:rsid w:val="00170D94"/>
    <w:rsid w:val="00195E2E"/>
    <w:rsid w:val="001975EA"/>
    <w:rsid w:val="001A52B8"/>
    <w:rsid w:val="001B4515"/>
    <w:rsid w:val="001C3D17"/>
    <w:rsid w:val="001D6A31"/>
    <w:rsid w:val="001F1D39"/>
    <w:rsid w:val="0020667B"/>
    <w:rsid w:val="00220016"/>
    <w:rsid w:val="0022537F"/>
    <w:rsid w:val="00226F12"/>
    <w:rsid w:val="0022732F"/>
    <w:rsid w:val="00227C13"/>
    <w:rsid w:val="00236DB1"/>
    <w:rsid w:val="0024280E"/>
    <w:rsid w:val="00250FF3"/>
    <w:rsid w:val="002564BC"/>
    <w:rsid w:val="0026067C"/>
    <w:rsid w:val="00263E2F"/>
    <w:rsid w:val="002661B9"/>
    <w:rsid w:val="00271389"/>
    <w:rsid w:val="00276B33"/>
    <w:rsid w:val="0028231B"/>
    <w:rsid w:val="00284BF6"/>
    <w:rsid w:val="00290CC5"/>
    <w:rsid w:val="00293FAE"/>
    <w:rsid w:val="002A0708"/>
    <w:rsid w:val="002A54EE"/>
    <w:rsid w:val="002A6658"/>
    <w:rsid w:val="002C05F2"/>
    <w:rsid w:val="002C535F"/>
    <w:rsid w:val="002D2284"/>
    <w:rsid w:val="002D2CD2"/>
    <w:rsid w:val="002D300E"/>
    <w:rsid w:val="002E1D5A"/>
    <w:rsid w:val="002E32C5"/>
    <w:rsid w:val="002E4F30"/>
    <w:rsid w:val="002F03D9"/>
    <w:rsid w:val="002F5CC5"/>
    <w:rsid w:val="0030102D"/>
    <w:rsid w:val="0030368E"/>
    <w:rsid w:val="00311A4C"/>
    <w:rsid w:val="00326681"/>
    <w:rsid w:val="00350BD2"/>
    <w:rsid w:val="00351761"/>
    <w:rsid w:val="00351B75"/>
    <w:rsid w:val="003536C1"/>
    <w:rsid w:val="0036137F"/>
    <w:rsid w:val="00364DD5"/>
    <w:rsid w:val="003655C5"/>
    <w:rsid w:val="0037175A"/>
    <w:rsid w:val="00371D16"/>
    <w:rsid w:val="00383323"/>
    <w:rsid w:val="003850EA"/>
    <w:rsid w:val="00390D4F"/>
    <w:rsid w:val="00391148"/>
    <w:rsid w:val="00393BB9"/>
    <w:rsid w:val="00397932"/>
    <w:rsid w:val="003B0249"/>
    <w:rsid w:val="003B5B5C"/>
    <w:rsid w:val="003B6094"/>
    <w:rsid w:val="003C0CAF"/>
    <w:rsid w:val="003C66C1"/>
    <w:rsid w:val="003D3CB0"/>
    <w:rsid w:val="003D471C"/>
    <w:rsid w:val="003E2118"/>
    <w:rsid w:val="003F4BCE"/>
    <w:rsid w:val="003F563A"/>
    <w:rsid w:val="00403DA5"/>
    <w:rsid w:val="00415A94"/>
    <w:rsid w:val="00422A5D"/>
    <w:rsid w:val="00426C1D"/>
    <w:rsid w:val="00427A49"/>
    <w:rsid w:val="004335F8"/>
    <w:rsid w:val="00444475"/>
    <w:rsid w:val="00453D91"/>
    <w:rsid w:val="004574DB"/>
    <w:rsid w:val="00471D31"/>
    <w:rsid w:val="00472FEC"/>
    <w:rsid w:val="00473317"/>
    <w:rsid w:val="00475E03"/>
    <w:rsid w:val="00492D76"/>
    <w:rsid w:val="004C09E8"/>
    <w:rsid w:val="004C1DB5"/>
    <w:rsid w:val="004C7CF8"/>
    <w:rsid w:val="004D417E"/>
    <w:rsid w:val="004E4E96"/>
    <w:rsid w:val="004F01B3"/>
    <w:rsid w:val="004F108F"/>
    <w:rsid w:val="004F5ABD"/>
    <w:rsid w:val="004F5E2A"/>
    <w:rsid w:val="004F64F9"/>
    <w:rsid w:val="00500550"/>
    <w:rsid w:val="0051156B"/>
    <w:rsid w:val="00513348"/>
    <w:rsid w:val="0051427E"/>
    <w:rsid w:val="005142C9"/>
    <w:rsid w:val="00515353"/>
    <w:rsid w:val="005163A3"/>
    <w:rsid w:val="00517AFC"/>
    <w:rsid w:val="00520DB3"/>
    <w:rsid w:val="00521D66"/>
    <w:rsid w:val="0052280D"/>
    <w:rsid w:val="00522C85"/>
    <w:rsid w:val="00523240"/>
    <w:rsid w:val="00534F77"/>
    <w:rsid w:val="005447E9"/>
    <w:rsid w:val="00545DBE"/>
    <w:rsid w:val="00546A06"/>
    <w:rsid w:val="005645CF"/>
    <w:rsid w:val="00573C37"/>
    <w:rsid w:val="00574599"/>
    <w:rsid w:val="00575FA8"/>
    <w:rsid w:val="005844A1"/>
    <w:rsid w:val="0059131E"/>
    <w:rsid w:val="00594B4F"/>
    <w:rsid w:val="00595D69"/>
    <w:rsid w:val="005C23EB"/>
    <w:rsid w:val="005D29E8"/>
    <w:rsid w:val="005F2718"/>
    <w:rsid w:val="005F4DE1"/>
    <w:rsid w:val="005F5605"/>
    <w:rsid w:val="0060427A"/>
    <w:rsid w:val="00605234"/>
    <w:rsid w:val="006071A4"/>
    <w:rsid w:val="00610CBF"/>
    <w:rsid w:val="006243D8"/>
    <w:rsid w:val="00626825"/>
    <w:rsid w:val="006335B4"/>
    <w:rsid w:val="00642391"/>
    <w:rsid w:val="0064299D"/>
    <w:rsid w:val="00642B8D"/>
    <w:rsid w:val="0065168C"/>
    <w:rsid w:val="00667DC7"/>
    <w:rsid w:val="00672E38"/>
    <w:rsid w:val="006855E7"/>
    <w:rsid w:val="006A0BD2"/>
    <w:rsid w:val="006A4C31"/>
    <w:rsid w:val="006B77E4"/>
    <w:rsid w:val="006C3DB7"/>
    <w:rsid w:val="006D4561"/>
    <w:rsid w:val="006E59DC"/>
    <w:rsid w:val="006F2AF6"/>
    <w:rsid w:val="00701972"/>
    <w:rsid w:val="00706D44"/>
    <w:rsid w:val="0071560B"/>
    <w:rsid w:val="0074192B"/>
    <w:rsid w:val="00744227"/>
    <w:rsid w:val="0075608D"/>
    <w:rsid w:val="0076181D"/>
    <w:rsid w:val="00764F1A"/>
    <w:rsid w:val="00771679"/>
    <w:rsid w:val="00782DD1"/>
    <w:rsid w:val="00782E7B"/>
    <w:rsid w:val="007848A0"/>
    <w:rsid w:val="00785505"/>
    <w:rsid w:val="00787105"/>
    <w:rsid w:val="00793997"/>
    <w:rsid w:val="007A3250"/>
    <w:rsid w:val="007A4887"/>
    <w:rsid w:val="007A7DBB"/>
    <w:rsid w:val="007B3A75"/>
    <w:rsid w:val="007C032C"/>
    <w:rsid w:val="007C65C7"/>
    <w:rsid w:val="007D1CC1"/>
    <w:rsid w:val="007D4D2B"/>
    <w:rsid w:val="007E248F"/>
    <w:rsid w:val="007E5FF5"/>
    <w:rsid w:val="007F49E7"/>
    <w:rsid w:val="007F5F86"/>
    <w:rsid w:val="008236E4"/>
    <w:rsid w:val="008279F2"/>
    <w:rsid w:val="00834A64"/>
    <w:rsid w:val="00840003"/>
    <w:rsid w:val="00855632"/>
    <w:rsid w:val="00856487"/>
    <w:rsid w:val="008606D8"/>
    <w:rsid w:val="00867ED6"/>
    <w:rsid w:val="00881C6C"/>
    <w:rsid w:val="00893BB7"/>
    <w:rsid w:val="00896B94"/>
    <w:rsid w:val="00897EC2"/>
    <w:rsid w:val="008A5D31"/>
    <w:rsid w:val="008B0545"/>
    <w:rsid w:val="008B100D"/>
    <w:rsid w:val="008B2924"/>
    <w:rsid w:val="008B56A1"/>
    <w:rsid w:val="008C2884"/>
    <w:rsid w:val="008C2AF6"/>
    <w:rsid w:val="008C2C3D"/>
    <w:rsid w:val="008D5529"/>
    <w:rsid w:val="008E06B8"/>
    <w:rsid w:val="008E1942"/>
    <w:rsid w:val="008F348E"/>
    <w:rsid w:val="009028A1"/>
    <w:rsid w:val="00902A32"/>
    <w:rsid w:val="00902E46"/>
    <w:rsid w:val="009048D0"/>
    <w:rsid w:val="00910AF1"/>
    <w:rsid w:val="00912BC6"/>
    <w:rsid w:val="00913A28"/>
    <w:rsid w:val="009170B9"/>
    <w:rsid w:val="009172DE"/>
    <w:rsid w:val="00921C1E"/>
    <w:rsid w:val="00921E40"/>
    <w:rsid w:val="0094424C"/>
    <w:rsid w:val="00944CDF"/>
    <w:rsid w:val="00954662"/>
    <w:rsid w:val="009564E2"/>
    <w:rsid w:val="00956F7F"/>
    <w:rsid w:val="009620DA"/>
    <w:rsid w:val="0096419E"/>
    <w:rsid w:val="00974BDC"/>
    <w:rsid w:val="009975AC"/>
    <w:rsid w:val="009A2D27"/>
    <w:rsid w:val="009B26B2"/>
    <w:rsid w:val="009B447D"/>
    <w:rsid w:val="009C204E"/>
    <w:rsid w:val="009C2EC5"/>
    <w:rsid w:val="009D62D5"/>
    <w:rsid w:val="009E5D22"/>
    <w:rsid w:val="009E73FE"/>
    <w:rsid w:val="009E7922"/>
    <w:rsid w:val="009F197B"/>
    <w:rsid w:val="009F2552"/>
    <w:rsid w:val="009F78BC"/>
    <w:rsid w:val="00A008FC"/>
    <w:rsid w:val="00A05B68"/>
    <w:rsid w:val="00A12F0A"/>
    <w:rsid w:val="00A150F2"/>
    <w:rsid w:val="00A156E2"/>
    <w:rsid w:val="00A241FD"/>
    <w:rsid w:val="00A258B1"/>
    <w:rsid w:val="00A26EAF"/>
    <w:rsid w:val="00A27AFE"/>
    <w:rsid w:val="00A40BC9"/>
    <w:rsid w:val="00A428CB"/>
    <w:rsid w:val="00A4316C"/>
    <w:rsid w:val="00A45385"/>
    <w:rsid w:val="00A5053E"/>
    <w:rsid w:val="00A52EF0"/>
    <w:rsid w:val="00A54A47"/>
    <w:rsid w:val="00A54EA3"/>
    <w:rsid w:val="00A554BE"/>
    <w:rsid w:val="00A64A3C"/>
    <w:rsid w:val="00A6576E"/>
    <w:rsid w:val="00A67692"/>
    <w:rsid w:val="00A703AE"/>
    <w:rsid w:val="00A83711"/>
    <w:rsid w:val="00A837A1"/>
    <w:rsid w:val="00A839B7"/>
    <w:rsid w:val="00A85780"/>
    <w:rsid w:val="00A920F4"/>
    <w:rsid w:val="00A9497E"/>
    <w:rsid w:val="00AC19CA"/>
    <w:rsid w:val="00AC1F8A"/>
    <w:rsid w:val="00AD009B"/>
    <w:rsid w:val="00AD3C05"/>
    <w:rsid w:val="00AE6B01"/>
    <w:rsid w:val="00AF0AEF"/>
    <w:rsid w:val="00AF2838"/>
    <w:rsid w:val="00AF6078"/>
    <w:rsid w:val="00AF6AEB"/>
    <w:rsid w:val="00B041CF"/>
    <w:rsid w:val="00B05211"/>
    <w:rsid w:val="00B33C50"/>
    <w:rsid w:val="00B4235D"/>
    <w:rsid w:val="00B42660"/>
    <w:rsid w:val="00B50550"/>
    <w:rsid w:val="00B5338A"/>
    <w:rsid w:val="00B5785E"/>
    <w:rsid w:val="00B63E95"/>
    <w:rsid w:val="00B64400"/>
    <w:rsid w:val="00B66280"/>
    <w:rsid w:val="00B71290"/>
    <w:rsid w:val="00B7163E"/>
    <w:rsid w:val="00B7295E"/>
    <w:rsid w:val="00B7378F"/>
    <w:rsid w:val="00B73987"/>
    <w:rsid w:val="00B83783"/>
    <w:rsid w:val="00B9174B"/>
    <w:rsid w:val="00BA0A99"/>
    <w:rsid w:val="00BA2A76"/>
    <w:rsid w:val="00BA6E53"/>
    <w:rsid w:val="00BB05DE"/>
    <w:rsid w:val="00BB7D06"/>
    <w:rsid w:val="00BC2618"/>
    <w:rsid w:val="00BC7720"/>
    <w:rsid w:val="00BD2BA2"/>
    <w:rsid w:val="00BD4C60"/>
    <w:rsid w:val="00BE5B4D"/>
    <w:rsid w:val="00BE7953"/>
    <w:rsid w:val="00BF0045"/>
    <w:rsid w:val="00BF1B22"/>
    <w:rsid w:val="00BF1B66"/>
    <w:rsid w:val="00BF3B31"/>
    <w:rsid w:val="00C0239F"/>
    <w:rsid w:val="00C04A81"/>
    <w:rsid w:val="00C07C97"/>
    <w:rsid w:val="00C11FF6"/>
    <w:rsid w:val="00C12555"/>
    <w:rsid w:val="00C17664"/>
    <w:rsid w:val="00C42467"/>
    <w:rsid w:val="00C57B11"/>
    <w:rsid w:val="00C64147"/>
    <w:rsid w:val="00C645D7"/>
    <w:rsid w:val="00C71288"/>
    <w:rsid w:val="00C744BF"/>
    <w:rsid w:val="00C86063"/>
    <w:rsid w:val="00C947AA"/>
    <w:rsid w:val="00CA0818"/>
    <w:rsid w:val="00CA1418"/>
    <w:rsid w:val="00CA7E88"/>
    <w:rsid w:val="00CB2D32"/>
    <w:rsid w:val="00CC5A90"/>
    <w:rsid w:val="00CD3C52"/>
    <w:rsid w:val="00CD5864"/>
    <w:rsid w:val="00CD6685"/>
    <w:rsid w:val="00CE0470"/>
    <w:rsid w:val="00CE10EF"/>
    <w:rsid w:val="00CE7515"/>
    <w:rsid w:val="00CF19C8"/>
    <w:rsid w:val="00CF4C4E"/>
    <w:rsid w:val="00D2013D"/>
    <w:rsid w:val="00D24305"/>
    <w:rsid w:val="00D24D5F"/>
    <w:rsid w:val="00D3141C"/>
    <w:rsid w:val="00D32AE0"/>
    <w:rsid w:val="00D41165"/>
    <w:rsid w:val="00D4284A"/>
    <w:rsid w:val="00D52E34"/>
    <w:rsid w:val="00D56611"/>
    <w:rsid w:val="00D60476"/>
    <w:rsid w:val="00D60572"/>
    <w:rsid w:val="00D66C99"/>
    <w:rsid w:val="00D67777"/>
    <w:rsid w:val="00D70026"/>
    <w:rsid w:val="00D70B79"/>
    <w:rsid w:val="00D7634E"/>
    <w:rsid w:val="00D7724C"/>
    <w:rsid w:val="00D87FDD"/>
    <w:rsid w:val="00D9339D"/>
    <w:rsid w:val="00D96A31"/>
    <w:rsid w:val="00DA2420"/>
    <w:rsid w:val="00DA4CE6"/>
    <w:rsid w:val="00DB487D"/>
    <w:rsid w:val="00DB5871"/>
    <w:rsid w:val="00DB5947"/>
    <w:rsid w:val="00DB5E62"/>
    <w:rsid w:val="00DB678C"/>
    <w:rsid w:val="00DC2483"/>
    <w:rsid w:val="00DC6B99"/>
    <w:rsid w:val="00DD61BE"/>
    <w:rsid w:val="00DD7A89"/>
    <w:rsid w:val="00DF09FC"/>
    <w:rsid w:val="00DF3219"/>
    <w:rsid w:val="00DF58BF"/>
    <w:rsid w:val="00DF60B7"/>
    <w:rsid w:val="00E01036"/>
    <w:rsid w:val="00E050A6"/>
    <w:rsid w:val="00E07562"/>
    <w:rsid w:val="00E137D0"/>
    <w:rsid w:val="00E14AE9"/>
    <w:rsid w:val="00E211B0"/>
    <w:rsid w:val="00E23BCF"/>
    <w:rsid w:val="00E240B9"/>
    <w:rsid w:val="00E3119B"/>
    <w:rsid w:val="00E325D8"/>
    <w:rsid w:val="00E42971"/>
    <w:rsid w:val="00E4338A"/>
    <w:rsid w:val="00E443F5"/>
    <w:rsid w:val="00E44B7C"/>
    <w:rsid w:val="00E44C94"/>
    <w:rsid w:val="00E46444"/>
    <w:rsid w:val="00E47704"/>
    <w:rsid w:val="00E50A40"/>
    <w:rsid w:val="00E52C4B"/>
    <w:rsid w:val="00E55631"/>
    <w:rsid w:val="00E61762"/>
    <w:rsid w:val="00E6566B"/>
    <w:rsid w:val="00E7234F"/>
    <w:rsid w:val="00EA301F"/>
    <w:rsid w:val="00EA504E"/>
    <w:rsid w:val="00EB478C"/>
    <w:rsid w:val="00EB4AA9"/>
    <w:rsid w:val="00EB4D84"/>
    <w:rsid w:val="00EC2C39"/>
    <w:rsid w:val="00EC3D8F"/>
    <w:rsid w:val="00EC60D9"/>
    <w:rsid w:val="00ED4E6B"/>
    <w:rsid w:val="00EE3A10"/>
    <w:rsid w:val="00EE67DC"/>
    <w:rsid w:val="00EF32E0"/>
    <w:rsid w:val="00EF5B7D"/>
    <w:rsid w:val="00F01D35"/>
    <w:rsid w:val="00F1357E"/>
    <w:rsid w:val="00F14B2D"/>
    <w:rsid w:val="00F17B0C"/>
    <w:rsid w:val="00F35787"/>
    <w:rsid w:val="00F46CF1"/>
    <w:rsid w:val="00F47D70"/>
    <w:rsid w:val="00F51655"/>
    <w:rsid w:val="00F5364B"/>
    <w:rsid w:val="00F64DD1"/>
    <w:rsid w:val="00F72FDC"/>
    <w:rsid w:val="00F76086"/>
    <w:rsid w:val="00F7666C"/>
    <w:rsid w:val="00F800B5"/>
    <w:rsid w:val="00F822F8"/>
    <w:rsid w:val="00F85BE4"/>
    <w:rsid w:val="00F97497"/>
    <w:rsid w:val="00FA069E"/>
    <w:rsid w:val="00FA2746"/>
    <w:rsid w:val="00FA3EDD"/>
    <w:rsid w:val="00FA6BE5"/>
    <w:rsid w:val="00FB4F3A"/>
    <w:rsid w:val="00FC346D"/>
    <w:rsid w:val="00FD2332"/>
    <w:rsid w:val="00FE0273"/>
    <w:rsid w:val="00FF546F"/>
    <w:rsid w:val="00FF703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FE86B0-019D-4D4E-AEEE-4073C92EF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777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7777"/>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67777"/>
    <w:pPr>
      <w:tabs>
        <w:tab w:val="center" w:pos="4513"/>
        <w:tab w:val="right" w:pos="9026"/>
      </w:tabs>
    </w:pPr>
  </w:style>
  <w:style w:type="character" w:customStyle="1" w:styleId="HeaderChar">
    <w:name w:val="Header Char"/>
    <w:basedOn w:val="DefaultParagraphFont"/>
    <w:link w:val="Header"/>
    <w:uiPriority w:val="99"/>
    <w:rsid w:val="00D67777"/>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D67777"/>
    <w:pPr>
      <w:tabs>
        <w:tab w:val="center" w:pos="4513"/>
        <w:tab w:val="right" w:pos="9026"/>
      </w:tabs>
    </w:pPr>
  </w:style>
  <w:style w:type="character" w:customStyle="1" w:styleId="FooterChar">
    <w:name w:val="Footer Char"/>
    <w:basedOn w:val="DefaultParagraphFont"/>
    <w:link w:val="Footer"/>
    <w:uiPriority w:val="99"/>
    <w:rsid w:val="00D67777"/>
    <w:rPr>
      <w:rFonts w:ascii="Times New Roman" w:eastAsia="Times New Roman" w:hAnsi="Times New Roman" w:cs="Times New Roman"/>
      <w:sz w:val="20"/>
      <w:szCs w:val="20"/>
    </w:rPr>
  </w:style>
  <w:style w:type="paragraph" w:styleId="ListParagraph">
    <w:name w:val="List Paragraph"/>
    <w:basedOn w:val="Normal"/>
    <w:uiPriority w:val="34"/>
    <w:qFormat/>
    <w:rsid w:val="007442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679</Words>
  <Characters>3875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Miller-Yell</dc:creator>
  <cp:keywords/>
  <dc:description/>
  <cp:lastModifiedBy>Alex Vinogradov</cp:lastModifiedBy>
  <cp:revision>2</cp:revision>
  <dcterms:created xsi:type="dcterms:W3CDTF">2015-11-22T23:58:00Z</dcterms:created>
  <dcterms:modified xsi:type="dcterms:W3CDTF">2015-11-22T23:58:00Z</dcterms:modified>
</cp:coreProperties>
</file>