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78B6F" w14:textId="77777777" w:rsidR="00185358" w:rsidRDefault="00185358" w:rsidP="00185358">
      <w:pPr>
        <w:tabs>
          <w:tab w:val="left" w:pos="720"/>
        </w:tabs>
        <w:suppressAutoHyphens/>
        <w:spacing w:line="100" w:lineRule="atLeast"/>
        <w:outlineLvl w:val="0"/>
        <w:rPr>
          <w:rFonts w:eastAsia="WenQuanYi Micro Hei"/>
          <w:color w:val="00000A"/>
        </w:rPr>
      </w:pPr>
      <w:r>
        <w:rPr>
          <w:b/>
          <w:color w:val="00000A"/>
          <w:lang w:eastAsia="en-AU"/>
        </w:rPr>
        <w:t xml:space="preserve">JOB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185358" w14:paraId="488FB3D9"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102CD57A" w14:textId="77777777" w:rsidR="00185358" w:rsidRDefault="00185358" w:rsidP="00E23F77">
            <w:pPr>
              <w:rPr>
                <w:rFonts w:cs="Arial"/>
                <w:lang w:eastAsia="en-AU"/>
              </w:rPr>
            </w:pPr>
            <w:r>
              <w:rPr>
                <w:rFonts w:cs="Arial"/>
                <w:lang w:eastAsia="en-AU"/>
              </w:rPr>
              <w:t>Job Reference:</w:t>
            </w:r>
          </w:p>
        </w:tc>
        <w:tc>
          <w:tcPr>
            <w:tcW w:w="6074" w:type="dxa"/>
            <w:tcBorders>
              <w:top w:val="single" w:sz="4" w:space="0" w:color="auto"/>
              <w:left w:val="single" w:sz="4" w:space="0" w:color="auto"/>
              <w:bottom w:val="single" w:sz="4" w:space="0" w:color="auto"/>
              <w:right w:val="single" w:sz="4" w:space="0" w:color="auto"/>
            </w:tcBorders>
          </w:tcPr>
          <w:p w14:paraId="23066CFC" w14:textId="77777777" w:rsidR="00185358" w:rsidRDefault="00185358" w:rsidP="00E23F77">
            <w:pPr>
              <w:rPr>
                <w:rFonts w:cs="Arial"/>
                <w:lang w:eastAsia="en-AU"/>
              </w:rPr>
            </w:pPr>
          </w:p>
        </w:tc>
      </w:tr>
      <w:tr w:rsidR="00185358" w14:paraId="7F11DCF2"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4BF35D6E" w14:textId="77777777" w:rsidR="00185358" w:rsidRDefault="00185358" w:rsidP="00E23F77">
            <w:pPr>
              <w:rPr>
                <w:rFonts w:cs="Arial"/>
                <w:lang w:eastAsia="en-AU"/>
              </w:rPr>
            </w:pPr>
            <w:r>
              <w:rPr>
                <w:rFonts w:cs="Arial"/>
                <w:lang w:eastAsia="en-AU"/>
              </w:rPr>
              <w:t>Job Title:</w:t>
            </w:r>
          </w:p>
        </w:tc>
        <w:tc>
          <w:tcPr>
            <w:tcW w:w="6074" w:type="dxa"/>
            <w:tcBorders>
              <w:top w:val="single" w:sz="4" w:space="0" w:color="auto"/>
              <w:left w:val="single" w:sz="4" w:space="0" w:color="auto"/>
              <w:bottom w:val="single" w:sz="4" w:space="0" w:color="auto"/>
              <w:right w:val="single" w:sz="4" w:space="0" w:color="auto"/>
            </w:tcBorders>
            <w:hideMark/>
          </w:tcPr>
          <w:p w14:paraId="52541762" w14:textId="77777777" w:rsidR="00185358" w:rsidRDefault="00185358" w:rsidP="00E23F77">
            <w:pPr>
              <w:rPr>
                <w:rFonts w:cs="Arial"/>
                <w:lang w:eastAsia="en-AU"/>
              </w:rPr>
            </w:pPr>
            <w:r>
              <w:rPr>
                <w:rFonts w:cs="Arial"/>
                <w:lang w:eastAsia="en-AU"/>
              </w:rPr>
              <w:t>Fisheries Economics Adviser</w:t>
            </w:r>
          </w:p>
        </w:tc>
      </w:tr>
      <w:tr w:rsidR="00185358" w14:paraId="1758655A"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6B5621A7" w14:textId="77777777" w:rsidR="00185358" w:rsidRDefault="00185358" w:rsidP="00E23F77">
            <w:pPr>
              <w:rPr>
                <w:rFonts w:cs="Arial"/>
                <w:lang w:eastAsia="en-AU"/>
              </w:rPr>
            </w:pPr>
            <w:r>
              <w:rPr>
                <w:rFonts w:cs="Arial"/>
                <w:lang w:eastAsia="en-AU"/>
              </w:rPr>
              <w:t>Work Unit:</w:t>
            </w:r>
          </w:p>
        </w:tc>
        <w:tc>
          <w:tcPr>
            <w:tcW w:w="6074" w:type="dxa"/>
            <w:tcBorders>
              <w:top w:val="single" w:sz="4" w:space="0" w:color="auto"/>
              <w:left w:val="single" w:sz="4" w:space="0" w:color="auto"/>
              <w:bottom w:val="single" w:sz="4" w:space="0" w:color="auto"/>
              <w:right w:val="single" w:sz="4" w:space="0" w:color="auto"/>
            </w:tcBorders>
            <w:hideMark/>
          </w:tcPr>
          <w:p w14:paraId="6255F9AE" w14:textId="77777777" w:rsidR="00185358" w:rsidRDefault="00185358" w:rsidP="00E23F77">
            <w:pPr>
              <w:rPr>
                <w:rFonts w:cs="Arial"/>
                <w:lang w:eastAsia="en-AU"/>
              </w:rPr>
            </w:pPr>
            <w:r>
              <w:rPr>
                <w:rFonts w:cs="Arial"/>
                <w:lang w:eastAsia="en-AU"/>
              </w:rPr>
              <w:t>Fisheries Development Division</w:t>
            </w:r>
          </w:p>
        </w:tc>
      </w:tr>
      <w:tr w:rsidR="00185358" w14:paraId="555616C6"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3534D8B5" w14:textId="77777777" w:rsidR="00185358" w:rsidRDefault="00185358" w:rsidP="00E23F77">
            <w:pPr>
              <w:rPr>
                <w:rFonts w:cs="Arial"/>
                <w:lang w:eastAsia="en-AU"/>
              </w:rPr>
            </w:pPr>
            <w:r>
              <w:rPr>
                <w:rFonts w:cs="Arial"/>
                <w:lang w:eastAsia="en-AU"/>
              </w:rPr>
              <w:t>Responsible To:</w:t>
            </w:r>
          </w:p>
        </w:tc>
        <w:tc>
          <w:tcPr>
            <w:tcW w:w="6074" w:type="dxa"/>
            <w:tcBorders>
              <w:top w:val="single" w:sz="4" w:space="0" w:color="auto"/>
              <w:left w:val="single" w:sz="4" w:space="0" w:color="auto"/>
              <w:bottom w:val="single" w:sz="4" w:space="0" w:color="auto"/>
              <w:right w:val="single" w:sz="4" w:space="0" w:color="auto"/>
            </w:tcBorders>
            <w:hideMark/>
          </w:tcPr>
          <w:p w14:paraId="476A5545" w14:textId="77777777" w:rsidR="00185358" w:rsidRDefault="002170F0" w:rsidP="00B0564F">
            <w:pPr>
              <w:rPr>
                <w:rFonts w:cs="Arial"/>
                <w:lang w:eastAsia="en-AU"/>
              </w:rPr>
            </w:pPr>
            <w:r>
              <w:rPr>
                <w:rFonts w:cs="Arial"/>
                <w:lang w:eastAsia="en-AU"/>
              </w:rPr>
              <w:t>Chief Economist</w:t>
            </w:r>
          </w:p>
        </w:tc>
      </w:tr>
      <w:tr w:rsidR="00185358" w14:paraId="37713250"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62B49A8C" w14:textId="77777777" w:rsidR="00185358" w:rsidRDefault="00185358" w:rsidP="00E23F77">
            <w:pPr>
              <w:rPr>
                <w:rFonts w:cs="Arial"/>
                <w:lang w:eastAsia="en-AU"/>
              </w:rPr>
            </w:pPr>
            <w:r>
              <w:rPr>
                <w:rFonts w:cs="Arial"/>
                <w:lang w:eastAsia="en-AU"/>
              </w:rPr>
              <w:t>Responsible For:</w:t>
            </w:r>
          </w:p>
        </w:tc>
        <w:tc>
          <w:tcPr>
            <w:tcW w:w="6074" w:type="dxa"/>
            <w:tcBorders>
              <w:top w:val="single" w:sz="4" w:space="0" w:color="auto"/>
              <w:left w:val="single" w:sz="4" w:space="0" w:color="auto"/>
              <w:bottom w:val="single" w:sz="4" w:space="0" w:color="auto"/>
              <w:right w:val="single" w:sz="4" w:space="0" w:color="auto"/>
            </w:tcBorders>
            <w:hideMark/>
          </w:tcPr>
          <w:p w14:paraId="4599C6EC" w14:textId="77777777" w:rsidR="00185358" w:rsidRDefault="00185358" w:rsidP="00E23F77">
            <w:pPr>
              <w:rPr>
                <w:rFonts w:cs="Arial"/>
                <w:lang w:eastAsia="en-AU"/>
              </w:rPr>
            </w:pPr>
            <w:r>
              <w:rPr>
                <w:rFonts w:cs="Arial"/>
                <w:lang w:eastAsia="en-AU"/>
              </w:rPr>
              <w:t>No staff</w:t>
            </w:r>
            <w:r w:rsidR="00CD4926">
              <w:rPr>
                <w:rFonts w:cs="Arial"/>
                <w:lang w:eastAsia="en-AU"/>
              </w:rPr>
              <w:t xml:space="preserve"> to supervise</w:t>
            </w:r>
          </w:p>
        </w:tc>
      </w:tr>
      <w:tr w:rsidR="00185358" w14:paraId="14812571"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0CA3F418" w14:textId="77777777" w:rsidR="00185358" w:rsidRDefault="00185358" w:rsidP="00E23F77">
            <w:pPr>
              <w:rPr>
                <w:rFonts w:cs="Arial"/>
                <w:lang w:eastAsia="en-AU"/>
              </w:rPr>
            </w:pPr>
            <w:r>
              <w:rPr>
                <w:rFonts w:cs="Arial"/>
                <w:lang w:eastAsia="en-AU"/>
              </w:rPr>
              <w:t>Job Purpose:</w:t>
            </w:r>
          </w:p>
        </w:tc>
        <w:tc>
          <w:tcPr>
            <w:tcW w:w="6074" w:type="dxa"/>
            <w:tcBorders>
              <w:top w:val="single" w:sz="4" w:space="0" w:color="auto"/>
              <w:left w:val="single" w:sz="4" w:space="0" w:color="auto"/>
              <w:bottom w:val="single" w:sz="4" w:space="0" w:color="auto"/>
              <w:right w:val="single" w:sz="4" w:space="0" w:color="auto"/>
            </w:tcBorders>
            <w:hideMark/>
          </w:tcPr>
          <w:p w14:paraId="08D7E5B5" w14:textId="77777777" w:rsidR="00185358" w:rsidRDefault="00185358" w:rsidP="00E23F77">
            <w:pPr>
              <w:jc w:val="both"/>
              <w:rPr>
                <w:rFonts w:cs="Arial"/>
                <w:lang w:eastAsia="en-AU"/>
              </w:rPr>
            </w:pPr>
            <w:r>
              <w:rPr>
                <w:rFonts w:cs="Arial"/>
                <w:lang w:eastAsia="en-AU"/>
              </w:rPr>
              <w:t>This job exists to-:</w:t>
            </w:r>
          </w:p>
          <w:p w14:paraId="5D9411F1" w14:textId="77777777" w:rsidR="00185358" w:rsidRDefault="00185358" w:rsidP="00185358">
            <w:pPr>
              <w:numPr>
                <w:ilvl w:val="0"/>
                <w:numId w:val="1"/>
              </w:numPr>
              <w:spacing w:after="200" w:line="276" w:lineRule="auto"/>
              <w:jc w:val="both"/>
              <w:rPr>
                <w:rFonts w:cs="Arial"/>
                <w:lang w:eastAsia="en-AU"/>
              </w:rPr>
            </w:pPr>
            <w:r>
              <w:rPr>
                <w:rFonts w:cs="Arial"/>
                <w:lang w:eastAsia="en-AU"/>
              </w:rPr>
              <w:t xml:space="preserve">Undertake economic research and analysis to assist and support FFA member countries to </w:t>
            </w:r>
            <w:r w:rsidR="003D61A9">
              <w:rPr>
                <w:rFonts w:cs="Arial"/>
                <w:lang w:eastAsia="en-AU"/>
              </w:rPr>
              <w:t xml:space="preserve">maximize </w:t>
            </w:r>
            <w:r w:rsidR="003D61A9" w:rsidRPr="00630816">
              <w:rPr>
                <w:rFonts w:cs="Arial"/>
                <w:lang w:eastAsia="en-AU"/>
              </w:rPr>
              <w:t>and measure</w:t>
            </w:r>
            <w:r>
              <w:rPr>
                <w:rFonts w:cs="Arial"/>
                <w:lang w:eastAsia="en-AU"/>
              </w:rPr>
              <w:t xml:space="preserve"> the economic benefits gained from the management of their tuna resources and the development of their domestic tuna industries.</w:t>
            </w:r>
          </w:p>
        </w:tc>
      </w:tr>
      <w:tr w:rsidR="00185358" w14:paraId="7DB97463"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39862031" w14:textId="77777777" w:rsidR="00185358" w:rsidRDefault="00185358" w:rsidP="00E23F77">
            <w:pPr>
              <w:rPr>
                <w:rFonts w:cs="Arial"/>
                <w:lang w:eastAsia="en-AU"/>
              </w:rPr>
            </w:pPr>
            <w:r>
              <w:rPr>
                <w:rFonts w:cs="Arial"/>
                <w:lang w:eastAsia="en-AU"/>
              </w:rPr>
              <w:t>Date:</w:t>
            </w:r>
          </w:p>
        </w:tc>
        <w:tc>
          <w:tcPr>
            <w:tcW w:w="6074" w:type="dxa"/>
            <w:tcBorders>
              <w:top w:val="single" w:sz="4" w:space="0" w:color="auto"/>
              <w:left w:val="single" w:sz="4" w:space="0" w:color="auto"/>
              <w:bottom w:val="single" w:sz="4" w:space="0" w:color="auto"/>
              <w:right w:val="single" w:sz="4" w:space="0" w:color="auto"/>
            </w:tcBorders>
          </w:tcPr>
          <w:p w14:paraId="698DBDDB" w14:textId="77777777" w:rsidR="00185358" w:rsidRDefault="00CD4926" w:rsidP="007D16D0">
            <w:pPr>
              <w:rPr>
                <w:rFonts w:cs="Arial"/>
                <w:lang w:eastAsia="en-AU"/>
              </w:rPr>
            </w:pPr>
            <w:r>
              <w:rPr>
                <w:rFonts w:cs="Arial"/>
                <w:lang w:eastAsia="en-AU"/>
              </w:rPr>
              <w:t>August</w:t>
            </w:r>
            <w:r w:rsidR="002170F0">
              <w:rPr>
                <w:rFonts w:cs="Arial"/>
                <w:lang w:eastAsia="en-AU"/>
              </w:rPr>
              <w:t xml:space="preserve"> 2017</w:t>
            </w:r>
          </w:p>
        </w:tc>
      </w:tr>
    </w:tbl>
    <w:p w14:paraId="4EB30781" w14:textId="77777777" w:rsidR="00185358" w:rsidRDefault="00185358" w:rsidP="00185358">
      <w:pPr>
        <w:rPr>
          <w:rFonts w:cs="Arial"/>
          <w:lang w:val="en-AU" w:eastAsia="en-AU"/>
        </w:rPr>
      </w:pPr>
    </w:p>
    <w:p w14:paraId="4533BE59" w14:textId="77777777" w:rsidR="00185358" w:rsidRDefault="00185358" w:rsidP="00185358">
      <w:pPr>
        <w:outlineLvl w:val="0"/>
        <w:rPr>
          <w:rFonts w:cs="Arial"/>
          <w:b/>
          <w:lang w:eastAsia="en-AU"/>
        </w:rPr>
      </w:pPr>
      <w:r>
        <w:rPr>
          <w:rFonts w:cs="Arial"/>
          <w:b/>
          <w:lang w:eastAsia="en-AU"/>
        </w:rPr>
        <w:t xml:space="preserve">The FFA Mission </w:t>
      </w:r>
      <w:r w:rsidR="00AC7C92">
        <w:rPr>
          <w:rFonts w:cs="Arial"/>
          <w:b/>
          <w:lang w:eastAsia="en-AU"/>
        </w:rPr>
        <w:t>and 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5358" w14:paraId="17206457" w14:textId="77777777" w:rsidTr="00E23F77">
        <w:tc>
          <w:tcPr>
            <w:tcW w:w="8522" w:type="dxa"/>
            <w:tcBorders>
              <w:top w:val="single" w:sz="4" w:space="0" w:color="auto"/>
              <w:left w:val="single" w:sz="4" w:space="0" w:color="auto"/>
              <w:bottom w:val="single" w:sz="4" w:space="0" w:color="auto"/>
              <w:right w:val="single" w:sz="4" w:space="0" w:color="auto"/>
            </w:tcBorders>
          </w:tcPr>
          <w:p w14:paraId="6D1A380B" w14:textId="77777777" w:rsidR="00185358" w:rsidRDefault="00185358" w:rsidP="00E23F77">
            <w:pPr>
              <w:ind w:right="-1"/>
              <w:jc w:val="right"/>
              <w:rPr>
                <w:rFonts w:cs="Arial"/>
                <w:spacing w:val="-2"/>
                <w:lang w:eastAsia="en-AU"/>
              </w:rPr>
            </w:pPr>
          </w:p>
          <w:p w14:paraId="21E4E46D" w14:textId="77777777" w:rsidR="00185358" w:rsidRDefault="00185358" w:rsidP="00E23F77">
            <w:pPr>
              <w:autoSpaceDE w:val="0"/>
              <w:autoSpaceDN w:val="0"/>
              <w:adjustRightInd w:val="0"/>
              <w:rPr>
                <w:rFonts w:cs="Cambria,Bold"/>
                <w:b/>
                <w:bCs/>
                <w:color w:val="4F82BE"/>
                <w:lang w:val="en-AU" w:eastAsia="en-AU"/>
              </w:rPr>
            </w:pPr>
            <w:r>
              <w:rPr>
                <w:rFonts w:cs="Cambria,Bold"/>
                <w:b/>
                <w:bCs/>
                <w:color w:val="4F82BE"/>
                <w:lang w:eastAsia="en-AU"/>
              </w:rPr>
              <w:t>Vision of the Members of the Pacific Islands Forum Fisheries Agency</w:t>
            </w:r>
          </w:p>
          <w:p w14:paraId="651BE8C3" w14:textId="77777777" w:rsidR="00185358" w:rsidRDefault="00185358" w:rsidP="00E23F77">
            <w:pPr>
              <w:autoSpaceDE w:val="0"/>
              <w:autoSpaceDN w:val="0"/>
              <w:adjustRightInd w:val="0"/>
              <w:rPr>
                <w:rFonts w:cs="Calibri"/>
                <w:color w:val="000000"/>
                <w:lang w:eastAsia="en-AU"/>
              </w:rPr>
            </w:pPr>
            <w:r>
              <w:rPr>
                <w:rFonts w:cs="Calibri"/>
                <w:color w:val="000000"/>
                <w:lang w:eastAsia="en-AU"/>
              </w:rPr>
              <w:t>Our people will enjoy the highest levels of social and economic benefits through the</w:t>
            </w:r>
          </w:p>
          <w:p w14:paraId="7ABD5F65" w14:textId="77777777" w:rsidR="00185358" w:rsidRDefault="00185358" w:rsidP="00E23F77">
            <w:pPr>
              <w:autoSpaceDE w:val="0"/>
              <w:autoSpaceDN w:val="0"/>
              <w:adjustRightInd w:val="0"/>
              <w:rPr>
                <w:rFonts w:cs="Calibri"/>
                <w:color w:val="000000"/>
                <w:lang w:eastAsia="en-AU"/>
              </w:rPr>
            </w:pPr>
            <w:r>
              <w:rPr>
                <w:rFonts w:cs="Calibri"/>
                <w:color w:val="000000"/>
                <w:lang w:eastAsia="en-AU"/>
              </w:rPr>
              <w:t>sustainable use of our offshore fisheries resources.</w:t>
            </w:r>
          </w:p>
          <w:p w14:paraId="4E01AEBC" w14:textId="77777777" w:rsidR="00185358" w:rsidRDefault="00185358" w:rsidP="00E23F77">
            <w:pPr>
              <w:autoSpaceDE w:val="0"/>
              <w:autoSpaceDN w:val="0"/>
              <w:adjustRightInd w:val="0"/>
              <w:rPr>
                <w:rFonts w:cs="Calibri"/>
                <w:color w:val="000000"/>
                <w:lang w:eastAsia="en-AU"/>
              </w:rPr>
            </w:pPr>
          </w:p>
          <w:p w14:paraId="319944AE" w14:textId="77777777" w:rsidR="00185358" w:rsidRDefault="00185358" w:rsidP="00E23F77">
            <w:pPr>
              <w:autoSpaceDE w:val="0"/>
              <w:autoSpaceDN w:val="0"/>
              <w:adjustRightInd w:val="0"/>
              <w:rPr>
                <w:rFonts w:cs="Cambria,Bold"/>
                <w:b/>
                <w:bCs/>
                <w:color w:val="4F82BE"/>
                <w:lang w:eastAsia="en-AU"/>
              </w:rPr>
            </w:pPr>
            <w:r>
              <w:rPr>
                <w:rFonts w:cs="Cambria,Bold"/>
                <w:b/>
                <w:bCs/>
                <w:color w:val="4F82BE"/>
                <w:lang w:eastAsia="en-AU"/>
              </w:rPr>
              <w:t>Mission for the Pacific Islands Forum Fisheries Agency</w:t>
            </w:r>
          </w:p>
          <w:p w14:paraId="5FEC8DA4" w14:textId="77777777" w:rsidR="00185358" w:rsidRDefault="00185358" w:rsidP="00E23F77">
            <w:pPr>
              <w:autoSpaceDE w:val="0"/>
              <w:autoSpaceDN w:val="0"/>
              <w:adjustRightInd w:val="0"/>
              <w:rPr>
                <w:rFonts w:cs="Calibri"/>
                <w:color w:val="000000"/>
                <w:sz w:val="23"/>
                <w:szCs w:val="23"/>
                <w:lang w:eastAsia="en-AU"/>
              </w:rPr>
            </w:pPr>
            <w:r>
              <w:rPr>
                <w:rFonts w:cs="Calibri"/>
                <w:color w:val="000000"/>
                <w:lang w:eastAsia="en-AU"/>
              </w:rPr>
              <w:t>To drive regional cooperation to create and enable the maximum long term social and economic benefit from the sustainable use of our shared offshore fishery resources</w:t>
            </w:r>
            <w:r>
              <w:rPr>
                <w:rFonts w:cs="Calibri"/>
                <w:color w:val="000000"/>
                <w:sz w:val="23"/>
                <w:szCs w:val="23"/>
                <w:lang w:eastAsia="en-AU"/>
              </w:rPr>
              <w:t>.</w:t>
            </w:r>
          </w:p>
          <w:p w14:paraId="1102C2E5" w14:textId="77777777" w:rsidR="00185358" w:rsidRDefault="00185358" w:rsidP="00E23F77">
            <w:pPr>
              <w:autoSpaceDE w:val="0"/>
              <w:autoSpaceDN w:val="0"/>
              <w:adjustRightInd w:val="0"/>
              <w:rPr>
                <w:rFonts w:cs="Calibri"/>
                <w:color w:val="000000"/>
                <w:sz w:val="23"/>
                <w:szCs w:val="23"/>
                <w:lang w:eastAsia="en-AU"/>
              </w:rPr>
            </w:pPr>
          </w:p>
          <w:p w14:paraId="31FB7766" w14:textId="77777777" w:rsidR="00185358" w:rsidRDefault="00185358" w:rsidP="00B0564F">
            <w:pPr>
              <w:rPr>
                <w:rFonts w:cs="Arial"/>
                <w:lang w:eastAsia="en-AU"/>
              </w:rPr>
            </w:pPr>
            <w:r>
              <w:rPr>
                <w:rFonts w:cs="Arial"/>
                <w:spacing w:val="-2"/>
                <w:lang w:eastAsia="en-AU"/>
              </w:rPr>
              <w:t>FFA Strategic Plan 2020</w:t>
            </w:r>
          </w:p>
        </w:tc>
      </w:tr>
    </w:tbl>
    <w:p w14:paraId="50B620BE" w14:textId="77777777" w:rsidR="00185358" w:rsidRDefault="00185358" w:rsidP="00185358">
      <w:pPr>
        <w:rPr>
          <w:lang w:eastAsia="en-AU"/>
        </w:rPr>
      </w:pPr>
    </w:p>
    <w:p w14:paraId="7612E945" w14:textId="77777777" w:rsidR="00185358" w:rsidRDefault="00185358" w:rsidP="00185358">
      <w:pPr>
        <w:outlineLvl w:val="0"/>
        <w:rPr>
          <w:rFonts w:ascii="Calibri" w:hAnsi="Calibri" w:cs="Calibri"/>
          <w:b/>
          <w:sz w:val="20"/>
          <w:szCs w:val="20"/>
          <w:lang w:eastAsia="en-AU"/>
        </w:rPr>
      </w:pPr>
      <w:proofErr w:type="spellStart"/>
      <w:r>
        <w:rPr>
          <w:rFonts w:ascii="Calibri" w:hAnsi="Calibri" w:cs="Calibri"/>
          <w:b/>
          <w:sz w:val="20"/>
          <w:szCs w:val="20"/>
          <w:lang w:eastAsia="en-AU"/>
        </w:rPr>
        <w:t>Organisation</w:t>
      </w:r>
      <w:proofErr w:type="spellEnd"/>
      <w:r>
        <w:rPr>
          <w:rFonts w:ascii="Calibri" w:hAnsi="Calibri" w:cs="Calibri"/>
          <w:b/>
          <w:sz w:val="20"/>
          <w:szCs w:val="20"/>
          <w:lang w:eastAsia="en-AU"/>
        </w:rPr>
        <w:t xml:space="preserve"> context</w:t>
      </w:r>
    </w:p>
    <w:p w14:paraId="4E8BEA83" w14:textId="77777777" w:rsidR="00185358" w:rsidRPr="00630816" w:rsidRDefault="00185358" w:rsidP="00185358">
      <w:pPr>
        <w:rPr>
          <w:b/>
        </w:rPr>
      </w:pPr>
      <w:r>
        <w:rPr>
          <w:noProof/>
        </w:rPr>
        <w:drawing>
          <wp:inline distT="0" distB="0" distL="0" distR="0" wp14:anchorId="22890E94" wp14:editId="7F010DA4">
            <wp:extent cx="5886450" cy="2594950"/>
            <wp:effectExtent l="0" t="0" r="0" b="4699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8B07389" w14:textId="77777777" w:rsidR="00185358" w:rsidRPr="00630816" w:rsidRDefault="00185358" w:rsidP="00185358">
      <w:pPr>
        <w:rPr>
          <w:b/>
        </w:rPr>
      </w:pPr>
    </w:p>
    <w:p w14:paraId="544D47B4" w14:textId="77777777" w:rsidR="00185358" w:rsidRDefault="00185358" w:rsidP="00185358">
      <w:pPr>
        <w:rPr>
          <w:b/>
          <w:lang w:eastAsia="en-AU"/>
        </w:rPr>
      </w:pPr>
    </w:p>
    <w:p w14:paraId="33C4A4AD" w14:textId="77777777" w:rsidR="00185358" w:rsidRDefault="00185358" w:rsidP="00B0564F">
      <w:pPr>
        <w:keepNext/>
        <w:keepLines/>
        <w:outlineLvl w:val="0"/>
        <w:rPr>
          <w:b/>
          <w:lang w:eastAsia="en-AU"/>
        </w:rPr>
      </w:pPr>
      <w:r>
        <w:rPr>
          <w:b/>
          <w:lang w:eastAsia="en-AU"/>
        </w:rPr>
        <w:lastRenderedPageBreak/>
        <w:t>Key Result Areas</w:t>
      </w:r>
    </w:p>
    <w:p w14:paraId="19EE43FC" w14:textId="77777777" w:rsidR="00185358" w:rsidRDefault="00185358" w:rsidP="00B0564F">
      <w:pPr>
        <w:keepNext/>
        <w:keepLines/>
        <w:rPr>
          <w:lang w:eastAsia="en-AU"/>
        </w:rPr>
      </w:pPr>
      <w:r>
        <w:rPr>
          <w:lang w:eastAsia="en-AU"/>
        </w:rPr>
        <w:t>The job encompasses the following major functions or Key Result Areas. The performance requirements of the Key Results Areas are broadly described below:</w:t>
      </w:r>
    </w:p>
    <w:p w14:paraId="64B2EACB" w14:textId="77777777" w:rsidR="00185358" w:rsidRDefault="00185358" w:rsidP="00185358">
      <w:pPr>
        <w:pBdr>
          <w:top w:val="single" w:sz="4" w:space="1" w:color="auto"/>
          <w:left w:val="single" w:sz="4" w:space="4" w:color="auto"/>
          <w:bottom w:val="single" w:sz="4" w:space="1" w:color="auto"/>
          <w:right w:val="single" w:sz="4" w:space="0" w:color="auto"/>
        </w:pBdr>
        <w:spacing w:after="200" w:line="276" w:lineRule="auto"/>
        <w:contextualSpacing/>
        <w:rPr>
          <w:lang w:eastAsia="en-AU"/>
        </w:rPr>
      </w:pPr>
      <w:r>
        <w:rPr>
          <w:lang w:eastAsia="en-AU"/>
        </w:rPr>
        <w:t>The job encompasses the following major functions or Key Result Areas:</w:t>
      </w:r>
    </w:p>
    <w:p w14:paraId="3EE65C31" w14:textId="77777777" w:rsidR="00185358" w:rsidRDefault="00185358" w:rsidP="00185358">
      <w:pPr>
        <w:numPr>
          <w:ilvl w:val="0"/>
          <w:numId w:val="2"/>
        </w:numPr>
        <w:pBdr>
          <w:top w:val="single" w:sz="4" w:space="1" w:color="auto"/>
          <w:left w:val="single" w:sz="4" w:space="4" w:color="auto"/>
          <w:bottom w:val="single" w:sz="4" w:space="1" w:color="auto"/>
          <w:right w:val="single" w:sz="4" w:space="0" w:color="auto"/>
        </w:pBdr>
        <w:contextualSpacing/>
        <w:rPr>
          <w:lang w:eastAsia="en-AU"/>
        </w:rPr>
      </w:pPr>
      <w:r>
        <w:rPr>
          <w:lang w:eastAsia="en-AU"/>
        </w:rPr>
        <w:t>Economic Analysis and Policy Advice</w:t>
      </w:r>
    </w:p>
    <w:p w14:paraId="266B939A" w14:textId="77777777" w:rsidR="00185358" w:rsidRDefault="00185358" w:rsidP="00185358">
      <w:pPr>
        <w:numPr>
          <w:ilvl w:val="0"/>
          <w:numId w:val="2"/>
        </w:numPr>
        <w:pBdr>
          <w:top w:val="single" w:sz="4" w:space="1" w:color="auto"/>
          <w:left w:val="single" w:sz="4" w:space="4" w:color="auto"/>
          <w:bottom w:val="single" w:sz="4" w:space="1" w:color="auto"/>
          <w:right w:val="single" w:sz="4" w:space="0" w:color="auto"/>
        </w:pBdr>
        <w:contextualSpacing/>
        <w:rPr>
          <w:lang w:eastAsia="en-AU"/>
        </w:rPr>
      </w:pPr>
      <w:r>
        <w:rPr>
          <w:lang w:eastAsia="en-AU"/>
        </w:rPr>
        <w:t>Project Evaluation</w:t>
      </w:r>
      <w:r w:rsidR="00995BF0">
        <w:rPr>
          <w:lang w:eastAsia="en-AU"/>
        </w:rPr>
        <w:t>, cost benefit</w:t>
      </w:r>
      <w:r w:rsidR="00B0564F">
        <w:rPr>
          <w:lang w:eastAsia="en-AU"/>
        </w:rPr>
        <w:t xml:space="preserve"> and </w:t>
      </w:r>
      <w:r>
        <w:rPr>
          <w:lang w:eastAsia="en-AU"/>
        </w:rPr>
        <w:t xml:space="preserve">bio-economic </w:t>
      </w:r>
      <w:r w:rsidR="00B0564F">
        <w:rPr>
          <w:lang w:eastAsia="en-AU"/>
        </w:rPr>
        <w:t xml:space="preserve">analysis and </w:t>
      </w:r>
      <w:r w:rsidR="00995BF0">
        <w:rPr>
          <w:lang w:eastAsia="en-AU"/>
        </w:rPr>
        <w:t>national accounting</w:t>
      </w:r>
    </w:p>
    <w:p w14:paraId="080A3F95" w14:textId="77777777" w:rsidR="00185358" w:rsidRDefault="00995BF0" w:rsidP="00185358">
      <w:pPr>
        <w:numPr>
          <w:ilvl w:val="0"/>
          <w:numId w:val="2"/>
        </w:numPr>
        <w:pBdr>
          <w:top w:val="single" w:sz="4" w:space="1" w:color="auto"/>
          <w:left w:val="single" w:sz="4" w:space="4" w:color="auto"/>
          <w:bottom w:val="single" w:sz="4" w:space="1" w:color="auto"/>
          <w:right w:val="single" w:sz="4" w:space="0" w:color="auto"/>
        </w:pBdr>
        <w:contextualSpacing/>
        <w:rPr>
          <w:lang w:eastAsia="en-AU"/>
        </w:rPr>
      </w:pPr>
      <w:r>
        <w:rPr>
          <w:lang w:eastAsia="en-AU"/>
        </w:rPr>
        <w:t>I</w:t>
      </w:r>
      <w:r w:rsidR="00185358">
        <w:rPr>
          <w:lang w:eastAsia="en-AU"/>
        </w:rPr>
        <w:t>nformation</w:t>
      </w:r>
      <w:r w:rsidR="00EE1406">
        <w:rPr>
          <w:lang w:eastAsia="en-AU"/>
        </w:rPr>
        <w:t xml:space="preserve"> </w:t>
      </w:r>
      <w:r w:rsidR="00F22CAC">
        <w:rPr>
          <w:lang w:eastAsia="en-AU"/>
        </w:rPr>
        <w:t xml:space="preserve">and data </w:t>
      </w:r>
      <w:r>
        <w:rPr>
          <w:lang w:eastAsia="en-AU"/>
        </w:rPr>
        <w:t>collection, interpretation and d</w:t>
      </w:r>
      <w:r w:rsidR="00185358">
        <w:rPr>
          <w:lang w:eastAsia="en-AU"/>
        </w:rPr>
        <w:t>issemination</w:t>
      </w:r>
    </w:p>
    <w:p w14:paraId="0C35F94B" w14:textId="77777777" w:rsidR="00185358" w:rsidRDefault="00185358" w:rsidP="00185358">
      <w:pPr>
        <w:rPr>
          <w:lang w:eastAsia="en-AU"/>
        </w:rPr>
      </w:pPr>
    </w:p>
    <w:p w14:paraId="0DA974A3" w14:textId="77777777" w:rsidR="00185358" w:rsidRDefault="00185358" w:rsidP="00185358">
      <w:pPr>
        <w:rPr>
          <w:lang w:eastAsia="en-AU"/>
        </w:rPr>
      </w:pPr>
      <w:r>
        <w:rPr>
          <w:lang w:eastAsia="en-AU"/>
        </w:rPr>
        <w:t>The performance requirements of the Key Result Areas are broadly described below;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185358" w14:paraId="05C21891" w14:textId="77777777" w:rsidTr="00E23F77">
        <w:trPr>
          <w:tblHeader/>
        </w:trPr>
        <w:tc>
          <w:tcPr>
            <w:tcW w:w="4788" w:type="dxa"/>
            <w:tcBorders>
              <w:top w:val="single" w:sz="4" w:space="0" w:color="auto"/>
              <w:left w:val="single" w:sz="4" w:space="0" w:color="auto"/>
              <w:bottom w:val="single" w:sz="4" w:space="0" w:color="auto"/>
              <w:right w:val="single" w:sz="4" w:space="0" w:color="auto"/>
            </w:tcBorders>
            <w:hideMark/>
          </w:tcPr>
          <w:p w14:paraId="38EC4225" w14:textId="77777777" w:rsidR="00185358" w:rsidRDefault="00185358" w:rsidP="00E23F77">
            <w:pPr>
              <w:rPr>
                <w:b/>
                <w:lang w:eastAsia="en-AU"/>
              </w:rPr>
            </w:pPr>
            <w:r>
              <w:rPr>
                <w:b/>
                <w:lang w:eastAsia="en-AU"/>
              </w:rPr>
              <w:t>Job holder is accountable for</w:t>
            </w:r>
          </w:p>
        </w:tc>
        <w:tc>
          <w:tcPr>
            <w:tcW w:w="5040" w:type="dxa"/>
            <w:tcBorders>
              <w:top w:val="single" w:sz="4" w:space="0" w:color="auto"/>
              <w:left w:val="single" w:sz="4" w:space="0" w:color="auto"/>
              <w:bottom w:val="single" w:sz="4" w:space="0" w:color="auto"/>
              <w:right w:val="single" w:sz="4" w:space="0" w:color="auto"/>
            </w:tcBorders>
            <w:hideMark/>
          </w:tcPr>
          <w:p w14:paraId="5AB2505E" w14:textId="77777777" w:rsidR="00185358" w:rsidRDefault="00185358" w:rsidP="00E23F77">
            <w:pPr>
              <w:rPr>
                <w:b/>
                <w:lang w:eastAsia="en-AU"/>
              </w:rPr>
            </w:pPr>
            <w:r>
              <w:rPr>
                <w:b/>
                <w:lang w:eastAsia="en-AU"/>
              </w:rPr>
              <w:t xml:space="preserve">Job holder is successful when </w:t>
            </w:r>
          </w:p>
        </w:tc>
      </w:tr>
      <w:tr w:rsidR="00185358" w14:paraId="0EFA8641" w14:textId="77777777" w:rsidTr="00E23F77">
        <w:tc>
          <w:tcPr>
            <w:tcW w:w="4788" w:type="dxa"/>
            <w:tcBorders>
              <w:top w:val="single" w:sz="4" w:space="0" w:color="auto"/>
              <w:left w:val="single" w:sz="4" w:space="0" w:color="auto"/>
              <w:bottom w:val="single" w:sz="4" w:space="0" w:color="auto"/>
              <w:right w:val="single" w:sz="4" w:space="0" w:color="auto"/>
            </w:tcBorders>
            <w:hideMark/>
          </w:tcPr>
          <w:p w14:paraId="0235342B" w14:textId="77777777" w:rsidR="00185358" w:rsidRDefault="00185358" w:rsidP="00185358">
            <w:pPr>
              <w:numPr>
                <w:ilvl w:val="0"/>
                <w:numId w:val="3"/>
              </w:numPr>
              <w:contextualSpacing/>
              <w:jc w:val="both"/>
              <w:rPr>
                <w:b/>
                <w:lang w:eastAsia="en-AU"/>
              </w:rPr>
            </w:pPr>
            <w:r>
              <w:rPr>
                <w:b/>
                <w:lang w:eastAsia="en-AU"/>
              </w:rPr>
              <w:t xml:space="preserve">Economic analysis and policy advice </w:t>
            </w:r>
          </w:p>
          <w:p w14:paraId="4E1EFFA8" w14:textId="77777777" w:rsidR="00185358" w:rsidRDefault="00185358" w:rsidP="00185358">
            <w:pPr>
              <w:numPr>
                <w:ilvl w:val="0"/>
                <w:numId w:val="4"/>
              </w:numPr>
              <w:contextualSpacing/>
              <w:jc w:val="both"/>
              <w:rPr>
                <w:b/>
                <w:lang w:eastAsia="en-AU"/>
              </w:rPr>
            </w:pPr>
            <w:r>
              <w:rPr>
                <w:lang w:eastAsia="en-AU"/>
              </w:rPr>
              <w:t>Provide analysis and advice on the economic aspects of national tuna management and development plans of FFA members.</w:t>
            </w:r>
          </w:p>
          <w:p w14:paraId="1642A60E" w14:textId="77777777" w:rsidR="00185358" w:rsidRDefault="00995BF0" w:rsidP="00185358">
            <w:pPr>
              <w:numPr>
                <w:ilvl w:val="0"/>
                <w:numId w:val="4"/>
              </w:numPr>
              <w:contextualSpacing/>
              <w:jc w:val="both"/>
              <w:rPr>
                <w:b/>
                <w:lang w:eastAsia="en-AU"/>
              </w:rPr>
            </w:pPr>
            <w:r>
              <w:rPr>
                <w:lang w:eastAsia="en-AU"/>
              </w:rPr>
              <w:t xml:space="preserve">Provide analysis and advice on the level of contribution of tuna fisheries and related sectors to the economies of FFA members. </w:t>
            </w:r>
            <w:r w:rsidR="00185358">
              <w:rPr>
                <w:lang w:eastAsia="en-AU"/>
              </w:rPr>
              <w:t xml:space="preserve">Provide analysis and advice on the prevailing economic conditions in the WCPO tuna fisheries. </w:t>
            </w:r>
          </w:p>
          <w:p w14:paraId="15E91F49" w14:textId="77777777" w:rsidR="00185358" w:rsidRDefault="00185358" w:rsidP="00185358">
            <w:pPr>
              <w:numPr>
                <w:ilvl w:val="0"/>
                <w:numId w:val="4"/>
              </w:numPr>
              <w:contextualSpacing/>
              <w:jc w:val="both"/>
              <w:rPr>
                <w:b/>
                <w:lang w:eastAsia="en-AU"/>
              </w:rPr>
            </w:pPr>
            <w:r>
              <w:rPr>
                <w:lang w:eastAsia="en-AU"/>
              </w:rPr>
              <w:t xml:space="preserve">Provide analysis and advice to member countries with regard to access agreements with Distant Water Fishing Nations. </w:t>
            </w:r>
          </w:p>
        </w:tc>
        <w:tc>
          <w:tcPr>
            <w:tcW w:w="5040" w:type="dxa"/>
            <w:tcBorders>
              <w:top w:val="single" w:sz="4" w:space="0" w:color="auto"/>
              <w:left w:val="single" w:sz="4" w:space="0" w:color="auto"/>
              <w:bottom w:val="single" w:sz="4" w:space="0" w:color="auto"/>
              <w:right w:val="single" w:sz="4" w:space="0" w:color="auto"/>
            </w:tcBorders>
          </w:tcPr>
          <w:p w14:paraId="2B61EFD7" w14:textId="77777777" w:rsidR="00185358" w:rsidRDefault="00185358" w:rsidP="00E23F77">
            <w:pPr>
              <w:jc w:val="both"/>
              <w:rPr>
                <w:lang w:eastAsia="en-AU"/>
              </w:rPr>
            </w:pPr>
          </w:p>
          <w:p w14:paraId="673AC70C" w14:textId="77777777" w:rsidR="00185358" w:rsidRDefault="00185358" w:rsidP="00185358">
            <w:pPr>
              <w:numPr>
                <w:ilvl w:val="0"/>
                <w:numId w:val="4"/>
              </w:numPr>
              <w:contextualSpacing/>
              <w:jc w:val="both"/>
              <w:rPr>
                <w:lang w:eastAsia="en-AU"/>
              </w:rPr>
            </w:pPr>
            <w:r>
              <w:rPr>
                <w:lang w:eastAsia="en-AU"/>
              </w:rPr>
              <w:t xml:space="preserve">FFA interests in fisheries development are secured and </w:t>
            </w:r>
            <w:r>
              <w:rPr>
                <w:rFonts w:eastAsia="Calibri"/>
              </w:rPr>
              <w:t>advice is complied with.</w:t>
            </w:r>
          </w:p>
          <w:p w14:paraId="54F2FD30" w14:textId="77777777" w:rsidR="00185358" w:rsidRDefault="00185358" w:rsidP="00E23F77">
            <w:pPr>
              <w:jc w:val="both"/>
              <w:rPr>
                <w:lang w:eastAsia="en-AU"/>
              </w:rPr>
            </w:pPr>
          </w:p>
          <w:p w14:paraId="08E7EE83" w14:textId="77777777" w:rsidR="00185358" w:rsidRDefault="00185358" w:rsidP="00185358">
            <w:pPr>
              <w:numPr>
                <w:ilvl w:val="0"/>
                <w:numId w:val="4"/>
              </w:numPr>
              <w:contextualSpacing/>
              <w:jc w:val="both"/>
              <w:rPr>
                <w:rFonts w:eastAsia="Calibri"/>
              </w:rPr>
            </w:pPr>
            <w:r>
              <w:rPr>
                <w:rFonts w:eastAsia="Calibri"/>
              </w:rPr>
              <w:t>Policies are updated.</w:t>
            </w:r>
          </w:p>
          <w:p w14:paraId="44B5C36C" w14:textId="77777777" w:rsidR="00185358" w:rsidRDefault="00185358" w:rsidP="00E23F77">
            <w:pPr>
              <w:jc w:val="both"/>
              <w:rPr>
                <w:rFonts w:eastAsia="Calibri"/>
              </w:rPr>
            </w:pPr>
          </w:p>
          <w:p w14:paraId="0C16EA0B" w14:textId="77777777" w:rsidR="00185358" w:rsidRDefault="00185358" w:rsidP="00185358">
            <w:pPr>
              <w:numPr>
                <w:ilvl w:val="0"/>
                <w:numId w:val="4"/>
              </w:numPr>
              <w:contextualSpacing/>
              <w:jc w:val="both"/>
              <w:rPr>
                <w:lang w:val="en-AU" w:eastAsia="en-AU"/>
              </w:rPr>
            </w:pPr>
            <w:r>
              <w:rPr>
                <w:lang w:eastAsia="en-AU"/>
              </w:rPr>
              <w:t>High quality FFA reports are compiled and submitted on time.</w:t>
            </w:r>
          </w:p>
          <w:p w14:paraId="661D595F" w14:textId="77777777" w:rsidR="00185358" w:rsidRDefault="00185358" w:rsidP="00E23F77">
            <w:pPr>
              <w:ind w:left="720"/>
              <w:contextualSpacing/>
              <w:jc w:val="both"/>
              <w:rPr>
                <w:lang w:eastAsia="en-AU"/>
              </w:rPr>
            </w:pPr>
          </w:p>
        </w:tc>
      </w:tr>
      <w:tr w:rsidR="00185358" w14:paraId="36B6385D" w14:textId="77777777" w:rsidTr="00E23F77">
        <w:tc>
          <w:tcPr>
            <w:tcW w:w="4788" w:type="dxa"/>
            <w:tcBorders>
              <w:top w:val="single" w:sz="4" w:space="0" w:color="auto"/>
              <w:left w:val="single" w:sz="4" w:space="0" w:color="auto"/>
              <w:bottom w:val="single" w:sz="4" w:space="0" w:color="auto"/>
              <w:right w:val="single" w:sz="4" w:space="0" w:color="auto"/>
            </w:tcBorders>
            <w:hideMark/>
          </w:tcPr>
          <w:p w14:paraId="3BFD1EF1" w14:textId="77777777" w:rsidR="00185358" w:rsidRDefault="00185358" w:rsidP="00185358">
            <w:pPr>
              <w:numPr>
                <w:ilvl w:val="0"/>
                <w:numId w:val="3"/>
              </w:numPr>
              <w:contextualSpacing/>
              <w:jc w:val="both"/>
              <w:rPr>
                <w:b/>
                <w:lang w:eastAsia="en-AU"/>
              </w:rPr>
            </w:pPr>
            <w:r>
              <w:rPr>
                <w:b/>
                <w:lang w:eastAsia="en-AU"/>
              </w:rPr>
              <w:t xml:space="preserve">Project </w:t>
            </w:r>
            <w:r w:rsidR="00995BF0">
              <w:rPr>
                <w:b/>
                <w:lang w:eastAsia="en-AU"/>
              </w:rPr>
              <w:t>evaluation, cost-benefit</w:t>
            </w:r>
            <w:r w:rsidR="00B0564F">
              <w:rPr>
                <w:b/>
                <w:lang w:eastAsia="en-AU"/>
              </w:rPr>
              <w:t xml:space="preserve"> and bio</w:t>
            </w:r>
            <w:r w:rsidR="00EE1406">
              <w:rPr>
                <w:b/>
                <w:lang w:eastAsia="en-AU"/>
              </w:rPr>
              <w:t>-</w:t>
            </w:r>
            <w:r w:rsidR="00B0564F">
              <w:rPr>
                <w:b/>
                <w:lang w:eastAsia="en-AU"/>
              </w:rPr>
              <w:t xml:space="preserve">economic analysis, </w:t>
            </w:r>
            <w:r w:rsidR="00995BF0">
              <w:rPr>
                <w:b/>
                <w:lang w:eastAsia="en-AU"/>
              </w:rPr>
              <w:t>and national accounting</w:t>
            </w:r>
          </w:p>
          <w:p w14:paraId="7898C748" w14:textId="77777777" w:rsidR="00185358" w:rsidRDefault="00C241AC" w:rsidP="00185358">
            <w:pPr>
              <w:numPr>
                <w:ilvl w:val="0"/>
                <w:numId w:val="5"/>
              </w:numPr>
              <w:contextualSpacing/>
              <w:jc w:val="both"/>
              <w:rPr>
                <w:b/>
                <w:lang w:eastAsia="en-AU"/>
              </w:rPr>
            </w:pPr>
            <w:r>
              <w:rPr>
                <w:lang w:eastAsia="en-AU"/>
              </w:rPr>
              <w:t>U</w:t>
            </w:r>
            <w:r w:rsidR="00995BF0">
              <w:rPr>
                <w:lang w:eastAsia="en-AU"/>
              </w:rPr>
              <w:t xml:space="preserve">ndertake </w:t>
            </w:r>
            <w:r w:rsidR="00B0564F">
              <w:rPr>
                <w:lang w:eastAsia="en-AU"/>
              </w:rPr>
              <w:t xml:space="preserve">economic </w:t>
            </w:r>
            <w:r w:rsidR="00995BF0">
              <w:rPr>
                <w:lang w:eastAsia="en-AU"/>
              </w:rPr>
              <w:t xml:space="preserve">analysis of </w:t>
            </w:r>
            <w:r w:rsidR="00185358">
              <w:rPr>
                <w:lang w:eastAsia="en-AU"/>
              </w:rPr>
              <w:t xml:space="preserve">national fisheries </w:t>
            </w:r>
            <w:r w:rsidR="00BF77B0">
              <w:rPr>
                <w:lang w:eastAsia="en-AU"/>
              </w:rPr>
              <w:t xml:space="preserve">management, </w:t>
            </w:r>
            <w:r w:rsidR="00185358">
              <w:rPr>
                <w:lang w:eastAsia="en-AU"/>
              </w:rPr>
              <w:t xml:space="preserve">development </w:t>
            </w:r>
            <w:r w:rsidR="00995BF0">
              <w:rPr>
                <w:lang w:eastAsia="en-AU"/>
              </w:rPr>
              <w:t xml:space="preserve">and investment </w:t>
            </w:r>
            <w:r w:rsidR="00185358">
              <w:rPr>
                <w:lang w:eastAsia="en-AU"/>
              </w:rPr>
              <w:t xml:space="preserve">proposals. </w:t>
            </w:r>
          </w:p>
          <w:p w14:paraId="18221D27" w14:textId="77777777" w:rsidR="00E72982" w:rsidRPr="00630816" w:rsidRDefault="00E72982" w:rsidP="00185358">
            <w:pPr>
              <w:numPr>
                <w:ilvl w:val="0"/>
                <w:numId w:val="5"/>
              </w:numPr>
              <w:contextualSpacing/>
              <w:jc w:val="both"/>
              <w:rPr>
                <w:b/>
                <w:lang w:eastAsia="en-AU"/>
              </w:rPr>
            </w:pPr>
            <w:r w:rsidRPr="00630816">
              <w:rPr>
                <w:lang w:eastAsia="en-AU"/>
              </w:rPr>
              <w:t>Evaluate the economic impact of fisheries conservation proposals and declared Marine Protected Areas.</w:t>
            </w:r>
          </w:p>
          <w:p w14:paraId="6FC52EB7" w14:textId="77777777" w:rsidR="00B0564F" w:rsidRPr="00DC3482" w:rsidRDefault="00185358" w:rsidP="00F22CAC">
            <w:pPr>
              <w:numPr>
                <w:ilvl w:val="0"/>
                <w:numId w:val="5"/>
              </w:numPr>
              <w:contextualSpacing/>
              <w:jc w:val="both"/>
              <w:rPr>
                <w:lang w:eastAsia="en-AU"/>
              </w:rPr>
            </w:pPr>
            <w:r>
              <w:rPr>
                <w:lang w:eastAsia="en-AU"/>
              </w:rPr>
              <w:t xml:space="preserve">Assist with the development and production </w:t>
            </w:r>
            <w:bookmarkStart w:id="0" w:name="_GoBack"/>
            <w:bookmarkEnd w:id="0"/>
            <w:r>
              <w:rPr>
                <w:lang w:eastAsia="en-AU"/>
              </w:rPr>
              <w:t xml:space="preserve">of indicators relating to the economic condition of the WCPO tuna fisheries. </w:t>
            </w:r>
            <w:r w:rsidR="00995BF0" w:rsidRPr="00DC3482">
              <w:rPr>
                <w:lang w:eastAsia="en-AU"/>
              </w:rPr>
              <w:t>Assist with the development and production of indicators</w:t>
            </w:r>
            <w:r w:rsidR="00A447DD" w:rsidRPr="00C241AC">
              <w:rPr>
                <w:lang w:eastAsia="en-AU"/>
              </w:rPr>
              <w:t xml:space="preserve"> and statistics</w:t>
            </w:r>
            <w:r w:rsidR="00995BF0" w:rsidRPr="00C241AC">
              <w:rPr>
                <w:lang w:eastAsia="en-AU"/>
              </w:rPr>
              <w:t xml:space="preserve"> relating to the level of contribution of tuna fisheries and related se</w:t>
            </w:r>
            <w:r w:rsidR="00995BF0" w:rsidRPr="00DC3482">
              <w:rPr>
                <w:lang w:eastAsia="en-AU"/>
              </w:rPr>
              <w:t>ctors to the economies of FFA members.</w:t>
            </w:r>
          </w:p>
          <w:p w14:paraId="7A9E229B" w14:textId="77777777" w:rsidR="00185358" w:rsidRPr="00630816" w:rsidRDefault="00185358" w:rsidP="00F22CAC">
            <w:pPr>
              <w:numPr>
                <w:ilvl w:val="0"/>
                <w:numId w:val="5"/>
              </w:numPr>
              <w:contextualSpacing/>
              <w:jc w:val="both"/>
              <w:rPr>
                <w:b/>
                <w:lang w:eastAsia="en-AU"/>
              </w:rPr>
            </w:pPr>
            <w:r>
              <w:rPr>
                <w:lang w:eastAsia="en-AU"/>
              </w:rPr>
              <w:t>Provide support to bio-economic modeling of the WCPO tuna fishery.</w:t>
            </w:r>
          </w:p>
          <w:p w14:paraId="1FA28587" w14:textId="77777777" w:rsidR="00630816" w:rsidRDefault="00630816" w:rsidP="00630816">
            <w:pPr>
              <w:contextualSpacing/>
              <w:jc w:val="both"/>
              <w:rPr>
                <w:lang w:eastAsia="en-AU"/>
              </w:rPr>
            </w:pPr>
          </w:p>
          <w:p w14:paraId="38E95134" w14:textId="77777777" w:rsidR="00630816" w:rsidRPr="00F22CAC" w:rsidRDefault="00630816" w:rsidP="00630816">
            <w:pPr>
              <w:contextualSpacing/>
              <w:jc w:val="both"/>
              <w:rPr>
                <w:b/>
                <w:lang w:eastAsia="en-AU"/>
              </w:rPr>
            </w:pPr>
          </w:p>
        </w:tc>
        <w:tc>
          <w:tcPr>
            <w:tcW w:w="5040" w:type="dxa"/>
            <w:tcBorders>
              <w:top w:val="single" w:sz="4" w:space="0" w:color="auto"/>
              <w:left w:val="single" w:sz="4" w:space="0" w:color="auto"/>
              <w:bottom w:val="single" w:sz="4" w:space="0" w:color="auto"/>
              <w:right w:val="single" w:sz="4" w:space="0" w:color="auto"/>
            </w:tcBorders>
          </w:tcPr>
          <w:p w14:paraId="69DD0477" w14:textId="77777777" w:rsidR="00185358" w:rsidRDefault="00185358" w:rsidP="00E23F77">
            <w:pPr>
              <w:ind w:left="360"/>
              <w:contextualSpacing/>
              <w:jc w:val="both"/>
              <w:rPr>
                <w:lang w:eastAsia="en-AU"/>
              </w:rPr>
            </w:pPr>
          </w:p>
          <w:p w14:paraId="5F013B7F" w14:textId="77777777" w:rsidR="00185358" w:rsidRDefault="00185358" w:rsidP="00185358">
            <w:pPr>
              <w:numPr>
                <w:ilvl w:val="0"/>
                <w:numId w:val="5"/>
              </w:numPr>
              <w:contextualSpacing/>
              <w:jc w:val="both"/>
              <w:rPr>
                <w:lang w:eastAsia="en-AU"/>
              </w:rPr>
            </w:pPr>
            <w:r>
              <w:rPr>
                <w:lang w:eastAsia="en-AU"/>
              </w:rPr>
              <w:t xml:space="preserve">Evaluations are useful in aligning National fisheries development proposals regional fisheries priorities. </w:t>
            </w:r>
          </w:p>
          <w:p w14:paraId="4D54510D" w14:textId="77777777" w:rsidR="00185358" w:rsidRDefault="00185358" w:rsidP="00F22CAC">
            <w:pPr>
              <w:numPr>
                <w:ilvl w:val="0"/>
                <w:numId w:val="5"/>
              </w:numPr>
              <w:contextualSpacing/>
              <w:jc w:val="both"/>
              <w:rPr>
                <w:lang w:eastAsia="en-AU"/>
              </w:rPr>
            </w:pPr>
            <w:r>
              <w:rPr>
                <w:lang w:eastAsia="en-AU"/>
              </w:rPr>
              <w:t xml:space="preserve">Successful development of </w:t>
            </w:r>
            <w:r w:rsidR="00995BF0">
              <w:rPr>
                <w:lang w:eastAsia="en-AU"/>
              </w:rPr>
              <w:t xml:space="preserve">economic and development </w:t>
            </w:r>
            <w:r>
              <w:rPr>
                <w:lang w:eastAsia="en-AU"/>
              </w:rPr>
              <w:t>indicators for WCPO that improves and enhances fisheries development within national and regional levels</w:t>
            </w:r>
            <w:r w:rsidR="00995BF0">
              <w:rPr>
                <w:lang w:eastAsia="en-AU"/>
              </w:rPr>
              <w:t>.</w:t>
            </w:r>
          </w:p>
        </w:tc>
      </w:tr>
      <w:tr w:rsidR="00185358" w14:paraId="08E7A4D7" w14:textId="77777777" w:rsidTr="00E23F77">
        <w:tc>
          <w:tcPr>
            <w:tcW w:w="4788" w:type="dxa"/>
            <w:tcBorders>
              <w:top w:val="single" w:sz="4" w:space="0" w:color="auto"/>
              <w:left w:val="single" w:sz="4" w:space="0" w:color="auto"/>
              <w:bottom w:val="single" w:sz="4" w:space="0" w:color="auto"/>
              <w:right w:val="single" w:sz="4" w:space="0" w:color="auto"/>
            </w:tcBorders>
            <w:hideMark/>
          </w:tcPr>
          <w:p w14:paraId="079D1D0F" w14:textId="77777777" w:rsidR="00B0564F" w:rsidRPr="00630816" w:rsidRDefault="00185358" w:rsidP="00630816">
            <w:pPr>
              <w:numPr>
                <w:ilvl w:val="0"/>
                <w:numId w:val="3"/>
              </w:numPr>
              <w:contextualSpacing/>
              <w:jc w:val="both"/>
              <w:rPr>
                <w:b/>
                <w:lang w:eastAsia="en-AU"/>
              </w:rPr>
            </w:pPr>
            <w:r w:rsidRPr="00F22CAC">
              <w:rPr>
                <w:b/>
                <w:lang w:eastAsia="en-AU"/>
              </w:rPr>
              <w:lastRenderedPageBreak/>
              <w:t xml:space="preserve">Information </w:t>
            </w:r>
            <w:r w:rsidR="00F22CAC">
              <w:rPr>
                <w:b/>
                <w:lang w:eastAsia="en-AU"/>
              </w:rPr>
              <w:t xml:space="preserve">and data </w:t>
            </w:r>
            <w:r w:rsidR="00995BF0" w:rsidRPr="00DC3482">
              <w:rPr>
                <w:b/>
                <w:lang w:eastAsia="en-AU"/>
              </w:rPr>
              <w:t>collection, interpretation and dissemination</w:t>
            </w:r>
          </w:p>
          <w:p w14:paraId="317070B0" w14:textId="77777777" w:rsidR="00B0564F" w:rsidRPr="00630816" w:rsidRDefault="00E72982" w:rsidP="00185358">
            <w:pPr>
              <w:numPr>
                <w:ilvl w:val="0"/>
                <w:numId w:val="1"/>
              </w:numPr>
              <w:contextualSpacing/>
              <w:jc w:val="both"/>
              <w:rPr>
                <w:lang w:eastAsia="en-AU"/>
              </w:rPr>
            </w:pPr>
            <w:r w:rsidRPr="00630816">
              <w:rPr>
                <w:lang w:eastAsia="en-AU"/>
              </w:rPr>
              <w:t>Assist the Economics Team in the design and delivery of short national and regional training courses in Fisheries Economics.</w:t>
            </w:r>
          </w:p>
          <w:p w14:paraId="419FD82B" w14:textId="77777777" w:rsidR="00995BF0" w:rsidRDefault="00F22CAC" w:rsidP="00185358">
            <w:pPr>
              <w:numPr>
                <w:ilvl w:val="0"/>
                <w:numId w:val="1"/>
              </w:numPr>
              <w:contextualSpacing/>
              <w:jc w:val="both"/>
              <w:rPr>
                <w:b/>
                <w:lang w:eastAsia="en-AU"/>
              </w:rPr>
            </w:pPr>
            <w:r>
              <w:rPr>
                <w:lang w:eastAsia="en-AU"/>
              </w:rPr>
              <w:t>Coordinate and/or undertake the collection, interpretation and dissemination of data on the level of contribution of tuna fisheries and related sectors to the economies of FFA members.</w:t>
            </w:r>
          </w:p>
        </w:tc>
        <w:tc>
          <w:tcPr>
            <w:tcW w:w="5040" w:type="dxa"/>
            <w:tcBorders>
              <w:top w:val="single" w:sz="4" w:space="0" w:color="auto"/>
              <w:left w:val="single" w:sz="4" w:space="0" w:color="auto"/>
              <w:bottom w:val="single" w:sz="4" w:space="0" w:color="auto"/>
              <w:right w:val="single" w:sz="4" w:space="0" w:color="auto"/>
            </w:tcBorders>
          </w:tcPr>
          <w:p w14:paraId="2C34C75C" w14:textId="77777777" w:rsidR="00185358" w:rsidRDefault="00185358" w:rsidP="00E23F77">
            <w:pPr>
              <w:ind w:left="360"/>
              <w:contextualSpacing/>
              <w:jc w:val="both"/>
              <w:rPr>
                <w:lang w:eastAsia="en-AU"/>
              </w:rPr>
            </w:pPr>
          </w:p>
          <w:p w14:paraId="7FD0D0CF" w14:textId="77777777" w:rsidR="00185358" w:rsidRDefault="00185358" w:rsidP="00185358">
            <w:pPr>
              <w:numPr>
                <w:ilvl w:val="0"/>
                <w:numId w:val="1"/>
              </w:numPr>
              <w:contextualSpacing/>
              <w:jc w:val="both"/>
              <w:rPr>
                <w:lang w:eastAsia="en-AU"/>
              </w:rPr>
            </w:pPr>
            <w:r>
              <w:rPr>
                <w:lang w:eastAsia="en-AU"/>
              </w:rPr>
              <w:t>Information and analysis pertaining to global tuna market trends are disseminated to all relevant stakeholders.</w:t>
            </w:r>
          </w:p>
        </w:tc>
      </w:tr>
      <w:tr w:rsidR="00185358" w14:paraId="2965979C" w14:textId="77777777" w:rsidTr="00E23F77">
        <w:tc>
          <w:tcPr>
            <w:tcW w:w="4788" w:type="dxa"/>
            <w:tcBorders>
              <w:top w:val="single" w:sz="4" w:space="0" w:color="auto"/>
              <w:left w:val="single" w:sz="4" w:space="0" w:color="auto"/>
              <w:bottom w:val="single" w:sz="4" w:space="0" w:color="auto"/>
              <w:right w:val="single" w:sz="4" w:space="0" w:color="auto"/>
            </w:tcBorders>
          </w:tcPr>
          <w:p w14:paraId="39AB8786" w14:textId="77777777" w:rsidR="00185358" w:rsidRDefault="00185358" w:rsidP="00E23F77">
            <w:pPr>
              <w:jc w:val="both"/>
              <w:rPr>
                <w:b/>
                <w:lang w:eastAsia="en-AU"/>
              </w:rPr>
            </w:pPr>
            <w:r>
              <w:rPr>
                <w:b/>
                <w:lang w:eastAsia="en-AU"/>
              </w:rPr>
              <w:t>Corporate Contribution</w:t>
            </w:r>
          </w:p>
          <w:p w14:paraId="047AFB19" w14:textId="77777777" w:rsidR="00185358" w:rsidRDefault="00185358" w:rsidP="00630816">
            <w:pPr>
              <w:jc w:val="both"/>
              <w:rPr>
                <w:b/>
                <w:lang w:eastAsia="en-AU"/>
              </w:rPr>
            </w:pPr>
            <w:r>
              <w:rPr>
                <w:lang w:eastAsia="en-AU"/>
              </w:rPr>
              <w:t>Corporate responsibilities are undertaken and completed accurately, meeting specified standards and within agreed timeframes.</w:t>
            </w:r>
          </w:p>
        </w:tc>
        <w:tc>
          <w:tcPr>
            <w:tcW w:w="5040" w:type="dxa"/>
            <w:tcBorders>
              <w:top w:val="single" w:sz="4" w:space="0" w:color="auto"/>
              <w:left w:val="single" w:sz="4" w:space="0" w:color="auto"/>
              <w:bottom w:val="single" w:sz="4" w:space="0" w:color="auto"/>
              <w:right w:val="single" w:sz="4" w:space="0" w:color="auto"/>
            </w:tcBorders>
            <w:hideMark/>
          </w:tcPr>
          <w:p w14:paraId="7CFF9245" w14:textId="77777777" w:rsidR="00185358" w:rsidRDefault="00185358" w:rsidP="00CD4926">
            <w:pPr>
              <w:widowControl w:val="0"/>
              <w:numPr>
                <w:ilvl w:val="0"/>
                <w:numId w:val="7"/>
              </w:numPr>
              <w:tabs>
                <w:tab w:val="num" w:pos="193"/>
                <w:tab w:val="left" w:pos="459"/>
              </w:tabs>
              <w:spacing w:before="200" w:afterLines="40" w:after="96"/>
              <w:jc w:val="both"/>
              <w:rPr>
                <w:lang w:eastAsia="en-AU"/>
              </w:rPr>
            </w:pPr>
            <w:r>
              <w:rPr>
                <w:lang w:eastAsia="en-AU"/>
              </w:rPr>
              <w:t>Contribution to projects and corporate initiatives is effective and valued.</w:t>
            </w:r>
          </w:p>
          <w:p w14:paraId="739B5700" w14:textId="77777777" w:rsidR="00185358" w:rsidRDefault="00185358" w:rsidP="00185358">
            <w:pPr>
              <w:numPr>
                <w:ilvl w:val="0"/>
                <w:numId w:val="7"/>
              </w:numPr>
              <w:contextualSpacing/>
              <w:jc w:val="both"/>
              <w:rPr>
                <w:lang w:eastAsia="en-AU"/>
              </w:rPr>
            </w:pPr>
            <w:r>
              <w:rPr>
                <w:lang w:eastAsia="en-AU"/>
              </w:rPr>
              <w:t>Administration requirements are completed in a timely and accurate manner.</w:t>
            </w:r>
          </w:p>
        </w:tc>
      </w:tr>
    </w:tbl>
    <w:p w14:paraId="3975F1D9" w14:textId="77777777" w:rsidR="00185358" w:rsidRDefault="00185358" w:rsidP="00185358">
      <w:pPr>
        <w:rPr>
          <w:lang w:eastAsia="en-AU"/>
        </w:rPr>
      </w:pPr>
    </w:p>
    <w:p w14:paraId="7CCBD1D1" w14:textId="77777777" w:rsidR="00185358" w:rsidRDefault="00185358" w:rsidP="00185358">
      <w:pPr>
        <w:tabs>
          <w:tab w:val="left" w:pos="-720"/>
        </w:tabs>
        <w:jc w:val="both"/>
        <w:outlineLvl w:val="0"/>
        <w:rPr>
          <w:b/>
          <w:lang w:eastAsia="en-AU"/>
        </w:rPr>
      </w:pPr>
      <w:r>
        <w:rPr>
          <w:b/>
          <w:lang w:eastAsia="en-AU"/>
        </w:rPr>
        <w:t xml:space="preserve">Note: </w:t>
      </w:r>
    </w:p>
    <w:p w14:paraId="323D43C6" w14:textId="77777777" w:rsidR="00185358" w:rsidRDefault="00185358" w:rsidP="00185358">
      <w:pPr>
        <w:tabs>
          <w:tab w:val="left" w:pos="-720"/>
        </w:tabs>
        <w:jc w:val="both"/>
        <w:rPr>
          <w:lang w:val="en-GB" w:eastAsia="en-AU"/>
        </w:rPr>
      </w:pPr>
      <w:r>
        <w:rPr>
          <w:lang w:val="en-GB" w:eastAsia="en-AU"/>
        </w:rPr>
        <w:t>The above performance requirements are provided as a guide only. The precise performance measures for this job will need further discussion between the jobholder and supervisor as part of the performance development process.</w:t>
      </w:r>
    </w:p>
    <w:p w14:paraId="735DDEB7" w14:textId="77777777" w:rsidR="00185358" w:rsidRDefault="00185358" w:rsidP="00185358">
      <w:pPr>
        <w:rPr>
          <w:b/>
          <w:lang w:val="en-AU" w:eastAsia="en-AU"/>
        </w:rPr>
      </w:pPr>
    </w:p>
    <w:p w14:paraId="7335FFDF" w14:textId="77777777" w:rsidR="00185358" w:rsidRDefault="00185358" w:rsidP="00185358">
      <w:pPr>
        <w:rPr>
          <w:b/>
          <w:lang w:eastAsia="en-AU"/>
        </w:rPr>
      </w:pPr>
    </w:p>
    <w:p w14:paraId="79A615B4" w14:textId="77777777" w:rsidR="00185358" w:rsidRDefault="00185358" w:rsidP="00185358">
      <w:pPr>
        <w:outlineLvl w:val="0"/>
        <w:rPr>
          <w:b/>
          <w:lang w:eastAsia="en-AU"/>
        </w:rPr>
      </w:pPr>
      <w:r>
        <w:rPr>
          <w:b/>
          <w:lang w:eastAsia="en-AU"/>
        </w:rPr>
        <w:t>Work Complexity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5358" w14:paraId="5367C577" w14:textId="77777777" w:rsidTr="00E23F77">
        <w:tc>
          <w:tcPr>
            <w:tcW w:w="9708" w:type="dxa"/>
            <w:tcBorders>
              <w:top w:val="single" w:sz="4" w:space="0" w:color="auto"/>
              <w:left w:val="single" w:sz="4" w:space="0" w:color="auto"/>
              <w:bottom w:val="single" w:sz="4" w:space="0" w:color="auto"/>
              <w:right w:val="single" w:sz="4" w:space="0" w:color="auto"/>
            </w:tcBorders>
            <w:hideMark/>
          </w:tcPr>
          <w:p w14:paraId="739B98CB" w14:textId="77777777" w:rsidR="00185358" w:rsidRDefault="00185358" w:rsidP="00E23F77">
            <w:pPr>
              <w:rPr>
                <w:lang w:eastAsia="en-AU"/>
              </w:rPr>
            </w:pPr>
            <w:r>
              <w:rPr>
                <w:lang w:eastAsia="en-AU"/>
              </w:rPr>
              <w:t>The most challenging duties typically undertaken:</w:t>
            </w:r>
          </w:p>
          <w:p w14:paraId="33418E12" w14:textId="77777777" w:rsidR="00185358" w:rsidRDefault="00185358" w:rsidP="00185358">
            <w:pPr>
              <w:numPr>
                <w:ilvl w:val="0"/>
                <w:numId w:val="8"/>
              </w:numPr>
              <w:ind w:left="357" w:hanging="357"/>
              <w:contextualSpacing/>
              <w:rPr>
                <w:lang w:eastAsia="en-AU"/>
              </w:rPr>
            </w:pPr>
            <w:r>
              <w:rPr>
                <w:lang w:eastAsia="en-AU"/>
              </w:rPr>
              <w:t xml:space="preserve">Providing sound economic policy advice </w:t>
            </w:r>
          </w:p>
          <w:p w14:paraId="74F418C9" w14:textId="77777777" w:rsidR="00185358" w:rsidRDefault="00185358" w:rsidP="00185358">
            <w:pPr>
              <w:numPr>
                <w:ilvl w:val="0"/>
                <w:numId w:val="8"/>
              </w:numPr>
              <w:ind w:left="357" w:hanging="357"/>
              <w:contextualSpacing/>
              <w:rPr>
                <w:lang w:eastAsia="en-AU"/>
              </w:rPr>
            </w:pPr>
            <w:r>
              <w:rPr>
                <w:lang w:eastAsia="en-AU"/>
              </w:rPr>
              <w:t>Obtaining and verifying economic data from Governments and the private sector</w:t>
            </w:r>
          </w:p>
        </w:tc>
      </w:tr>
    </w:tbl>
    <w:p w14:paraId="4F0F362E" w14:textId="77777777" w:rsidR="00185358" w:rsidRDefault="00185358" w:rsidP="00185358">
      <w:pPr>
        <w:rPr>
          <w:b/>
          <w:lang w:eastAsia="en-AU"/>
        </w:rPr>
      </w:pPr>
    </w:p>
    <w:p w14:paraId="159E5549" w14:textId="77777777" w:rsidR="00185358" w:rsidRDefault="00185358" w:rsidP="00185358">
      <w:pPr>
        <w:rPr>
          <w:b/>
          <w:lang w:eastAsia="en-AU"/>
        </w:rPr>
      </w:pPr>
    </w:p>
    <w:p w14:paraId="763A8B70" w14:textId="77777777" w:rsidR="00185358" w:rsidRDefault="00185358" w:rsidP="00185358">
      <w:pPr>
        <w:outlineLvl w:val="0"/>
        <w:rPr>
          <w:b/>
          <w:lang w:eastAsia="en-AU"/>
        </w:rPr>
      </w:pPr>
      <w:r>
        <w:rPr>
          <w:b/>
          <w:lang w:eastAsia="en-AU"/>
        </w:rPr>
        <w:t xml:space="preserve">Functional Relationships &amp; Relationship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951"/>
      </w:tblGrid>
      <w:tr w:rsidR="00185358" w14:paraId="0B08FE06" w14:textId="77777777" w:rsidTr="00E23F77">
        <w:tc>
          <w:tcPr>
            <w:tcW w:w="4548" w:type="dxa"/>
            <w:tcBorders>
              <w:top w:val="single" w:sz="4" w:space="0" w:color="auto"/>
              <w:left w:val="single" w:sz="4" w:space="0" w:color="auto"/>
              <w:bottom w:val="single" w:sz="4" w:space="0" w:color="auto"/>
              <w:right w:val="single" w:sz="4" w:space="0" w:color="auto"/>
            </w:tcBorders>
            <w:hideMark/>
          </w:tcPr>
          <w:p w14:paraId="3F043130" w14:textId="77777777" w:rsidR="00185358" w:rsidRDefault="00185358" w:rsidP="00E23F77">
            <w:pPr>
              <w:rPr>
                <w:b/>
                <w:lang w:eastAsia="en-AU"/>
              </w:rPr>
            </w:pPr>
            <w:r>
              <w:rPr>
                <w:b/>
                <w:lang w:eastAsia="en-AU"/>
              </w:rPr>
              <w:t>Key internal and/or external contacts</w:t>
            </w:r>
          </w:p>
        </w:tc>
        <w:tc>
          <w:tcPr>
            <w:tcW w:w="5160" w:type="dxa"/>
            <w:tcBorders>
              <w:top w:val="single" w:sz="4" w:space="0" w:color="auto"/>
              <w:left w:val="single" w:sz="4" w:space="0" w:color="auto"/>
              <w:bottom w:val="single" w:sz="4" w:space="0" w:color="auto"/>
              <w:right w:val="single" w:sz="4" w:space="0" w:color="auto"/>
            </w:tcBorders>
            <w:hideMark/>
          </w:tcPr>
          <w:p w14:paraId="1EDFCEB0" w14:textId="77777777" w:rsidR="00185358" w:rsidRDefault="00185358" w:rsidP="00E23F77">
            <w:pPr>
              <w:rPr>
                <w:b/>
                <w:lang w:eastAsia="en-AU"/>
              </w:rPr>
            </w:pPr>
            <w:r>
              <w:rPr>
                <w:b/>
                <w:lang w:eastAsia="en-AU"/>
              </w:rPr>
              <w:t>Nature of Contact most typical</w:t>
            </w:r>
          </w:p>
        </w:tc>
      </w:tr>
      <w:tr w:rsidR="00185358" w14:paraId="70B45E12" w14:textId="77777777" w:rsidTr="00E23F77">
        <w:tc>
          <w:tcPr>
            <w:tcW w:w="4548" w:type="dxa"/>
            <w:tcBorders>
              <w:top w:val="single" w:sz="4" w:space="0" w:color="auto"/>
              <w:left w:val="single" w:sz="4" w:space="0" w:color="auto"/>
              <w:bottom w:val="single" w:sz="4" w:space="0" w:color="auto"/>
              <w:right w:val="single" w:sz="4" w:space="0" w:color="auto"/>
            </w:tcBorders>
            <w:hideMark/>
          </w:tcPr>
          <w:p w14:paraId="7305D59D" w14:textId="77777777" w:rsidR="00185358" w:rsidRDefault="00185358" w:rsidP="00E23F77">
            <w:pPr>
              <w:rPr>
                <w:b/>
                <w:lang w:eastAsia="en-AU"/>
              </w:rPr>
            </w:pPr>
            <w:r>
              <w:rPr>
                <w:b/>
                <w:lang w:eastAsia="en-AU"/>
              </w:rPr>
              <w:t xml:space="preserve">External </w:t>
            </w:r>
          </w:p>
          <w:p w14:paraId="41E0D308" w14:textId="77777777" w:rsidR="00185358" w:rsidRDefault="00185358" w:rsidP="00185358">
            <w:pPr>
              <w:numPr>
                <w:ilvl w:val="0"/>
                <w:numId w:val="9"/>
              </w:numPr>
              <w:ind w:hanging="720"/>
              <w:contextualSpacing/>
              <w:rPr>
                <w:lang w:eastAsia="en-AU"/>
              </w:rPr>
            </w:pPr>
            <w:r>
              <w:rPr>
                <w:lang w:eastAsia="en-AU"/>
              </w:rPr>
              <w:t>FFA Members and Stakeholders</w:t>
            </w:r>
          </w:p>
        </w:tc>
        <w:tc>
          <w:tcPr>
            <w:tcW w:w="5160" w:type="dxa"/>
            <w:tcBorders>
              <w:top w:val="single" w:sz="4" w:space="0" w:color="auto"/>
              <w:left w:val="single" w:sz="4" w:space="0" w:color="auto"/>
              <w:bottom w:val="single" w:sz="4" w:space="0" w:color="auto"/>
              <w:right w:val="single" w:sz="4" w:space="0" w:color="auto"/>
            </w:tcBorders>
          </w:tcPr>
          <w:p w14:paraId="690CC26E" w14:textId="77777777" w:rsidR="00185358" w:rsidRDefault="00185358" w:rsidP="00E23F77">
            <w:pPr>
              <w:rPr>
                <w:lang w:eastAsia="en-AU"/>
              </w:rPr>
            </w:pPr>
          </w:p>
          <w:p w14:paraId="298BDEB6" w14:textId="77777777" w:rsidR="00185358" w:rsidRDefault="00185358" w:rsidP="00185358">
            <w:pPr>
              <w:numPr>
                <w:ilvl w:val="0"/>
                <w:numId w:val="10"/>
              </w:numPr>
              <w:ind w:left="372" w:hanging="372"/>
              <w:contextualSpacing/>
              <w:rPr>
                <w:lang w:eastAsia="en-AU"/>
              </w:rPr>
            </w:pPr>
            <w:r>
              <w:rPr>
                <w:lang w:eastAsia="en-AU"/>
              </w:rPr>
              <w:t>Provide and receive information.</w:t>
            </w:r>
          </w:p>
          <w:p w14:paraId="75EBC368" w14:textId="77777777" w:rsidR="00185358" w:rsidRDefault="00185358" w:rsidP="00630816">
            <w:pPr>
              <w:numPr>
                <w:ilvl w:val="0"/>
                <w:numId w:val="10"/>
              </w:numPr>
              <w:ind w:left="372" w:hanging="372"/>
              <w:contextualSpacing/>
              <w:rPr>
                <w:lang w:eastAsia="en-AU"/>
              </w:rPr>
            </w:pPr>
            <w:proofErr w:type="spellStart"/>
            <w:r>
              <w:rPr>
                <w:lang w:eastAsia="en-AU"/>
              </w:rPr>
              <w:t>Analyse</w:t>
            </w:r>
            <w:proofErr w:type="spellEnd"/>
            <w:r>
              <w:rPr>
                <w:lang w:eastAsia="en-AU"/>
              </w:rPr>
              <w:t xml:space="preserve"> and provide advice for FFA members and stakeholders.</w:t>
            </w:r>
          </w:p>
        </w:tc>
      </w:tr>
      <w:tr w:rsidR="00185358" w14:paraId="1051155B" w14:textId="77777777" w:rsidTr="00E23F77">
        <w:tc>
          <w:tcPr>
            <w:tcW w:w="4548" w:type="dxa"/>
            <w:tcBorders>
              <w:top w:val="single" w:sz="4" w:space="0" w:color="auto"/>
              <w:left w:val="single" w:sz="4" w:space="0" w:color="auto"/>
              <w:bottom w:val="single" w:sz="4" w:space="0" w:color="auto"/>
              <w:right w:val="single" w:sz="4" w:space="0" w:color="auto"/>
            </w:tcBorders>
            <w:hideMark/>
          </w:tcPr>
          <w:p w14:paraId="5289CAF4" w14:textId="77777777" w:rsidR="00185358" w:rsidRDefault="00185358" w:rsidP="00E23F77">
            <w:pPr>
              <w:rPr>
                <w:b/>
                <w:lang w:eastAsia="en-AU"/>
              </w:rPr>
            </w:pPr>
            <w:r>
              <w:rPr>
                <w:b/>
                <w:lang w:eastAsia="en-AU"/>
              </w:rPr>
              <w:t xml:space="preserve">Internal </w:t>
            </w:r>
          </w:p>
          <w:p w14:paraId="0B3BDA92" w14:textId="77777777" w:rsidR="002170F0" w:rsidRDefault="002170F0" w:rsidP="00185358">
            <w:pPr>
              <w:numPr>
                <w:ilvl w:val="0"/>
                <w:numId w:val="11"/>
              </w:numPr>
              <w:ind w:left="360"/>
              <w:contextualSpacing/>
              <w:rPr>
                <w:lang w:eastAsia="en-AU"/>
              </w:rPr>
            </w:pPr>
            <w:r>
              <w:rPr>
                <w:lang w:eastAsia="en-AU"/>
              </w:rPr>
              <w:t>Chief Economist</w:t>
            </w:r>
          </w:p>
          <w:p w14:paraId="123CC40C" w14:textId="77777777" w:rsidR="00185358" w:rsidRDefault="00185358" w:rsidP="00185358">
            <w:pPr>
              <w:numPr>
                <w:ilvl w:val="0"/>
                <w:numId w:val="11"/>
              </w:numPr>
              <w:ind w:left="360"/>
              <w:contextualSpacing/>
              <w:rPr>
                <w:lang w:eastAsia="en-AU"/>
              </w:rPr>
            </w:pPr>
            <w:r>
              <w:rPr>
                <w:lang w:eastAsia="en-AU"/>
              </w:rPr>
              <w:t>Director Fisheries Development Division</w:t>
            </w:r>
          </w:p>
          <w:p w14:paraId="4039ABE5" w14:textId="77777777" w:rsidR="00185358" w:rsidRDefault="00630816" w:rsidP="00185358">
            <w:pPr>
              <w:numPr>
                <w:ilvl w:val="0"/>
                <w:numId w:val="11"/>
              </w:numPr>
              <w:ind w:left="360"/>
              <w:contextualSpacing/>
              <w:rPr>
                <w:lang w:eastAsia="en-AU"/>
              </w:rPr>
            </w:pPr>
            <w:r>
              <w:rPr>
                <w:lang w:eastAsia="en-AU"/>
              </w:rPr>
              <w:t>Fisheries</w:t>
            </w:r>
            <w:r w:rsidR="00F22CAC">
              <w:rPr>
                <w:lang w:eastAsia="en-AU"/>
              </w:rPr>
              <w:t xml:space="preserve"> Economist</w:t>
            </w:r>
          </w:p>
          <w:p w14:paraId="7F84381E" w14:textId="77777777" w:rsidR="00185358" w:rsidRDefault="00185358" w:rsidP="00185358">
            <w:pPr>
              <w:numPr>
                <w:ilvl w:val="0"/>
                <w:numId w:val="12"/>
              </w:numPr>
              <w:ind w:left="360"/>
              <w:contextualSpacing/>
              <w:rPr>
                <w:b/>
                <w:lang w:eastAsia="en-AU"/>
              </w:rPr>
            </w:pPr>
            <w:r>
              <w:rPr>
                <w:lang w:eastAsia="en-AU"/>
              </w:rPr>
              <w:t>FFA Management</w:t>
            </w:r>
            <w:r w:rsidR="00EE1406">
              <w:rPr>
                <w:lang w:eastAsia="en-AU"/>
              </w:rPr>
              <w:t xml:space="preserve"> </w:t>
            </w:r>
            <w:r w:rsidR="002170F0">
              <w:rPr>
                <w:lang w:eastAsia="en-AU"/>
              </w:rPr>
              <w:t>&amp;</w:t>
            </w:r>
            <w:r w:rsidR="00EE1406">
              <w:rPr>
                <w:lang w:eastAsia="en-AU"/>
              </w:rPr>
              <w:t xml:space="preserve"> </w:t>
            </w:r>
            <w:r w:rsidR="002170F0">
              <w:rPr>
                <w:lang w:eastAsia="en-AU"/>
              </w:rPr>
              <w:t>o</w:t>
            </w:r>
            <w:r>
              <w:rPr>
                <w:lang w:eastAsia="en-AU"/>
              </w:rPr>
              <w:t>ther Staff</w:t>
            </w:r>
          </w:p>
        </w:tc>
        <w:tc>
          <w:tcPr>
            <w:tcW w:w="5160" w:type="dxa"/>
            <w:tcBorders>
              <w:top w:val="single" w:sz="4" w:space="0" w:color="auto"/>
              <w:left w:val="single" w:sz="4" w:space="0" w:color="auto"/>
              <w:bottom w:val="single" w:sz="4" w:space="0" w:color="auto"/>
              <w:right w:val="single" w:sz="4" w:space="0" w:color="auto"/>
            </w:tcBorders>
          </w:tcPr>
          <w:p w14:paraId="0E69E57E" w14:textId="77777777" w:rsidR="00185358" w:rsidRDefault="00185358" w:rsidP="00E23F77">
            <w:pPr>
              <w:rPr>
                <w:lang w:eastAsia="en-AU"/>
              </w:rPr>
            </w:pPr>
          </w:p>
          <w:p w14:paraId="0F95B95D" w14:textId="77777777" w:rsidR="00185358" w:rsidRDefault="00185358" w:rsidP="00185358">
            <w:pPr>
              <w:numPr>
                <w:ilvl w:val="0"/>
                <w:numId w:val="12"/>
              </w:numPr>
              <w:ind w:left="372" w:hanging="372"/>
              <w:contextualSpacing/>
              <w:rPr>
                <w:lang w:eastAsia="en-AU"/>
              </w:rPr>
            </w:pPr>
            <w:r>
              <w:rPr>
                <w:lang w:eastAsia="en-AU"/>
              </w:rPr>
              <w:t xml:space="preserve">Take directions. </w:t>
            </w:r>
          </w:p>
          <w:p w14:paraId="7DF4ED2A" w14:textId="77777777" w:rsidR="00185358" w:rsidRDefault="00185358" w:rsidP="00185358">
            <w:pPr>
              <w:numPr>
                <w:ilvl w:val="0"/>
                <w:numId w:val="12"/>
              </w:numPr>
              <w:ind w:left="372" w:hanging="372"/>
              <w:contextualSpacing/>
              <w:rPr>
                <w:lang w:eastAsia="en-AU"/>
              </w:rPr>
            </w:pPr>
            <w:r>
              <w:rPr>
                <w:lang w:eastAsia="en-AU"/>
              </w:rPr>
              <w:t>Report on progress of work.</w:t>
            </w:r>
          </w:p>
          <w:p w14:paraId="383B4FEE" w14:textId="77777777" w:rsidR="00185358" w:rsidRDefault="00185358" w:rsidP="00185358">
            <w:pPr>
              <w:numPr>
                <w:ilvl w:val="0"/>
                <w:numId w:val="12"/>
              </w:numPr>
              <w:ind w:left="372" w:hanging="372"/>
              <w:contextualSpacing/>
              <w:rPr>
                <w:lang w:eastAsia="en-AU"/>
              </w:rPr>
            </w:pPr>
            <w:r>
              <w:rPr>
                <w:lang w:eastAsia="en-AU"/>
              </w:rPr>
              <w:t>Provide and receive information.</w:t>
            </w:r>
          </w:p>
          <w:p w14:paraId="5676380C" w14:textId="77777777" w:rsidR="00185358" w:rsidRDefault="00185358" w:rsidP="00E23F77">
            <w:pPr>
              <w:rPr>
                <w:b/>
                <w:lang w:eastAsia="en-AU"/>
              </w:rPr>
            </w:pPr>
          </w:p>
        </w:tc>
      </w:tr>
    </w:tbl>
    <w:p w14:paraId="11ACF43E" w14:textId="77777777" w:rsidR="00185358" w:rsidRDefault="00185358" w:rsidP="00185358">
      <w:pPr>
        <w:rPr>
          <w:b/>
          <w:lang w:eastAsia="en-AU"/>
        </w:rPr>
      </w:pPr>
    </w:p>
    <w:p w14:paraId="33229A22" w14:textId="77777777" w:rsidR="00185358" w:rsidRDefault="00185358" w:rsidP="00185358">
      <w:pPr>
        <w:outlineLvl w:val="0"/>
        <w:rPr>
          <w:b/>
          <w:lang w:eastAsia="en-AU"/>
        </w:rPr>
      </w:pPr>
      <w:r>
        <w:rPr>
          <w:b/>
          <w:lang w:eastAsia="en-AU"/>
        </w:rPr>
        <w:t>Level of Delegation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5358" w14:paraId="30BE505B" w14:textId="77777777" w:rsidTr="00E23F77">
        <w:tc>
          <w:tcPr>
            <w:tcW w:w="9708" w:type="dxa"/>
            <w:tcBorders>
              <w:top w:val="single" w:sz="4" w:space="0" w:color="auto"/>
              <w:left w:val="single" w:sz="4" w:space="0" w:color="auto"/>
              <w:bottom w:val="single" w:sz="4" w:space="0" w:color="auto"/>
              <w:right w:val="single" w:sz="4" w:space="0" w:color="auto"/>
            </w:tcBorders>
            <w:hideMark/>
          </w:tcPr>
          <w:p w14:paraId="517FD940" w14:textId="77777777" w:rsidR="00185358" w:rsidRDefault="00185358" w:rsidP="00E23F77">
            <w:pPr>
              <w:rPr>
                <w:rFonts w:eastAsia="Calibri"/>
                <w:lang w:eastAsia="en-AU"/>
              </w:rPr>
            </w:pPr>
            <w:r w:rsidRPr="00630816">
              <w:rPr>
                <w:rFonts w:eastAsia="Calibri"/>
                <w:lang w:eastAsia="en-AU"/>
              </w:rPr>
              <w:t xml:space="preserve">The position </w:t>
            </w:r>
            <w:r w:rsidR="00E72982" w:rsidRPr="00630816">
              <w:rPr>
                <w:rFonts w:eastAsia="Calibri"/>
                <w:lang w:eastAsia="en-AU"/>
              </w:rPr>
              <w:t xml:space="preserve">may involve supervising national fisheries staff on training or attachments; and may be responsible for </w:t>
            </w:r>
            <w:r w:rsidR="003D61A9" w:rsidRPr="00630816">
              <w:rPr>
                <w:rFonts w:eastAsia="Calibri"/>
                <w:lang w:eastAsia="en-AU"/>
              </w:rPr>
              <w:t>holding and acquitting training course funds of around $20,000</w:t>
            </w:r>
            <w:r w:rsidR="002170F0" w:rsidRPr="00630816">
              <w:rPr>
                <w:rFonts w:eastAsia="Calibri"/>
                <w:lang w:eastAsia="en-AU"/>
              </w:rPr>
              <w:t>.</w:t>
            </w:r>
          </w:p>
        </w:tc>
      </w:tr>
    </w:tbl>
    <w:p w14:paraId="101D8050" w14:textId="77777777" w:rsidR="00185358" w:rsidRDefault="00185358" w:rsidP="00185358">
      <w:pPr>
        <w:rPr>
          <w:lang w:eastAsia="en-AU"/>
        </w:rPr>
      </w:pPr>
    </w:p>
    <w:p w14:paraId="56D03AF4" w14:textId="77777777" w:rsidR="00185358" w:rsidRDefault="00185358" w:rsidP="00185358">
      <w:pPr>
        <w:outlineLvl w:val="0"/>
        <w:rPr>
          <w:b/>
          <w:lang w:eastAsia="en-AU"/>
        </w:rPr>
      </w:pPr>
      <w:r>
        <w:rPr>
          <w:b/>
          <w:lang w:eastAsia="en-AU"/>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4736"/>
      </w:tblGrid>
      <w:tr w:rsidR="00185358" w14:paraId="72578A7A" w14:textId="77777777" w:rsidTr="00E23F77">
        <w:trPr>
          <w:tblHeader/>
        </w:trPr>
        <w:tc>
          <w:tcPr>
            <w:tcW w:w="4788" w:type="dxa"/>
            <w:tcBorders>
              <w:top w:val="single" w:sz="4" w:space="0" w:color="auto"/>
              <w:left w:val="single" w:sz="4" w:space="0" w:color="auto"/>
              <w:bottom w:val="single" w:sz="4" w:space="0" w:color="auto"/>
              <w:right w:val="single" w:sz="4" w:space="0" w:color="auto"/>
            </w:tcBorders>
            <w:hideMark/>
          </w:tcPr>
          <w:p w14:paraId="0D727DD5" w14:textId="77777777" w:rsidR="00185358" w:rsidRDefault="00185358" w:rsidP="00E23F77">
            <w:pPr>
              <w:rPr>
                <w:b/>
                <w:lang w:eastAsia="en-AU"/>
              </w:rPr>
            </w:pPr>
            <w:r>
              <w:rPr>
                <w:b/>
                <w:lang w:eastAsia="en-AU"/>
              </w:rPr>
              <w:t xml:space="preserve">Essential </w:t>
            </w:r>
          </w:p>
        </w:tc>
        <w:tc>
          <w:tcPr>
            <w:tcW w:w="4920" w:type="dxa"/>
            <w:tcBorders>
              <w:top w:val="single" w:sz="4" w:space="0" w:color="auto"/>
              <w:left w:val="single" w:sz="4" w:space="0" w:color="auto"/>
              <w:bottom w:val="single" w:sz="4" w:space="0" w:color="auto"/>
              <w:right w:val="single" w:sz="4" w:space="0" w:color="auto"/>
            </w:tcBorders>
            <w:hideMark/>
          </w:tcPr>
          <w:p w14:paraId="7C520A06" w14:textId="77777777" w:rsidR="00185358" w:rsidRDefault="00185358" w:rsidP="00E23F77">
            <w:pPr>
              <w:rPr>
                <w:b/>
                <w:lang w:eastAsia="en-AU"/>
              </w:rPr>
            </w:pPr>
            <w:r>
              <w:rPr>
                <w:b/>
                <w:lang w:eastAsia="en-AU"/>
              </w:rPr>
              <w:t>Desirable</w:t>
            </w:r>
          </w:p>
        </w:tc>
      </w:tr>
      <w:tr w:rsidR="00185358" w14:paraId="1341E761" w14:textId="77777777" w:rsidTr="00E23F77">
        <w:tc>
          <w:tcPr>
            <w:tcW w:w="4788" w:type="dxa"/>
            <w:tcBorders>
              <w:top w:val="single" w:sz="4" w:space="0" w:color="auto"/>
              <w:left w:val="single" w:sz="4" w:space="0" w:color="auto"/>
              <w:bottom w:val="single" w:sz="4" w:space="0" w:color="auto"/>
              <w:right w:val="single" w:sz="4" w:space="0" w:color="auto"/>
            </w:tcBorders>
          </w:tcPr>
          <w:p w14:paraId="236865BB" w14:textId="77777777" w:rsidR="00185358" w:rsidRDefault="00185358" w:rsidP="00E23F77">
            <w:pPr>
              <w:rPr>
                <w:b/>
                <w:lang w:eastAsia="en-AU"/>
              </w:rPr>
            </w:pPr>
            <w:r>
              <w:rPr>
                <w:b/>
                <w:lang w:eastAsia="en-AU"/>
              </w:rPr>
              <w:t>Qualification</w:t>
            </w:r>
          </w:p>
          <w:p w14:paraId="771370B3" w14:textId="77777777" w:rsidR="00185358" w:rsidRDefault="00185358" w:rsidP="00185358">
            <w:pPr>
              <w:numPr>
                <w:ilvl w:val="0"/>
                <w:numId w:val="13"/>
              </w:numPr>
              <w:contextualSpacing/>
              <w:rPr>
                <w:b/>
                <w:lang w:eastAsia="en-AU"/>
              </w:rPr>
            </w:pPr>
            <w:r>
              <w:rPr>
                <w:lang w:eastAsia="en-AU"/>
              </w:rPr>
              <w:t xml:space="preserve">Graduate </w:t>
            </w:r>
            <w:r w:rsidR="007D16D0">
              <w:rPr>
                <w:lang w:eastAsia="en-AU"/>
              </w:rPr>
              <w:t xml:space="preserve">and post-graduate </w:t>
            </w:r>
            <w:r>
              <w:rPr>
                <w:lang w:eastAsia="en-AU"/>
              </w:rPr>
              <w:t xml:space="preserve">qualifications in economics, fisheries science, fisheries management and or natural resource management (with </w:t>
            </w:r>
            <w:r w:rsidR="007D16D0">
              <w:rPr>
                <w:lang w:eastAsia="en-AU"/>
              </w:rPr>
              <w:t xml:space="preserve">a </w:t>
            </w:r>
            <w:r>
              <w:rPr>
                <w:lang w:eastAsia="en-AU"/>
              </w:rPr>
              <w:t>strong economics</w:t>
            </w:r>
            <w:r w:rsidR="00F22CAC">
              <w:rPr>
                <w:lang w:eastAsia="en-AU"/>
              </w:rPr>
              <w:t xml:space="preserve"> or statistics</w:t>
            </w:r>
            <w:r>
              <w:rPr>
                <w:lang w:eastAsia="en-AU"/>
              </w:rPr>
              <w:t xml:space="preserve"> content) relevant to the demand</w:t>
            </w:r>
            <w:r w:rsidR="00F22CAC">
              <w:rPr>
                <w:lang w:eastAsia="en-AU"/>
              </w:rPr>
              <w:t>s</w:t>
            </w:r>
            <w:r>
              <w:rPr>
                <w:lang w:eastAsia="en-AU"/>
              </w:rPr>
              <w:t xml:space="preserve"> of the role.</w:t>
            </w:r>
          </w:p>
          <w:p w14:paraId="3FD784F4" w14:textId="77777777" w:rsidR="00185358" w:rsidRDefault="00185358" w:rsidP="00E23F77">
            <w:pPr>
              <w:rPr>
                <w:b/>
                <w:lang w:eastAsia="en-AU"/>
              </w:rPr>
            </w:pPr>
          </w:p>
          <w:p w14:paraId="4A145D48" w14:textId="77777777" w:rsidR="00185358" w:rsidRDefault="00185358" w:rsidP="00E23F77">
            <w:pPr>
              <w:rPr>
                <w:b/>
                <w:lang w:eastAsia="en-AU"/>
              </w:rPr>
            </w:pPr>
            <w:r>
              <w:rPr>
                <w:b/>
                <w:lang w:eastAsia="en-AU"/>
              </w:rPr>
              <w:t xml:space="preserve">Experience </w:t>
            </w:r>
          </w:p>
          <w:p w14:paraId="0A4B686E" w14:textId="77777777" w:rsidR="00185358" w:rsidRDefault="00185358" w:rsidP="00185358">
            <w:pPr>
              <w:numPr>
                <w:ilvl w:val="0"/>
                <w:numId w:val="13"/>
              </w:numPr>
              <w:rPr>
                <w:lang w:eastAsia="en-AU"/>
              </w:rPr>
            </w:pPr>
            <w:r>
              <w:rPr>
                <w:lang w:eastAsia="en-AU"/>
              </w:rPr>
              <w:t xml:space="preserve">A minimum of </w:t>
            </w:r>
            <w:r w:rsidR="007D16D0">
              <w:rPr>
                <w:lang w:eastAsia="en-AU"/>
              </w:rPr>
              <w:t>7</w:t>
            </w:r>
            <w:r w:rsidR="00F22CAC">
              <w:rPr>
                <w:lang w:eastAsia="en-AU"/>
              </w:rPr>
              <w:t>years’ experience</w:t>
            </w:r>
            <w:r>
              <w:rPr>
                <w:lang w:eastAsia="en-AU"/>
              </w:rPr>
              <w:t xml:space="preserve"> in fisheries management and/or </w:t>
            </w:r>
            <w:r w:rsidR="007D16D0">
              <w:rPr>
                <w:lang w:eastAsia="en-AU"/>
              </w:rPr>
              <w:t xml:space="preserve">fisheries </w:t>
            </w:r>
            <w:r>
              <w:rPr>
                <w:lang w:eastAsia="en-AU"/>
              </w:rPr>
              <w:t>development</w:t>
            </w:r>
            <w:r w:rsidR="007D16D0">
              <w:rPr>
                <w:lang w:eastAsia="en-AU"/>
              </w:rPr>
              <w:t xml:space="preserve"> and policy</w:t>
            </w:r>
          </w:p>
          <w:p w14:paraId="09F1EC33" w14:textId="77777777" w:rsidR="00185358" w:rsidRDefault="00185358" w:rsidP="00185358">
            <w:pPr>
              <w:numPr>
                <w:ilvl w:val="0"/>
                <w:numId w:val="13"/>
              </w:numPr>
              <w:rPr>
                <w:lang w:eastAsia="en-AU"/>
              </w:rPr>
            </w:pPr>
            <w:r>
              <w:rPr>
                <w:lang w:eastAsia="en-AU"/>
              </w:rPr>
              <w:t xml:space="preserve">Demonstrated proven experience working with economic data and analytical tools and models to conduct economic analysis. </w:t>
            </w:r>
          </w:p>
          <w:p w14:paraId="20FF28C3" w14:textId="77777777" w:rsidR="00F22CAC" w:rsidRDefault="00F22CAC" w:rsidP="00185358">
            <w:pPr>
              <w:numPr>
                <w:ilvl w:val="0"/>
                <w:numId w:val="13"/>
              </w:numPr>
              <w:rPr>
                <w:lang w:eastAsia="en-AU"/>
              </w:rPr>
            </w:pPr>
            <w:r>
              <w:rPr>
                <w:lang w:eastAsia="en-AU"/>
              </w:rPr>
              <w:t xml:space="preserve">Demonstrated experience in the collection and interpretation of data relating to the contribution of a given sector to the national economy.  </w:t>
            </w:r>
          </w:p>
          <w:p w14:paraId="77CB7835" w14:textId="77777777" w:rsidR="00185358" w:rsidRDefault="00185358" w:rsidP="00E23F77">
            <w:pPr>
              <w:rPr>
                <w:lang w:eastAsia="en-AU"/>
              </w:rPr>
            </w:pPr>
          </w:p>
          <w:p w14:paraId="53CF925F" w14:textId="77777777" w:rsidR="00185358" w:rsidRDefault="00185358" w:rsidP="00E23F77">
            <w:pPr>
              <w:rPr>
                <w:b/>
                <w:lang w:eastAsia="en-AU"/>
              </w:rPr>
            </w:pPr>
            <w:r>
              <w:rPr>
                <w:b/>
                <w:lang w:eastAsia="en-AU"/>
              </w:rPr>
              <w:t xml:space="preserve">Skills, Knowledge and Abilities </w:t>
            </w:r>
          </w:p>
          <w:p w14:paraId="5D2F2FEF" w14:textId="77777777" w:rsidR="00185358" w:rsidRDefault="00185358" w:rsidP="00185358">
            <w:pPr>
              <w:numPr>
                <w:ilvl w:val="0"/>
                <w:numId w:val="13"/>
              </w:numPr>
              <w:rPr>
                <w:rFonts w:eastAsia="Calibri"/>
                <w:b/>
                <w:lang w:eastAsia="en-AU"/>
              </w:rPr>
            </w:pPr>
            <w:r>
              <w:rPr>
                <w:rFonts w:eastAsia="Calibri"/>
                <w:lang w:eastAsia="en-AU"/>
              </w:rPr>
              <w:t xml:space="preserve">Knowledge (or capacity to rapidly acquire) of oceanic pelagic fisheries with an emphasis on tuna </w:t>
            </w:r>
          </w:p>
          <w:p w14:paraId="764ED377" w14:textId="77777777" w:rsidR="00185358" w:rsidRDefault="00185358" w:rsidP="00185358">
            <w:pPr>
              <w:numPr>
                <w:ilvl w:val="0"/>
                <w:numId w:val="13"/>
              </w:numPr>
              <w:rPr>
                <w:rFonts w:eastAsia="Calibri"/>
                <w:b/>
                <w:lang w:eastAsia="en-AU"/>
              </w:rPr>
            </w:pPr>
            <w:r>
              <w:rPr>
                <w:rFonts w:eastAsia="Calibri"/>
                <w:lang w:eastAsia="en-AU"/>
              </w:rPr>
              <w:t xml:space="preserve">Proven experience in researching, preparing and presenting </w:t>
            </w:r>
            <w:r w:rsidR="002170F0">
              <w:rPr>
                <w:rFonts w:eastAsia="Calibri"/>
                <w:lang w:eastAsia="en-AU"/>
              </w:rPr>
              <w:t>reports</w:t>
            </w:r>
          </w:p>
          <w:p w14:paraId="49136ECC" w14:textId="77777777" w:rsidR="00185358" w:rsidRDefault="00185358" w:rsidP="00185358">
            <w:pPr>
              <w:numPr>
                <w:ilvl w:val="0"/>
                <w:numId w:val="13"/>
              </w:numPr>
              <w:rPr>
                <w:rFonts w:eastAsia="Calibri"/>
                <w:b/>
                <w:lang w:eastAsia="en-AU"/>
              </w:rPr>
            </w:pPr>
            <w:r>
              <w:rPr>
                <w:rFonts w:eastAsia="Calibri"/>
                <w:lang w:eastAsia="en-AU"/>
              </w:rPr>
              <w:t xml:space="preserve">Demonstrated ability to communicate fluently both orally and in writing across a whole range of stakeholders </w:t>
            </w:r>
          </w:p>
          <w:p w14:paraId="098E579D" w14:textId="77777777" w:rsidR="00185358" w:rsidRDefault="00185358" w:rsidP="00185358">
            <w:pPr>
              <w:numPr>
                <w:ilvl w:val="0"/>
                <w:numId w:val="13"/>
              </w:numPr>
              <w:rPr>
                <w:rFonts w:eastAsia="Calibri"/>
                <w:b/>
                <w:lang w:eastAsia="en-AU"/>
              </w:rPr>
            </w:pPr>
            <w:r>
              <w:rPr>
                <w:rFonts w:eastAsia="Calibri"/>
                <w:lang w:eastAsia="en-AU"/>
              </w:rPr>
              <w:t xml:space="preserve">Demonstrated ability or familiarity in Microsoft Office such as word, excel, access and PowerPoint  </w:t>
            </w:r>
          </w:p>
        </w:tc>
        <w:tc>
          <w:tcPr>
            <w:tcW w:w="4920" w:type="dxa"/>
            <w:tcBorders>
              <w:top w:val="single" w:sz="4" w:space="0" w:color="auto"/>
              <w:left w:val="single" w:sz="4" w:space="0" w:color="auto"/>
              <w:bottom w:val="single" w:sz="4" w:space="0" w:color="auto"/>
              <w:right w:val="single" w:sz="4" w:space="0" w:color="auto"/>
            </w:tcBorders>
          </w:tcPr>
          <w:p w14:paraId="34C3CACC" w14:textId="77777777" w:rsidR="00185358" w:rsidRDefault="00185358" w:rsidP="00E23F77">
            <w:pPr>
              <w:rPr>
                <w:b/>
                <w:lang w:eastAsia="en-AU"/>
              </w:rPr>
            </w:pPr>
            <w:r>
              <w:rPr>
                <w:b/>
                <w:lang w:eastAsia="en-AU"/>
              </w:rPr>
              <w:t>Qualification</w:t>
            </w:r>
          </w:p>
          <w:p w14:paraId="5647C6C1" w14:textId="77777777" w:rsidR="00185358" w:rsidRDefault="00185358" w:rsidP="00185358">
            <w:pPr>
              <w:numPr>
                <w:ilvl w:val="0"/>
                <w:numId w:val="13"/>
              </w:numPr>
              <w:contextualSpacing/>
              <w:rPr>
                <w:b/>
                <w:lang w:eastAsia="en-AU"/>
              </w:rPr>
            </w:pPr>
            <w:r>
              <w:rPr>
                <w:lang w:eastAsia="en-AU"/>
              </w:rPr>
              <w:t xml:space="preserve">A </w:t>
            </w:r>
            <w:r w:rsidR="007D16D0">
              <w:rPr>
                <w:lang w:eastAsia="en-AU"/>
              </w:rPr>
              <w:t>PhD in Economics</w:t>
            </w:r>
          </w:p>
          <w:p w14:paraId="1AA0C15E" w14:textId="77777777" w:rsidR="00185358" w:rsidRDefault="00185358" w:rsidP="00E23F77">
            <w:pPr>
              <w:rPr>
                <w:b/>
                <w:lang w:eastAsia="en-AU"/>
              </w:rPr>
            </w:pPr>
          </w:p>
          <w:p w14:paraId="2426F22A" w14:textId="77777777" w:rsidR="00185358" w:rsidRDefault="00185358" w:rsidP="00E23F77">
            <w:pPr>
              <w:rPr>
                <w:b/>
                <w:lang w:eastAsia="en-AU"/>
              </w:rPr>
            </w:pPr>
          </w:p>
          <w:p w14:paraId="052505E2" w14:textId="77777777" w:rsidR="00185358" w:rsidRDefault="00185358" w:rsidP="00E23F77">
            <w:pPr>
              <w:rPr>
                <w:b/>
                <w:lang w:eastAsia="en-AU"/>
              </w:rPr>
            </w:pPr>
          </w:p>
          <w:p w14:paraId="785F73A8" w14:textId="77777777" w:rsidR="00185358" w:rsidRDefault="00185358" w:rsidP="00E23F77">
            <w:pPr>
              <w:rPr>
                <w:b/>
                <w:lang w:eastAsia="en-AU"/>
              </w:rPr>
            </w:pPr>
          </w:p>
          <w:p w14:paraId="00E4FBF5" w14:textId="77777777" w:rsidR="00185358" w:rsidRDefault="00185358" w:rsidP="00E23F77">
            <w:pPr>
              <w:rPr>
                <w:b/>
                <w:lang w:eastAsia="en-AU"/>
              </w:rPr>
            </w:pPr>
          </w:p>
          <w:p w14:paraId="6BA2864C" w14:textId="77777777" w:rsidR="00185358" w:rsidRDefault="00185358" w:rsidP="00E23F77">
            <w:pPr>
              <w:rPr>
                <w:b/>
                <w:lang w:eastAsia="en-AU"/>
              </w:rPr>
            </w:pPr>
          </w:p>
          <w:p w14:paraId="5506F677" w14:textId="77777777" w:rsidR="00185358" w:rsidRDefault="00185358" w:rsidP="00E23F77">
            <w:pPr>
              <w:rPr>
                <w:b/>
                <w:lang w:eastAsia="en-AU"/>
              </w:rPr>
            </w:pPr>
            <w:r>
              <w:rPr>
                <w:b/>
                <w:lang w:eastAsia="en-AU"/>
              </w:rPr>
              <w:t>Experience</w:t>
            </w:r>
          </w:p>
          <w:p w14:paraId="072A04FB" w14:textId="77777777" w:rsidR="00185358" w:rsidRDefault="00185358" w:rsidP="00185358">
            <w:pPr>
              <w:numPr>
                <w:ilvl w:val="0"/>
                <w:numId w:val="13"/>
              </w:numPr>
              <w:contextualSpacing/>
              <w:rPr>
                <w:b/>
                <w:lang w:eastAsia="en-AU"/>
              </w:rPr>
            </w:pPr>
            <w:r>
              <w:rPr>
                <w:lang w:eastAsia="en-AU"/>
              </w:rPr>
              <w:t xml:space="preserve">Prior experience working in the Pacific and/or developing countries </w:t>
            </w:r>
          </w:p>
          <w:p w14:paraId="720DCB2D" w14:textId="77777777" w:rsidR="00185358" w:rsidRDefault="00185358" w:rsidP="00185358">
            <w:pPr>
              <w:numPr>
                <w:ilvl w:val="0"/>
                <w:numId w:val="13"/>
              </w:numPr>
              <w:contextualSpacing/>
              <w:rPr>
                <w:b/>
                <w:lang w:eastAsia="en-AU"/>
              </w:rPr>
            </w:pPr>
            <w:r>
              <w:rPr>
                <w:lang w:eastAsia="en-AU"/>
              </w:rPr>
              <w:t>Knowledge of and experience in (or the capability to acquire) the application of information systems and technology relevant to fisheries development.</w:t>
            </w:r>
          </w:p>
          <w:p w14:paraId="16386DD1" w14:textId="77777777" w:rsidR="00185358" w:rsidRDefault="00185358" w:rsidP="00E23F77">
            <w:pPr>
              <w:rPr>
                <w:b/>
                <w:lang w:eastAsia="en-AU"/>
              </w:rPr>
            </w:pPr>
          </w:p>
          <w:p w14:paraId="0DD9B722" w14:textId="77777777" w:rsidR="002170F0" w:rsidRDefault="002170F0" w:rsidP="00E23F77">
            <w:pPr>
              <w:rPr>
                <w:b/>
                <w:lang w:eastAsia="en-AU"/>
              </w:rPr>
            </w:pPr>
          </w:p>
          <w:p w14:paraId="74533C69" w14:textId="77777777" w:rsidR="002170F0" w:rsidRDefault="002170F0" w:rsidP="00E23F77">
            <w:pPr>
              <w:rPr>
                <w:b/>
                <w:lang w:eastAsia="en-AU"/>
              </w:rPr>
            </w:pPr>
          </w:p>
          <w:p w14:paraId="384176AA" w14:textId="77777777" w:rsidR="00185358" w:rsidRDefault="00185358" w:rsidP="00E23F77">
            <w:pPr>
              <w:rPr>
                <w:b/>
                <w:lang w:eastAsia="en-AU"/>
              </w:rPr>
            </w:pPr>
            <w:r>
              <w:rPr>
                <w:b/>
                <w:lang w:eastAsia="en-AU"/>
              </w:rPr>
              <w:t>Skills, knowledge and abilities</w:t>
            </w:r>
          </w:p>
          <w:p w14:paraId="42722E9A" w14:textId="77777777" w:rsidR="00185358" w:rsidRDefault="00185358" w:rsidP="00185358">
            <w:pPr>
              <w:numPr>
                <w:ilvl w:val="0"/>
                <w:numId w:val="13"/>
              </w:numPr>
              <w:contextualSpacing/>
              <w:rPr>
                <w:lang w:eastAsia="en-AU"/>
              </w:rPr>
            </w:pPr>
            <w:r>
              <w:rPr>
                <w:lang w:eastAsia="en-AU"/>
              </w:rPr>
              <w:t>Knowledge or world markets for tuna and/or other fish species</w:t>
            </w:r>
          </w:p>
          <w:p w14:paraId="3172916E" w14:textId="77777777" w:rsidR="00185358" w:rsidRDefault="00185358" w:rsidP="00E23F77">
            <w:pPr>
              <w:rPr>
                <w:lang w:eastAsia="en-AU"/>
              </w:rPr>
            </w:pPr>
          </w:p>
        </w:tc>
      </w:tr>
    </w:tbl>
    <w:p w14:paraId="6256337A" w14:textId="77777777" w:rsidR="00185358" w:rsidRDefault="00185358" w:rsidP="00185358">
      <w:pPr>
        <w:rPr>
          <w:b/>
          <w:lang w:eastAsia="en-AU"/>
        </w:rPr>
      </w:pPr>
    </w:p>
    <w:p w14:paraId="2001B4DA" w14:textId="77777777" w:rsidR="00185358" w:rsidRDefault="00185358" w:rsidP="00185358">
      <w:pPr>
        <w:jc w:val="both"/>
        <w:rPr>
          <w:lang w:eastAsia="en-AU"/>
        </w:rPr>
      </w:pPr>
      <w:r>
        <w:rPr>
          <w:lang w:eastAsia="en-AU"/>
        </w:rPr>
        <w:t xml:space="preserve">This section is designed to capture the expertise required for the role at a 100% fully effective level. (This does not necessarily reflect what the current jobholder has). This may be a combination of knowledge/experience, qualifications or equivalent level of learning through experience or key skills, attributes or specific competencies. </w:t>
      </w:r>
    </w:p>
    <w:p w14:paraId="7C83C763" w14:textId="77777777" w:rsidR="00185358" w:rsidRDefault="00185358" w:rsidP="00185358">
      <w:pPr>
        <w:rPr>
          <w:lang w:eastAsia="en-AU"/>
        </w:rPr>
      </w:pPr>
    </w:p>
    <w:p w14:paraId="66852A02" w14:textId="77777777" w:rsidR="00185358" w:rsidRDefault="00185358" w:rsidP="00185358">
      <w:pPr>
        <w:outlineLvl w:val="0"/>
        <w:rPr>
          <w:b/>
          <w:lang w:eastAsia="en-AU"/>
        </w:rPr>
      </w:pPr>
      <w:r>
        <w:rPr>
          <w:b/>
          <w:lang w:eastAsia="en-AU"/>
        </w:rPr>
        <w:t>Key Skills/Attributes/Job Specific Competencies</w:t>
      </w:r>
    </w:p>
    <w:p w14:paraId="1DA9711C" w14:textId="77777777" w:rsidR="00185358" w:rsidRDefault="00185358" w:rsidP="00185358">
      <w:pPr>
        <w:rPr>
          <w:lang w:eastAsia="en-AU"/>
        </w:rPr>
      </w:pPr>
      <w:r>
        <w:rPr>
          <w:lang w:eastAsia="en-AU"/>
        </w:rPr>
        <w:t>The following levels would typically be expected for the 100% fully effective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185358" w14:paraId="66F4EC24" w14:textId="77777777" w:rsidTr="00E23F77">
        <w:tc>
          <w:tcPr>
            <w:tcW w:w="3228" w:type="dxa"/>
            <w:tcBorders>
              <w:top w:val="single" w:sz="4" w:space="0" w:color="auto"/>
              <w:left w:val="single" w:sz="4" w:space="0" w:color="auto"/>
              <w:bottom w:val="single" w:sz="4" w:space="0" w:color="auto"/>
              <w:right w:val="single" w:sz="4" w:space="0" w:color="auto"/>
            </w:tcBorders>
            <w:hideMark/>
          </w:tcPr>
          <w:p w14:paraId="0865059C" w14:textId="77777777" w:rsidR="00185358" w:rsidRDefault="00185358" w:rsidP="00E23F77">
            <w:pPr>
              <w:rPr>
                <w:lang w:eastAsia="en-AU"/>
              </w:rPr>
            </w:pPr>
            <w:r>
              <w:rPr>
                <w:lang w:eastAsia="en-AU"/>
              </w:rPr>
              <w:t>Expert Level</w:t>
            </w:r>
          </w:p>
        </w:tc>
        <w:tc>
          <w:tcPr>
            <w:tcW w:w="6480" w:type="dxa"/>
            <w:tcBorders>
              <w:top w:val="single" w:sz="4" w:space="0" w:color="auto"/>
              <w:left w:val="single" w:sz="4" w:space="0" w:color="auto"/>
              <w:bottom w:val="single" w:sz="4" w:space="0" w:color="auto"/>
              <w:right w:val="single" w:sz="4" w:space="0" w:color="auto"/>
            </w:tcBorders>
            <w:hideMark/>
          </w:tcPr>
          <w:p w14:paraId="2694DB42" w14:textId="77777777" w:rsidR="00185358" w:rsidRDefault="00185358" w:rsidP="00630816">
            <w:pPr>
              <w:numPr>
                <w:ilvl w:val="0"/>
                <w:numId w:val="21"/>
              </w:numPr>
              <w:contextualSpacing/>
              <w:rPr>
                <w:lang w:eastAsia="en-AU"/>
              </w:rPr>
            </w:pPr>
            <w:r>
              <w:rPr>
                <w:lang w:eastAsia="en-AU"/>
              </w:rPr>
              <w:t>Data Sources for economics analysis</w:t>
            </w:r>
          </w:p>
          <w:p w14:paraId="37AC458C" w14:textId="77777777" w:rsidR="00185358" w:rsidRDefault="00185358" w:rsidP="00630816">
            <w:pPr>
              <w:numPr>
                <w:ilvl w:val="0"/>
                <w:numId w:val="21"/>
              </w:numPr>
              <w:contextualSpacing/>
              <w:rPr>
                <w:lang w:eastAsia="en-AU"/>
              </w:rPr>
            </w:pPr>
            <w:r>
              <w:rPr>
                <w:lang w:eastAsia="en-AU"/>
              </w:rPr>
              <w:lastRenderedPageBreak/>
              <w:t xml:space="preserve">Excellent knowledge of relevant economic indicators for fisheries development </w:t>
            </w:r>
          </w:p>
        </w:tc>
      </w:tr>
      <w:tr w:rsidR="00185358" w14:paraId="48973491" w14:textId="77777777" w:rsidTr="00E23F77">
        <w:tc>
          <w:tcPr>
            <w:tcW w:w="3228" w:type="dxa"/>
            <w:tcBorders>
              <w:top w:val="single" w:sz="4" w:space="0" w:color="auto"/>
              <w:left w:val="single" w:sz="4" w:space="0" w:color="auto"/>
              <w:bottom w:val="single" w:sz="4" w:space="0" w:color="auto"/>
              <w:right w:val="single" w:sz="4" w:space="0" w:color="auto"/>
            </w:tcBorders>
            <w:hideMark/>
          </w:tcPr>
          <w:p w14:paraId="5D140A93" w14:textId="77777777" w:rsidR="00185358" w:rsidRDefault="00185358" w:rsidP="00E23F77">
            <w:pPr>
              <w:rPr>
                <w:lang w:eastAsia="en-AU"/>
              </w:rPr>
            </w:pPr>
            <w:r>
              <w:rPr>
                <w:lang w:eastAsia="en-AU"/>
              </w:rPr>
              <w:lastRenderedPageBreak/>
              <w:t>Advanced Level</w:t>
            </w:r>
          </w:p>
        </w:tc>
        <w:tc>
          <w:tcPr>
            <w:tcW w:w="6480" w:type="dxa"/>
            <w:tcBorders>
              <w:top w:val="single" w:sz="4" w:space="0" w:color="auto"/>
              <w:left w:val="single" w:sz="4" w:space="0" w:color="auto"/>
              <w:bottom w:val="single" w:sz="4" w:space="0" w:color="auto"/>
              <w:right w:val="single" w:sz="4" w:space="0" w:color="auto"/>
            </w:tcBorders>
            <w:hideMark/>
          </w:tcPr>
          <w:p w14:paraId="64E6A003" w14:textId="77777777" w:rsidR="00185358" w:rsidRDefault="00185358" w:rsidP="00185358">
            <w:pPr>
              <w:numPr>
                <w:ilvl w:val="0"/>
                <w:numId w:val="14"/>
              </w:numPr>
              <w:ind w:left="357" w:hanging="357"/>
              <w:contextualSpacing/>
              <w:rPr>
                <w:lang w:eastAsia="en-AU"/>
              </w:rPr>
            </w:pPr>
            <w:r>
              <w:rPr>
                <w:lang w:eastAsia="en-AU"/>
              </w:rPr>
              <w:t>FFA and Member countries needs for economic data and analysis</w:t>
            </w:r>
          </w:p>
          <w:p w14:paraId="7E958188" w14:textId="77777777" w:rsidR="00185358" w:rsidRDefault="00185358" w:rsidP="00185358">
            <w:pPr>
              <w:numPr>
                <w:ilvl w:val="0"/>
                <w:numId w:val="14"/>
              </w:numPr>
              <w:ind w:left="357" w:hanging="357"/>
              <w:contextualSpacing/>
              <w:rPr>
                <w:lang w:eastAsia="en-AU"/>
              </w:rPr>
            </w:pPr>
            <w:r>
              <w:rPr>
                <w:lang w:eastAsia="en-AU"/>
              </w:rPr>
              <w:t>Member countries’ capability gaps in terms of economic analysis</w:t>
            </w:r>
          </w:p>
        </w:tc>
      </w:tr>
      <w:tr w:rsidR="00185358" w14:paraId="0A9AC4D1" w14:textId="77777777" w:rsidTr="00E23F77">
        <w:tc>
          <w:tcPr>
            <w:tcW w:w="3228" w:type="dxa"/>
            <w:tcBorders>
              <w:top w:val="single" w:sz="4" w:space="0" w:color="auto"/>
              <w:left w:val="single" w:sz="4" w:space="0" w:color="auto"/>
              <w:bottom w:val="single" w:sz="4" w:space="0" w:color="auto"/>
              <w:right w:val="single" w:sz="4" w:space="0" w:color="auto"/>
            </w:tcBorders>
            <w:hideMark/>
          </w:tcPr>
          <w:p w14:paraId="6BC889BF" w14:textId="77777777" w:rsidR="00185358" w:rsidRDefault="00185358" w:rsidP="00E23F77">
            <w:pPr>
              <w:rPr>
                <w:lang w:eastAsia="en-AU"/>
              </w:rPr>
            </w:pPr>
            <w:r>
              <w:rPr>
                <w:lang w:eastAsia="en-AU"/>
              </w:rPr>
              <w:t>Working Knowledge Level</w:t>
            </w:r>
          </w:p>
        </w:tc>
        <w:tc>
          <w:tcPr>
            <w:tcW w:w="6480" w:type="dxa"/>
            <w:tcBorders>
              <w:top w:val="single" w:sz="4" w:space="0" w:color="auto"/>
              <w:left w:val="single" w:sz="4" w:space="0" w:color="auto"/>
              <w:bottom w:val="single" w:sz="4" w:space="0" w:color="auto"/>
              <w:right w:val="single" w:sz="4" w:space="0" w:color="auto"/>
            </w:tcBorders>
            <w:hideMark/>
          </w:tcPr>
          <w:p w14:paraId="075953E2" w14:textId="77777777" w:rsidR="00185358" w:rsidRDefault="00185358" w:rsidP="00185358">
            <w:pPr>
              <w:numPr>
                <w:ilvl w:val="0"/>
                <w:numId w:val="15"/>
              </w:numPr>
              <w:contextualSpacing/>
              <w:rPr>
                <w:lang w:eastAsia="en-AU"/>
              </w:rPr>
            </w:pPr>
            <w:r>
              <w:rPr>
                <w:lang w:eastAsia="en-AU"/>
              </w:rPr>
              <w:t>Overall outcome of the Fisheries Development Division in achieving Corporate Objectives and Member countries’ aspirations.</w:t>
            </w:r>
          </w:p>
          <w:p w14:paraId="08F3C35F" w14:textId="77777777" w:rsidR="00185358" w:rsidRDefault="00185358" w:rsidP="00185358">
            <w:pPr>
              <w:numPr>
                <w:ilvl w:val="0"/>
                <w:numId w:val="15"/>
              </w:numPr>
              <w:contextualSpacing/>
              <w:rPr>
                <w:lang w:eastAsia="en-AU"/>
              </w:rPr>
            </w:pPr>
            <w:r>
              <w:rPr>
                <w:lang w:eastAsia="en-AU"/>
              </w:rPr>
              <w:t>Fisheries management and MCS issues</w:t>
            </w:r>
          </w:p>
        </w:tc>
      </w:tr>
      <w:tr w:rsidR="00185358" w14:paraId="758AB0A9" w14:textId="77777777" w:rsidTr="00E23F77">
        <w:trPr>
          <w:trHeight w:val="70"/>
        </w:trPr>
        <w:tc>
          <w:tcPr>
            <w:tcW w:w="3228" w:type="dxa"/>
            <w:tcBorders>
              <w:top w:val="single" w:sz="4" w:space="0" w:color="auto"/>
              <w:left w:val="single" w:sz="4" w:space="0" w:color="auto"/>
              <w:bottom w:val="single" w:sz="4" w:space="0" w:color="auto"/>
              <w:right w:val="single" w:sz="4" w:space="0" w:color="auto"/>
            </w:tcBorders>
            <w:hideMark/>
          </w:tcPr>
          <w:p w14:paraId="6E7D4D54" w14:textId="77777777" w:rsidR="00185358" w:rsidRDefault="00185358" w:rsidP="00E23F77">
            <w:pPr>
              <w:rPr>
                <w:lang w:eastAsia="en-AU"/>
              </w:rPr>
            </w:pPr>
            <w:r>
              <w:rPr>
                <w:lang w:eastAsia="en-AU"/>
              </w:rPr>
              <w:t>Awareness</w:t>
            </w:r>
          </w:p>
        </w:tc>
        <w:tc>
          <w:tcPr>
            <w:tcW w:w="6480" w:type="dxa"/>
            <w:tcBorders>
              <w:top w:val="single" w:sz="4" w:space="0" w:color="auto"/>
              <w:left w:val="single" w:sz="4" w:space="0" w:color="auto"/>
              <w:bottom w:val="single" w:sz="4" w:space="0" w:color="auto"/>
              <w:right w:val="single" w:sz="4" w:space="0" w:color="auto"/>
            </w:tcBorders>
            <w:hideMark/>
          </w:tcPr>
          <w:p w14:paraId="580C93B0" w14:textId="77777777" w:rsidR="00185358" w:rsidRDefault="00185358" w:rsidP="00185358">
            <w:pPr>
              <w:numPr>
                <w:ilvl w:val="0"/>
                <w:numId w:val="16"/>
              </w:numPr>
              <w:contextualSpacing/>
              <w:rPr>
                <w:lang w:eastAsia="en-AU"/>
              </w:rPr>
            </w:pPr>
            <w:r>
              <w:rPr>
                <w:lang w:eastAsia="en-AU"/>
              </w:rPr>
              <w:t>Global fisheries issues</w:t>
            </w:r>
          </w:p>
        </w:tc>
      </w:tr>
    </w:tbl>
    <w:p w14:paraId="64A8288C" w14:textId="77777777" w:rsidR="00185358" w:rsidRDefault="00185358" w:rsidP="00185358">
      <w:pPr>
        <w:rPr>
          <w:b/>
          <w:lang w:eastAsia="en-AU"/>
        </w:rPr>
      </w:pPr>
    </w:p>
    <w:p w14:paraId="22286518" w14:textId="77777777" w:rsidR="00185358" w:rsidRDefault="00185358" w:rsidP="00185358">
      <w:pPr>
        <w:outlineLvl w:val="0"/>
        <w:rPr>
          <w:b/>
          <w:lang w:eastAsia="en-AU"/>
        </w:rPr>
      </w:pPr>
      <w:r>
        <w:rPr>
          <w:b/>
          <w:lang w:eastAsia="en-AU"/>
        </w:rPr>
        <w:t xml:space="preserve">Key </w:t>
      </w:r>
      <w:proofErr w:type="spellStart"/>
      <w:r>
        <w:rPr>
          <w:b/>
          <w:lang w:eastAsia="en-AU"/>
        </w:rPr>
        <w:t>Behaviours</w:t>
      </w:r>
      <w:proofErr w:type="spellEnd"/>
    </w:p>
    <w:p w14:paraId="02BB0238" w14:textId="77777777" w:rsidR="00185358" w:rsidRDefault="00185358" w:rsidP="00185358">
      <w:pPr>
        <w:rPr>
          <w:i/>
          <w:lang w:eastAsia="en-AU"/>
        </w:rPr>
      </w:pPr>
      <w:r>
        <w:rPr>
          <w:i/>
          <w:lang w:eastAsia="en-AU"/>
        </w:rPr>
        <w:t xml:space="preserve">All employees are measured against the following Key </w:t>
      </w:r>
      <w:proofErr w:type="spellStart"/>
      <w:r>
        <w:rPr>
          <w:i/>
          <w:lang w:eastAsia="en-AU"/>
        </w:rPr>
        <w:t>Behaviours</w:t>
      </w:r>
      <w:proofErr w:type="spellEnd"/>
      <w:r>
        <w:rPr>
          <w:i/>
          <w:lang w:eastAsia="en-AU"/>
        </w:rPr>
        <w:t xml:space="preserve"> as part of Performance Development </w:t>
      </w:r>
    </w:p>
    <w:p w14:paraId="5B50D02B" w14:textId="77777777" w:rsidR="00185358" w:rsidRDefault="00185358" w:rsidP="00185358">
      <w:pPr>
        <w:numPr>
          <w:ilvl w:val="0"/>
          <w:numId w:val="17"/>
        </w:numPr>
        <w:rPr>
          <w:lang w:eastAsia="en-AU"/>
        </w:rPr>
      </w:pPr>
      <w:r>
        <w:rPr>
          <w:lang w:eastAsia="en-AU"/>
        </w:rPr>
        <w:t>Commitment/Personal Accountability</w:t>
      </w:r>
    </w:p>
    <w:p w14:paraId="464EF9CF" w14:textId="77777777" w:rsidR="00185358" w:rsidRDefault="00185358" w:rsidP="00185358">
      <w:pPr>
        <w:numPr>
          <w:ilvl w:val="0"/>
          <w:numId w:val="17"/>
        </w:numPr>
        <w:rPr>
          <w:lang w:eastAsia="en-AU"/>
        </w:rPr>
      </w:pPr>
      <w:r>
        <w:rPr>
          <w:lang w:eastAsia="en-AU"/>
        </w:rPr>
        <w:t>Professional/Technical Expertise</w:t>
      </w:r>
    </w:p>
    <w:p w14:paraId="5ED2522A" w14:textId="77777777" w:rsidR="00185358" w:rsidRDefault="00185358" w:rsidP="00185358">
      <w:pPr>
        <w:numPr>
          <w:ilvl w:val="0"/>
          <w:numId w:val="17"/>
        </w:numPr>
        <w:rPr>
          <w:lang w:eastAsia="en-AU"/>
        </w:rPr>
      </w:pPr>
      <w:r>
        <w:rPr>
          <w:lang w:eastAsia="en-AU"/>
        </w:rPr>
        <w:t>Teamwork</w:t>
      </w:r>
    </w:p>
    <w:p w14:paraId="45A6F88A" w14:textId="77777777" w:rsidR="00185358" w:rsidRDefault="00185358" w:rsidP="00185358">
      <w:pPr>
        <w:numPr>
          <w:ilvl w:val="0"/>
          <w:numId w:val="17"/>
        </w:numPr>
        <w:rPr>
          <w:lang w:eastAsia="en-AU"/>
        </w:rPr>
      </w:pPr>
      <w:r>
        <w:rPr>
          <w:lang w:eastAsia="en-AU"/>
        </w:rPr>
        <w:t>Customer Focus</w:t>
      </w:r>
    </w:p>
    <w:p w14:paraId="31999376" w14:textId="77777777" w:rsidR="00185358" w:rsidRDefault="00185358" w:rsidP="00185358">
      <w:pPr>
        <w:numPr>
          <w:ilvl w:val="0"/>
          <w:numId w:val="17"/>
        </w:numPr>
        <w:rPr>
          <w:lang w:eastAsia="en-AU"/>
        </w:rPr>
      </w:pPr>
      <w:r>
        <w:rPr>
          <w:lang w:eastAsia="en-AU"/>
        </w:rPr>
        <w:t>Effective Communications &amp; Relationships</w:t>
      </w:r>
    </w:p>
    <w:p w14:paraId="6BBADAB9" w14:textId="77777777" w:rsidR="00185358" w:rsidRDefault="00185358" w:rsidP="00185358">
      <w:pPr>
        <w:numPr>
          <w:ilvl w:val="0"/>
          <w:numId w:val="17"/>
        </w:numPr>
        <w:rPr>
          <w:lang w:eastAsia="en-AU"/>
        </w:rPr>
      </w:pPr>
      <w:r>
        <w:rPr>
          <w:lang w:eastAsia="en-AU"/>
        </w:rPr>
        <w:t>Leadership</w:t>
      </w:r>
    </w:p>
    <w:p w14:paraId="7A65E8A2" w14:textId="77777777" w:rsidR="00185358" w:rsidRDefault="00185358" w:rsidP="00185358">
      <w:pPr>
        <w:numPr>
          <w:ilvl w:val="0"/>
          <w:numId w:val="17"/>
        </w:numPr>
        <w:rPr>
          <w:lang w:eastAsia="en-AU"/>
        </w:rPr>
      </w:pPr>
      <w:r>
        <w:rPr>
          <w:lang w:eastAsia="en-AU"/>
        </w:rPr>
        <w:t>Coaching and Development (for Managers only)</w:t>
      </w:r>
    </w:p>
    <w:p w14:paraId="329A91C1" w14:textId="77777777" w:rsidR="00185358" w:rsidRDefault="00185358" w:rsidP="00185358">
      <w:pPr>
        <w:numPr>
          <w:ilvl w:val="0"/>
          <w:numId w:val="17"/>
        </w:numPr>
        <w:rPr>
          <w:lang w:eastAsia="en-AU"/>
        </w:rPr>
      </w:pPr>
      <w:r>
        <w:rPr>
          <w:lang w:eastAsia="en-AU"/>
        </w:rPr>
        <w:t>Strategic Perspective (for Managers only)</w:t>
      </w:r>
    </w:p>
    <w:p w14:paraId="6ED6592D" w14:textId="77777777" w:rsidR="00185358" w:rsidRDefault="00185358" w:rsidP="00185358">
      <w:pPr>
        <w:rPr>
          <w:lang w:eastAsia="en-AU"/>
        </w:rPr>
      </w:pPr>
    </w:p>
    <w:p w14:paraId="3027F8CD" w14:textId="77777777" w:rsidR="00185358" w:rsidRDefault="00185358" w:rsidP="00185358">
      <w:pPr>
        <w:outlineLvl w:val="0"/>
        <w:rPr>
          <w:b/>
          <w:lang w:eastAsia="en-AU"/>
        </w:rPr>
      </w:pPr>
      <w:r>
        <w:rPr>
          <w:b/>
          <w:lang w:eastAsia="en-AU"/>
        </w:rPr>
        <w:t>Personal Attributes</w:t>
      </w:r>
    </w:p>
    <w:p w14:paraId="0880A838" w14:textId="77777777" w:rsidR="00185358" w:rsidRDefault="00185358" w:rsidP="00185358">
      <w:pPr>
        <w:numPr>
          <w:ilvl w:val="0"/>
          <w:numId w:val="18"/>
        </w:numPr>
        <w:jc w:val="both"/>
        <w:rPr>
          <w:lang w:eastAsia="en-AU"/>
        </w:rPr>
      </w:pPr>
      <w:r>
        <w:rPr>
          <w:lang w:eastAsia="en-AU"/>
        </w:rPr>
        <w:t>Relevant Qualifications</w:t>
      </w:r>
    </w:p>
    <w:p w14:paraId="4AC2145B" w14:textId="77777777" w:rsidR="00185358" w:rsidRDefault="00185358" w:rsidP="00185358">
      <w:pPr>
        <w:numPr>
          <w:ilvl w:val="0"/>
          <w:numId w:val="18"/>
        </w:numPr>
        <w:jc w:val="both"/>
        <w:rPr>
          <w:lang w:eastAsia="en-AU"/>
        </w:rPr>
      </w:pPr>
      <w:r>
        <w:rPr>
          <w:lang w:eastAsia="en-AU"/>
        </w:rPr>
        <w:t>Excellent Analytical Skills</w:t>
      </w:r>
    </w:p>
    <w:p w14:paraId="1293C0C0" w14:textId="77777777" w:rsidR="00185358" w:rsidRDefault="00185358" w:rsidP="00185358">
      <w:pPr>
        <w:numPr>
          <w:ilvl w:val="0"/>
          <w:numId w:val="18"/>
        </w:numPr>
        <w:jc w:val="both"/>
        <w:rPr>
          <w:lang w:eastAsia="en-AU"/>
        </w:rPr>
      </w:pPr>
      <w:r>
        <w:rPr>
          <w:lang w:eastAsia="en-AU"/>
        </w:rPr>
        <w:t>Excellent Communication Skills</w:t>
      </w:r>
    </w:p>
    <w:p w14:paraId="4956497C" w14:textId="77777777" w:rsidR="00185358" w:rsidRDefault="00185358" w:rsidP="00185358">
      <w:pPr>
        <w:numPr>
          <w:ilvl w:val="0"/>
          <w:numId w:val="18"/>
        </w:numPr>
        <w:jc w:val="both"/>
        <w:rPr>
          <w:lang w:eastAsia="en-AU"/>
        </w:rPr>
      </w:pPr>
      <w:r>
        <w:rPr>
          <w:lang w:eastAsia="en-AU"/>
        </w:rPr>
        <w:t xml:space="preserve">Results orientation </w:t>
      </w:r>
    </w:p>
    <w:p w14:paraId="0E4DFBAF" w14:textId="77777777" w:rsidR="00185358" w:rsidRDefault="00185358" w:rsidP="00185358">
      <w:pPr>
        <w:numPr>
          <w:ilvl w:val="0"/>
          <w:numId w:val="18"/>
        </w:numPr>
        <w:jc w:val="both"/>
        <w:rPr>
          <w:lang w:eastAsia="en-AU"/>
        </w:rPr>
      </w:pPr>
      <w:r>
        <w:rPr>
          <w:lang w:eastAsia="en-AU"/>
        </w:rPr>
        <w:t xml:space="preserve">Ability to manage and work well in multi-disciplinary and multi-cultural teams. </w:t>
      </w:r>
    </w:p>
    <w:p w14:paraId="60BD0FAF" w14:textId="77777777" w:rsidR="00185358" w:rsidRDefault="00185358" w:rsidP="00185358">
      <w:pPr>
        <w:numPr>
          <w:ilvl w:val="0"/>
          <w:numId w:val="18"/>
        </w:numPr>
        <w:jc w:val="both"/>
        <w:rPr>
          <w:lang w:eastAsia="en-AU"/>
        </w:rPr>
      </w:pPr>
      <w:r>
        <w:rPr>
          <w:lang w:eastAsia="en-AU"/>
        </w:rPr>
        <w:t xml:space="preserve">Ability to work in an organized and systematic manner. </w:t>
      </w:r>
    </w:p>
    <w:p w14:paraId="500FA5BC" w14:textId="77777777" w:rsidR="00185358" w:rsidRDefault="00185358" w:rsidP="00185358">
      <w:pPr>
        <w:numPr>
          <w:ilvl w:val="0"/>
          <w:numId w:val="18"/>
        </w:numPr>
        <w:jc w:val="both"/>
        <w:rPr>
          <w:lang w:eastAsia="en-AU"/>
        </w:rPr>
      </w:pPr>
      <w:r>
        <w:rPr>
          <w:lang w:eastAsia="en-AU"/>
        </w:rPr>
        <w:t xml:space="preserve">Ability to transfer information/knowledge to a non-technical audience </w:t>
      </w:r>
    </w:p>
    <w:p w14:paraId="0355EC20" w14:textId="77777777" w:rsidR="00185358" w:rsidRDefault="00185358" w:rsidP="00185358">
      <w:pPr>
        <w:numPr>
          <w:ilvl w:val="0"/>
          <w:numId w:val="18"/>
        </w:numPr>
        <w:jc w:val="both"/>
        <w:rPr>
          <w:lang w:eastAsia="en-AU"/>
        </w:rPr>
      </w:pPr>
      <w:r>
        <w:rPr>
          <w:lang w:eastAsia="en-AU"/>
        </w:rPr>
        <w:t xml:space="preserve">Recognizes and responds appropriately to the ideas, interests and concerns of others </w:t>
      </w:r>
    </w:p>
    <w:p w14:paraId="12503E67" w14:textId="77777777" w:rsidR="00185358" w:rsidRDefault="00185358" w:rsidP="00185358">
      <w:pPr>
        <w:numPr>
          <w:ilvl w:val="0"/>
          <w:numId w:val="18"/>
        </w:numPr>
        <w:jc w:val="both"/>
        <w:rPr>
          <w:lang w:eastAsia="en-AU"/>
        </w:rPr>
      </w:pPr>
      <w:r>
        <w:rPr>
          <w:lang w:eastAsia="en-AU"/>
        </w:rPr>
        <w:t xml:space="preserve">Builds trust and engenders morale by displaying open, transparent and credible </w:t>
      </w:r>
      <w:proofErr w:type="spellStart"/>
      <w:r>
        <w:rPr>
          <w:lang w:eastAsia="en-AU"/>
        </w:rPr>
        <w:t>behaviour</w:t>
      </w:r>
      <w:proofErr w:type="spellEnd"/>
      <w:r>
        <w:rPr>
          <w:lang w:eastAsia="en-AU"/>
        </w:rPr>
        <w:t xml:space="preserve"> </w:t>
      </w:r>
    </w:p>
    <w:p w14:paraId="2B76A06E" w14:textId="77777777" w:rsidR="00185358" w:rsidRDefault="00185358" w:rsidP="00185358">
      <w:pPr>
        <w:numPr>
          <w:ilvl w:val="0"/>
          <w:numId w:val="18"/>
        </w:numPr>
        <w:jc w:val="both"/>
        <w:rPr>
          <w:lang w:eastAsia="en-AU"/>
        </w:rPr>
      </w:pPr>
      <w:r>
        <w:rPr>
          <w:lang w:eastAsia="en-AU"/>
        </w:rPr>
        <w:t xml:space="preserve">Respects individual/ cultural differences </w:t>
      </w:r>
    </w:p>
    <w:p w14:paraId="00F5597B" w14:textId="77777777" w:rsidR="00185358" w:rsidRDefault="00185358" w:rsidP="00185358">
      <w:pPr>
        <w:numPr>
          <w:ilvl w:val="0"/>
          <w:numId w:val="18"/>
        </w:numPr>
        <w:jc w:val="both"/>
        <w:rPr>
          <w:lang w:eastAsia="en-AU"/>
        </w:rPr>
      </w:pPr>
      <w:r>
        <w:rPr>
          <w:lang w:eastAsia="en-AU"/>
        </w:rPr>
        <w:t xml:space="preserve">Utilizes diversity to foster teamwork </w:t>
      </w:r>
    </w:p>
    <w:p w14:paraId="5F767C07" w14:textId="77777777" w:rsidR="00185358" w:rsidRDefault="00185358" w:rsidP="00185358">
      <w:pPr>
        <w:numPr>
          <w:ilvl w:val="0"/>
          <w:numId w:val="18"/>
        </w:numPr>
        <w:jc w:val="both"/>
        <w:rPr>
          <w:lang w:eastAsia="en-AU"/>
        </w:rPr>
      </w:pPr>
      <w:r>
        <w:rPr>
          <w:lang w:eastAsia="en-AU"/>
        </w:rPr>
        <w:t xml:space="preserve">Ensures others understanding of, involvement in, adaptation to a change process </w:t>
      </w:r>
    </w:p>
    <w:p w14:paraId="5F810929" w14:textId="77777777" w:rsidR="00185358" w:rsidRDefault="00185358" w:rsidP="00185358">
      <w:pPr>
        <w:jc w:val="both"/>
        <w:rPr>
          <w:lang w:eastAsia="en-AU"/>
        </w:rPr>
      </w:pPr>
    </w:p>
    <w:p w14:paraId="74494F6B" w14:textId="77777777" w:rsidR="00185358" w:rsidRDefault="00185358" w:rsidP="00185358">
      <w:pPr>
        <w:jc w:val="both"/>
        <w:outlineLvl w:val="0"/>
        <w:rPr>
          <w:b/>
          <w:lang w:eastAsia="en-AU"/>
        </w:rPr>
      </w:pPr>
      <w:r>
        <w:rPr>
          <w:b/>
          <w:lang w:eastAsia="en-AU"/>
        </w:rPr>
        <w:t>Change to Job Description:</w:t>
      </w:r>
    </w:p>
    <w:p w14:paraId="3B78C0CB" w14:textId="77777777" w:rsidR="00905133" w:rsidRDefault="00185358" w:rsidP="00630816">
      <w:pPr>
        <w:jc w:val="both"/>
      </w:pPr>
      <w:r>
        <w:rPr>
          <w:lang w:eastAsia="en-AU"/>
        </w:rPr>
        <w:t>From time to time it may be necessary to consider changes in the job description in response to the changing nature of our work environment-including technological requirements or statutory changes. Such Change may be initiated as necessary by your Director. This Job Description may also be reviewed as part of the preparation for performance planning for the annual performance cycle.</w:t>
      </w:r>
    </w:p>
    <w:sectPr w:rsidR="00905133" w:rsidSect="0090513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0087B" w14:textId="77777777" w:rsidR="00FD52C9" w:rsidRDefault="00FD52C9">
      <w:r>
        <w:separator/>
      </w:r>
    </w:p>
  </w:endnote>
  <w:endnote w:type="continuationSeparator" w:id="0">
    <w:p w14:paraId="3BC8A4FB" w14:textId="77777777" w:rsidR="00FD52C9" w:rsidRDefault="00FD52C9">
      <w:r>
        <w:continuationSeparator/>
      </w:r>
    </w:p>
  </w:endnote>
  <w:endnote w:type="continuationNotice" w:id="1">
    <w:p w14:paraId="696462EF" w14:textId="77777777" w:rsidR="00FD52C9" w:rsidRDefault="00FD5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F5FE" w14:textId="77777777" w:rsidR="00B0564F" w:rsidRDefault="00B056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5F299" w14:textId="77777777" w:rsidR="00FD52C9" w:rsidRDefault="00FD52C9">
      <w:r>
        <w:separator/>
      </w:r>
    </w:p>
  </w:footnote>
  <w:footnote w:type="continuationSeparator" w:id="0">
    <w:p w14:paraId="48279663" w14:textId="77777777" w:rsidR="00FD52C9" w:rsidRDefault="00FD52C9">
      <w:r>
        <w:continuationSeparator/>
      </w:r>
    </w:p>
  </w:footnote>
  <w:footnote w:type="continuationNotice" w:id="1">
    <w:p w14:paraId="58CDE31D" w14:textId="77777777" w:rsidR="00FD52C9" w:rsidRDefault="00FD52C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5714" w14:textId="77777777" w:rsidR="00B0564F" w:rsidRDefault="00B056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7F4F"/>
    <w:multiLevelType w:val="hybridMultilevel"/>
    <w:tmpl w:val="4F92E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000588"/>
    <w:multiLevelType w:val="hybridMultilevel"/>
    <w:tmpl w:val="9A24D4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0D231BBA"/>
    <w:multiLevelType w:val="hybridMultilevel"/>
    <w:tmpl w:val="C3E25B3C"/>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nsid w:val="0DEF44FF"/>
    <w:multiLevelType w:val="hybridMultilevel"/>
    <w:tmpl w:val="5E82F4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EA620A8"/>
    <w:multiLevelType w:val="hybridMultilevel"/>
    <w:tmpl w:val="ED766F84"/>
    <w:lvl w:ilvl="0" w:tplc="0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229619A5"/>
    <w:multiLevelType w:val="hybridMultilevel"/>
    <w:tmpl w:val="A4DC1B3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2F254AB7"/>
    <w:multiLevelType w:val="hybridMultilevel"/>
    <w:tmpl w:val="0344B694"/>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2A79AF"/>
    <w:multiLevelType w:val="hybridMultilevel"/>
    <w:tmpl w:val="0AEA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3C69CC"/>
    <w:multiLevelType w:val="hybridMultilevel"/>
    <w:tmpl w:val="F5BE3F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6B41AA"/>
    <w:multiLevelType w:val="hybridMultilevel"/>
    <w:tmpl w:val="B9A2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0749E7"/>
    <w:multiLevelType w:val="hybridMultilevel"/>
    <w:tmpl w:val="E6665574"/>
    <w:lvl w:ilvl="0" w:tplc="0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nsid w:val="4E5D1E12"/>
    <w:multiLevelType w:val="hybridMultilevel"/>
    <w:tmpl w:val="A9B4E4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F12337F"/>
    <w:multiLevelType w:val="hybridMultilevel"/>
    <w:tmpl w:val="1C52C2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527927EA"/>
    <w:multiLevelType w:val="hybridMultilevel"/>
    <w:tmpl w:val="E95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03339"/>
    <w:multiLevelType w:val="hybridMultilevel"/>
    <w:tmpl w:val="420A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8E635F"/>
    <w:multiLevelType w:val="hybridMultilevel"/>
    <w:tmpl w:val="50E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0310E"/>
    <w:multiLevelType w:val="hybridMultilevel"/>
    <w:tmpl w:val="63564C90"/>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4007E2E"/>
    <w:multiLevelType w:val="hybridMultilevel"/>
    <w:tmpl w:val="F33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A3159"/>
    <w:multiLevelType w:val="hybridMultilevel"/>
    <w:tmpl w:val="B156C0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7BC64058"/>
    <w:multiLevelType w:val="hybridMultilevel"/>
    <w:tmpl w:val="8884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9"/>
  </w:num>
  <w:num w:numId="6">
    <w:abstractNumId w:val="7"/>
  </w:num>
  <w:num w:numId="7">
    <w:abstractNumId w:val="5"/>
  </w:num>
  <w:num w:numId="8">
    <w:abstractNumId w:val="14"/>
  </w:num>
  <w:num w:numId="9">
    <w:abstractNumId w:val="8"/>
  </w:num>
  <w:num w:numId="10">
    <w:abstractNumId w:val="15"/>
  </w:num>
  <w:num w:numId="11">
    <w:abstractNumId w:val="17"/>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6"/>
  </w:num>
  <w:num w:numId="17">
    <w:abstractNumId w:val="3"/>
  </w:num>
  <w:num w:numId="18">
    <w:abstractNumId w:val="11"/>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yMTc1tDS3MDA3NTdV0lEKTi0uzszPAykwrAUAtrFyoCwAAAA="/>
  </w:docVars>
  <w:rsids>
    <w:rsidRoot w:val="00185358"/>
    <w:rsid w:val="00185358"/>
    <w:rsid w:val="001E15CB"/>
    <w:rsid w:val="002170F0"/>
    <w:rsid w:val="00240B42"/>
    <w:rsid w:val="00290376"/>
    <w:rsid w:val="00340AAD"/>
    <w:rsid w:val="003D61A9"/>
    <w:rsid w:val="004728F9"/>
    <w:rsid w:val="00481C52"/>
    <w:rsid w:val="00582771"/>
    <w:rsid w:val="00630816"/>
    <w:rsid w:val="007D16D0"/>
    <w:rsid w:val="00877A97"/>
    <w:rsid w:val="00892920"/>
    <w:rsid w:val="00905133"/>
    <w:rsid w:val="00962C8F"/>
    <w:rsid w:val="00995BF0"/>
    <w:rsid w:val="009C03C4"/>
    <w:rsid w:val="00A447DD"/>
    <w:rsid w:val="00AB0A80"/>
    <w:rsid w:val="00AC7C92"/>
    <w:rsid w:val="00B0564F"/>
    <w:rsid w:val="00B056BB"/>
    <w:rsid w:val="00BB4DC0"/>
    <w:rsid w:val="00BF77B0"/>
    <w:rsid w:val="00C241AC"/>
    <w:rsid w:val="00CD4926"/>
    <w:rsid w:val="00DC3482"/>
    <w:rsid w:val="00E72982"/>
    <w:rsid w:val="00EE1406"/>
    <w:rsid w:val="00F22CAC"/>
    <w:rsid w:val="00F57659"/>
    <w:rsid w:val="00FD52C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A564"/>
  <w15:docId w15:val="{C88D6226-2561-422A-9E7D-822F0993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3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58"/>
    <w:rPr>
      <w:rFonts w:ascii="Tahoma" w:hAnsi="Tahoma" w:cs="Tahoma"/>
      <w:sz w:val="16"/>
      <w:szCs w:val="16"/>
    </w:rPr>
  </w:style>
  <w:style w:type="character" w:customStyle="1" w:styleId="BalloonTextChar">
    <w:name w:val="Balloon Text Char"/>
    <w:basedOn w:val="DefaultParagraphFont"/>
    <w:link w:val="BalloonText"/>
    <w:uiPriority w:val="99"/>
    <w:semiHidden/>
    <w:rsid w:val="0018535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0564F"/>
    <w:rPr>
      <w:sz w:val="20"/>
      <w:szCs w:val="20"/>
    </w:rPr>
  </w:style>
  <w:style w:type="character" w:customStyle="1" w:styleId="FootnoteTextChar">
    <w:name w:val="Footnote Text Char"/>
    <w:basedOn w:val="DefaultParagraphFont"/>
    <w:link w:val="FootnoteText"/>
    <w:uiPriority w:val="99"/>
    <w:semiHidden/>
    <w:rsid w:val="00B05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564F"/>
    <w:rPr>
      <w:vertAlign w:val="superscript"/>
    </w:rPr>
  </w:style>
  <w:style w:type="paragraph" w:styleId="Header">
    <w:name w:val="header"/>
    <w:basedOn w:val="Normal"/>
    <w:link w:val="HeaderChar"/>
    <w:uiPriority w:val="99"/>
    <w:unhideWhenUsed/>
    <w:rsid w:val="00B0564F"/>
    <w:pPr>
      <w:tabs>
        <w:tab w:val="center" w:pos="4680"/>
        <w:tab w:val="right" w:pos="9360"/>
      </w:tabs>
    </w:pPr>
  </w:style>
  <w:style w:type="character" w:customStyle="1" w:styleId="HeaderChar">
    <w:name w:val="Header Char"/>
    <w:basedOn w:val="DefaultParagraphFont"/>
    <w:link w:val="Header"/>
    <w:uiPriority w:val="99"/>
    <w:rsid w:val="00B056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64F"/>
    <w:pPr>
      <w:tabs>
        <w:tab w:val="center" w:pos="4680"/>
        <w:tab w:val="right" w:pos="9360"/>
      </w:tabs>
    </w:pPr>
  </w:style>
  <w:style w:type="character" w:customStyle="1" w:styleId="FooterChar">
    <w:name w:val="Footer Char"/>
    <w:basedOn w:val="DefaultParagraphFont"/>
    <w:link w:val="Footer"/>
    <w:uiPriority w:val="99"/>
    <w:rsid w:val="00B056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5F1899-CE5B-4692-97FD-2575363B91E5}" type="doc">
      <dgm:prSet loTypeId="urn:microsoft.com/office/officeart/2005/8/layout/orgChart1" loCatId="hierarchy" qsTypeId="urn:microsoft.com/office/officeart/2005/8/quickstyle/simple1" qsCatId="simple" csTypeId="urn:microsoft.com/office/officeart/2005/8/colors/accent1_2" csCatId="accent1" phldr="1"/>
      <dgm:spPr/>
    </dgm:pt>
    <dgm:pt modelId="{6A587C0F-7615-457F-B341-E8A193A441AD}">
      <dgm:prSet/>
      <dgm:spPr>
        <a:xfrm>
          <a:off x="3024615" y="90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Director-General</a:t>
          </a:r>
          <a:endParaRPr lang="en-AU" smtClean="0">
            <a:solidFill>
              <a:sysClr val="windowText" lastClr="000000"/>
            </a:solidFill>
            <a:latin typeface="Calibri"/>
            <a:ea typeface="+mn-ea"/>
            <a:cs typeface="+mn-cs"/>
          </a:endParaRPr>
        </a:p>
      </dgm:t>
    </dgm:pt>
    <dgm:pt modelId="{7C31C6B6-5F03-4183-A401-0301BCFCBAAD}" type="parTrans" cxnId="{64E5236D-FD32-46B2-A307-D50945F40DF9}">
      <dgm:prSet/>
      <dgm:spPr/>
      <dgm:t>
        <a:bodyPr/>
        <a:lstStyle/>
        <a:p>
          <a:endParaRPr lang="en-US">
            <a:solidFill>
              <a:sysClr val="windowText" lastClr="000000"/>
            </a:solidFill>
          </a:endParaRPr>
        </a:p>
      </dgm:t>
    </dgm:pt>
    <dgm:pt modelId="{990BDD63-46FA-4FC5-A98B-9AEA63BA4B37}" type="sibTrans" cxnId="{64E5236D-FD32-46B2-A307-D50945F40DF9}">
      <dgm:prSet/>
      <dgm:spPr/>
      <dgm:t>
        <a:bodyPr/>
        <a:lstStyle/>
        <a:p>
          <a:endParaRPr lang="en-US">
            <a:solidFill>
              <a:sysClr val="windowText" lastClr="000000"/>
            </a:solidFill>
          </a:endParaRPr>
        </a:p>
      </dgm:t>
    </dgm:pt>
    <dgm:pt modelId="{E6E8D8BE-0C72-4E2C-A9DC-B10BC7B9F128}" type="asst">
      <dgm:prSet/>
      <dgm:spPr>
        <a:xfrm>
          <a:off x="2555651" y="551258"/>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Deputy Director-General</a:t>
          </a:r>
          <a:endParaRPr lang="en-AU" smtClean="0">
            <a:solidFill>
              <a:sysClr val="windowText" lastClr="000000"/>
            </a:solidFill>
            <a:latin typeface="Calibri"/>
            <a:ea typeface="+mn-ea"/>
            <a:cs typeface="+mn-cs"/>
          </a:endParaRPr>
        </a:p>
      </dgm:t>
    </dgm:pt>
    <dgm:pt modelId="{A3A4B255-29F6-4980-B50C-D1B7BEC2541F}" type="parTrans" cxnId="{40CEA7D0-11B6-45DB-A7D3-7B344F872A66}">
      <dgm:prSet/>
      <dgm:spPr>
        <a:xfrm>
          <a:off x="3285078" y="388477"/>
          <a:ext cx="91440" cy="356567"/>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A08B5B7F-70FD-4333-91AF-8AF15505A20B}" type="sibTrans" cxnId="{40CEA7D0-11B6-45DB-A7D3-7B344F872A66}">
      <dgm:prSet/>
      <dgm:spPr/>
      <dgm:t>
        <a:bodyPr/>
        <a:lstStyle/>
        <a:p>
          <a:endParaRPr lang="en-US">
            <a:solidFill>
              <a:sysClr val="windowText" lastClr="000000"/>
            </a:solidFill>
          </a:endParaRPr>
        </a:p>
      </dgm:t>
    </dgm:pt>
    <dgm:pt modelId="{699D8F4C-DF4F-4CB3-8E41-80F650481F20}">
      <dgm:prSet/>
      <dgm:spPr>
        <a:xfrm>
          <a:off x="1617722"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Director Fisheries Management</a:t>
          </a:r>
          <a:endParaRPr lang="en-AU" smtClean="0">
            <a:solidFill>
              <a:sysClr val="windowText" lastClr="000000"/>
            </a:solidFill>
            <a:latin typeface="Calibri"/>
            <a:ea typeface="+mn-ea"/>
            <a:cs typeface="+mn-cs"/>
          </a:endParaRPr>
        </a:p>
      </dgm:t>
    </dgm:pt>
    <dgm:pt modelId="{6E049696-0FD2-4564-809B-08659FE0DD12}" type="parTrans" cxnId="{FE92991A-D9EB-4490-B57C-30551FE6C6DA}">
      <dgm:prSet/>
      <dgm:spPr>
        <a:xfrm>
          <a:off x="2005296" y="388477"/>
          <a:ext cx="1406892"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9690A726-7DDA-4825-8153-F6ECC2A33EC3}" type="sibTrans" cxnId="{FE92991A-D9EB-4490-B57C-30551FE6C6DA}">
      <dgm:prSet/>
      <dgm:spPr/>
      <dgm:t>
        <a:bodyPr/>
        <a:lstStyle/>
        <a:p>
          <a:endParaRPr lang="en-US">
            <a:solidFill>
              <a:sysClr val="windowText" lastClr="000000"/>
            </a:solidFill>
          </a:endParaRPr>
        </a:p>
      </dgm:t>
    </dgm:pt>
    <dgm:pt modelId="{8D510C7D-6692-40D2-90C5-B1854797C360}">
      <dgm:prSet/>
      <dgm:spPr>
        <a:xfrm>
          <a:off x="2555651"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Director Fisheries Development</a:t>
          </a:r>
          <a:endParaRPr lang="en-AU" smtClean="0">
            <a:solidFill>
              <a:sysClr val="windowText" lastClr="000000"/>
            </a:solidFill>
            <a:latin typeface="Calibri"/>
            <a:ea typeface="+mn-ea"/>
            <a:cs typeface="+mn-cs"/>
          </a:endParaRPr>
        </a:p>
      </dgm:t>
    </dgm:pt>
    <dgm:pt modelId="{558AB2AC-5704-48F7-9CEC-F3E29B02C9E3}" type="parTrans" cxnId="{F110317A-F9E2-494C-BA53-3C256711B816}">
      <dgm:prSet/>
      <dgm:spPr>
        <a:xfrm>
          <a:off x="2943224" y="388477"/>
          <a:ext cx="468964"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4405E685-3E36-4342-9F11-405E32F64CDA}" type="sibTrans" cxnId="{F110317A-F9E2-494C-BA53-3C256711B816}">
      <dgm:prSet/>
      <dgm:spPr/>
      <dgm:t>
        <a:bodyPr/>
        <a:lstStyle/>
        <a:p>
          <a:endParaRPr lang="en-US">
            <a:solidFill>
              <a:sysClr val="windowText" lastClr="000000"/>
            </a:solidFill>
          </a:endParaRPr>
        </a:p>
      </dgm:t>
    </dgm:pt>
    <dgm:pt modelId="{9BBEBE2E-7DB0-4783-B168-2B67D3789B30}">
      <dgm:prSet/>
      <dgm:spPr>
        <a:xfrm>
          <a:off x="1170013" y="1652731"/>
          <a:ext cx="775147" cy="387573"/>
        </a:xfrm>
        <a:solidFill>
          <a:srgbClr val="4F81BD"/>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Chief Economist </a:t>
          </a:r>
          <a:endParaRPr lang="en-AU" smtClean="0">
            <a:solidFill>
              <a:sysClr val="windowText" lastClr="000000"/>
            </a:solidFill>
            <a:latin typeface="Calibri"/>
            <a:ea typeface="+mn-ea"/>
            <a:cs typeface="+mn-cs"/>
          </a:endParaRPr>
        </a:p>
      </dgm:t>
    </dgm:pt>
    <dgm:pt modelId="{DF4B023F-6090-4691-84E2-911260F078C8}" type="parTrans" cxnId="{D738B529-32BB-4E56-9A07-061101B8EFE3}">
      <dgm:prSet/>
      <dgm:spPr>
        <a:xfrm>
          <a:off x="1557586" y="1489186"/>
          <a:ext cx="1385638" cy="163544"/>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B4734829-2703-4C36-8D74-164A4B3FEE8E}" type="sibTrans" cxnId="{D738B529-32BB-4E56-9A07-061101B8EFE3}">
      <dgm:prSet/>
      <dgm:spPr/>
      <dgm:t>
        <a:bodyPr/>
        <a:lstStyle/>
        <a:p>
          <a:endParaRPr lang="en-US">
            <a:solidFill>
              <a:sysClr val="windowText" lastClr="000000"/>
            </a:solidFill>
          </a:endParaRPr>
        </a:p>
      </dgm:t>
    </dgm:pt>
    <dgm:pt modelId="{F74CC452-CC0D-406D-A64F-7111ADC4223B}">
      <dgm:prSet/>
      <dgm:spPr>
        <a:xfrm>
          <a:off x="3493579"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Director Fisheries Operation</a:t>
          </a:r>
          <a:endParaRPr lang="en-AU" smtClean="0">
            <a:solidFill>
              <a:sysClr val="windowText" lastClr="000000"/>
            </a:solidFill>
            <a:latin typeface="Calibri"/>
            <a:ea typeface="+mn-ea"/>
            <a:cs typeface="+mn-cs"/>
          </a:endParaRPr>
        </a:p>
      </dgm:t>
    </dgm:pt>
    <dgm:pt modelId="{15DD9BA4-10D5-4B5C-B302-C8C65BAAA0E2}" type="parTrans" cxnId="{8308EB8C-0CBE-4178-8BFE-90C6F1C9891D}">
      <dgm:prSet/>
      <dgm:spPr>
        <a:xfrm>
          <a:off x="3412189" y="388477"/>
          <a:ext cx="468964"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2D945A51-E11A-49DC-9FD8-31852B53A005}" type="sibTrans" cxnId="{8308EB8C-0CBE-4178-8BFE-90C6F1C9891D}">
      <dgm:prSet/>
      <dgm:spPr/>
      <dgm:t>
        <a:bodyPr/>
        <a:lstStyle/>
        <a:p>
          <a:endParaRPr lang="en-US">
            <a:solidFill>
              <a:sysClr val="windowText" lastClr="000000"/>
            </a:solidFill>
          </a:endParaRPr>
        </a:p>
      </dgm:t>
    </dgm:pt>
    <dgm:pt modelId="{9E16E2EC-89BC-470A-AB96-0855FCEBA764}">
      <dgm:prSet/>
      <dgm:spPr>
        <a:xfrm>
          <a:off x="4431508"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Director Corporate Services</a:t>
          </a:r>
          <a:endParaRPr lang="en-AU" smtClean="0">
            <a:solidFill>
              <a:sysClr val="windowText" lastClr="000000"/>
            </a:solidFill>
            <a:latin typeface="Calibri"/>
            <a:ea typeface="+mn-ea"/>
            <a:cs typeface="+mn-cs"/>
          </a:endParaRPr>
        </a:p>
      </dgm:t>
    </dgm:pt>
    <dgm:pt modelId="{C3BD6660-01B1-488E-839A-E9FC26A8CA8E}" type="parTrans" cxnId="{04C58A63-AF45-4D53-8BD2-72C658241B53}">
      <dgm:prSet/>
      <dgm:spPr>
        <a:xfrm>
          <a:off x="3412189" y="388477"/>
          <a:ext cx="1406892"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97E3D7DB-F675-4463-9BD7-5075FDC293B8}" type="sibTrans" cxnId="{04C58A63-AF45-4D53-8BD2-72C658241B53}">
      <dgm:prSet/>
      <dgm:spPr/>
      <dgm:t>
        <a:bodyPr/>
        <a:lstStyle/>
        <a:p>
          <a:endParaRPr lang="en-US">
            <a:solidFill>
              <a:sysClr val="windowText" lastClr="000000"/>
            </a:solidFill>
          </a:endParaRPr>
        </a:p>
      </dgm:t>
    </dgm:pt>
    <dgm:pt modelId="{8415D53A-9A76-414B-BBC0-E3171359FEC1}">
      <dgm:prSet/>
      <dgm:spPr>
        <a:xfrm>
          <a:off x="2086687" y="1651967"/>
          <a:ext cx="775147" cy="387573"/>
        </a:xfrm>
        <a:solidFill>
          <a:srgbClr val="4F81BD">
            <a:hueOff val="0"/>
            <a:satOff val="0"/>
            <a:lumOff val="0"/>
            <a:alphaOff val="0"/>
          </a:srgbClr>
        </a:solidFill>
        <a:ln w="12700" cap="flat" cmpd="sng" algn="ctr">
          <a:solidFill>
            <a:scrgbClr r="0" g="0" b="0"/>
          </a:solidFill>
          <a:prstDash val="solid"/>
        </a:ln>
        <a:effectLst/>
      </dgm:spPr>
      <dgm:t>
        <a:bodyPr/>
        <a:lstStyle/>
        <a:p>
          <a:r>
            <a:rPr lang="en-US">
              <a:solidFill>
                <a:sysClr val="windowText" lastClr="000000"/>
              </a:solidFill>
              <a:latin typeface="Calibri"/>
              <a:ea typeface="+mn-ea"/>
              <a:cs typeface="+mn-cs"/>
            </a:rPr>
            <a:t>Trade and Export Facilitation Unit</a:t>
          </a:r>
        </a:p>
      </dgm:t>
    </dgm:pt>
    <dgm:pt modelId="{5AA4E6E6-1ABC-4931-A385-95D4DCE8A758}" type="parTrans" cxnId="{D15E2BAD-8A14-4F7D-BE60-42BC5C49BDC2}">
      <dgm:prSet/>
      <dgm:spPr>
        <a:xfrm>
          <a:off x="2474260" y="1489186"/>
          <a:ext cx="468964" cy="162780"/>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4A3651DC-00EC-42BF-A707-85D440ABE5A0}" type="sibTrans" cxnId="{D15E2BAD-8A14-4F7D-BE60-42BC5C49BDC2}">
      <dgm:prSet/>
      <dgm:spPr/>
      <dgm:t>
        <a:bodyPr/>
        <a:lstStyle/>
        <a:p>
          <a:endParaRPr lang="en-US">
            <a:solidFill>
              <a:sysClr val="windowText" lastClr="000000"/>
            </a:solidFill>
          </a:endParaRPr>
        </a:p>
      </dgm:t>
    </dgm:pt>
    <dgm:pt modelId="{4CD4E9E9-1ECA-460F-B07A-0BE0AEA6B73D}">
      <dgm:prSet/>
      <dgm:spPr>
        <a:xfrm>
          <a:off x="3024615" y="1651967"/>
          <a:ext cx="775147" cy="387573"/>
        </a:xfrm>
        <a:solidFill>
          <a:srgbClr val="4F81BD">
            <a:hueOff val="0"/>
            <a:satOff val="0"/>
            <a:lumOff val="0"/>
            <a:alphaOff val="0"/>
          </a:srgbClr>
        </a:solidFill>
        <a:ln w="12700" cap="flat" cmpd="sng" algn="ctr">
          <a:solidFill>
            <a:scrgbClr r="0" g="0" b="0"/>
          </a:solidFill>
          <a:prstDash val="solid"/>
        </a:ln>
        <a:effectLst/>
      </dgm:spPr>
      <dgm:t>
        <a:bodyPr/>
        <a:lstStyle/>
        <a:p>
          <a:r>
            <a:rPr lang="en-US">
              <a:solidFill>
                <a:sysClr val="windowText" lastClr="000000"/>
              </a:solidFill>
              <a:latin typeface="Calibri"/>
              <a:ea typeface="+mn-ea"/>
              <a:cs typeface="+mn-cs"/>
            </a:rPr>
            <a:t>Fisheries Development Advisory Unit </a:t>
          </a:r>
        </a:p>
      </dgm:t>
    </dgm:pt>
    <dgm:pt modelId="{8AAAE3D4-CA0C-4E56-8186-7530DB7865E3}" type="parTrans" cxnId="{FD0461C8-7495-471B-9BC4-FB229DFD3056}">
      <dgm:prSet/>
      <dgm:spPr>
        <a:xfrm>
          <a:off x="2943224" y="1489186"/>
          <a:ext cx="468964" cy="162780"/>
        </a:xfrm>
        <a:noFill/>
        <a:ln w="25400" cap="flat" cmpd="sng" algn="ctr">
          <a:solidFill>
            <a:srgbClr val="4F81BD">
              <a:shade val="80000"/>
              <a:hueOff val="0"/>
              <a:satOff val="0"/>
              <a:lumOff val="0"/>
              <a:alphaOff val="0"/>
            </a:srgbClr>
          </a:solidFill>
          <a:prstDash val="solid"/>
        </a:ln>
        <a:effectLst/>
      </dgm:spPr>
      <dgm:t>
        <a:bodyPr/>
        <a:lstStyle/>
        <a:p>
          <a:endParaRPr lang="en-AU">
            <a:solidFill>
              <a:sysClr val="windowText" lastClr="000000"/>
            </a:solidFill>
          </a:endParaRPr>
        </a:p>
      </dgm:t>
    </dgm:pt>
    <dgm:pt modelId="{F2820DA2-4F4F-4F02-BC5D-5F3B338AF657}" type="sibTrans" cxnId="{FD0461C8-7495-471B-9BC4-FB229DFD3056}">
      <dgm:prSet/>
      <dgm:spPr/>
      <dgm:t>
        <a:bodyPr/>
        <a:lstStyle/>
        <a:p>
          <a:endParaRPr lang="en-AU">
            <a:solidFill>
              <a:sysClr val="windowText" lastClr="000000"/>
            </a:solidFill>
          </a:endParaRPr>
        </a:p>
      </dgm:t>
    </dgm:pt>
    <dgm:pt modelId="{886E210F-02C3-4F67-ADF6-9448B748B0B9}">
      <dgm:prSet/>
      <dgm:spPr>
        <a:xfrm>
          <a:off x="3962543" y="1651967"/>
          <a:ext cx="775147" cy="387573"/>
        </a:xfrm>
        <a:solidFill>
          <a:srgbClr val="4F81BD">
            <a:hueOff val="0"/>
            <a:satOff val="0"/>
            <a:lumOff val="0"/>
            <a:alphaOff val="0"/>
          </a:srgbClr>
        </a:solidFill>
        <a:ln w="12700" cap="flat" cmpd="sng" algn="ctr">
          <a:solidFill>
            <a:scrgbClr r="0" g="0" b="0"/>
          </a:solidFill>
          <a:prstDash val="solid"/>
        </a:ln>
        <a:effectLst/>
      </dgm:spPr>
      <dgm:t>
        <a:bodyPr/>
        <a:lstStyle/>
        <a:p>
          <a:r>
            <a:rPr lang="en-AU">
              <a:solidFill>
                <a:sysClr val="windowText" lastClr="000000"/>
              </a:solidFill>
              <a:latin typeface="Calibri"/>
              <a:ea typeface="+mn-ea"/>
              <a:cs typeface="+mn-cs"/>
            </a:rPr>
            <a:t>Investment Facilitation Unit </a:t>
          </a:r>
        </a:p>
      </dgm:t>
    </dgm:pt>
    <dgm:pt modelId="{23EE23AE-56D0-4233-AEB1-FBA007E5153F}" type="parTrans" cxnId="{E3DE0CB8-B66B-4F9A-925B-FD18D30537C1}">
      <dgm:prSet/>
      <dgm:spPr>
        <a:xfrm>
          <a:off x="2943224" y="1489186"/>
          <a:ext cx="1406892" cy="162780"/>
        </a:xfr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86CA9CA2-851A-46C2-A6E1-CE5F88AE312A}" type="sibTrans" cxnId="{E3DE0CB8-B66B-4F9A-925B-FD18D30537C1}">
      <dgm:prSet/>
      <dgm:spPr/>
      <dgm:t>
        <a:bodyPr/>
        <a:lstStyle/>
        <a:p>
          <a:endParaRPr lang="en-AU"/>
        </a:p>
      </dgm:t>
    </dgm:pt>
    <dgm:pt modelId="{036A2486-5EB8-4598-8A4C-E8F663FB4DAD}">
      <dgm:prSet/>
      <dgm:spPr>
        <a:xfrm>
          <a:off x="679794" y="2202322"/>
          <a:ext cx="775147" cy="387573"/>
        </a:xfrm>
        <a:solidFill>
          <a:srgbClr val="FFFF00"/>
        </a:solidFill>
        <a:ln w="12700" cap="flat" cmpd="sng" algn="ctr">
          <a:solidFill>
            <a:scrgbClr r="0" g="0" b="0"/>
          </a:solidFill>
          <a:prstDash val="solid"/>
        </a:ln>
        <a:effectLst/>
      </dgm:spPr>
      <dgm:t>
        <a:bodyPr/>
        <a:lstStyle/>
        <a:p>
          <a:r>
            <a:rPr lang="en-AU">
              <a:solidFill>
                <a:sysClr val="windowText" lastClr="000000"/>
              </a:solidFill>
              <a:latin typeface="Calibri"/>
              <a:ea typeface="+mn-ea"/>
              <a:cs typeface="+mn-cs"/>
            </a:rPr>
            <a:t>Fisheries Economics Advisor </a:t>
          </a:r>
        </a:p>
      </dgm:t>
    </dgm:pt>
    <dgm:pt modelId="{6B6D494D-7B00-4CBA-BAB6-1214252C6F5D}" type="parTrans" cxnId="{8849D212-80D4-480A-9CD8-C9C8FF91CBD6}">
      <dgm:prSet/>
      <dgm:spPr>
        <a:xfrm>
          <a:off x="1067368" y="2040305"/>
          <a:ext cx="490218" cy="162017"/>
        </a:xfr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0272A67A-9B95-4A2C-B810-78FDA9C27696}" type="sibTrans" cxnId="{8849D212-80D4-480A-9CD8-C9C8FF91CBD6}">
      <dgm:prSet/>
      <dgm:spPr/>
      <dgm:t>
        <a:bodyPr/>
        <a:lstStyle/>
        <a:p>
          <a:endParaRPr lang="en-AU"/>
        </a:p>
      </dgm:t>
    </dgm:pt>
    <dgm:pt modelId="{AE0C1B9F-4662-4781-B4F0-3C829E15F1AD}">
      <dgm:prSet/>
      <dgm:spPr>
        <a:xfrm>
          <a:off x="1617722" y="2202322"/>
          <a:ext cx="775147" cy="387573"/>
        </a:xfrm>
        <a:solidFill>
          <a:srgbClr val="4F81BD">
            <a:hueOff val="0"/>
            <a:satOff val="0"/>
            <a:lumOff val="0"/>
            <a:alphaOff val="0"/>
          </a:srgbClr>
        </a:solidFill>
        <a:ln w="12700" cap="flat" cmpd="sng" algn="ctr">
          <a:solidFill>
            <a:scrgbClr r="0" g="0" b="0"/>
          </a:solidFill>
          <a:prstDash val="solid"/>
        </a:ln>
        <a:effectLst/>
      </dgm:spPr>
      <dgm:t>
        <a:bodyPr/>
        <a:lstStyle/>
        <a:p>
          <a:r>
            <a:rPr lang="en-AU">
              <a:solidFill>
                <a:sysClr val="windowText" lastClr="000000"/>
              </a:solidFill>
              <a:latin typeface="Calibri"/>
              <a:ea typeface="+mn-ea"/>
              <a:cs typeface="+mn-cs"/>
            </a:rPr>
            <a:t>Fisheries Economist </a:t>
          </a:r>
        </a:p>
      </dgm:t>
    </dgm:pt>
    <dgm:pt modelId="{4B72BFDB-8AB4-40A5-BFE8-6C2B27BA6CC2}" type="parTrans" cxnId="{BA199CF4-57DC-4493-AEC8-E63DB4AAF5BF}">
      <dgm:prSet/>
      <dgm:spPr>
        <a:xfrm>
          <a:off x="1557586" y="2040305"/>
          <a:ext cx="447709" cy="162017"/>
        </a:xfr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DFF73009-BB2D-4648-84D4-8FD8A71467E7}" type="sibTrans" cxnId="{BA199CF4-57DC-4493-AEC8-E63DB4AAF5BF}">
      <dgm:prSet/>
      <dgm:spPr/>
      <dgm:t>
        <a:bodyPr/>
        <a:lstStyle/>
        <a:p>
          <a:endParaRPr lang="en-AU"/>
        </a:p>
      </dgm:t>
    </dgm:pt>
    <dgm:pt modelId="{C6B8C1B9-3134-4645-97CC-91174B9BE391}" type="pres">
      <dgm:prSet presAssocID="{955F1899-CE5B-4692-97FD-2575363B91E5}" presName="hierChild1" presStyleCnt="0">
        <dgm:presLayoutVars>
          <dgm:orgChart val="1"/>
          <dgm:chPref val="1"/>
          <dgm:dir/>
          <dgm:animOne val="branch"/>
          <dgm:animLvl val="lvl"/>
          <dgm:resizeHandles/>
        </dgm:presLayoutVars>
      </dgm:prSet>
      <dgm:spPr/>
    </dgm:pt>
    <dgm:pt modelId="{CE3DCEE8-4484-4142-A515-9259ABCEB7FF}" type="pres">
      <dgm:prSet presAssocID="{6A587C0F-7615-457F-B341-E8A193A441AD}" presName="hierRoot1" presStyleCnt="0">
        <dgm:presLayoutVars>
          <dgm:hierBranch/>
        </dgm:presLayoutVars>
      </dgm:prSet>
      <dgm:spPr/>
    </dgm:pt>
    <dgm:pt modelId="{5157DF68-A242-4A9E-B36E-F9A6ADE7294E}" type="pres">
      <dgm:prSet presAssocID="{6A587C0F-7615-457F-B341-E8A193A441AD}" presName="rootComposite1" presStyleCnt="0"/>
      <dgm:spPr/>
    </dgm:pt>
    <dgm:pt modelId="{E357E5EB-5AAC-4977-95D2-8B308DFFA75E}" type="pres">
      <dgm:prSet presAssocID="{6A587C0F-7615-457F-B341-E8A193A441AD}" presName="rootText1" presStyleLbl="node0" presStyleIdx="0" presStyleCnt="1">
        <dgm:presLayoutVars>
          <dgm:chPref val="3"/>
        </dgm:presLayoutVars>
      </dgm:prSet>
      <dgm:spPr>
        <a:prstGeom prst="rect">
          <a:avLst/>
        </a:prstGeom>
      </dgm:spPr>
      <dgm:t>
        <a:bodyPr/>
        <a:lstStyle/>
        <a:p>
          <a:endParaRPr lang="en-US"/>
        </a:p>
      </dgm:t>
    </dgm:pt>
    <dgm:pt modelId="{6C479723-026F-4961-B059-2B571FAAE3C6}" type="pres">
      <dgm:prSet presAssocID="{6A587C0F-7615-457F-B341-E8A193A441AD}" presName="rootConnector1" presStyleLbl="node1" presStyleIdx="0" presStyleCnt="0"/>
      <dgm:spPr/>
      <dgm:t>
        <a:bodyPr/>
        <a:lstStyle/>
        <a:p>
          <a:endParaRPr lang="en-US"/>
        </a:p>
      </dgm:t>
    </dgm:pt>
    <dgm:pt modelId="{4D57E459-1AF8-441B-9541-E7BBE4694A5C}" type="pres">
      <dgm:prSet presAssocID="{6A587C0F-7615-457F-B341-E8A193A441AD}" presName="hierChild2" presStyleCnt="0"/>
      <dgm:spPr/>
    </dgm:pt>
    <dgm:pt modelId="{179C0A9D-221F-4F36-B8E5-461B582849A8}" type="pres">
      <dgm:prSet presAssocID="{6E049696-0FD2-4564-809B-08659FE0DD12}" presName="Name35" presStyleLbl="parChTrans1D2" presStyleIdx="0" presStyleCnt="5"/>
      <dgm:spPr>
        <a:custGeom>
          <a:avLst/>
          <a:gdLst/>
          <a:ahLst/>
          <a:cxnLst/>
          <a:rect l="0" t="0" r="0" b="0"/>
          <a:pathLst>
            <a:path>
              <a:moveTo>
                <a:pt x="1406892" y="0"/>
              </a:moveTo>
              <a:lnTo>
                <a:pt x="1406892" y="631745"/>
              </a:lnTo>
              <a:lnTo>
                <a:pt x="0" y="631745"/>
              </a:lnTo>
              <a:lnTo>
                <a:pt x="0" y="713135"/>
              </a:lnTo>
            </a:path>
          </a:pathLst>
        </a:custGeom>
      </dgm:spPr>
      <dgm:t>
        <a:bodyPr/>
        <a:lstStyle/>
        <a:p>
          <a:endParaRPr lang="en-AU"/>
        </a:p>
      </dgm:t>
    </dgm:pt>
    <dgm:pt modelId="{CCA77263-CC44-418C-9E61-B32E703F11B4}" type="pres">
      <dgm:prSet presAssocID="{699D8F4C-DF4F-4CB3-8E41-80F650481F20}" presName="hierRoot2" presStyleCnt="0">
        <dgm:presLayoutVars>
          <dgm:hierBranch/>
        </dgm:presLayoutVars>
      </dgm:prSet>
      <dgm:spPr/>
    </dgm:pt>
    <dgm:pt modelId="{7F6263BD-0EB4-46EA-9110-E7CC579F683D}" type="pres">
      <dgm:prSet presAssocID="{699D8F4C-DF4F-4CB3-8E41-80F650481F20}" presName="rootComposite" presStyleCnt="0"/>
      <dgm:spPr/>
    </dgm:pt>
    <dgm:pt modelId="{EABEBD1A-ADBF-4B29-9B1C-A151C0BF3BCD}" type="pres">
      <dgm:prSet presAssocID="{699D8F4C-DF4F-4CB3-8E41-80F650481F20}" presName="rootText" presStyleLbl="node2" presStyleIdx="0" presStyleCnt="4">
        <dgm:presLayoutVars>
          <dgm:chPref val="3"/>
        </dgm:presLayoutVars>
      </dgm:prSet>
      <dgm:spPr>
        <a:prstGeom prst="rect">
          <a:avLst/>
        </a:prstGeom>
      </dgm:spPr>
      <dgm:t>
        <a:bodyPr/>
        <a:lstStyle/>
        <a:p>
          <a:endParaRPr lang="en-US"/>
        </a:p>
      </dgm:t>
    </dgm:pt>
    <dgm:pt modelId="{1642DA76-046D-4238-8D99-589C8BAB1961}" type="pres">
      <dgm:prSet presAssocID="{699D8F4C-DF4F-4CB3-8E41-80F650481F20}" presName="rootConnector" presStyleLbl="node2" presStyleIdx="0" presStyleCnt="4"/>
      <dgm:spPr/>
      <dgm:t>
        <a:bodyPr/>
        <a:lstStyle/>
        <a:p>
          <a:endParaRPr lang="en-US"/>
        </a:p>
      </dgm:t>
    </dgm:pt>
    <dgm:pt modelId="{95FB6DE0-FA10-44AB-BEB1-3415BAE14572}" type="pres">
      <dgm:prSet presAssocID="{699D8F4C-DF4F-4CB3-8E41-80F650481F20}" presName="hierChild4" presStyleCnt="0"/>
      <dgm:spPr/>
    </dgm:pt>
    <dgm:pt modelId="{2B61294B-C13B-41A8-B431-A2CFC436C263}" type="pres">
      <dgm:prSet presAssocID="{699D8F4C-DF4F-4CB3-8E41-80F650481F20}" presName="hierChild5" presStyleCnt="0"/>
      <dgm:spPr/>
    </dgm:pt>
    <dgm:pt modelId="{5E055109-2A14-4E2A-A379-D1026A530C71}" type="pres">
      <dgm:prSet presAssocID="{558AB2AC-5704-48F7-9CEC-F3E29B02C9E3}" presName="Name35" presStyleLbl="parChTrans1D2" presStyleIdx="1" presStyleCnt="5"/>
      <dgm:spPr>
        <a:custGeom>
          <a:avLst/>
          <a:gdLst/>
          <a:ahLst/>
          <a:cxnLst/>
          <a:rect l="0" t="0" r="0" b="0"/>
          <a:pathLst>
            <a:path>
              <a:moveTo>
                <a:pt x="468964" y="0"/>
              </a:moveTo>
              <a:lnTo>
                <a:pt x="468964" y="631745"/>
              </a:lnTo>
              <a:lnTo>
                <a:pt x="0" y="631745"/>
              </a:lnTo>
              <a:lnTo>
                <a:pt x="0" y="713135"/>
              </a:lnTo>
            </a:path>
          </a:pathLst>
        </a:custGeom>
      </dgm:spPr>
      <dgm:t>
        <a:bodyPr/>
        <a:lstStyle/>
        <a:p>
          <a:endParaRPr lang="en-AU"/>
        </a:p>
      </dgm:t>
    </dgm:pt>
    <dgm:pt modelId="{711E1BE8-DB93-43C6-9669-AECAE52EAD1D}" type="pres">
      <dgm:prSet presAssocID="{8D510C7D-6692-40D2-90C5-B1854797C360}" presName="hierRoot2" presStyleCnt="0">
        <dgm:presLayoutVars>
          <dgm:hierBranch/>
        </dgm:presLayoutVars>
      </dgm:prSet>
      <dgm:spPr/>
    </dgm:pt>
    <dgm:pt modelId="{CB161ABB-A44E-41A8-9749-F3A2BA61782F}" type="pres">
      <dgm:prSet presAssocID="{8D510C7D-6692-40D2-90C5-B1854797C360}" presName="rootComposite" presStyleCnt="0"/>
      <dgm:spPr/>
    </dgm:pt>
    <dgm:pt modelId="{CA4C9048-FE96-4F76-9A80-9B42FA35C2C4}" type="pres">
      <dgm:prSet presAssocID="{8D510C7D-6692-40D2-90C5-B1854797C360}" presName="rootText" presStyleLbl="node2" presStyleIdx="1" presStyleCnt="4">
        <dgm:presLayoutVars>
          <dgm:chPref val="3"/>
        </dgm:presLayoutVars>
      </dgm:prSet>
      <dgm:spPr>
        <a:prstGeom prst="rect">
          <a:avLst/>
        </a:prstGeom>
      </dgm:spPr>
      <dgm:t>
        <a:bodyPr/>
        <a:lstStyle/>
        <a:p>
          <a:endParaRPr lang="en-US"/>
        </a:p>
      </dgm:t>
    </dgm:pt>
    <dgm:pt modelId="{9AF93830-6A7F-470D-A375-CB80DEED6D11}" type="pres">
      <dgm:prSet presAssocID="{8D510C7D-6692-40D2-90C5-B1854797C360}" presName="rootConnector" presStyleLbl="node2" presStyleIdx="1" presStyleCnt="4"/>
      <dgm:spPr/>
      <dgm:t>
        <a:bodyPr/>
        <a:lstStyle/>
        <a:p>
          <a:endParaRPr lang="en-US"/>
        </a:p>
      </dgm:t>
    </dgm:pt>
    <dgm:pt modelId="{D72E02B9-DF6A-4352-935A-1C7701905E3B}" type="pres">
      <dgm:prSet presAssocID="{8D510C7D-6692-40D2-90C5-B1854797C360}" presName="hierChild4" presStyleCnt="0"/>
      <dgm:spPr/>
    </dgm:pt>
    <dgm:pt modelId="{A8671325-7467-455C-8513-8ED982D4128C}" type="pres">
      <dgm:prSet presAssocID="{DF4B023F-6090-4691-84E2-911260F078C8}" presName="Name35" presStyleLbl="parChTrans1D3" presStyleIdx="0" presStyleCnt="4"/>
      <dgm:spPr>
        <a:custGeom>
          <a:avLst/>
          <a:gdLst/>
          <a:ahLst/>
          <a:cxnLst/>
          <a:rect l="0" t="0" r="0" b="0"/>
          <a:pathLst>
            <a:path>
              <a:moveTo>
                <a:pt x="1385638" y="0"/>
              </a:moveTo>
              <a:lnTo>
                <a:pt x="1385638" y="82154"/>
              </a:lnTo>
              <a:lnTo>
                <a:pt x="0" y="82154"/>
              </a:lnTo>
              <a:lnTo>
                <a:pt x="0" y="163544"/>
              </a:lnTo>
            </a:path>
          </a:pathLst>
        </a:custGeom>
      </dgm:spPr>
      <dgm:t>
        <a:bodyPr/>
        <a:lstStyle/>
        <a:p>
          <a:endParaRPr lang="en-AU"/>
        </a:p>
      </dgm:t>
    </dgm:pt>
    <dgm:pt modelId="{588ACC7B-DE39-4011-830E-D6DF1EE356C2}" type="pres">
      <dgm:prSet presAssocID="{9BBEBE2E-7DB0-4783-B168-2B67D3789B30}" presName="hierRoot2" presStyleCnt="0">
        <dgm:presLayoutVars>
          <dgm:hierBranch/>
        </dgm:presLayoutVars>
      </dgm:prSet>
      <dgm:spPr/>
    </dgm:pt>
    <dgm:pt modelId="{04F133A6-1750-470D-853D-F46B0CEBF71B}" type="pres">
      <dgm:prSet presAssocID="{9BBEBE2E-7DB0-4783-B168-2B67D3789B30}" presName="rootComposite" presStyleCnt="0"/>
      <dgm:spPr/>
    </dgm:pt>
    <dgm:pt modelId="{E362F17E-DC12-470D-8329-FC11BAF9F070}" type="pres">
      <dgm:prSet presAssocID="{9BBEBE2E-7DB0-4783-B168-2B67D3789B30}" presName="rootText" presStyleLbl="node3" presStyleIdx="0" presStyleCnt="4" custLinFactNeighborX="2742" custLinFactNeighborY="197">
        <dgm:presLayoutVars>
          <dgm:chPref val="3"/>
        </dgm:presLayoutVars>
      </dgm:prSet>
      <dgm:spPr>
        <a:prstGeom prst="rect">
          <a:avLst/>
        </a:prstGeom>
      </dgm:spPr>
      <dgm:t>
        <a:bodyPr/>
        <a:lstStyle/>
        <a:p>
          <a:endParaRPr lang="en-US"/>
        </a:p>
      </dgm:t>
    </dgm:pt>
    <dgm:pt modelId="{C377E2EC-CEAF-4019-83F5-09F10F692538}" type="pres">
      <dgm:prSet presAssocID="{9BBEBE2E-7DB0-4783-B168-2B67D3789B30}" presName="rootConnector" presStyleLbl="node3" presStyleIdx="0" presStyleCnt="4"/>
      <dgm:spPr/>
      <dgm:t>
        <a:bodyPr/>
        <a:lstStyle/>
        <a:p>
          <a:endParaRPr lang="en-US"/>
        </a:p>
      </dgm:t>
    </dgm:pt>
    <dgm:pt modelId="{73258248-FA32-46BA-9642-9C56F4EA6F0D}" type="pres">
      <dgm:prSet presAssocID="{9BBEBE2E-7DB0-4783-B168-2B67D3789B30}" presName="hierChild4" presStyleCnt="0"/>
      <dgm:spPr/>
    </dgm:pt>
    <dgm:pt modelId="{EF120E52-4EA2-4F1B-A171-817FE0115CA5}" type="pres">
      <dgm:prSet presAssocID="{6B6D494D-7B00-4CBA-BAB6-1214252C6F5D}" presName="Name35" presStyleLbl="parChTrans1D4" presStyleIdx="0" presStyleCnt="2"/>
      <dgm:spPr>
        <a:custGeom>
          <a:avLst/>
          <a:gdLst/>
          <a:ahLst/>
          <a:cxnLst/>
          <a:rect l="0" t="0" r="0" b="0"/>
          <a:pathLst>
            <a:path>
              <a:moveTo>
                <a:pt x="490218" y="0"/>
              </a:moveTo>
              <a:lnTo>
                <a:pt x="490218" y="80626"/>
              </a:lnTo>
              <a:lnTo>
                <a:pt x="0" y="80626"/>
              </a:lnTo>
              <a:lnTo>
                <a:pt x="0" y="162017"/>
              </a:lnTo>
            </a:path>
          </a:pathLst>
        </a:custGeom>
      </dgm:spPr>
      <dgm:t>
        <a:bodyPr/>
        <a:lstStyle/>
        <a:p>
          <a:endParaRPr lang="en-AU"/>
        </a:p>
      </dgm:t>
    </dgm:pt>
    <dgm:pt modelId="{3AAE9911-9C78-4948-B795-F5FDAE7ED21B}" type="pres">
      <dgm:prSet presAssocID="{036A2486-5EB8-4598-8A4C-E8F663FB4DAD}" presName="hierRoot2" presStyleCnt="0">
        <dgm:presLayoutVars>
          <dgm:hierBranch val="init"/>
        </dgm:presLayoutVars>
      </dgm:prSet>
      <dgm:spPr/>
    </dgm:pt>
    <dgm:pt modelId="{2E75A1BF-5FDC-4263-9A61-29A2EC996459}" type="pres">
      <dgm:prSet presAssocID="{036A2486-5EB8-4598-8A4C-E8F663FB4DAD}" presName="rootComposite" presStyleCnt="0"/>
      <dgm:spPr/>
    </dgm:pt>
    <dgm:pt modelId="{58578D0B-CB5D-4386-8CB1-26A02B0F31BE}" type="pres">
      <dgm:prSet presAssocID="{036A2486-5EB8-4598-8A4C-E8F663FB4DAD}" presName="rootText" presStyleLbl="node4" presStyleIdx="0" presStyleCnt="2">
        <dgm:presLayoutVars>
          <dgm:chPref val="3"/>
        </dgm:presLayoutVars>
      </dgm:prSet>
      <dgm:spPr>
        <a:prstGeom prst="rect">
          <a:avLst/>
        </a:prstGeom>
      </dgm:spPr>
      <dgm:t>
        <a:bodyPr/>
        <a:lstStyle/>
        <a:p>
          <a:endParaRPr lang="en-AU"/>
        </a:p>
      </dgm:t>
    </dgm:pt>
    <dgm:pt modelId="{BCC51F7E-45EB-4C83-BC53-A9F2B985DA9E}" type="pres">
      <dgm:prSet presAssocID="{036A2486-5EB8-4598-8A4C-E8F663FB4DAD}" presName="rootConnector" presStyleLbl="node4" presStyleIdx="0" presStyleCnt="2"/>
      <dgm:spPr/>
      <dgm:t>
        <a:bodyPr/>
        <a:lstStyle/>
        <a:p>
          <a:endParaRPr lang="en-AU"/>
        </a:p>
      </dgm:t>
    </dgm:pt>
    <dgm:pt modelId="{20C054BE-5CCC-4B7A-A88F-A50D2FF0FF88}" type="pres">
      <dgm:prSet presAssocID="{036A2486-5EB8-4598-8A4C-E8F663FB4DAD}" presName="hierChild4" presStyleCnt="0"/>
      <dgm:spPr/>
    </dgm:pt>
    <dgm:pt modelId="{58D2C5FC-3077-4362-A500-D7ACFDD75C08}" type="pres">
      <dgm:prSet presAssocID="{036A2486-5EB8-4598-8A4C-E8F663FB4DAD}" presName="hierChild5" presStyleCnt="0"/>
      <dgm:spPr/>
    </dgm:pt>
    <dgm:pt modelId="{94738CBD-1039-403D-8076-257C4AE2EDAD}" type="pres">
      <dgm:prSet presAssocID="{4B72BFDB-8AB4-40A5-BFE8-6C2B27BA6CC2}" presName="Name35" presStyleLbl="parChTrans1D4" presStyleIdx="1" presStyleCnt="2"/>
      <dgm:spPr>
        <a:custGeom>
          <a:avLst/>
          <a:gdLst/>
          <a:ahLst/>
          <a:cxnLst/>
          <a:rect l="0" t="0" r="0" b="0"/>
          <a:pathLst>
            <a:path>
              <a:moveTo>
                <a:pt x="0" y="0"/>
              </a:moveTo>
              <a:lnTo>
                <a:pt x="0" y="80626"/>
              </a:lnTo>
              <a:lnTo>
                <a:pt x="447709" y="80626"/>
              </a:lnTo>
              <a:lnTo>
                <a:pt x="447709" y="162017"/>
              </a:lnTo>
            </a:path>
          </a:pathLst>
        </a:custGeom>
      </dgm:spPr>
      <dgm:t>
        <a:bodyPr/>
        <a:lstStyle/>
        <a:p>
          <a:endParaRPr lang="en-AU"/>
        </a:p>
      </dgm:t>
    </dgm:pt>
    <dgm:pt modelId="{00FA7B75-695C-4831-AB4A-201DD4360AC5}" type="pres">
      <dgm:prSet presAssocID="{AE0C1B9F-4662-4781-B4F0-3C829E15F1AD}" presName="hierRoot2" presStyleCnt="0">
        <dgm:presLayoutVars>
          <dgm:hierBranch val="init"/>
        </dgm:presLayoutVars>
      </dgm:prSet>
      <dgm:spPr/>
    </dgm:pt>
    <dgm:pt modelId="{5CD96998-3D2D-46B7-A3EC-0B722E8F62FC}" type="pres">
      <dgm:prSet presAssocID="{AE0C1B9F-4662-4781-B4F0-3C829E15F1AD}" presName="rootComposite" presStyleCnt="0"/>
      <dgm:spPr/>
    </dgm:pt>
    <dgm:pt modelId="{01472AD0-0FB8-425F-835B-E329F47B101B}" type="pres">
      <dgm:prSet presAssocID="{AE0C1B9F-4662-4781-B4F0-3C829E15F1AD}" presName="rootText" presStyleLbl="node4" presStyleIdx="1" presStyleCnt="2">
        <dgm:presLayoutVars>
          <dgm:chPref val="3"/>
        </dgm:presLayoutVars>
      </dgm:prSet>
      <dgm:spPr>
        <a:prstGeom prst="rect">
          <a:avLst/>
        </a:prstGeom>
      </dgm:spPr>
      <dgm:t>
        <a:bodyPr/>
        <a:lstStyle/>
        <a:p>
          <a:endParaRPr lang="en-AU"/>
        </a:p>
      </dgm:t>
    </dgm:pt>
    <dgm:pt modelId="{B84627AF-7A38-4F59-95F0-45983F34750A}" type="pres">
      <dgm:prSet presAssocID="{AE0C1B9F-4662-4781-B4F0-3C829E15F1AD}" presName="rootConnector" presStyleLbl="node4" presStyleIdx="1" presStyleCnt="2"/>
      <dgm:spPr/>
      <dgm:t>
        <a:bodyPr/>
        <a:lstStyle/>
        <a:p>
          <a:endParaRPr lang="en-AU"/>
        </a:p>
      </dgm:t>
    </dgm:pt>
    <dgm:pt modelId="{2BD02683-FED4-46D2-8B8E-886F8FF73E2F}" type="pres">
      <dgm:prSet presAssocID="{AE0C1B9F-4662-4781-B4F0-3C829E15F1AD}" presName="hierChild4" presStyleCnt="0"/>
      <dgm:spPr/>
    </dgm:pt>
    <dgm:pt modelId="{09B414CA-FE6C-417C-9967-A60F4DAB8A32}" type="pres">
      <dgm:prSet presAssocID="{AE0C1B9F-4662-4781-B4F0-3C829E15F1AD}" presName="hierChild5" presStyleCnt="0"/>
      <dgm:spPr/>
    </dgm:pt>
    <dgm:pt modelId="{CB575121-8939-4669-BB34-6B96EF288D62}" type="pres">
      <dgm:prSet presAssocID="{9BBEBE2E-7DB0-4783-B168-2B67D3789B30}" presName="hierChild5" presStyleCnt="0"/>
      <dgm:spPr/>
    </dgm:pt>
    <dgm:pt modelId="{77B3111A-FEA7-47EA-BFDD-4E04F59F53C9}" type="pres">
      <dgm:prSet presAssocID="{5AA4E6E6-1ABC-4931-A385-95D4DCE8A758}" presName="Name35" presStyleLbl="parChTrans1D3" presStyleIdx="1" presStyleCnt="4"/>
      <dgm:spPr>
        <a:custGeom>
          <a:avLst/>
          <a:gdLst/>
          <a:ahLst/>
          <a:cxnLst/>
          <a:rect l="0" t="0" r="0" b="0"/>
          <a:pathLst>
            <a:path>
              <a:moveTo>
                <a:pt x="468964" y="0"/>
              </a:moveTo>
              <a:lnTo>
                <a:pt x="468964" y="81390"/>
              </a:lnTo>
              <a:lnTo>
                <a:pt x="0" y="81390"/>
              </a:lnTo>
              <a:lnTo>
                <a:pt x="0" y="162780"/>
              </a:lnTo>
            </a:path>
          </a:pathLst>
        </a:custGeom>
      </dgm:spPr>
      <dgm:t>
        <a:bodyPr/>
        <a:lstStyle/>
        <a:p>
          <a:endParaRPr lang="en-AU"/>
        </a:p>
      </dgm:t>
    </dgm:pt>
    <dgm:pt modelId="{FA71BC99-4B69-4632-8CA8-FF69553A92AA}" type="pres">
      <dgm:prSet presAssocID="{8415D53A-9A76-414B-BBC0-E3171359FEC1}" presName="hierRoot2" presStyleCnt="0">
        <dgm:presLayoutVars>
          <dgm:hierBranch val="init"/>
        </dgm:presLayoutVars>
      </dgm:prSet>
      <dgm:spPr/>
    </dgm:pt>
    <dgm:pt modelId="{84C5C6DD-92A8-427E-8F14-F4AF02AD2143}" type="pres">
      <dgm:prSet presAssocID="{8415D53A-9A76-414B-BBC0-E3171359FEC1}" presName="rootComposite" presStyleCnt="0"/>
      <dgm:spPr/>
    </dgm:pt>
    <dgm:pt modelId="{F0571E5C-4F8C-47EA-B192-D324E2B7CB26}" type="pres">
      <dgm:prSet presAssocID="{8415D53A-9A76-414B-BBC0-E3171359FEC1}" presName="rootText" presStyleLbl="node3" presStyleIdx="1" presStyleCnt="4">
        <dgm:presLayoutVars>
          <dgm:chPref val="3"/>
        </dgm:presLayoutVars>
      </dgm:prSet>
      <dgm:spPr>
        <a:prstGeom prst="rect">
          <a:avLst/>
        </a:prstGeom>
      </dgm:spPr>
      <dgm:t>
        <a:bodyPr/>
        <a:lstStyle/>
        <a:p>
          <a:endParaRPr lang="en-US"/>
        </a:p>
      </dgm:t>
    </dgm:pt>
    <dgm:pt modelId="{2092BD79-DE71-4A12-9A3C-A38B2E8E8E35}" type="pres">
      <dgm:prSet presAssocID="{8415D53A-9A76-414B-BBC0-E3171359FEC1}" presName="rootConnector" presStyleLbl="node3" presStyleIdx="1" presStyleCnt="4"/>
      <dgm:spPr/>
      <dgm:t>
        <a:bodyPr/>
        <a:lstStyle/>
        <a:p>
          <a:endParaRPr lang="en-AU"/>
        </a:p>
      </dgm:t>
    </dgm:pt>
    <dgm:pt modelId="{7DB655E3-8A9B-476F-81AF-83C706385B19}" type="pres">
      <dgm:prSet presAssocID="{8415D53A-9A76-414B-BBC0-E3171359FEC1}" presName="hierChild4" presStyleCnt="0"/>
      <dgm:spPr/>
    </dgm:pt>
    <dgm:pt modelId="{57C45A8E-CBE5-4BF3-8731-747F1F5A6D22}" type="pres">
      <dgm:prSet presAssocID="{8415D53A-9A76-414B-BBC0-E3171359FEC1}" presName="hierChild5" presStyleCnt="0"/>
      <dgm:spPr/>
    </dgm:pt>
    <dgm:pt modelId="{A4A54F2B-140F-4553-A74C-B2A5D1C812DA}" type="pres">
      <dgm:prSet presAssocID="{8AAAE3D4-CA0C-4E56-8186-7530DB7865E3}" presName="Name35" presStyleLbl="parChTrans1D3" presStyleIdx="2" presStyleCnt="4"/>
      <dgm:spPr>
        <a:custGeom>
          <a:avLst/>
          <a:gdLst/>
          <a:ahLst/>
          <a:cxnLst/>
          <a:rect l="0" t="0" r="0" b="0"/>
          <a:pathLst>
            <a:path>
              <a:moveTo>
                <a:pt x="0" y="0"/>
              </a:moveTo>
              <a:lnTo>
                <a:pt x="0" y="81390"/>
              </a:lnTo>
              <a:lnTo>
                <a:pt x="468964" y="81390"/>
              </a:lnTo>
              <a:lnTo>
                <a:pt x="468964" y="162780"/>
              </a:lnTo>
            </a:path>
          </a:pathLst>
        </a:custGeom>
      </dgm:spPr>
      <dgm:t>
        <a:bodyPr/>
        <a:lstStyle/>
        <a:p>
          <a:endParaRPr lang="en-AU"/>
        </a:p>
      </dgm:t>
    </dgm:pt>
    <dgm:pt modelId="{470810E9-DFC8-4DF5-86F6-51B569EE70BD}" type="pres">
      <dgm:prSet presAssocID="{4CD4E9E9-1ECA-460F-B07A-0BE0AEA6B73D}" presName="hierRoot2" presStyleCnt="0">
        <dgm:presLayoutVars>
          <dgm:hierBranch val="init"/>
        </dgm:presLayoutVars>
      </dgm:prSet>
      <dgm:spPr/>
    </dgm:pt>
    <dgm:pt modelId="{8302740F-3FC8-4A2C-A7EE-CDCA45019BD5}" type="pres">
      <dgm:prSet presAssocID="{4CD4E9E9-1ECA-460F-B07A-0BE0AEA6B73D}" presName="rootComposite" presStyleCnt="0"/>
      <dgm:spPr/>
    </dgm:pt>
    <dgm:pt modelId="{65F60A91-A1EE-4242-A6E6-349F0C462FEF}" type="pres">
      <dgm:prSet presAssocID="{4CD4E9E9-1ECA-460F-B07A-0BE0AEA6B73D}" presName="rootText" presStyleLbl="node3" presStyleIdx="2" presStyleCnt="4">
        <dgm:presLayoutVars>
          <dgm:chPref val="3"/>
        </dgm:presLayoutVars>
      </dgm:prSet>
      <dgm:spPr>
        <a:prstGeom prst="rect">
          <a:avLst/>
        </a:prstGeom>
      </dgm:spPr>
      <dgm:t>
        <a:bodyPr/>
        <a:lstStyle/>
        <a:p>
          <a:endParaRPr lang="en-AU"/>
        </a:p>
      </dgm:t>
    </dgm:pt>
    <dgm:pt modelId="{6C34CC85-33E3-474E-A6DD-66815EDB2716}" type="pres">
      <dgm:prSet presAssocID="{4CD4E9E9-1ECA-460F-B07A-0BE0AEA6B73D}" presName="rootConnector" presStyleLbl="node3" presStyleIdx="2" presStyleCnt="4"/>
      <dgm:spPr/>
      <dgm:t>
        <a:bodyPr/>
        <a:lstStyle/>
        <a:p>
          <a:endParaRPr lang="en-AU"/>
        </a:p>
      </dgm:t>
    </dgm:pt>
    <dgm:pt modelId="{88EE8478-2FBD-4B66-9197-3FE854F5604D}" type="pres">
      <dgm:prSet presAssocID="{4CD4E9E9-1ECA-460F-B07A-0BE0AEA6B73D}" presName="hierChild4" presStyleCnt="0"/>
      <dgm:spPr/>
    </dgm:pt>
    <dgm:pt modelId="{8DA1CC4F-357F-46DF-AA20-0A5B3964E624}" type="pres">
      <dgm:prSet presAssocID="{4CD4E9E9-1ECA-460F-B07A-0BE0AEA6B73D}" presName="hierChild5" presStyleCnt="0"/>
      <dgm:spPr/>
    </dgm:pt>
    <dgm:pt modelId="{1D0C6A53-C24A-41FA-9FCC-A75480C1E02F}" type="pres">
      <dgm:prSet presAssocID="{23EE23AE-56D0-4233-AEB1-FBA007E5153F}" presName="Name35" presStyleLbl="parChTrans1D3" presStyleIdx="3" presStyleCnt="4"/>
      <dgm:spPr>
        <a:custGeom>
          <a:avLst/>
          <a:gdLst/>
          <a:ahLst/>
          <a:cxnLst/>
          <a:rect l="0" t="0" r="0" b="0"/>
          <a:pathLst>
            <a:path>
              <a:moveTo>
                <a:pt x="0" y="0"/>
              </a:moveTo>
              <a:lnTo>
                <a:pt x="0" y="81390"/>
              </a:lnTo>
              <a:lnTo>
                <a:pt x="1406892" y="81390"/>
              </a:lnTo>
              <a:lnTo>
                <a:pt x="1406892" y="162780"/>
              </a:lnTo>
            </a:path>
          </a:pathLst>
        </a:custGeom>
      </dgm:spPr>
      <dgm:t>
        <a:bodyPr/>
        <a:lstStyle/>
        <a:p>
          <a:endParaRPr lang="en-AU"/>
        </a:p>
      </dgm:t>
    </dgm:pt>
    <dgm:pt modelId="{7B8811BD-3C48-4C32-B479-4ADCCDF7C125}" type="pres">
      <dgm:prSet presAssocID="{886E210F-02C3-4F67-ADF6-9448B748B0B9}" presName="hierRoot2" presStyleCnt="0">
        <dgm:presLayoutVars>
          <dgm:hierBranch val="init"/>
        </dgm:presLayoutVars>
      </dgm:prSet>
      <dgm:spPr/>
    </dgm:pt>
    <dgm:pt modelId="{A29EF39E-2262-47CE-9887-8EB1B83B03FF}" type="pres">
      <dgm:prSet presAssocID="{886E210F-02C3-4F67-ADF6-9448B748B0B9}" presName="rootComposite" presStyleCnt="0"/>
      <dgm:spPr/>
    </dgm:pt>
    <dgm:pt modelId="{85E46A0B-5562-4A8D-B731-62ACA87EEA8F}" type="pres">
      <dgm:prSet presAssocID="{886E210F-02C3-4F67-ADF6-9448B748B0B9}" presName="rootText" presStyleLbl="node3" presStyleIdx="3" presStyleCnt="4">
        <dgm:presLayoutVars>
          <dgm:chPref val="3"/>
        </dgm:presLayoutVars>
      </dgm:prSet>
      <dgm:spPr>
        <a:prstGeom prst="rect">
          <a:avLst/>
        </a:prstGeom>
      </dgm:spPr>
      <dgm:t>
        <a:bodyPr/>
        <a:lstStyle/>
        <a:p>
          <a:endParaRPr lang="en-AU"/>
        </a:p>
      </dgm:t>
    </dgm:pt>
    <dgm:pt modelId="{8E694508-E248-45C0-AB72-D450C1778773}" type="pres">
      <dgm:prSet presAssocID="{886E210F-02C3-4F67-ADF6-9448B748B0B9}" presName="rootConnector" presStyleLbl="node3" presStyleIdx="3" presStyleCnt="4"/>
      <dgm:spPr/>
      <dgm:t>
        <a:bodyPr/>
        <a:lstStyle/>
        <a:p>
          <a:endParaRPr lang="en-AU"/>
        </a:p>
      </dgm:t>
    </dgm:pt>
    <dgm:pt modelId="{5989CD71-E570-4D2C-B0AD-62B1F8EBFF08}" type="pres">
      <dgm:prSet presAssocID="{886E210F-02C3-4F67-ADF6-9448B748B0B9}" presName="hierChild4" presStyleCnt="0"/>
      <dgm:spPr/>
    </dgm:pt>
    <dgm:pt modelId="{C61DDA8A-2A1E-40E4-BCCB-2096E7E7E713}" type="pres">
      <dgm:prSet presAssocID="{886E210F-02C3-4F67-ADF6-9448B748B0B9}" presName="hierChild5" presStyleCnt="0"/>
      <dgm:spPr/>
    </dgm:pt>
    <dgm:pt modelId="{FD141BA7-36EB-4BBF-9BAC-4E8D7ED3EECF}" type="pres">
      <dgm:prSet presAssocID="{8D510C7D-6692-40D2-90C5-B1854797C360}" presName="hierChild5" presStyleCnt="0"/>
      <dgm:spPr/>
    </dgm:pt>
    <dgm:pt modelId="{77C80600-4CDF-4F95-9985-D2AF4B8E2118}" type="pres">
      <dgm:prSet presAssocID="{15DD9BA4-10D5-4B5C-B302-C8C65BAAA0E2}" presName="Name35" presStyleLbl="parChTrans1D2" presStyleIdx="2" presStyleCnt="5"/>
      <dgm:spPr>
        <a:custGeom>
          <a:avLst/>
          <a:gdLst/>
          <a:ahLst/>
          <a:cxnLst/>
          <a:rect l="0" t="0" r="0" b="0"/>
          <a:pathLst>
            <a:path>
              <a:moveTo>
                <a:pt x="0" y="0"/>
              </a:moveTo>
              <a:lnTo>
                <a:pt x="0" y="631745"/>
              </a:lnTo>
              <a:lnTo>
                <a:pt x="468964" y="631745"/>
              </a:lnTo>
              <a:lnTo>
                <a:pt x="468964" y="713135"/>
              </a:lnTo>
            </a:path>
          </a:pathLst>
        </a:custGeom>
      </dgm:spPr>
      <dgm:t>
        <a:bodyPr/>
        <a:lstStyle/>
        <a:p>
          <a:endParaRPr lang="en-AU"/>
        </a:p>
      </dgm:t>
    </dgm:pt>
    <dgm:pt modelId="{FA815F85-3EFF-4FEC-A6CB-40417B61D816}" type="pres">
      <dgm:prSet presAssocID="{F74CC452-CC0D-406D-A64F-7111ADC4223B}" presName="hierRoot2" presStyleCnt="0">
        <dgm:presLayoutVars>
          <dgm:hierBranch/>
        </dgm:presLayoutVars>
      </dgm:prSet>
      <dgm:spPr/>
    </dgm:pt>
    <dgm:pt modelId="{17EF129A-F0AF-48D3-8B2F-9029A1F8B3F4}" type="pres">
      <dgm:prSet presAssocID="{F74CC452-CC0D-406D-A64F-7111ADC4223B}" presName="rootComposite" presStyleCnt="0"/>
      <dgm:spPr/>
    </dgm:pt>
    <dgm:pt modelId="{E06B3F78-B45C-4A81-8BF9-BBF910A82E49}" type="pres">
      <dgm:prSet presAssocID="{F74CC452-CC0D-406D-A64F-7111ADC4223B}" presName="rootText" presStyleLbl="node2" presStyleIdx="2" presStyleCnt="4">
        <dgm:presLayoutVars>
          <dgm:chPref val="3"/>
        </dgm:presLayoutVars>
      </dgm:prSet>
      <dgm:spPr>
        <a:prstGeom prst="rect">
          <a:avLst/>
        </a:prstGeom>
      </dgm:spPr>
      <dgm:t>
        <a:bodyPr/>
        <a:lstStyle/>
        <a:p>
          <a:endParaRPr lang="en-US"/>
        </a:p>
      </dgm:t>
    </dgm:pt>
    <dgm:pt modelId="{E6B58BAF-063B-4028-B585-BA1A5689432D}" type="pres">
      <dgm:prSet presAssocID="{F74CC452-CC0D-406D-A64F-7111ADC4223B}" presName="rootConnector" presStyleLbl="node2" presStyleIdx="2" presStyleCnt="4"/>
      <dgm:spPr/>
      <dgm:t>
        <a:bodyPr/>
        <a:lstStyle/>
        <a:p>
          <a:endParaRPr lang="en-US"/>
        </a:p>
      </dgm:t>
    </dgm:pt>
    <dgm:pt modelId="{F3534451-BAFF-46C0-B072-E41629EED8A3}" type="pres">
      <dgm:prSet presAssocID="{F74CC452-CC0D-406D-A64F-7111ADC4223B}" presName="hierChild4" presStyleCnt="0"/>
      <dgm:spPr/>
    </dgm:pt>
    <dgm:pt modelId="{E8F2AC83-9C4A-4AB5-9F97-DEC8E8A6FEC5}" type="pres">
      <dgm:prSet presAssocID="{F74CC452-CC0D-406D-A64F-7111ADC4223B}" presName="hierChild5" presStyleCnt="0"/>
      <dgm:spPr/>
    </dgm:pt>
    <dgm:pt modelId="{989F139C-145F-403A-A611-0351D379B17B}" type="pres">
      <dgm:prSet presAssocID="{C3BD6660-01B1-488E-839A-E9FC26A8CA8E}" presName="Name35" presStyleLbl="parChTrans1D2" presStyleIdx="3" presStyleCnt="5"/>
      <dgm:spPr>
        <a:custGeom>
          <a:avLst/>
          <a:gdLst/>
          <a:ahLst/>
          <a:cxnLst/>
          <a:rect l="0" t="0" r="0" b="0"/>
          <a:pathLst>
            <a:path>
              <a:moveTo>
                <a:pt x="0" y="0"/>
              </a:moveTo>
              <a:lnTo>
                <a:pt x="0" y="631745"/>
              </a:lnTo>
              <a:lnTo>
                <a:pt x="1406892" y="631745"/>
              </a:lnTo>
              <a:lnTo>
                <a:pt x="1406892" y="713135"/>
              </a:lnTo>
            </a:path>
          </a:pathLst>
        </a:custGeom>
      </dgm:spPr>
      <dgm:t>
        <a:bodyPr/>
        <a:lstStyle/>
        <a:p>
          <a:endParaRPr lang="en-AU"/>
        </a:p>
      </dgm:t>
    </dgm:pt>
    <dgm:pt modelId="{E72611BC-0F49-407E-A390-39BFC0841A02}" type="pres">
      <dgm:prSet presAssocID="{9E16E2EC-89BC-470A-AB96-0855FCEBA764}" presName="hierRoot2" presStyleCnt="0">
        <dgm:presLayoutVars>
          <dgm:hierBranch/>
        </dgm:presLayoutVars>
      </dgm:prSet>
      <dgm:spPr/>
    </dgm:pt>
    <dgm:pt modelId="{AA5168B6-1786-40B7-A529-925B0DEC21FE}" type="pres">
      <dgm:prSet presAssocID="{9E16E2EC-89BC-470A-AB96-0855FCEBA764}" presName="rootComposite" presStyleCnt="0"/>
      <dgm:spPr/>
    </dgm:pt>
    <dgm:pt modelId="{4530B934-08E8-4DA1-8FED-DF51A8A3545E}" type="pres">
      <dgm:prSet presAssocID="{9E16E2EC-89BC-470A-AB96-0855FCEBA764}" presName="rootText" presStyleLbl="node2" presStyleIdx="3" presStyleCnt="4">
        <dgm:presLayoutVars>
          <dgm:chPref val="3"/>
        </dgm:presLayoutVars>
      </dgm:prSet>
      <dgm:spPr>
        <a:prstGeom prst="rect">
          <a:avLst/>
        </a:prstGeom>
      </dgm:spPr>
      <dgm:t>
        <a:bodyPr/>
        <a:lstStyle/>
        <a:p>
          <a:endParaRPr lang="en-US"/>
        </a:p>
      </dgm:t>
    </dgm:pt>
    <dgm:pt modelId="{3B6413E1-8423-47A1-A7B1-D3C470B770B2}" type="pres">
      <dgm:prSet presAssocID="{9E16E2EC-89BC-470A-AB96-0855FCEBA764}" presName="rootConnector" presStyleLbl="node2" presStyleIdx="3" presStyleCnt="4"/>
      <dgm:spPr/>
      <dgm:t>
        <a:bodyPr/>
        <a:lstStyle/>
        <a:p>
          <a:endParaRPr lang="en-US"/>
        </a:p>
      </dgm:t>
    </dgm:pt>
    <dgm:pt modelId="{0E913DCB-2E76-45F8-8608-343BA01FAC32}" type="pres">
      <dgm:prSet presAssocID="{9E16E2EC-89BC-470A-AB96-0855FCEBA764}" presName="hierChild4" presStyleCnt="0"/>
      <dgm:spPr/>
    </dgm:pt>
    <dgm:pt modelId="{12517584-B813-43B9-82C6-8B3114E2A226}" type="pres">
      <dgm:prSet presAssocID="{9E16E2EC-89BC-470A-AB96-0855FCEBA764}" presName="hierChild5" presStyleCnt="0"/>
      <dgm:spPr/>
    </dgm:pt>
    <dgm:pt modelId="{E665DA00-690A-4BDD-8CA1-09769A8593D6}" type="pres">
      <dgm:prSet presAssocID="{6A587C0F-7615-457F-B341-E8A193A441AD}" presName="hierChild3" presStyleCnt="0"/>
      <dgm:spPr/>
    </dgm:pt>
    <dgm:pt modelId="{5C14DC59-5E10-4E55-B1ED-46DCE31DABB8}" type="pres">
      <dgm:prSet presAssocID="{A3A4B255-29F6-4980-B50C-D1B7BEC2541F}" presName="Name111" presStyleLbl="parChTrans1D2" presStyleIdx="4" presStyleCnt="5"/>
      <dgm:spPr>
        <a:custGeom>
          <a:avLst/>
          <a:gdLst/>
          <a:ahLst/>
          <a:cxnLst/>
          <a:rect l="0" t="0" r="0" b="0"/>
          <a:pathLst>
            <a:path>
              <a:moveTo>
                <a:pt x="127110" y="0"/>
              </a:moveTo>
              <a:lnTo>
                <a:pt x="127110" y="356567"/>
              </a:lnTo>
              <a:lnTo>
                <a:pt x="45720" y="356567"/>
              </a:lnTo>
            </a:path>
          </a:pathLst>
        </a:custGeom>
      </dgm:spPr>
      <dgm:t>
        <a:bodyPr/>
        <a:lstStyle/>
        <a:p>
          <a:endParaRPr lang="en-AU"/>
        </a:p>
      </dgm:t>
    </dgm:pt>
    <dgm:pt modelId="{69C5BDE6-0517-43F5-9ED2-31A3D4AF0655}" type="pres">
      <dgm:prSet presAssocID="{E6E8D8BE-0C72-4E2C-A9DC-B10BC7B9F128}" presName="hierRoot3" presStyleCnt="0">
        <dgm:presLayoutVars>
          <dgm:hierBranch/>
        </dgm:presLayoutVars>
      </dgm:prSet>
      <dgm:spPr/>
    </dgm:pt>
    <dgm:pt modelId="{19046299-A671-46A2-9700-A161DABC8445}" type="pres">
      <dgm:prSet presAssocID="{E6E8D8BE-0C72-4E2C-A9DC-B10BC7B9F128}" presName="rootComposite3" presStyleCnt="0"/>
      <dgm:spPr/>
    </dgm:pt>
    <dgm:pt modelId="{E9AD49F6-970E-4BD4-BFC0-DAAAB04C968E}" type="pres">
      <dgm:prSet presAssocID="{E6E8D8BE-0C72-4E2C-A9DC-B10BC7B9F128}" presName="rootText3" presStyleLbl="asst1" presStyleIdx="0" presStyleCnt="1">
        <dgm:presLayoutVars>
          <dgm:chPref val="3"/>
        </dgm:presLayoutVars>
      </dgm:prSet>
      <dgm:spPr>
        <a:prstGeom prst="rect">
          <a:avLst/>
        </a:prstGeom>
      </dgm:spPr>
      <dgm:t>
        <a:bodyPr/>
        <a:lstStyle/>
        <a:p>
          <a:endParaRPr lang="en-US"/>
        </a:p>
      </dgm:t>
    </dgm:pt>
    <dgm:pt modelId="{84212593-E7EB-4FA8-8F56-893C5ECA2C81}" type="pres">
      <dgm:prSet presAssocID="{E6E8D8BE-0C72-4E2C-A9DC-B10BC7B9F128}" presName="rootConnector3" presStyleLbl="asst1" presStyleIdx="0" presStyleCnt="1"/>
      <dgm:spPr/>
      <dgm:t>
        <a:bodyPr/>
        <a:lstStyle/>
        <a:p>
          <a:endParaRPr lang="en-US"/>
        </a:p>
      </dgm:t>
    </dgm:pt>
    <dgm:pt modelId="{96B7F117-897F-40DE-A3A9-12511CD35D68}" type="pres">
      <dgm:prSet presAssocID="{E6E8D8BE-0C72-4E2C-A9DC-B10BC7B9F128}" presName="hierChild6" presStyleCnt="0"/>
      <dgm:spPr/>
    </dgm:pt>
    <dgm:pt modelId="{4D8058CF-C95D-4E8F-A480-6C6BEEFA0F5A}" type="pres">
      <dgm:prSet presAssocID="{E6E8D8BE-0C72-4E2C-A9DC-B10BC7B9F128}" presName="hierChild7" presStyleCnt="0"/>
      <dgm:spPr/>
    </dgm:pt>
  </dgm:ptLst>
  <dgm:cxnLst>
    <dgm:cxn modelId="{7C350ED6-5A6A-4E4F-AEC1-02F32B506116}" type="presOf" srcId="{6A587C0F-7615-457F-B341-E8A193A441AD}" destId="{E357E5EB-5AAC-4977-95D2-8B308DFFA75E}" srcOrd="0" destOrd="0" presId="urn:microsoft.com/office/officeart/2005/8/layout/orgChart1"/>
    <dgm:cxn modelId="{A29761BC-BA92-E248-8E1A-0E3B83810F85}" type="presOf" srcId="{F74CC452-CC0D-406D-A64F-7111ADC4223B}" destId="{E06B3F78-B45C-4A81-8BF9-BBF910A82E49}" srcOrd="0" destOrd="0" presId="urn:microsoft.com/office/officeart/2005/8/layout/orgChart1"/>
    <dgm:cxn modelId="{22D11901-23F2-1B43-B6FE-526989B48B17}" type="presOf" srcId="{6E049696-0FD2-4564-809B-08659FE0DD12}" destId="{179C0A9D-221F-4F36-B8E5-461B582849A8}" srcOrd="0" destOrd="0" presId="urn:microsoft.com/office/officeart/2005/8/layout/orgChart1"/>
    <dgm:cxn modelId="{53A7F180-71D4-214B-892B-8AE552EC4025}" type="presOf" srcId="{DF4B023F-6090-4691-84E2-911260F078C8}" destId="{A8671325-7467-455C-8513-8ED982D4128C}" srcOrd="0" destOrd="0" presId="urn:microsoft.com/office/officeart/2005/8/layout/orgChart1"/>
    <dgm:cxn modelId="{4686E81B-1FE4-6849-9F3C-00274EFC5BA5}" type="presOf" srcId="{9BBEBE2E-7DB0-4783-B168-2B67D3789B30}" destId="{C377E2EC-CEAF-4019-83F5-09F10F692538}" srcOrd="1" destOrd="0" presId="urn:microsoft.com/office/officeart/2005/8/layout/orgChart1"/>
    <dgm:cxn modelId="{1D2B8006-2910-DE4A-9EA7-6ECF383DB6BC}" type="presOf" srcId="{699D8F4C-DF4F-4CB3-8E41-80F650481F20}" destId="{1642DA76-046D-4238-8D99-589C8BAB1961}" srcOrd="1" destOrd="0" presId="urn:microsoft.com/office/officeart/2005/8/layout/orgChart1"/>
    <dgm:cxn modelId="{601D4E21-2737-764E-96A9-C805D5619D18}" type="presOf" srcId="{4B72BFDB-8AB4-40A5-BFE8-6C2B27BA6CC2}" destId="{94738CBD-1039-403D-8076-257C4AE2EDAD}" srcOrd="0" destOrd="0" presId="urn:microsoft.com/office/officeart/2005/8/layout/orgChart1"/>
    <dgm:cxn modelId="{64E5236D-FD32-46B2-A307-D50945F40DF9}" srcId="{955F1899-CE5B-4692-97FD-2575363B91E5}" destId="{6A587C0F-7615-457F-B341-E8A193A441AD}" srcOrd="0" destOrd="0" parTransId="{7C31C6B6-5F03-4183-A401-0301BCFCBAAD}" sibTransId="{990BDD63-46FA-4FC5-A98B-9AEA63BA4B37}"/>
    <dgm:cxn modelId="{B274C32F-0E5F-8A47-AA5C-8B9041C52E33}" type="presOf" srcId="{8D510C7D-6692-40D2-90C5-B1854797C360}" destId="{9AF93830-6A7F-470D-A375-CB80DEED6D11}" srcOrd="1" destOrd="0" presId="urn:microsoft.com/office/officeart/2005/8/layout/orgChart1"/>
    <dgm:cxn modelId="{04C58A63-AF45-4D53-8BD2-72C658241B53}" srcId="{6A587C0F-7615-457F-B341-E8A193A441AD}" destId="{9E16E2EC-89BC-470A-AB96-0855FCEBA764}" srcOrd="4" destOrd="0" parTransId="{C3BD6660-01B1-488E-839A-E9FC26A8CA8E}" sibTransId="{97E3D7DB-F675-4463-9BD7-5075FDC293B8}"/>
    <dgm:cxn modelId="{BA199CF4-57DC-4493-AEC8-E63DB4AAF5BF}" srcId="{9BBEBE2E-7DB0-4783-B168-2B67D3789B30}" destId="{AE0C1B9F-4662-4781-B4F0-3C829E15F1AD}" srcOrd="1" destOrd="0" parTransId="{4B72BFDB-8AB4-40A5-BFE8-6C2B27BA6CC2}" sibTransId="{DFF73009-BB2D-4648-84D4-8FD8A71467E7}"/>
    <dgm:cxn modelId="{21E87317-F259-0440-A3AA-5408A7CEF8C7}" type="presOf" srcId="{15DD9BA4-10D5-4B5C-B302-C8C65BAAA0E2}" destId="{77C80600-4CDF-4F95-9985-D2AF4B8E2118}" srcOrd="0" destOrd="0" presId="urn:microsoft.com/office/officeart/2005/8/layout/orgChart1"/>
    <dgm:cxn modelId="{110AEABD-E31E-FA42-9442-E097B86E7862}" type="presOf" srcId="{558AB2AC-5704-48F7-9CEC-F3E29B02C9E3}" destId="{5E055109-2A14-4E2A-A379-D1026A530C71}" srcOrd="0" destOrd="0" presId="urn:microsoft.com/office/officeart/2005/8/layout/orgChart1"/>
    <dgm:cxn modelId="{FD0461C8-7495-471B-9BC4-FB229DFD3056}" srcId="{8D510C7D-6692-40D2-90C5-B1854797C360}" destId="{4CD4E9E9-1ECA-460F-B07A-0BE0AEA6B73D}" srcOrd="2" destOrd="0" parTransId="{8AAAE3D4-CA0C-4E56-8186-7530DB7865E3}" sibTransId="{F2820DA2-4F4F-4F02-BC5D-5F3B338AF657}"/>
    <dgm:cxn modelId="{82224001-DA77-684B-B917-750968FA80CD}" type="presOf" srcId="{A3A4B255-29F6-4980-B50C-D1B7BEC2541F}" destId="{5C14DC59-5E10-4E55-B1ED-46DCE31DABB8}" srcOrd="0" destOrd="0" presId="urn:microsoft.com/office/officeart/2005/8/layout/orgChart1"/>
    <dgm:cxn modelId="{A5A40D4A-E81D-504F-AF5A-D7BAAF548CF7}" type="presOf" srcId="{8415D53A-9A76-414B-BBC0-E3171359FEC1}" destId="{2092BD79-DE71-4A12-9A3C-A38B2E8E8E35}" srcOrd="1" destOrd="0" presId="urn:microsoft.com/office/officeart/2005/8/layout/orgChart1"/>
    <dgm:cxn modelId="{40CEA7D0-11B6-45DB-A7D3-7B344F872A66}" srcId="{6A587C0F-7615-457F-B341-E8A193A441AD}" destId="{E6E8D8BE-0C72-4E2C-A9DC-B10BC7B9F128}" srcOrd="0" destOrd="0" parTransId="{A3A4B255-29F6-4980-B50C-D1B7BEC2541F}" sibTransId="{A08B5B7F-70FD-4333-91AF-8AF15505A20B}"/>
    <dgm:cxn modelId="{8849D212-80D4-480A-9CD8-C9C8FF91CBD6}" srcId="{9BBEBE2E-7DB0-4783-B168-2B67D3789B30}" destId="{036A2486-5EB8-4598-8A4C-E8F663FB4DAD}" srcOrd="0" destOrd="0" parTransId="{6B6D494D-7B00-4CBA-BAB6-1214252C6F5D}" sibTransId="{0272A67A-9B95-4A2C-B810-78FDA9C27696}"/>
    <dgm:cxn modelId="{0F6BC4EC-0D36-4C4A-A41B-F4F8A02149F2}" type="presOf" srcId="{9E16E2EC-89BC-470A-AB96-0855FCEBA764}" destId="{4530B934-08E8-4DA1-8FED-DF51A8A3545E}" srcOrd="0" destOrd="0" presId="urn:microsoft.com/office/officeart/2005/8/layout/orgChart1"/>
    <dgm:cxn modelId="{1121EB36-A153-AD4E-A467-EFE6DAF0E6FA}" type="presOf" srcId="{036A2486-5EB8-4598-8A4C-E8F663FB4DAD}" destId="{58578D0B-CB5D-4386-8CB1-26A02B0F31BE}" srcOrd="0" destOrd="0" presId="urn:microsoft.com/office/officeart/2005/8/layout/orgChart1"/>
    <dgm:cxn modelId="{111AF1DC-F664-D14C-AE92-48CA7BA0961E}" type="presOf" srcId="{699D8F4C-DF4F-4CB3-8E41-80F650481F20}" destId="{EABEBD1A-ADBF-4B29-9B1C-A151C0BF3BCD}" srcOrd="0" destOrd="0" presId="urn:microsoft.com/office/officeart/2005/8/layout/orgChart1"/>
    <dgm:cxn modelId="{E1F4A4C1-4DC8-E04F-9FA1-49E1332C70B1}" type="presOf" srcId="{8D510C7D-6692-40D2-90C5-B1854797C360}" destId="{CA4C9048-FE96-4F76-9A80-9B42FA35C2C4}" srcOrd="0" destOrd="0" presId="urn:microsoft.com/office/officeart/2005/8/layout/orgChart1"/>
    <dgm:cxn modelId="{4E61987F-E9FA-3048-A4AC-1F90C6D07456}" type="presOf" srcId="{AE0C1B9F-4662-4781-B4F0-3C829E15F1AD}" destId="{B84627AF-7A38-4F59-95F0-45983F34750A}" srcOrd="1" destOrd="0" presId="urn:microsoft.com/office/officeart/2005/8/layout/orgChart1"/>
    <dgm:cxn modelId="{9F3FE4E4-032C-C54C-8357-AFAACABFC516}" type="presOf" srcId="{6B6D494D-7B00-4CBA-BAB6-1214252C6F5D}" destId="{EF120E52-4EA2-4F1B-A171-817FE0115CA5}" srcOrd="0" destOrd="0" presId="urn:microsoft.com/office/officeart/2005/8/layout/orgChart1"/>
    <dgm:cxn modelId="{8E2ACA5D-492F-7141-BF72-6D25D70EA706}" type="presOf" srcId="{F74CC452-CC0D-406D-A64F-7111ADC4223B}" destId="{E6B58BAF-063B-4028-B585-BA1A5689432D}" srcOrd="1" destOrd="0" presId="urn:microsoft.com/office/officeart/2005/8/layout/orgChart1"/>
    <dgm:cxn modelId="{43048293-AB9B-434D-9DE1-DC6193565C71}" type="presOf" srcId="{6A587C0F-7615-457F-B341-E8A193A441AD}" destId="{6C479723-026F-4961-B059-2B571FAAE3C6}" srcOrd="1" destOrd="0" presId="urn:microsoft.com/office/officeart/2005/8/layout/orgChart1"/>
    <dgm:cxn modelId="{FE92991A-D9EB-4490-B57C-30551FE6C6DA}" srcId="{6A587C0F-7615-457F-B341-E8A193A441AD}" destId="{699D8F4C-DF4F-4CB3-8E41-80F650481F20}" srcOrd="1" destOrd="0" parTransId="{6E049696-0FD2-4564-809B-08659FE0DD12}" sibTransId="{9690A726-7DDA-4825-8153-F6ECC2A33EC3}"/>
    <dgm:cxn modelId="{71E6FF30-A4A9-1549-9086-A7F17C95D958}" type="presOf" srcId="{886E210F-02C3-4F67-ADF6-9448B748B0B9}" destId="{85E46A0B-5562-4A8D-B731-62ACA87EEA8F}" srcOrd="0" destOrd="0" presId="urn:microsoft.com/office/officeart/2005/8/layout/orgChart1"/>
    <dgm:cxn modelId="{6364781F-0CDD-A64D-8809-3000CC41534D}" type="presOf" srcId="{AE0C1B9F-4662-4781-B4F0-3C829E15F1AD}" destId="{01472AD0-0FB8-425F-835B-E329F47B101B}" srcOrd="0" destOrd="0" presId="urn:microsoft.com/office/officeart/2005/8/layout/orgChart1"/>
    <dgm:cxn modelId="{D738B529-32BB-4E56-9A07-061101B8EFE3}" srcId="{8D510C7D-6692-40D2-90C5-B1854797C360}" destId="{9BBEBE2E-7DB0-4783-B168-2B67D3789B30}" srcOrd="0" destOrd="0" parTransId="{DF4B023F-6090-4691-84E2-911260F078C8}" sibTransId="{B4734829-2703-4C36-8D74-164A4B3FEE8E}"/>
    <dgm:cxn modelId="{4377FF61-F26F-504E-A49A-8A16CF429CE4}" type="presOf" srcId="{8415D53A-9A76-414B-BBC0-E3171359FEC1}" destId="{F0571E5C-4F8C-47EA-B192-D324E2B7CB26}" srcOrd="0" destOrd="0" presId="urn:microsoft.com/office/officeart/2005/8/layout/orgChart1"/>
    <dgm:cxn modelId="{787B216C-8165-084A-9CE4-1102143DE40F}" type="presOf" srcId="{C3BD6660-01B1-488E-839A-E9FC26A8CA8E}" destId="{989F139C-145F-403A-A611-0351D379B17B}" srcOrd="0" destOrd="0" presId="urn:microsoft.com/office/officeart/2005/8/layout/orgChart1"/>
    <dgm:cxn modelId="{71179EE7-7E09-8E46-8670-A189140F66C9}" type="presOf" srcId="{4CD4E9E9-1ECA-460F-B07A-0BE0AEA6B73D}" destId="{6C34CC85-33E3-474E-A6DD-66815EDB2716}" srcOrd="1" destOrd="0" presId="urn:microsoft.com/office/officeart/2005/8/layout/orgChart1"/>
    <dgm:cxn modelId="{E553828F-A02A-B848-8BA3-B7038D553106}" type="presOf" srcId="{9BBEBE2E-7DB0-4783-B168-2B67D3789B30}" destId="{E362F17E-DC12-470D-8329-FC11BAF9F070}" srcOrd="0" destOrd="0" presId="urn:microsoft.com/office/officeart/2005/8/layout/orgChart1"/>
    <dgm:cxn modelId="{F110317A-F9E2-494C-BA53-3C256711B816}" srcId="{6A587C0F-7615-457F-B341-E8A193A441AD}" destId="{8D510C7D-6692-40D2-90C5-B1854797C360}" srcOrd="2" destOrd="0" parTransId="{558AB2AC-5704-48F7-9CEC-F3E29B02C9E3}" sibTransId="{4405E685-3E36-4342-9F11-405E32F64CDA}"/>
    <dgm:cxn modelId="{3711AD1E-8526-7442-A94B-4E09B56C5E88}" type="presOf" srcId="{886E210F-02C3-4F67-ADF6-9448B748B0B9}" destId="{8E694508-E248-45C0-AB72-D450C1778773}" srcOrd="1" destOrd="0" presId="urn:microsoft.com/office/officeart/2005/8/layout/orgChart1"/>
    <dgm:cxn modelId="{F8B081DF-2473-AD40-AFDA-9B7C422CE60B}" type="presOf" srcId="{9E16E2EC-89BC-470A-AB96-0855FCEBA764}" destId="{3B6413E1-8423-47A1-A7B1-D3C470B770B2}" srcOrd="1" destOrd="0" presId="urn:microsoft.com/office/officeart/2005/8/layout/orgChart1"/>
    <dgm:cxn modelId="{E3DE0CB8-B66B-4F9A-925B-FD18D30537C1}" srcId="{8D510C7D-6692-40D2-90C5-B1854797C360}" destId="{886E210F-02C3-4F67-ADF6-9448B748B0B9}" srcOrd="3" destOrd="0" parTransId="{23EE23AE-56D0-4233-AEB1-FBA007E5153F}" sibTransId="{86CA9CA2-851A-46C2-A6E1-CE5F88AE312A}"/>
    <dgm:cxn modelId="{D15E2BAD-8A14-4F7D-BE60-42BC5C49BDC2}" srcId="{8D510C7D-6692-40D2-90C5-B1854797C360}" destId="{8415D53A-9A76-414B-BBC0-E3171359FEC1}" srcOrd="1" destOrd="0" parTransId="{5AA4E6E6-1ABC-4931-A385-95D4DCE8A758}" sibTransId="{4A3651DC-00EC-42BF-A707-85D440ABE5A0}"/>
    <dgm:cxn modelId="{90462D2A-1536-0D40-A734-4F6E8D6A37C7}" type="presOf" srcId="{4CD4E9E9-1ECA-460F-B07A-0BE0AEA6B73D}" destId="{65F60A91-A1EE-4242-A6E6-349F0C462FEF}" srcOrd="0" destOrd="0" presId="urn:microsoft.com/office/officeart/2005/8/layout/orgChart1"/>
    <dgm:cxn modelId="{23FDD46E-8F00-644A-B748-C73CAA97CF96}" type="presOf" srcId="{E6E8D8BE-0C72-4E2C-A9DC-B10BC7B9F128}" destId="{E9AD49F6-970E-4BD4-BFC0-DAAAB04C968E}" srcOrd="0" destOrd="0" presId="urn:microsoft.com/office/officeart/2005/8/layout/orgChart1"/>
    <dgm:cxn modelId="{8308EB8C-0CBE-4178-8BFE-90C6F1C9891D}" srcId="{6A587C0F-7615-457F-B341-E8A193A441AD}" destId="{F74CC452-CC0D-406D-A64F-7111ADC4223B}" srcOrd="3" destOrd="0" parTransId="{15DD9BA4-10D5-4B5C-B302-C8C65BAAA0E2}" sibTransId="{2D945A51-E11A-49DC-9FD8-31852B53A005}"/>
    <dgm:cxn modelId="{9452760D-D089-C74F-9962-D7E432FF31F9}" type="presOf" srcId="{8AAAE3D4-CA0C-4E56-8186-7530DB7865E3}" destId="{A4A54F2B-140F-4553-A74C-B2A5D1C812DA}" srcOrd="0" destOrd="0" presId="urn:microsoft.com/office/officeart/2005/8/layout/orgChart1"/>
    <dgm:cxn modelId="{9D49C524-17D5-0241-8032-6BF384478C7A}" type="presOf" srcId="{E6E8D8BE-0C72-4E2C-A9DC-B10BC7B9F128}" destId="{84212593-E7EB-4FA8-8F56-893C5ECA2C81}" srcOrd="1" destOrd="0" presId="urn:microsoft.com/office/officeart/2005/8/layout/orgChart1"/>
    <dgm:cxn modelId="{3B2B0D20-641A-A443-A8FC-BA6C9990D016}" type="presOf" srcId="{955F1899-CE5B-4692-97FD-2575363B91E5}" destId="{C6B8C1B9-3134-4645-97CC-91174B9BE391}" srcOrd="0" destOrd="0" presId="urn:microsoft.com/office/officeart/2005/8/layout/orgChart1"/>
    <dgm:cxn modelId="{D91EED77-4266-CF44-B36B-AF3B194B1CF3}" type="presOf" srcId="{23EE23AE-56D0-4233-AEB1-FBA007E5153F}" destId="{1D0C6A53-C24A-41FA-9FCC-A75480C1E02F}" srcOrd="0" destOrd="0" presId="urn:microsoft.com/office/officeart/2005/8/layout/orgChart1"/>
    <dgm:cxn modelId="{81AED2E5-971F-C94E-B37D-4BBAA5756F4F}" type="presOf" srcId="{5AA4E6E6-1ABC-4931-A385-95D4DCE8A758}" destId="{77B3111A-FEA7-47EA-BFDD-4E04F59F53C9}" srcOrd="0" destOrd="0" presId="urn:microsoft.com/office/officeart/2005/8/layout/orgChart1"/>
    <dgm:cxn modelId="{7F09BC52-33AF-BE4F-B3D2-61E70DEE2853}" type="presOf" srcId="{036A2486-5EB8-4598-8A4C-E8F663FB4DAD}" destId="{BCC51F7E-45EB-4C83-BC53-A9F2B985DA9E}" srcOrd="1" destOrd="0" presId="urn:microsoft.com/office/officeart/2005/8/layout/orgChart1"/>
    <dgm:cxn modelId="{FF13ED46-F17B-E945-B331-01137E45B5C1}" type="presParOf" srcId="{C6B8C1B9-3134-4645-97CC-91174B9BE391}" destId="{CE3DCEE8-4484-4142-A515-9259ABCEB7FF}" srcOrd="0" destOrd="0" presId="urn:microsoft.com/office/officeart/2005/8/layout/orgChart1"/>
    <dgm:cxn modelId="{A05C4F36-047E-DD4C-9A7C-B81FA00E7B83}" type="presParOf" srcId="{CE3DCEE8-4484-4142-A515-9259ABCEB7FF}" destId="{5157DF68-A242-4A9E-B36E-F9A6ADE7294E}" srcOrd="0" destOrd="0" presId="urn:microsoft.com/office/officeart/2005/8/layout/orgChart1"/>
    <dgm:cxn modelId="{BB64D054-6E7C-A846-9732-26F95CCF851E}" type="presParOf" srcId="{5157DF68-A242-4A9E-B36E-F9A6ADE7294E}" destId="{E357E5EB-5AAC-4977-95D2-8B308DFFA75E}" srcOrd="0" destOrd="0" presId="urn:microsoft.com/office/officeart/2005/8/layout/orgChart1"/>
    <dgm:cxn modelId="{35F7589E-FA77-A145-B444-00DF221B0B8A}" type="presParOf" srcId="{5157DF68-A242-4A9E-B36E-F9A6ADE7294E}" destId="{6C479723-026F-4961-B059-2B571FAAE3C6}" srcOrd="1" destOrd="0" presId="urn:microsoft.com/office/officeart/2005/8/layout/orgChart1"/>
    <dgm:cxn modelId="{28184F50-9DD1-1A44-9CFC-15955B31EB91}" type="presParOf" srcId="{CE3DCEE8-4484-4142-A515-9259ABCEB7FF}" destId="{4D57E459-1AF8-441B-9541-E7BBE4694A5C}" srcOrd="1" destOrd="0" presId="urn:microsoft.com/office/officeart/2005/8/layout/orgChart1"/>
    <dgm:cxn modelId="{42BABDF1-A944-334C-A9AC-3AFC86BAE4E4}" type="presParOf" srcId="{4D57E459-1AF8-441B-9541-E7BBE4694A5C}" destId="{179C0A9D-221F-4F36-B8E5-461B582849A8}" srcOrd="0" destOrd="0" presId="urn:microsoft.com/office/officeart/2005/8/layout/orgChart1"/>
    <dgm:cxn modelId="{0920E50B-21A3-DA45-8775-29B75A77A831}" type="presParOf" srcId="{4D57E459-1AF8-441B-9541-E7BBE4694A5C}" destId="{CCA77263-CC44-418C-9E61-B32E703F11B4}" srcOrd="1" destOrd="0" presId="urn:microsoft.com/office/officeart/2005/8/layout/orgChart1"/>
    <dgm:cxn modelId="{464488B6-D400-104C-ADA1-82882557A101}" type="presParOf" srcId="{CCA77263-CC44-418C-9E61-B32E703F11B4}" destId="{7F6263BD-0EB4-46EA-9110-E7CC579F683D}" srcOrd="0" destOrd="0" presId="urn:microsoft.com/office/officeart/2005/8/layout/orgChart1"/>
    <dgm:cxn modelId="{3BA7FC4C-B0F0-FE48-90BE-4E5F89EE124C}" type="presParOf" srcId="{7F6263BD-0EB4-46EA-9110-E7CC579F683D}" destId="{EABEBD1A-ADBF-4B29-9B1C-A151C0BF3BCD}" srcOrd="0" destOrd="0" presId="urn:microsoft.com/office/officeart/2005/8/layout/orgChart1"/>
    <dgm:cxn modelId="{34764996-6FEA-A441-B9B3-9068C11D6DA0}" type="presParOf" srcId="{7F6263BD-0EB4-46EA-9110-E7CC579F683D}" destId="{1642DA76-046D-4238-8D99-589C8BAB1961}" srcOrd="1" destOrd="0" presId="urn:microsoft.com/office/officeart/2005/8/layout/orgChart1"/>
    <dgm:cxn modelId="{F8E94751-0704-7749-A857-AEE32AA2621E}" type="presParOf" srcId="{CCA77263-CC44-418C-9E61-B32E703F11B4}" destId="{95FB6DE0-FA10-44AB-BEB1-3415BAE14572}" srcOrd="1" destOrd="0" presId="urn:microsoft.com/office/officeart/2005/8/layout/orgChart1"/>
    <dgm:cxn modelId="{32D58693-937B-6844-A4C5-55634F186F89}" type="presParOf" srcId="{CCA77263-CC44-418C-9E61-B32E703F11B4}" destId="{2B61294B-C13B-41A8-B431-A2CFC436C263}" srcOrd="2" destOrd="0" presId="urn:microsoft.com/office/officeart/2005/8/layout/orgChart1"/>
    <dgm:cxn modelId="{B8FA2EBC-3ABD-EC40-9804-F85755553792}" type="presParOf" srcId="{4D57E459-1AF8-441B-9541-E7BBE4694A5C}" destId="{5E055109-2A14-4E2A-A379-D1026A530C71}" srcOrd="2" destOrd="0" presId="urn:microsoft.com/office/officeart/2005/8/layout/orgChart1"/>
    <dgm:cxn modelId="{C4EFF650-C34A-5A43-A97D-0DE122EA798B}" type="presParOf" srcId="{4D57E459-1AF8-441B-9541-E7BBE4694A5C}" destId="{711E1BE8-DB93-43C6-9669-AECAE52EAD1D}" srcOrd="3" destOrd="0" presId="urn:microsoft.com/office/officeart/2005/8/layout/orgChart1"/>
    <dgm:cxn modelId="{325EC4CD-E0B4-B244-AC02-DB44E5685D46}" type="presParOf" srcId="{711E1BE8-DB93-43C6-9669-AECAE52EAD1D}" destId="{CB161ABB-A44E-41A8-9749-F3A2BA61782F}" srcOrd="0" destOrd="0" presId="urn:microsoft.com/office/officeart/2005/8/layout/orgChart1"/>
    <dgm:cxn modelId="{4143572A-7ADF-3C4A-AF9E-9A318C14435E}" type="presParOf" srcId="{CB161ABB-A44E-41A8-9749-F3A2BA61782F}" destId="{CA4C9048-FE96-4F76-9A80-9B42FA35C2C4}" srcOrd="0" destOrd="0" presId="urn:microsoft.com/office/officeart/2005/8/layout/orgChart1"/>
    <dgm:cxn modelId="{FB23E52A-AD77-DD44-BA70-DBADB0CD6C73}" type="presParOf" srcId="{CB161ABB-A44E-41A8-9749-F3A2BA61782F}" destId="{9AF93830-6A7F-470D-A375-CB80DEED6D11}" srcOrd="1" destOrd="0" presId="urn:microsoft.com/office/officeart/2005/8/layout/orgChart1"/>
    <dgm:cxn modelId="{8BC1F15C-2302-5244-BEFB-5C19239354D9}" type="presParOf" srcId="{711E1BE8-DB93-43C6-9669-AECAE52EAD1D}" destId="{D72E02B9-DF6A-4352-935A-1C7701905E3B}" srcOrd="1" destOrd="0" presId="urn:microsoft.com/office/officeart/2005/8/layout/orgChart1"/>
    <dgm:cxn modelId="{AE9AD3D1-BFC1-3C43-9CA6-F26C8A39D1C6}" type="presParOf" srcId="{D72E02B9-DF6A-4352-935A-1C7701905E3B}" destId="{A8671325-7467-455C-8513-8ED982D4128C}" srcOrd="0" destOrd="0" presId="urn:microsoft.com/office/officeart/2005/8/layout/orgChart1"/>
    <dgm:cxn modelId="{1AD50669-6EBA-1045-9606-A3100B5334F0}" type="presParOf" srcId="{D72E02B9-DF6A-4352-935A-1C7701905E3B}" destId="{588ACC7B-DE39-4011-830E-D6DF1EE356C2}" srcOrd="1" destOrd="0" presId="urn:microsoft.com/office/officeart/2005/8/layout/orgChart1"/>
    <dgm:cxn modelId="{26F95046-09C7-AC40-9BD7-0426C62B947D}" type="presParOf" srcId="{588ACC7B-DE39-4011-830E-D6DF1EE356C2}" destId="{04F133A6-1750-470D-853D-F46B0CEBF71B}" srcOrd="0" destOrd="0" presId="urn:microsoft.com/office/officeart/2005/8/layout/orgChart1"/>
    <dgm:cxn modelId="{572CE224-CD9D-0844-BDB1-A71510D85A4A}" type="presParOf" srcId="{04F133A6-1750-470D-853D-F46B0CEBF71B}" destId="{E362F17E-DC12-470D-8329-FC11BAF9F070}" srcOrd="0" destOrd="0" presId="urn:microsoft.com/office/officeart/2005/8/layout/orgChart1"/>
    <dgm:cxn modelId="{09E63B24-0136-A648-9C7C-217E8215B748}" type="presParOf" srcId="{04F133A6-1750-470D-853D-F46B0CEBF71B}" destId="{C377E2EC-CEAF-4019-83F5-09F10F692538}" srcOrd="1" destOrd="0" presId="urn:microsoft.com/office/officeart/2005/8/layout/orgChart1"/>
    <dgm:cxn modelId="{8E1DD0EA-F1D9-DD45-8A97-93D5F1F600C6}" type="presParOf" srcId="{588ACC7B-DE39-4011-830E-D6DF1EE356C2}" destId="{73258248-FA32-46BA-9642-9C56F4EA6F0D}" srcOrd="1" destOrd="0" presId="urn:microsoft.com/office/officeart/2005/8/layout/orgChart1"/>
    <dgm:cxn modelId="{1C0E564A-5145-BE45-9794-29FDF701025D}" type="presParOf" srcId="{73258248-FA32-46BA-9642-9C56F4EA6F0D}" destId="{EF120E52-4EA2-4F1B-A171-817FE0115CA5}" srcOrd="0" destOrd="0" presId="urn:microsoft.com/office/officeart/2005/8/layout/orgChart1"/>
    <dgm:cxn modelId="{96E0DF21-2F61-B14D-9965-F3790C5E5717}" type="presParOf" srcId="{73258248-FA32-46BA-9642-9C56F4EA6F0D}" destId="{3AAE9911-9C78-4948-B795-F5FDAE7ED21B}" srcOrd="1" destOrd="0" presId="urn:microsoft.com/office/officeart/2005/8/layout/orgChart1"/>
    <dgm:cxn modelId="{6FA170C2-DA4A-564B-BAFC-A78BE3A6A53D}" type="presParOf" srcId="{3AAE9911-9C78-4948-B795-F5FDAE7ED21B}" destId="{2E75A1BF-5FDC-4263-9A61-29A2EC996459}" srcOrd="0" destOrd="0" presId="urn:microsoft.com/office/officeart/2005/8/layout/orgChart1"/>
    <dgm:cxn modelId="{FBC94C31-A5C4-E24A-83C5-7EA7F93C2895}" type="presParOf" srcId="{2E75A1BF-5FDC-4263-9A61-29A2EC996459}" destId="{58578D0B-CB5D-4386-8CB1-26A02B0F31BE}" srcOrd="0" destOrd="0" presId="urn:microsoft.com/office/officeart/2005/8/layout/orgChart1"/>
    <dgm:cxn modelId="{E8729926-9274-B644-B98C-42080C3BF3EF}" type="presParOf" srcId="{2E75A1BF-5FDC-4263-9A61-29A2EC996459}" destId="{BCC51F7E-45EB-4C83-BC53-A9F2B985DA9E}" srcOrd="1" destOrd="0" presId="urn:microsoft.com/office/officeart/2005/8/layout/orgChart1"/>
    <dgm:cxn modelId="{267BC75D-A7D5-BF4C-9860-A1BCFAAD4ECC}" type="presParOf" srcId="{3AAE9911-9C78-4948-B795-F5FDAE7ED21B}" destId="{20C054BE-5CCC-4B7A-A88F-A50D2FF0FF88}" srcOrd="1" destOrd="0" presId="urn:microsoft.com/office/officeart/2005/8/layout/orgChart1"/>
    <dgm:cxn modelId="{B66C0582-87AC-1247-A8E8-5A6D5E30CE39}" type="presParOf" srcId="{3AAE9911-9C78-4948-B795-F5FDAE7ED21B}" destId="{58D2C5FC-3077-4362-A500-D7ACFDD75C08}" srcOrd="2" destOrd="0" presId="urn:microsoft.com/office/officeart/2005/8/layout/orgChart1"/>
    <dgm:cxn modelId="{D07BC514-6D6E-7D4E-8932-5ADB32312023}" type="presParOf" srcId="{73258248-FA32-46BA-9642-9C56F4EA6F0D}" destId="{94738CBD-1039-403D-8076-257C4AE2EDAD}" srcOrd="2" destOrd="0" presId="urn:microsoft.com/office/officeart/2005/8/layout/orgChart1"/>
    <dgm:cxn modelId="{CBA2BD95-6CAC-1D4F-A0E0-24BFC8C14391}" type="presParOf" srcId="{73258248-FA32-46BA-9642-9C56F4EA6F0D}" destId="{00FA7B75-695C-4831-AB4A-201DD4360AC5}" srcOrd="3" destOrd="0" presId="urn:microsoft.com/office/officeart/2005/8/layout/orgChart1"/>
    <dgm:cxn modelId="{BDA68D72-457D-1F4A-B55B-A05A533286EE}" type="presParOf" srcId="{00FA7B75-695C-4831-AB4A-201DD4360AC5}" destId="{5CD96998-3D2D-46B7-A3EC-0B722E8F62FC}" srcOrd="0" destOrd="0" presId="urn:microsoft.com/office/officeart/2005/8/layout/orgChart1"/>
    <dgm:cxn modelId="{C6D7351B-C5B2-5046-A08F-F00383936AB7}" type="presParOf" srcId="{5CD96998-3D2D-46B7-A3EC-0B722E8F62FC}" destId="{01472AD0-0FB8-425F-835B-E329F47B101B}" srcOrd="0" destOrd="0" presId="urn:microsoft.com/office/officeart/2005/8/layout/orgChart1"/>
    <dgm:cxn modelId="{EB2F1540-1A3F-EC4A-BCE6-BC68F3A103EF}" type="presParOf" srcId="{5CD96998-3D2D-46B7-A3EC-0B722E8F62FC}" destId="{B84627AF-7A38-4F59-95F0-45983F34750A}" srcOrd="1" destOrd="0" presId="urn:microsoft.com/office/officeart/2005/8/layout/orgChart1"/>
    <dgm:cxn modelId="{E96A1140-E5E5-EE43-BC62-8333FF29134D}" type="presParOf" srcId="{00FA7B75-695C-4831-AB4A-201DD4360AC5}" destId="{2BD02683-FED4-46D2-8B8E-886F8FF73E2F}" srcOrd="1" destOrd="0" presId="urn:microsoft.com/office/officeart/2005/8/layout/orgChart1"/>
    <dgm:cxn modelId="{264DA90D-4DB9-5041-A8AE-F429BD267647}" type="presParOf" srcId="{00FA7B75-695C-4831-AB4A-201DD4360AC5}" destId="{09B414CA-FE6C-417C-9967-A60F4DAB8A32}" srcOrd="2" destOrd="0" presId="urn:microsoft.com/office/officeart/2005/8/layout/orgChart1"/>
    <dgm:cxn modelId="{1B722FF5-CA06-C846-9914-C3A6F4EAF689}" type="presParOf" srcId="{588ACC7B-DE39-4011-830E-D6DF1EE356C2}" destId="{CB575121-8939-4669-BB34-6B96EF288D62}" srcOrd="2" destOrd="0" presId="urn:microsoft.com/office/officeart/2005/8/layout/orgChart1"/>
    <dgm:cxn modelId="{389E1780-2D07-DB45-B256-18997F959FD3}" type="presParOf" srcId="{D72E02B9-DF6A-4352-935A-1C7701905E3B}" destId="{77B3111A-FEA7-47EA-BFDD-4E04F59F53C9}" srcOrd="2" destOrd="0" presId="urn:microsoft.com/office/officeart/2005/8/layout/orgChart1"/>
    <dgm:cxn modelId="{902D4C69-6EB3-E744-B559-B4E596FEAFFD}" type="presParOf" srcId="{D72E02B9-DF6A-4352-935A-1C7701905E3B}" destId="{FA71BC99-4B69-4632-8CA8-FF69553A92AA}" srcOrd="3" destOrd="0" presId="urn:microsoft.com/office/officeart/2005/8/layout/orgChart1"/>
    <dgm:cxn modelId="{9DF382A4-C6C3-A346-926C-35166129BD3B}" type="presParOf" srcId="{FA71BC99-4B69-4632-8CA8-FF69553A92AA}" destId="{84C5C6DD-92A8-427E-8F14-F4AF02AD2143}" srcOrd="0" destOrd="0" presId="urn:microsoft.com/office/officeart/2005/8/layout/orgChart1"/>
    <dgm:cxn modelId="{0137DB6D-DBD3-2141-A4F8-6F106833D99A}" type="presParOf" srcId="{84C5C6DD-92A8-427E-8F14-F4AF02AD2143}" destId="{F0571E5C-4F8C-47EA-B192-D324E2B7CB26}" srcOrd="0" destOrd="0" presId="urn:microsoft.com/office/officeart/2005/8/layout/orgChart1"/>
    <dgm:cxn modelId="{60F0D90B-8542-1C4C-B1CA-7AFCFFEBBB88}" type="presParOf" srcId="{84C5C6DD-92A8-427E-8F14-F4AF02AD2143}" destId="{2092BD79-DE71-4A12-9A3C-A38B2E8E8E35}" srcOrd="1" destOrd="0" presId="urn:microsoft.com/office/officeart/2005/8/layout/orgChart1"/>
    <dgm:cxn modelId="{95AD3B2D-B6A7-CA4C-8BA2-5F1ED292124B}" type="presParOf" srcId="{FA71BC99-4B69-4632-8CA8-FF69553A92AA}" destId="{7DB655E3-8A9B-476F-81AF-83C706385B19}" srcOrd="1" destOrd="0" presId="urn:microsoft.com/office/officeart/2005/8/layout/orgChart1"/>
    <dgm:cxn modelId="{275A19AA-4608-8948-88E8-7CD8033CA15E}" type="presParOf" srcId="{FA71BC99-4B69-4632-8CA8-FF69553A92AA}" destId="{57C45A8E-CBE5-4BF3-8731-747F1F5A6D22}" srcOrd="2" destOrd="0" presId="urn:microsoft.com/office/officeart/2005/8/layout/orgChart1"/>
    <dgm:cxn modelId="{B3C8D359-B70B-6443-9C05-C413090FB844}" type="presParOf" srcId="{D72E02B9-DF6A-4352-935A-1C7701905E3B}" destId="{A4A54F2B-140F-4553-A74C-B2A5D1C812DA}" srcOrd="4" destOrd="0" presId="urn:microsoft.com/office/officeart/2005/8/layout/orgChart1"/>
    <dgm:cxn modelId="{A768E085-EFB6-0047-A9B2-47F159902F42}" type="presParOf" srcId="{D72E02B9-DF6A-4352-935A-1C7701905E3B}" destId="{470810E9-DFC8-4DF5-86F6-51B569EE70BD}" srcOrd="5" destOrd="0" presId="urn:microsoft.com/office/officeart/2005/8/layout/orgChart1"/>
    <dgm:cxn modelId="{F5098E33-FA53-564D-B28C-154632B3BE57}" type="presParOf" srcId="{470810E9-DFC8-4DF5-86F6-51B569EE70BD}" destId="{8302740F-3FC8-4A2C-A7EE-CDCA45019BD5}" srcOrd="0" destOrd="0" presId="urn:microsoft.com/office/officeart/2005/8/layout/orgChart1"/>
    <dgm:cxn modelId="{F178C563-A8DB-B747-8C25-48B936FBDAF7}" type="presParOf" srcId="{8302740F-3FC8-4A2C-A7EE-CDCA45019BD5}" destId="{65F60A91-A1EE-4242-A6E6-349F0C462FEF}" srcOrd="0" destOrd="0" presId="urn:microsoft.com/office/officeart/2005/8/layout/orgChart1"/>
    <dgm:cxn modelId="{8D680992-0070-E344-BF07-BD13BD73FD09}" type="presParOf" srcId="{8302740F-3FC8-4A2C-A7EE-CDCA45019BD5}" destId="{6C34CC85-33E3-474E-A6DD-66815EDB2716}" srcOrd="1" destOrd="0" presId="urn:microsoft.com/office/officeart/2005/8/layout/orgChart1"/>
    <dgm:cxn modelId="{2EDE9FE7-C5B6-6648-AF55-D50C2E52CD33}" type="presParOf" srcId="{470810E9-DFC8-4DF5-86F6-51B569EE70BD}" destId="{88EE8478-2FBD-4B66-9197-3FE854F5604D}" srcOrd="1" destOrd="0" presId="urn:microsoft.com/office/officeart/2005/8/layout/orgChart1"/>
    <dgm:cxn modelId="{BC65B249-26D9-854D-9547-65AB86E61350}" type="presParOf" srcId="{470810E9-DFC8-4DF5-86F6-51B569EE70BD}" destId="{8DA1CC4F-357F-46DF-AA20-0A5B3964E624}" srcOrd="2" destOrd="0" presId="urn:microsoft.com/office/officeart/2005/8/layout/orgChart1"/>
    <dgm:cxn modelId="{9CAACB48-A2FE-0842-B321-0B59FEE93D9F}" type="presParOf" srcId="{D72E02B9-DF6A-4352-935A-1C7701905E3B}" destId="{1D0C6A53-C24A-41FA-9FCC-A75480C1E02F}" srcOrd="6" destOrd="0" presId="urn:microsoft.com/office/officeart/2005/8/layout/orgChart1"/>
    <dgm:cxn modelId="{F851B7A6-F246-F343-B9D4-71FB0B881F5A}" type="presParOf" srcId="{D72E02B9-DF6A-4352-935A-1C7701905E3B}" destId="{7B8811BD-3C48-4C32-B479-4ADCCDF7C125}" srcOrd="7" destOrd="0" presId="urn:microsoft.com/office/officeart/2005/8/layout/orgChart1"/>
    <dgm:cxn modelId="{25B3AB36-1901-034A-B423-1B064622DFC1}" type="presParOf" srcId="{7B8811BD-3C48-4C32-B479-4ADCCDF7C125}" destId="{A29EF39E-2262-47CE-9887-8EB1B83B03FF}" srcOrd="0" destOrd="0" presId="urn:microsoft.com/office/officeart/2005/8/layout/orgChart1"/>
    <dgm:cxn modelId="{D4FD0118-2E03-B243-862D-8B0E9B9083E7}" type="presParOf" srcId="{A29EF39E-2262-47CE-9887-8EB1B83B03FF}" destId="{85E46A0B-5562-4A8D-B731-62ACA87EEA8F}" srcOrd="0" destOrd="0" presId="urn:microsoft.com/office/officeart/2005/8/layout/orgChart1"/>
    <dgm:cxn modelId="{36C8C8A0-77A2-2F49-B979-AF979F8CD775}" type="presParOf" srcId="{A29EF39E-2262-47CE-9887-8EB1B83B03FF}" destId="{8E694508-E248-45C0-AB72-D450C1778773}" srcOrd="1" destOrd="0" presId="urn:microsoft.com/office/officeart/2005/8/layout/orgChart1"/>
    <dgm:cxn modelId="{FF8E6F31-716B-CD47-82F0-2157E3828EE1}" type="presParOf" srcId="{7B8811BD-3C48-4C32-B479-4ADCCDF7C125}" destId="{5989CD71-E570-4D2C-B0AD-62B1F8EBFF08}" srcOrd="1" destOrd="0" presId="urn:microsoft.com/office/officeart/2005/8/layout/orgChart1"/>
    <dgm:cxn modelId="{D2663474-63E9-7B40-BF0C-AC810743D63C}" type="presParOf" srcId="{7B8811BD-3C48-4C32-B479-4ADCCDF7C125}" destId="{C61DDA8A-2A1E-40E4-BCCB-2096E7E7E713}" srcOrd="2" destOrd="0" presId="urn:microsoft.com/office/officeart/2005/8/layout/orgChart1"/>
    <dgm:cxn modelId="{E5CB025C-C70E-2C4E-8B0B-839F49596531}" type="presParOf" srcId="{711E1BE8-DB93-43C6-9669-AECAE52EAD1D}" destId="{FD141BA7-36EB-4BBF-9BAC-4E8D7ED3EECF}" srcOrd="2" destOrd="0" presId="urn:microsoft.com/office/officeart/2005/8/layout/orgChart1"/>
    <dgm:cxn modelId="{9E2A98CF-512D-D241-B2B9-F4DEF3FAEB4C}" type="presParOf" srcId="{4D57E459-1AF8-441B-9541-E7BBE4694A5C}" destId="{77C80600-4CDF-4F95-9985-D2AF4B8E2118}" srcOrd="4" destOrd="0" presId="urn:microsoft.com/office/officeart/2005/8/layout/orgChart1"/>
    <dgm:cxn modelId="{77D7B8EE-4C74-F54A-9710-FAA03ACA7209}" type="presParOf" srcId="{4D57E459-1AF8-441B-9541-E7BBE4694A5C}" destId="{FA815F85-3EFF-4FEC-A6CB-40417B61D816}" srcOrd="5" destOrd="0" presId="urn:microsoft.com/office/officeart/2005/8/layout/orgChart1"/>
    <dgm:cxn modelId="{BEF690DA-3D39-0B4A-8F4A-5D6026E07A28}" type="presParOf" srcId="{FA815F85-3EFF-4FEC-A6CB-40417B61D816}" destId="{17EF129A-F0AF-48D3-8B2F-9029A1F8B3F4}" srcOrd="0" destOrd="0" presId="urn:microsoft.com/office/officeart/2005/8/layout/orgChart1"/>
    <dgm:cxn modelId="{0C0B4FF6-17D7-524F-85EC-F08E8A983C8F}" type="presParOf" srcId="{17EF129A-F0AF-48D3-8B2F-9029A1F8B3F4}" destId="{E06B3F78-B45C-4A81-8BF9-BBF910A82E49}" srcOrd="0" destOrd="0" presId="urn:microsoft.com/office/officeart/2005/8/layout/orgChart1"/>
    <dgm:cxn modelId="{FFD9B04A-2A77-4A44-BA37-5E80B68F3247}" type="presParOf" srcId="{17EF129A-F0AF-48D3-8B2F-9029A1F8B3F4}" destId="{E6B58BAF-063B-4028-B585-BA1A5689432D}" srcOrd="1" destOrd="0" presId="urn:microsoft.com/office/officeart/2005/8/layout/orgChart1"/>
    <dgm:cxn modelId="{BFBEC3B8-583C-7847-8EBB-3502F88AED8B}" type="presParOf" srcId="{FA815F85-3EFF-4FEC-A6CB-40417B61D816}" destId="{F3534451-BAFF-46C0-B072-E41629EED8A3}" srcOrd="1" destOrd="0" presId="urn:microsoft.com/office/officeart/2005/8/layout/orgChart1"/>
    <dgm:cxn modelId="{04560580-A9AE-AB48-9E04-18287AC5335F}" type="presParOf" srcId="{FA815F85-3EFF-4FEC-A6CB-40417B61D816}" destId="{E8F2AC83-9C4A-4AB5-9F97-DEC8E8A6FEC5}" srcOrd="2" destOrd="0" presId="urn:microsoft.com/office/officeart/2005/8/layout/orgChart1"/>
    <dgm:cxn modelId="{602A32EB-D0A5-ED4F-910D-47906A4EDF1A}" type="presParOf" srcId="{4D57E459-1AF8-441B-9541-E7BBE4694A5C}" destId="{989F139C-145F-403A-A611-0351D379B17B}" srcOrd="6" destOrd="0" presId="urn:microsoft.com/office/officeart/2005/8/layout/orgChart1"/>
    <dgm:cxn modelId="{FE093BCF-E486-764D-BF54-0C0982991BC2}" type="presParOf" srcId="{4D57E459-1AF8-441B-9541-E7BBE4694A5C}" destId="{E72611BC-0F49-407E-A390-39BFC0841A02}" srcOrd="7" destOrd="0" presId="urn:microsoft.com/office/officeart/2005/8/layout/orgChart1"/>
    <dgm:cxn modelId="{B88C4BFB-212D-AA4A-9242-19A7756BBD16}" type="presParOf" srcId="{E72611BC-0F49-407E-A390-39BFC0841A02}" destId="{AA5168B6-1786-40B7-A529-925B0DEC21FE}" srcOrd="0" destOrd="0" presId="urn:microsoft.com/office/officeart/2005/8/layout/orgChart1"/>
    <dgm:cxn modelId="{F69E6DEA-B250-1048-8498-A1ABCD0D3F57}" type="presParOf" srcId="{AA5168B6-1786-40B7-A529-925B0DEC21FE}" destId="{4530B934-08E8-4DA1-8FED-DF51A8A3545E}" srcOrd="0" destOrd="0" presId="urn:microsoft.com/office/officeart/2005/8/layout/orgChart1"/>
    <dgm:cxn modelId="{ED539C36-6C43-9E43-B2B0-F2B0E0687C7C}" type="presParOf" srcId="{AA5168B6-1786-40B7-A529-925B0DEC21FE}" destId="{3B6413E1-8423-47A1-A7B1-D3C470B770B2}" srcOrd="1" destOrd="0" presId="urn:microsoft.com/office/officeart/2005/8/layout/orgChart1"/>
    <dgm:cxn modelId="{596432D1-5BC5-6C4D-8445-9D9597BCBDCB}" type="presParOf" srcId="{E72611BC-0F49-407E-A390-39BFC0841A02}" destId="{0E913DCB-2E76-45F8-8608-343BA01FAC32}" srcOrd="1" destOrd="0" presId="urn:microsoft.com/office/officeart/2005/8/layout/orgChart1"/>
    <dgm:cxn modelId="{757D2554-7955-3144-A787-8A9683C5E9DA}" type="presParOf" srcId="{E72611BC-0F49-407E-A390-39BFC0841A02}" destId="{12517584-B813-43B9-82C6-8B3114E2A226}" srcOrd="2" destOrd="0" presId="urn:microsoft.com/office/officeart/2005/8/layout/orgChart1"/>
    <dgm:cxn modelId="{339D5327-621D-364C-970D-9C9781EA7C2A}" type="presParOf" srcId="{CE3DCEE8-4484-4142-A515-9259ABCEB7FF}" destId="{E665DA00-690A-4BDD-8CA1-09769A8593D6}" srcOrd="2" destOrd="0" presId="urn:microsoft.com/office/officeart/2005/8/layout/orgChart1"/>
    <dgm:cxn modelId="{8191D293-0245-F645-921A-3F79EC2E35BC}" type="presParOf" srcId="{E665DA00-690A-4BDD-8CA1-09769A8593D6}" destId="{5C14DC59-5E10-4E55-B1ED-46DCE31DABB8}" srcOrd="0" destOrd="0" presId="urn:microsoft.com/office/officeart/2005/8/layout/orgChart1"/>
    <dgm:cxn modelId="{5C16BDEC-FA82-4C49-8576-345A819ED844}" type="presParOf" srcId="{E665DA00-690A-4BDD-8CA1-09769A8593D6}" destId="{69C5BDE6-0517-43F5-9ED2-31A3D4AF0655}" srcOrd="1" destOrd="0" presId="urn:microsoft.com/office/officeart/2005/8/layout/orgChart1"/>
    <dgm:cxn modelId="{A553CFEA-E6BD-F745-BF0B-7A303125270C}" type="presParOf" srcId="{69C5BDE6-0517-43F5-9ED2-31A3D4AF0655}" destId="{19046299-A671-46A2-9700-A161DABC8445}" srcOrd="0" destOrd="0" presId="urn:microsoft.com/office/officeart/2005/8/layout/orgChart1"/>
    <dgm:cxn modelId="{47C7AD89-4348-9C4D-B0BB-35EA78673531}" type="presParOf" srcId="{19046299-A671-46A2-9700-A161DABC8445}" destId="{E9AD49F6-970E-4BD4-BFC0-DAAAB04C968E}" srcOrd="0" destOrd="0" presId="urn:microsoft.com/office/officeart/2005/8/layout/orgChart1"/>
    <dgm:cxn modelId="{7CE99D16-11D9-6944-AC4B-742F2AFE6087}" type="presParOf" srcId="{19046299-A671-46A2-9700-A161DABC8445}" destId="{84212593-E7EB-4FA8-8F56-893C5ECA2C81}" srcOrd="1" destOrd="0" presId="urn:microsoft.com/office/officeart/2005/8/layout/orgChart1"/>
    <dgm:cxn modelId="{DB43A0E1-E782-2C49-8905-1D3BBFCC3C9F}" type="presParOf" srcId="{69C5BDE6-0517-43F5-9ED2-31A3D4AF0655}" destId="{96B7F117-897F-40DE-A3A9-12511CD35D68}" srcOrd="1" destOrd="0" presId="urn:microsoft.com/office/officeart/2005/8/layout/orgChart1"/>
    <dgm:cxn modelId="{445FF9EE-EB9B-DF4A-A65F-1176DD94EBA2}" type="presParOf" srcId="{69C5BDE6-0517-43F5-9ED2-31A3D4AF0655}" destId="{4D8058CF-C95D-4E8F-A480-6C6BEEFA0F5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4DC59-5E10-4E55-B1ED-46DCE31DABB8}">
      <dsp:nvSpPr>
        <dsp:cNvPr id="0" name=""/>
        <dsp:cNvSpPr/>
      </dsp:nvSpPr>
      <dsp:spPr>
        <a:xfrm>
          <a:off x="3285527" y="389501"/>
          <a:ext cx="91440" cy="356981"/>
        </a:xfrm>
        <a:custGeom>
          <a:avLst/>
          <a:gdLst/>
          <a:ahLst/>
          <a:cxnLst/>
          <a:rect l="0" t="0" r="0" b="0"/>
          <a:pathLst>
            <a:path>
              <a:moveTo>
                <a:pt x="127110" y="0"/>
              </a:moveTo>
              <a:lnTo>
                <a:pt x="127110" y="356567"/>
              </a:lnTo>
              <a:lnTo>
                <a:pt x="45720" y="35656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9F139C-145F-403A-A611-0351D379B17B}">
      <dsp:nvSpPr>
        <dsp:cNvPr id="0" name=""/>
        <dsp:cNvSpPr/>
      </dsp:nvSpPr>
      <dsp:spPr>
        <a:xfrm>
          <a:off x="3412732" y="389501"/>
          <a:ext cx="1408522" cy="713962"/>
        </a:xfrm>
        <a:custGeom>
          <a:avLst/>
          <a:gdLst/>
          <a:ahLst/>
          <a:cxnLst/>
          <a:rect l="0" t="0" r="0" b="0"/>
          <a:pathLst>
            <a:path>
              <a:moveTo>
                <a:pt x="0" y="0"/>
              </a:moveTo>
              <a:lnTo>
                <a:pt x="0" y="631745"/>
              </a:lnTo>
              <a:lnTo>
                <a:pt x="1406892" y="631745"/>
              </a:lnTo>
              <a:lnTo>
                <a:pt x="1406892"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C80600-4CDF-4F95-9985-D2AF4B8E2118}">
      <dsp:nvSpPr>
        <dsp:cNvPr id="0" name=""/>
        <dsp:cNvSpPr/>
      </dsp:nvSpPr>
      <dsp:spPr>
        <a:xfrm>
          <a:off x="3412732" y="389501"/>
          <a:ext cx="469507" cy="713962"/>
        </a:xfrm>
        <a:custGeom>
          <a:avLst/>
          <a:gdLst/>
          <a:ahLst/>
          <a:cxnLst/>
          <a:rect l="0" t="0" r="0" b="0"/>
          <a:pathLst>
            <a:path>
              <a:moveTo>
                <a:pt x="0" y="0"/>
              </a:moveTo>
              <a:lnTo>
                <a:pt x="0" y="631745"/>
              </a:lnTo>
              <a:lnTo>
                <a:pt x="468964" y="631745"/>
              </a:lnTo>
              <a:lnTo>
                <a:pt x="468964"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0C6A53-C24A-41FA-9FCC-A75480C1E02F}">
      <dsp:nvSpPr>
        <dsp:cNvPr id="0" name=""/>
        <dsp:cNvSpPr/>
      </dsp:nvSpPr>
      <dsp:spPr>
        <a:xfrm>
          <a:off x="2943224" y="1491486"/>
          <a:ext cx="1408522" cy="162969"/>
        </a:xfrm>
        <a:custGeom>
          <a:avLst/>
          <a:gdLst/>
          <a:ahLst/>
          <a:cxnLst/>
          <a:rect l="0" t="0" r="0" b="0"/>
          <a:pathLst>
            <a:path>
              <a:moveTo>
                <a:pt x="0" y="0"/>
              </a:moveTo>
              <a:lnTo>
                <a:pt x="0" y="81390"/>
              </a:lnTo>
              <a:lnTo>
                <a:pt x="1406892" y="81390"/>
              </a:lnTo>
              <a:lnTo>
                <a:pt x="1406892" y="162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A54F2B-140F-4553-A74C-B2A5D1C812DA}">
      <dsp:nvSpPr>
        <dsp:cNvPr id="0" name=""/>
        <dsp:cNvSpPr/>
      </dsp:nvSpPr>
      <dsp:spPr>
        <a:xfrm>
          <a:off x="2943224" y="1491486"/>
          <a:ext cx="469507" cy="162969"/>
        </a:xfrm>
        <a:custGeom>
          <a:avLst/>
          <a:gdLst/>
          <a:ahLst/>
          <a:cxnLst/>
          <a:rect l="0" t="0" r="0" b="0"/>
          <a:pathLst>
            <a:path>
              <a:moveTo>
                <a:pt x="0" y="0"/>
              </a:moveTo>
              <a:lnTo>
                <a:pt x="0" y="81390"/>
              </a:lnTo>
              <a:lnTo>
                <a:pt x="468964" y="81390"/>
              </a:lnTo>
              <a:lnTo>
                <a:pt x="468964" y="162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B3111A-FEA7-47EA-BFDD-4E04F59F53C9}">
      <dsp:nvSpPr>
        <dsp:cNvPr id="0" name=""/>
        <dsp:cNvSpPr/>
      </dsp:nvSpPr>
      <dsp:spPr>
        <a:xfrm>
          <a:off x="2473717" y="1491486"/>
          <a:ext cx="469507" cy="162969"/>
        </a:xfrm>
        <a:custGeom>
          <a:avLst/>
          <a:gdLst/>
          <a:ahLst/>
          <a:cxnLst/>
          <a:rect l="0" t="0" r="0" b="0"/>
          <a:pathLst>
            <a:path>
              <a:moveTo>
                <a:pt x="468964" y="0"/>
              </a:moveTo>
              <a:lnTo>
                <a:pt x="468964" y="81390"/>
              </a:lnTo>
              <a:lnTo>
                <a:pt x="0" y="81390"/>
              </a:lnTo>
              <a:lnTo>
                <a:pt x="0" y="162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738CBD-1039-403D-8076-257C4AE2EDAD}">
      <dsp:nvSpPr>
        <dsp:cNvPr id="0" name=""/>
        <dsp:cNvSpPr/>
      </dsp:nvSpPr>
      <dsp:spPr>
        <a:xfrm>
          <a:off x="1555981" y="2043243"/>
          <a:ext cx="448228" cy="162205"/>
        </a:xfrm>
        <a:custGeom>
          <a:avLst/>
          <a:gdLst/>
          <a:ahLst/>
          <a:cxnLst/>
          <a:rect l="0" t="0" r="0" b="0"/>
          <a:pathLst>
            <a:path>
              <a:moveTo>
                <a:pt x="0" y="0"/>
              </a:moveTo>
              <a:lnTo>
                <a:pt x="0" y="80626"/>
              </a:lnTo>
              <a:lnTo>
                <a:pt x="447709" y="80626"/>
              </a:lnTo>
              <a:lnTo>
                <a:pt x="447709" y="16201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120E52-4EA2-4F1B-A171-817FE0115CA5}">
      <dsp:nvSpPr>
        <dsp:cNvPr id="0" name=""/>
        <dsp:cNvSpPr/>
      </dsp:nvSpPr>
      <dsp:spPr>
        <a:xfrm>
          <a:off x="1065194" y="2043243"/>
          <a:ext cx="490786" cy="162205"/>
        </a:xfrm>
        <a:custGeom>
          <a:avLst/>
          <a:gdLst/>
          <a:ahLst/>
          <a:cxnLst/>
          <a:rect l="0" t="0" r="0" b="0"/>
          <a:pathLst>
            <a:path>
              <a:moveTo>
                <a:pt x="490218" y="0"/>
              </a:moveTo>
              <a:lnTo>
                <a:pt x="490218" y="80626"/>
              </a:lnTo>
              <a:lnTo>
                <a:pt x="0" y="80626"/>
              </a:lnTo>
              <a:lnTo>
                <a:pt x="0" y="16201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8671325-7467-455C-8513-8ED982D4128C}">
      <dsp:nvSpPr>
        <dsp:cNvPr id="0" name=""/>
        <dsp:cNvSpPr/>
      </dsp:nvSpPr>
      <dsp:spPr>
        <a:xfrm>
          <a:off x="1555981" y="1491486"/>
          <a:ext cx="1387243" cy="163733"/>
        </a:xfrm>
        <a:custGeom>
          <a:avLst/>
          <a:gdLst/>
          <a:ahLst/>
          <a:cxnLst/>
          <a:rect l="0" t="0" r="0" b="0"/>
          <a:pathLst>
            <a:path>
              <a:moveTo>
                <a:pt x="1385638" y="0"/>
              </a:moveTo>
              <a:lnTo>
                <a:pt x="1385638" y="82154"/>
              </a:lnTo>
              <a:lnTo>
                <a:pt x="0" y="82154"/>
              </a:lnTo>
              <a:lnTo>
                <a:pt x="0" y="16354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055109-2A14-4E2A-A379-D1026A530C71}">
      <dsp:nvSpPr>
        <dsp:cNvPr id="0" name=""/>
        <dsp:cNvSpPr/>
      </dsp:nvSpPr>
      <dsp:spPr>
        <a:xfrm>
          <a:off x="2943224" y="389501"/>
          <a:ext cx="469507" cy="713962"/>
        </a:xfrm>
        <a:custGeom>
          <a:avLst/>
          <a:gdLst/>
          <a:ahLst/>
          <a:cxnLst/>
          <a:rect l="0" t="0" r="0" b="0"/>
          <a:pathLst>
            <a:path>
              <a:moveTo>
                <a:pt x="468964" y="0"/>
              </a:moveTo>
              <a:lnTo>
                <a:pt x="468964" y="631745"/>
              </a:lnTo>
              <a:lnTo>
                <a:pt x="0" y="631745"/>
              </a:lnTo>
              <a:lnTo>
                <a:pt x="0"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9C0A9D-221F-4F36-B8E5-461B582849A8}">
      <dsp:nvSpPr>
        <dsp:cNvPr id="0" name=""/>
        <dsp:cNvSpPr/>
      </dsp:nvSpPr>
      <dsp:spPr>
        <a:xfrm>
          <a:off x="2004209" y="389501"/>
          <a:ext cx="1408522" cy="713962"/>
        </a:xfrm>
        <a:custGeom>
          <a:avLst/>
          <a:gdLst/>
          <a:ahLst/>
          <a:cxnLst/>
          <a:rect l="0" t="0" r="0" b="0"/>
          <a:pathLst>
            <a:path>
              <a:moveTo>
                <a:pt x="1406892" y="0"/>
              </a:moveTo>
              <a:lnTo>
                <a:pt x="1406892" y="631745"/>
              </a:lnTo>
              <a:lnTo>
                <a:pt x="0" y="631745"/>
              </a:lnTo>
              <a:lnTo>
                <a:pt x="0"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357E5EB-5AAC-4977-95D2-8B308DFFA75E}">
      <dsp:nvSpPr>
        <dsp:cNvPr id="0" name=""/>
        <dsp:cNvSpPr/>
      </dsp:nvSpPr>
      <dsp:spPr>
        <a:xfrm>
          <a:off x="3024709" y="1478"/>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solidFill>
                <a:sysClr val="windowText" lastClr="000000"/>
              </a:solidFill>
              <a:latin typeface="Calibri"/>
              <a:ea typeface="+mn-ea"/>
              <a:cs typeface="+mn-cs"/>
            </a:rPr>
            <a:t>Director-General</a:t>
          </a:r>
          <a:endParaRPr lang="en-AU" sz="800" kern="1200" smtClean="0">
            <a:solidFill>
              <a:sysClr val="windowText" lastClr="000000"/>
            </a:solidFill>
            <a:latin typeface="Calibri"/>
            <a:ea typeface="+mn-ea"/>
            <a:cs typeface="+mn-cs"/>
          </a:endParaRPr>
        </a:p>
      </dsp:txBody>
      <dsp:txXfrm>
        <a:off x="3024709" y="1478"/>
        <a:ext cx="776045" cy="388022"/>
      </dsp:txXfrm>
    </dsp:sp>
    <dsp:sp modelId="{EABEBD1A-ADBF-4B29-9B1C-A151C0BF3BCD}">
      <dsp:nvSpPr>
        <dsp:cNvPr id="0" name=""/>
        <dsp:cNvSpPr/>
      </dsp:nvSpPr>
      <dsp:spPr>
        <a:xfrm>
          <a:off x="1616186"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solidFill>
                <a:sysClr val="windowText" lastClr="000000"/>
              </a:solidFill>
              <a:latin typeface="Calibri"/>
              <a:ea typeface="+mn-ea"/>
              <a:cs typeface="+mn-cs"/>
            </a:rPr>
            <a:t>Director Fisheries Management</a:t>
          </a:r>
          <a:endParaRPr lang="en-AU" sz="800" kern="1200" smtClean="0">
            <a:solidFill>
              <a:sysClr val="windowText" lastClr="000000"/>
            </a:solidFill>
            <a:latin typeface="Calibri"/>
            <a:ea typeface="+mn-ea"/>
            <a:cs typeface="+mn-cs"/>
          </a:endParaRPr>
        </a:p>
      </dsp:txBody>
      <dsp:txXfrm>
        <a:off x="1616186" y="1103463"/>
        <a:ext cx="776045" cy="388022"/>
      </dsp:txXfrm>
    </dsp:sp>
    <dsp:sp modelId="{CA4C9048-FE96-4F76-9A80-9B42FA35C2C4}">
      <dsp:nvSpPr>
        <dsp:cNvPr id="0" name=""/>
        <dsp:cNvSpPr/>
      </dsp:nvSpPr>
      <dsp:spPr>
        <a:xfrm>
          <a:off x="2555202"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solidFill>
                <a:sysClr val="windowText" lastClr="000000"/>
              </a:solidFill>
              <a:latin typeface="Calibri"/>
              <a:ea typeface="+mn-ea"/>
              <a:cs typeface="+mn-cs"/>
            </a:rPr>
            <a:t>Director Fisheries Development</a:t>
          </a:r>
          <a:endParaRPr lang="en-AU" sz="800" kern="1200" smtClean="0">
            <a:solidFill>
              <a:sysClr val="windowText" lastClr="000000"/>
            </a:solidFill>
            <a:latin typeface="Calibri"/>
            <a:ea typeface="+mn-ea"/>
            <a:cs typeface="+mn-cs"/>
          </a:endParaRPr>
        </a:p>
      </dsp:txBody>
      <dsp:txXfrm>
        <a:off x="2555202" y="1103463"/>
        <a:ext cx="776045" cy="388022"/>
      </dsp:txXfrm>
    </dsp:sp>
    <dsp:sp modelId="{E362F17E-DC12-470D-8329-FC11BAF9F070}">
      <dsp:nvSpPr>
        <dsp:cNvPr id="0" name=""/>
        <dsp:cNvSpPr/>
      </dsp:nvSpPr>
      <dsp:spPr>
        <a:xfrm>
          <a:off x="1167958" y="1655220"/>
          <a:ext cx="776045" cy="388022"/>
        </a:xfrm>
        <a:prstGeom prst="rect">
          <a:avLst/>
        </a:prstGeom>
        <a:solidFill>
          <a:srgbClr val="4F81BD"/>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solidFill>
                <a:sysClr val="windowText" lastClr="000000"/>
              </a:solidFill>
              <a:latin typeface="Calibri"/>
              <a:ea typeface="+mn-ea"/>
              <a:cs typeface="+mn-cs"/>
            </a:rPr>
            <a:t>Chief Economist </a:t>
          </a:r>
          <a:endParaRPr lang="en-AU" sz="800" kern="1200" smtClean="0">
            <a:solidFill>
              <a:sysClr val="windowText" lastClr="000000"/>
            </a:solidFill>
            <a:latin typeface="Calibri"/>
            <a:ea typeface="+mn-ea"/>
            <a:cs typeface="+mn-cs"/>
          </a:endParaRPr>
        </a:p>
      </dsp:txBody>
      <dsp:txXfrm>
        <a:off x="1167958" y="1655220"/>
        <a:ext cx="776045" cy="388022"/>
      </dsp:txXfrm>
    </dsp:sp>
    <dsp:sp modelId="{58578D0B-CB5D-4386-8CB1-26A02B0F31BE}">
      <dsp:nvSpPr>
        <dsp:cNvPr id="0" name=""/>
        <dsp:cNvSpPr/>
      </dsp:nvSpPr>
      <dsp:spPr>
        <a:xfrm>
          <a:off x="677171" y="2205448"/>
          <a:ext cx="776045" cy="388022"/>
        </a:xfrm>
        <a:prstGeom prst="rect">
          <a:avLst/>
        </a:prstGeom>
        <a:solidFill>
          <a:srgbClr val="FFFF00"/>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ysClr val="windowText" lastClr="000000"/>
              </a:solidFill>
              <a:latin typeface="Calibri"/>
              <a:ea typeface="+mn-ea"/>
              <a:cs typeface="+mn-cs"/>
            </a:rPr>
            <a:t>Fisheries Economics Advisor </a:t>
          </a:r>
        </a:p>
      </dsp:txBody>
      <dsp:txXfrm>
        <a:off x="677171" y="2205448"/>
        <a:ext cx="776045" cy="388022"/>
      </dsp:txXfrm>
    </dsp:sp>
    <dsp:sp modelId="{01472AD0-0FB8-425F-835B-E329F47B101B}">
      <dsp:nvSpPr>
        <dsp:cNvPr id="0" name=""/>
        <dsp:cNvSpPr/>
      </dsp:nvSpPr>
      <dsp:spPr>
        <a:xfrm>
          <a:off x="1616186" y="2205448"/>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ysClr val="windowText" lastClr="000000"/>
              </a:solidFill>
              <a:latin typeface="Calibri"/>
              <a:ea typeface="+mn-ea"/>
              <a:cs typeface="+mn-cs"/>
            </a:rPr>
            <a:t>Fisheries Economist </a:t>
          </a:r>
        </a:p>
      </dsp:txBody>
      <dsp:txXfrm>
        <a:off x="1616186" y="2205448"/>
        <a:ext cx="776045" cy="388022"/>
      </dsp:txXfrm>
    </dsp:sp>
    <dsp:sp modelId="{F0571E5C-4F8C-47EA-B192-D324E2B7CB26}">
      <dsp:nvSpPr>
        <dsp:cNvPr id="0" name=""/>
        <dsp:cNvSpPr/>
      </dsp:nvSpPr>
      <dsp:spPr>
        <a:xfrm>
          <a:off x="2085694" y="1654456"/>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Calibri"/>
              <a:ea typeface="+mn-ea"/>
              <a:cs typeface="+mn-cs"/>
            </a:rPr>
            <a:t>Trade and Export Facilitation Unit</a:t>
          </a:r>
        </a:p>
      </dsp:txBody>
      <dsp:txXfrm>
        <a:off x="2085694" y="1654456"/>
        <a:ext cx="776045" cy="388022"/>
      </dsp:txXfrm>
    </dsp:sp>
    <dsp:sp modelId="{65F60A91-A1EE-4242-A6E6-349F0C462FEF}">
      <dsp:nvSpPr>
        <dsp:cNvPr id="0" name=""/>
        <dsp:cNvSpPr/>
      </dsp:nvSpPr>
      <dsp:spPr>
        <a:xfrm>
          <a:off x="3024709" y="1654456"/>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Calibri"/>
              <a:ea typeface="+mn-ea"/>
              <a:cs typeface="+mn-cs"/>
            </a:rPr>
            <a:t>Fisheries Development Advisory Unit </a:t>
          </a:r>
        </a:p>
      </dsp:txBody>
      <dsp:txXfrm>
        <a:off x="3024709" y="1654456"/>
        <a:ext cx="776045" cy="388022"/>
      </dsp:txXfrm>
    </dsp:sp>
    <dsp:sp modelId="{85E46A0B-5562-4A8D-B731-62ACA87EEA8F}">
      <dsp:nvSpPr>
        <dsp:cNvPr id="0" name=""/>
        <dsp:cNvSpPr/>
      </dsp:nvSpPr>
      <dsp:spPr>
        <a:xfrm>
          <a:off x="3963725" y="1654456"/>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ysClr val="windowText" lastClr="000000"/>
              </a:solidFill>
              <a:latin typeface="Calibri"/>
              <a:ea typeface="+mn-ea"/>
              <a:cs typeface="+mn-cs"/>
            </a:rPr>
            <a:t>Investment Facilitation Unit </a:t>
          </a:r>
        </a:p>
      </dsp:txBody>
      <dsp:txXfrm>
        <a:off x="3963725" y="1654456"/>
        <a:ext cx="776045" cy="388022"/>
      </dsp:txXfrm>
    </dsp:sp>
    <dsp:sp modelId="{E06B3F78-B45C-4A81-8BF9-BBF910A82E49}">
      <dsp:nvSpPr>
        <dsp:cNvPr id="0" name=""/>
        <dsp:cNvSpPr/>
      </dsp:nvSpPr>
      <dsp:spPr>
        <a:xfrm>
          <a:off x="3494217"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solidFill>
                <a:sysClr val="windowText" lastClr="000000"/>
              </a:solidFill>
              <a:latin typeface="Calibri"/>
              <a:ea typeface="+mn-ea"/>
              <a:cs typeface="+mn-cs"/>
            </a:rPr>
            <a:t>Director Fisheries Operation</a:t>
          </a:r>
          <a:endParaRPr lang="en-AU" sz="800" kern="1200" smtClean="0">
            <a:solidFill>
              <a:sysClr val="windowText" lastClr="000000"/>
            </a:solidFill>
            <a:latin typeface="Calibri"/>
            <a:ea typeface="+mn-ea"/>
            <a:cs typeface="+mn-cs"/>
          </a:endParaRPr>
        </a:p>
      </dsp:txBody>
      <dsp:txXfrm>
        <a:off x="3494217" y="1103463"/>
        <a:ext cx="776045" cy="388022"/>
      </dsp:txXfrm>
    </dsp:sp>
    <dsp:sp modelId="{4530B934-08E8-4DA1-8FED-DF51A8A3545E}">
      <dsp:nvSpPr>
        <dsp:cNvPr id="0" name=""/>
        <dsp:cNvSpPr/>
      </dsp:nvSpPr>
      <dsp:spPr>
        <a:xfrm>
          <a:off x="4433232"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solidFill>
                <a:sysClr val="windowText" lastClr="000000"/>
              </a:solidFill>
              <a:latin typeface="Calibri"/>
              <a:ea typeface="+mn-ea"/>
              <a:cs typeface="+mn-cs"/>
            </a:rPr>
            <a:t>Director Corporate Services</a:t>
          </a:r>
          <a:endParaRPr lang="en-AU" sz="800" kern="1200" smtClean="0">
            <a:solidFill>
              <a:sysClr val="windowText" lastClr="000000"/>
            </a:solidFill>
            <a:latin typeface="Calibri"/>
            <a:ea typeface="+mn-ea"/>
            <a:cs typeface="+mn-cs"/>
          </a:endParaRPr>
        </a:p>
      </dsp:txBody>
      <dsp:txXfrm>
        <a:off x="4433232" y="1103463"/>
        <a:ext cx="776045" cy="388022"/>
      </dsp:txXfrm>
    </dsp:sp>
    <dsp:sp modelId="{E9AD49F6-970E-4BD4-BFC0-DAAAB04C968E}">
      <dsp:nvSpPr>
        <dsp:cNvPr id="0" name=""/>
        <dsp:cNvSpPr/>
      </dsp:nvSpPr>
      <dsp:spPr>
        <a:xfrm>
          <a:off x="2555202" y="552471"/>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solidFill>
                <a:sysClr val="windowText" lastClr="000000"/>
              </a:solidFill>
              <a:latin typeface="Calibri"/>
              <a:ea typeface="+mn-ea"/>
              <a:cs typeface="+mn-cs"/>
            </a:rPr>
            <a:t>Deputy Director-General</a:t>
          </a:r>
          <a:endParaRPr lang="en-AU" sz="800" kern="1200" smtClean="0">
            <a:solidFill>
              <a:sysClr val="windowText" lastClr="000000"/>
            </a:solidFill>
            <a:latin typeface="Calibri"/>
            <a:ea typeface="+mn-ea"/>
            <a:cs typeface="+mn-cs"/>
          </a:endParaRPr>
        </a:p>
      </dsp:txBody>
      <dsp:txXfrm>
        <a:off x="2555202" y="552471"/>
        <a:ext cx="776045" cy="3880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8492B-1834-5D4A-857B-A52AD390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7526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Matautia</dc:creator>
  <cp:lastModifiedBy>Keira Wallace</cp:lastModifiedBy>
  <cp:revision>2</cp:revision>
  <dcterms:created xsi:type="dcterms:W3CDTF">2017-09-01T04:43:00Z</dcterms:created>
  <dcterms:modified xsi:type="dcterms:W3CDTF">2017-09-01T04:43:00Z</dcterms:modified>
</cp:coreProperties>
</file>