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3"/>
        <w:gridCol w:w="7933"/>
      </w:tblGrid>
      <w:tr w:rsidR="00D06FFA" w:rsidRPr="00D06FFA" w14:paraId="092E198B" w14:textId="77777777" w:rsidTr="00B13FD9">
        <w:trPr>
          <w:trHeight w:val="556"/>
        </w:trPr>
        <w:tc>
          <w:tcPr>
            <w:tcW w:w="2263" w:type="dxa"/>
            <w:shd w:val="clear" w:color="auto" w:fill="F2F2F2" w:themeFill="background1" w:themeFillShade="F2"/>
            <w:vAlign w:val="center"/>
          </w:tcPr>
          <w:p w14:paraId="092E1989" w14:textId="77777777" w:rsidR="00D06FFA" w:rsidRPr="006F673D" w:rsidRDefault="00D06FFA" w:rsidP="00D06FFA">
            <w:pPr>
              <w:rPr>
                <w:rFonts w:ascii="Arial" w:hAnsi="Arial" w:cs="Arial"/>
                <w:b/>
                <w:sz w:val="24"/>
              </w:rPr>
            </w:pPr>
            <w:bookmarkStart w:id="0" w:name="_GoBack"/>
            <w:bookmarkEnd w:id="0"/>
            <w:r w:rsidRPr="006F673D">
              <w:rPr>
                <w:rFonts w:ascii="Arial" w:hAnsi="Arial" w:cs="Arial"/>
                <w:b/>
                <w:sz w:val="24"/>
              </w:rPr>
              <w:t>Position Title:</w:t>
            </w:r>
          </w:p>
        </w:tc>
        <w:tc>
          <w:tcPr>
            <w:tcW w:w="7933" w:type="dxa"/>
            <w:vAlign w:val="center"/>
          </w:tcPr>
          <w:p w14:paraId="092E198A" w14:textId="77777777" w:rsidR="00D06FFA" w:rsidRPr="006F673D" w:rsidRDefault="00F473D1" w:rsidP="004B75BF">
            <w:pPr>
              <w:rPr>
                <w:rFonts w:ascii="Arial" w:hAnsi="Arial" w:cs="Arial"/>
                <w:b/>
                <w:sz w:val="24"/>
              </w:rPr>
            </w:pPr>
            <w:r w:rsidRPr="006F673D">
              <w:rPr>
                <w:rFonts w:ascii="Arial" w:hAnsi="Arial" w:cs="Arial"/>
                <w:sz w:val="20"/>
              </w:rPr>
              <w:t>M</w:t>
            </w:r>
            <w:r w:rsidR="005C70D5" w:rsidRPr="006F673D">
              <w:rPr>
                <w:rFonts w:ascii="Arial" w:hAnsi="Arial" w:cs="Arial"/>
                <w:sz w:val="20"/>
              </w:rPr>
              <w:t>ulti Systemic Therapy - Child Abuse &amp; Neglect (MST-</w:t>
            </w:r>
            <w:r w:rsidRPr="006F673D">
              <w:rPr>
                <w:rFonts w:ascii="Arial" w:hAnsi="Arial" w:cs="Arial"/>
                <w:sz w:val="20"/>
              </w:rPr>
              <w:t>CAN</w:t>
            </w:r>
            <w:r w:rsidR="005C70D5" w:rsidRPr="006F673D">
              <w:rPr>
                <w:rFonts w:ascii="Arial" w:hAnsi="Arial" w:cs="Arial"/>
                <w:sz w:val="20"/>
              </w:rPr>
              <w:t>)</w:t>
            </w:r>
            <w:r w:rsidRPr="006F673D">
              <w:rPr>
                <w:rFonts w:ascii="Arial" w:hAnsi="Arial" w:cs="Arial"/>
                <w:sz w:val="20"/>
              </w:rPr>
              <w:t xml:space="preserve"> </w:t>
            </w:r>
            <w:r w:rsidR="004B75BF" w:rsidRPr="006F673D">
              <w:rPr>
                <w:rFonts w:ascii="Arial" w:hAnsi="Arial" w:cs="Arial"/>
                <w:sz w:val="20"/>
              </w:rPr>
              <w:t>Clinician</w:t>
            </w:r>
          </w:p>
        </w:tc>
      </w:tr>
    </w:tbl>
    <w:p w14:paraId="092E198C" w14:textId="77777777" w:rsidR="00D56861" w:rsidRDefault="00D56861" w:rsidP="00CC15D5">
      <w:pPr>
        <w:spacing w:after="0" w:line="240" w:lineRule="auto"/>
      </w:pPr>
    </w:p>
    <w:tbl>
      <w:tblPr>
        <w:tblStyle w:val="TableGrid"/>
        <w:tblW w:w="0" w:type="auto"/>
        <w:tblLook w:val="04A0" w:firstRow="1" w:lastRow="0" w:firstColumn="1" w:lastColumn="0" w:noHBand="0" w:noVBand="1"/>
      </w:tblPr>
      <w:tblGrid>
        <w:gridCol w:w="2268"/>
        <w:gridCol w:w="2127"/>
        <w:gridCol w:w="5801"/>
      </w:tblGrid>
      <w:tr w:rsidR="00CC15D5" w:rsidRPr="00CC15D5" w14:paraId="092E198E" w14:textId="77777777" w:rsidTr="00CC15D5">
        <w:trPr>
          <w:trHeight w:val="553"/>
        </w:trPr>
        <w:tc>
          <w:tcPr>
            <w:tcW w:w="10196" w:type="dxa"/>
            <w:gridSpan w:val="3"/>
            <w:tcBorders>
              <w:top w:val="nil"/>
              <w:left w:val="nil"/>
              <w:bottom w:val="single" w:sz="4" w:space="0" w:color="auto"/>
              <w:right w:val="nil"/>
            </w:tcBorders>
            <w:vAlign w:val="center"/>
          </w:tcPr>
          <w:p w14:paraId="092E198D" w14:textId="77777777" w:rsidR="00CC15D5" w:rsidRPr="00CC15D5" w:rsidRDefault="00CC15D5" w:rsidP="00CC15D5">
            <w:pPr>
              <w:ind w:left="-108"/>
              <w:rPr>
                <w:rFonts w:ascii="Arial" w:hAnsi="Arial" w:cs="Arial"/>
                <w:b/>
                <w:sz w:val="24"/>
              </w:rPr>
            </w:pPr>
            <w:r w:rsidRPr="00CC15D5">
              <w:rPr>
                <w:rFonts w:ascii="Arial" w:hAnsi="Arial" w:cs="Arial"/>
                <w:b/>
                <w:sz w:val="24"/>
              </w:rPr>
              <w:t>Position Purpose &amp; Scope</w:t>
            </w:r>
          </w:p>
        </w:tc>
      </w:tr>
      <w:tr w:rsidR="00CC15D5" w:rsidRPr="00CC15D5" w14:paraId="092E1991" w14:textId="77777777" w:rsidTr="00483803">
        <w:trPr>
          <w:trHeight w:val="859"/>
        </w:trPr>
        <w:tc>
          <w:tcPr>
            <w:tcW w:w="2268" w:type="dxa"/>
            <w:tcBorders>
              <w:top w:val="single" w:sz="4" w:space="0" w:color="auto"/>
            </w:tcBorders>
            <w:shd w:val="clear" w:color="auto" w:fill="F2F2F2" w:themeFill="background1" w:themeFillShade="F2"/>
            <w:vAlign w:val="center"/>
          </w:tcPr>
          <w:p w14:paraId="092E198F" w14:textId="77777777" w:rsidR="00CC15D5" w:rsidRPr="00CC15D5" w:rsidRDefault="00CC15D5" w:rsidP="00CC15D5">
            <w:pPr>
              <w:rPr>
                <w:rFonts w:ascii="Arial" w:hAnsi="Arial" w:cs="Arial"/>
                <w:b/>
                <w:sz w:val="20"/>
              </w:rPr>
            </w:pPr>
            <w:r w:rsidRPr="00CC15D5">
              <w:rPr>
                <w:rFonts w:ascii="Arial" w:hAnsi="Arial" w:cs="Arial"/>
                <w:b/>
                <w:sz w:val="20"/>
              </w:rPr>
              <w:t>Purpose &amp; Objective</w:t>
            </w:r>
          </w:p>
        </w:tc>
        <w:tc>
          <w:tcPr>
            <w:tcW w:w="7928" w:type="dxa"/>
            <w:gridSpan w:val="2"/>
            <w:tcBorders>
              <w:top w:val="single" w:sz="4" w:space="0" w:color="auto"/>
            </w:tcBorders>
            <w:vAlign w:val="center"/>
          </w:tcPr>
          <w:p w14:paraId="092E1990" w14:textId="77777777" w:rsidR="00C83C02" w:rsidRPr="00A00FF4" w:rsidRDefault="006E31AE" w:rsidP="00C77656">
            <w:pPr>
              <w:rPr>
                <w:rFonts w:ascii="Arial" w:hAnsi="Arial" w:cs="Arial"/>
                <w:sz w:val="20"/>
                <w:highlight w:val="yellow"/>
              </w:rPr>
            </w:pPr>
            <w:r>
              <w:rPr>
                <w:rFonts w:ascii="Arial" w:hAnsi="Arial" w:cs="Arial"/>
                <w:sz w:val="20"/>
              </w:rPr>
              <w:t xml:space="preserve">The </w:t>
            </w:r>
            <w:r w:rsidR="00C77656">
              <w:rPr>
                <w:rFonts w:ascii="Arial" w:hAnsi="Arial" w:cs="Arial"/>
                <w:sz w:val="20"/>
              </w:rPr>
              <w:t>purpose of the MST-CAN Clinician is to</w:t>
            </w:r>
            <w:r w:rsidR="00FD3DC3" w:rsidRPr="00C70584">
              <w:rPr>
                <w:rFonts w:ascii="Arial" w:hAnsi="Arial" w:cs="Arial"/>
                <w:sz w:val="20"/>
              </w:rPr>
              <w:t xml:space="preserve"> conduct therapy and case management associated with Multi-Systemic Therapy</w:t>
            </w:r>
            <w:r w:rsidR="00B1740D" w:rsidRPr="00C70584">
              <w:rPr>
                <w:rFonts w:ascii="Arial" w:hAnsi="Arial" w:cs="Arial"/>
                <w:sz w:val="20"/>
              </w:rPr>
              <w:t xml:space="preserve"> (Child Abuse and Neglect).  </w:t>
            </w:r>
            <w:r w:rsidR="000D3DC8" w:rsidRPr="006E31AE">
              <w:rPr>
                <w:rFonts w:ascii="Arial" w:hAnsi="Arial" w:cs="Arial"/>
                <w:sz w:val="20"/>
              </w:rPr>
              <w:t xml:space="preserve">The </w:t>
            </w:r>
            <w:r w:rsidR="00C77656">
              <w:rPr>
                <w:rFonts w:ascii="Arial" w:hAnsi="Arial" w:cs="Arial"/>
                <w:sz w:val="20"/>
              </w:rPr>
              <w:t>incumbent</w:t>
            </w:r>
            <w:r w:rsidR="00C77656" w:rsidRPr="006E31AE">
              <w:rPr>
                <w:rFonts w:ascii="Arial" w:hAnsi="Arial" w:cs="Arial"/>
                <w:sz w:val="20"/>
              </w:rPr>
              <w:t xml:space="preserve"> </w:t>
            </w:r>
            <w:r w:rsidR="00C83C02" w:rsidRPr="006E31AE">
              <w:rPr>
                <w:rFonts w:ascii="Arial" w:hAnsi="Arial" w:cs="Arial"/>
                <w:sz w:val="20"/>
              </w:rPr>
              <w:t>provides in-home clinical services</w:t>
            </w:r>
            <w:r w:rsidR="00C77656">
              <w:rPr>
                <w:rFonts w:ascii="Arial" w:hAnsi="Arial" w:cs="Arial"/>
                <w:sz w:val="20"/>
              </w:rPr>
              <w:t>,</w:t>
            </w:r>
            <w:r w:rsidR="00C83C02" w:rsidRPr="006E31AE">
              <w:rPr>
                <w:rFonts w:ascii="Arial" w:hAnsi="Arial" w:cs="Arial"/>
                <w:sz w:val="20"/>
              </w:rPr>
              <w:t xml:space="preserve"> negotiates therapeutic goals and </w:t>
            </w:r>
            <w:r w:rsidR="00C70584" w:rsidRPr="006E31AE">
              <w:rPr>
                <w:rFonts w:ascii="Arial" w:hAnsi="Arial" w:cs="Arial"/>
                <w:sz w:val="20"/>
              </w:rPr>
              <w:t>uses</w:t>
            </w:r>
            <w:r w:rsidR="00C83C02" w:rsidRPr="006E31AE">
              <w:rPr>
                <w:rFonts w:ascii="Arial" w:hAnsi="Arial" w:cs="Arial"/>
                <w:sz w:val="20"/>
              </w:rPr>
              <w:t xml:space="preserve"> systemic resources to assist in meeting these goals.</w:t>
            </w:r>
            <w:r w:rsidR="00C83C02">
              <w:rPr>
                <w:color w:val="000000"/>
                <w:sz w:val="27"/>
                <w:szCs w:val="27"/>
              </w:rPr>
              <w:t xml:space="preserve"> </w:t>
            </w:r>
          </w:p>
        </w:tc>
      </w:tr>
      <w:tr w:rsidR="00CC15D5" w:rsidRPr="006F673D" w14:paraId="092E1994" w14:textId="77777777" w:rsidTr="00483803">
        <w:trPr>
          <w:trHeight w:val="417"/>
        </w:trPr>
        <w:tc>
          <w:tcPr>
            <w:tcW w:w="2268" w:type="dxa"/>
            <w:tcBorders>
              <w:top w:val="single" w:sz="4" w:space="0" w:color="auto"/>
            </w:tcBorders>
            <w:shd w:val="clear" w:color="auto" w:fill="F2F2F2" w:themeFill="background1" w:themeFillShade="F2"/>
            <w:vAlign w:val="center"/>
          </w:tcPr>
          <w:p w14:paraId="092E1992" w14:textId="77777777" w:rsidR="00CC15D5" w:rsidRPr="006F673D" w:rsidRDefault="00CC15D5" w:rsidP="00CC15D5">
            <w:pPr>
              <w:rPr>
                <w:rFonts w:ascii="Arial" w:hAnsi="Arial" w:cs="Arial"/>
                <w:b/>
                <w:sz w:val="20"/>
              </w:rPr>
            </w:pPr>
            <w:r w:rsidRPr="006F673D">
              <w:rPr>
                <w:rFonts w:ascii="Arial" w:hAnsi="Arial" w:cs="Arial"/>
                <w:b/>
                <w:sz w:val="20"/>
              </w:rPr>
              <w:t>Business Unit</w:t>
            </w:r>
          </w:p>
        </w:tc>
        <w:tc>
          <w:tcPr>
            <w:tcW w:w="7928" w:type="dxa"/>
            <w:gridSpan w:val="2"/>
            <w:tcBorders>
              <w:top w:val="single" w:sz="4" w:space="0" w:color="auto"/>
            </w:tcBorders>
            <w:vAlign w:val="center"/>
          </w:tcPr>
          <w:p w14:paraId="092E1993" w14:textId="77777777" w:rsidR="00CC15D5" w:rsidRPr="006F673D" w:rsidRDefault="00FD3DC3" w:rsidP="004B4332">
            <w:pPr>
              <w:rPr>
                <w:rFonts w:ascii="Arial" w:hAnsi="Arial" w:cs="Arial"/>
                <w:sz w:val="20"/>
              </w:rPr>
            </w:pPr>
            <w:r w:rsidRPr="006F673D">
              <w:rPr>
                <w:rFonts w:ascii="Arial" w:hAnsi="Arial" w:cs="Arial"/>
                <w:sz w:val="20"/>
              </w:rPr>
              <w:t>Client Service</w:t>
            </w:r>
            <w:r w:rsidR="004B4332" w:rsidRPr="006F673D">
              <w:rPr>
                <w:rFonts w:ascii="Arial" w:hAnsi="Arial" w:cs="Arial"/>
                <w:sz w:val="20"/>
              </w:rPr>
              <w:t>s</w:t>
            </w:r>
            <w:r w:rsidRPr="006F673D">
              <w:rPr>
                <w:rFonts w:ascii="Arial" w:hAnsi="Arial" w:cs="Arial"/>
                <w:sz w:val="20"/>
              </w:rPr>
              <w:t xml:space="preserve"> </w:t>
            </w:r>
          </w:p>
        </w:tc>
      </w:tr>
      <w:tr w:rsidR="00CC15D5" w:rsidRPr="006F673D" w14:paraId="092E1998" w14:textId="77777777" w:rsidTr="00140CEE">
        <w:trPr>
          <w:trHeight w:val="409"/>
        </w:trPr>
        <w:tc>
          <w:tcPr>
            <w:tcW w:w="2268" w:type="dxa"/>
            <w:vMerge w:val="restart"/>
            <w:tcBorders>
              <w:top w:val="single" w:sz="4" w:space="0" w:color="auto"/>
            </w:tcBorders>
            <w:shd w:val="clear" w:color="auto" w:fill="F2F2F2" w:themeFill="background1" w:themeFillShade="F2"/>
            <w:vAlign w:val="center"/>
          </w:tcPr>
          <w:p w14:paraId="092E1995" w14:textId="77777777" w:rsidR="00CC15D5" w:rsidRPr="006F673D" w:rsidRDefault="00CC15D5" w:rsidP="00CC15D5">
            <w:pPr>
              <w:rPr>
                <w:rFonts w:ascii="Arial" w:hAnsi="Arial" w:cs="Arial"/>
                <w:b/>
                <w:sz w:val="20"/>
              </w:rPr>
            </w:pPr>
            <w:r w:rsidRPr="006F673D">
              <w:rPr>
                <w:rFonts w:ascii="Arial" w:hAnsi="Arial" w:cs="Arial"/>
                <w:b/>
                <w:sz w:val="20"/>
              </w:rPr>
              <w:t>Reporting Relationships</w:t>
            </w:r>
          </w:p>
        </w:tc>
        <w:tc>
          <w:tcPr>
            <w:tcW w:w="2127" w:type="dxa"/>
            <w:tcBorders>
              <w:top w:val="single" w:sz="4" w:space="0" w:color="auto"/>
            </w:tcBorders>
            <w:vAlign w:val="center"/>
          </w:tcPr>
          <w:p w14:paraId="092E1996" w14:textId="77777777" w:rsidR="00CC15D5" w:rsidRPr="006F673D" w:rsidRDefault="00CC15D5" w:rsidP="00CC15D5">
            <w:pPr>
              <w:rPr>
                <w:rFonts w:ascii="Arial" w:hAnsi="Arial" w:cs="Arial"/>
                <w:b/>
                <w:sz w:val="20"/>
              </w:rPr>
            </w:pPr>
            <w:r w:rsidRPr="006F673D">
              <w:rPr>
                <w:rFonts w:ascii="Arial" w:hAnsi="Arial" w:cs="Arial"/>
                <w:b/>
                <w:sz w:val="20"/>
              </w:rPr>
              <w:t>Direct Manager</w:t>
            </w:r>
          </w:p>
        </w:tc>
        <w:tc>
          <w:tcPr>
            <w:tcW w:w="5801" w:type="dxa"/>
            <w:tcBorders>
              <w:top w:val="single" w:sz="4" w:space="0" w:color="auto"/>
            </w:tcBorders>
            <w:vAlign w:val="center"/>
          </w:tcPr>
          <w:p w14:paraId="092E1997" w14:textId="77777777" w:rsidR="00CC15D5" w:rsidRPr="006F673D" w:rsidRDefault="007D1861" w:rsidP="00F10776">
            <w:pPr>
              <w:rPr>
                <w:rFonts w:ascii="Arial" w:hAnsi="Arial" w:cs="Arial"/>
                <w:sz w:val="20"/>
              </w:rPr>
            </w:pPr>
            <w:r w:rsidRPr="006F673D">
              <w:rPr>
                <w:rFonts w:ascii="Arial" w:hAnsi="Arial" w:cs="Arial"/>
                <w:sz w:val="20"/>
              </w:rPr>
              <w:t>MST-CAN</w:t>
            </w:r>
            <w:r w:rsidR="00F10776" w:rsidRPr="006F673D">
              <w:rPr>
                <w:rFonts w:ascii="Arial" w:hAnsi="Arial" w:cs="Arial"/>
                <w:sz w:val="20"/>
              </w:rPr>
              <w:t xml:space="preserve"> Supervisor</w:t>
            </w:r>
          </w:p>
        </w:tc>
      </w:tr>
      <w:tr w:rsidR="00140CEE" w:rsidRPr="006F673D" w14:paraId="092E199C" w14:textId="77777777" w:rsidTr="00140CEE">
        <w:trPr>
          <w:trHeight w:val="421"/>
        </w:trPr>
        <w:tc>
          <w:tcPr>
            <w:tcW w:w="2268" w:type="dxa"/>
            <w:vMerge/>
            <w:shd w:val="clear" w:color="auto" w:fill="F2F2F2" w:themeFill="background1" w:themeFillShade="F2"/>
            <w:vAlign w:val="center"/>
          </w:tcPr>
          <w:p w14:paraId="092E1999" w14:textId="77777777" w:rsidR="00140CEE" w:rsidRPr="006F673D" w:rsidRDefault="00140CEE" w:rsidP="00CC15D5">
            <w:pPr>
              <w:rPr>
                <w:rFonts w:ascii="Arial" w:hAnsi="Arial" w:cs="Arial"/>
                <w:sz w:val="20"/>
              </w:rPr>
            </w:pPr>
          </w:p>
        </w:tc>
        <w:tc>
          <w:tcPr>
            <w:tcW w:w="2127" w:type="dxa"/>
            <w:tcBorders>
              <w:top w:val="single" w:sz="4" w:space="0" w:color="auto"/>
            </w:tcBorders>
            <w:vAlign w:val="center"/>
          </w:tcPr>
          <w:p w14:paraId="092E199A" w14:textId="77777777" w:rsidR="00140CEE" w:rsidRPr="006F673D" w:rsidRDefault="00140CEE" w:rsidP="00CC15D5">
            <w:pPr>
              <w:rPr>
                <w:rFonts w:ascii="Arial" w:hAnsi="Arial" w:cs="Arial"/>
                <w:b/>
                <w:sz w:val="20"/>
              </w:rPr>
            </w:pPr>
            <w:r w:rsidRPr="006F673D">
              <w:rPr>
                <w:rFonts w:ascii="Arial" w:hAnsi="Arial" w:cs="Arial"/>
                <w:b/>
                <w:sz w:val="20"/>
              </w:rPr>
              <w:t>Direct Reports</w:t>
            </w:r>
          </w:p>
        </w:tc>
        <w:tc>
          <w:tcPr>
            <w:tcW w:w="5801" w:type="dxa"/>
            <w:tcBorders>
              <w:top w:val="single" w:sz="4" w:space="0" w:color="auto"/>
            </w:tcBorders>
            <w:vAlign w:val="center"/>
          </w:tcPr>
          <w:p w14:paraId="092E199B" w14:textId="77777777" w:rsidR="00140CEE" w:rsidRPr="006F673D" w:rsidRDefault="007D1861" w:rsidP="004B4332">
            <w:pPr>
              <w:rPr>
                <w:rFonts w:ascii="Arial" w:hAnsi="Arial" w:cs="Arial"/>
                <w:sz w:val="20"/>
              </w:rPr>
            </w:pPr>
            <w:r w:rsidRPr="006F673D">
              <w:rPr>
                <w:rFonts w:ascii="Arial" w:hAnsi="Arial" w:cs="Arial"/>
                <w:sz w:val="20"/>
              </w:rPr>
              <w:t xml:space="preserve">Nil </w:t>
            </w:r>
          </w:p>
        </w:tc>
      </w:tr>
      <w:tr w:rsidR="00CC15D5" w:rsidRPr="006F673D" w14:paraId="092E199F" w14:textId="77777777" w:rsidTr="00483803">
        <w:trPr>
          <w:trHeight w:val="407"/>
        </w:trPr>
        <w:tc>
          <w:tcPr>
            <w:tcW w:w="2268" w:type="dxa"/>
            <w:tcBorders>
              <w:top w:val="single" w:sz="4" w:space="0" w:color="auto"/>
              <w:bottom w:val="single" w:sz="4" w:space="0" w:color="auto"/>
            </w:tcBorders>
            <w:shd w:val="clear" w:color="auto" w:fill="F2F2F2" w:themeFill="background1" w:themeFillShade="F2"/>
            <w:vAlign w:val="center"/>
          </w:tcPr>
          <w:p w14:paraId="092E199D" w14:textId="77777777" w:rsidR="00CC15D5" w:rsidRPr="006F673D" w:rsidRDefault="00F31D33" w:rsidP="00CC15D5">
            <w:pPr>
              <w:rPr>
                <w:rFonts w:ascii="Arial" w:hAnsi="Arial" w:cs="Arial"/>
                <w:b/>
                <w:sz w:val="20"/>
              </w:rPr>
            </w:pPr>
            <w:r w:rsidRPr="006F673D">
              <w:rPr>
                <w:rFonts w:ascii="Arial" w:hAnsi="Arial" w:cs="Arial"/>
                <w:b/>
                <w:sz w:val="20"/>
              </w:rPr>
              <w:t>Delegated Authority</w:t>
            </w:r>
          </w:p>
        </w:tc>
        <w:tc>
          <w:tcPr>
            <w:tcW w:w="7928" w:type="dxa"/>
            <w:gridSpan w:val="2"/>
            <w:tcBorders>
              <w:top w:val="single" w:sz="4" w:space="0" w:color="auto"/>
              <w:bottom w:val="single" w:sz="4" w:space="0" w:color="auto"/>
            </w:tcBorders>
            <w:vAlign w:val="center"/>
          </w:tcPr>
          <w:p w14:paraId="092E199E" w14:textId="77777777" w:rsidR="007D7146" w:rsidRPr="006F673D" w:rsidRDefault="00C77656" w:rsidP="00786277">
            <w:pPr>
              <w:rPr>
                <w:rFonts w:ascii="Arial" w:hAnsi="Arial" w:cs="Arial"/>
                <w:sz w:val="20"/>
              </w:rPr>
            </w:pPr>
            <w:r>
              <w:rPr>
                <w:rFonts w:ascii="Arial" w:hAnsi="Arial" w:cs="Arial"/>
                <w:sz w:val="20"/>
              </w:rPr>
              <w:t>N/A</w:t>
            </w:r>
            <w:r w:rsidR="00FD3DC3" w:rsidRPr="006F673D">
              <w:rPr>
                <w:rFonts w:ascii="Arial" w:hAnsi="Arial" w:cs="Arial"/>
                <w:sz w:val="20"/>
              </w:rPr>
              <w:t xml:space="preserve"> </w:t>
            </w:r>
            <w:r w:rsidR="00F63BB0" w:rsidRPr="006F673D">
              <w:rPr>
                <w:rFonts w:ascii="Arial" w:hAnsi="Arial" w:cs="Arial"/>
                <w:sz w:val="20"/>
              </w:rPr>
              <w:t xml:space="preserve">- Specific delegations are outlined in the </w:t>
            </w:r>
            <w:r w:rsidR="00316232" w:rsidRPr="006F673D">
              <w:rPr>
                <w:rFonts w:ascii="Arial" w:hAnsi="Arial" w:cs="Arial"/>
                <w:sz w:val="20"/>
              </w:rPr>
              <w:t xml:space="preserve">Delegation of Authority </w:t>
            </w:r>
            <w:r w:rsidR="00F63BB0" w:rsidRPr="006F673D">
              <w:rPr>
                <w:rFonts w:ascii="Arial" w:hAnsi="Arial" w:cs="Arial"/>
                <w:sz w:val="20"/>
              </w:rPr>
              <w:t>Schedule -</w:t>
            </w:r>
            <w:r w:rsidR="007D7146" w:rsidRPr="006F673D">
              <w:rPr>
                <w:rFonts w:ascii="Arial" w:hAnsi="Arial" w:cs="Arial"/>
                <w:sz w:val="20"/>
              </w:rPr>
              <w:t xml:space="preserve"> </w:t>
            </w:r>
            <w:hyperlink r:id="rId12" w:history="1">
              <w:r w:rsidR="007D7146" w:rsidRPr="006F673D">
                <w:rPr>
                  <w:rStyle w:val="Hyperlink"/>
                  <w:rFonts w:ascii="Arial" w:hAnsi="Arial" w:cs="Arial"/>
                  <w:color w:val="7F7F7F" w:themeColor="text1" w:themeTint="80"/>
                  <w:sz w:val="20"/>
                </w:rPr>
                <w:t>http://intranet.lwb.local/su/practiceandquality/qa/Pages/Delegations.aspx</w:t>
              </w:r>
            </w:hyperlink>
          </w:p>
        </w:tc>
      </w:tr>
      <w:tr w:rsidR="00CC15D5" w:rsidRPr="006F673D" w14:paraId="092E19A1" w14:textId="77777777" w:rsidTr="001C1140">
        <w:trPr>
          <w:trHeight w:val="838"/>
        </w:trPr>
        <w:tc>
          <w:tcPr>
            <w:tcW w:w="10196" w:type="dxa"/>
            <w:gridSpan w:val="3"/>
            <w:tcBorders>
              <w:left w:val="nil"/>
              <w:right w:val="nil"/>
            </w:tcBorders>
            <w:vAlign w:val="center"/>
          </w:tcPr>
          <w:p w14:paraId="092E19A0" w14:textId="77777777" w:rsidR="00CC15D5" w:rsidRPr="006F673D" w:rsidRDefault="001C1140" w:rsidP="001C1140">
            <w:pPr>
              <w:spacing w:before="240"/>
              <w:ind w:left="-108"/>
              <w:rPr>
                <w:rFonts w:ascii="Arial" w:hAnsi="Arial" w:cs="Arial"/>
                <w:b/>
                <w:sz w:val="24"/>
              </w:rPr>
            </w:pPr>
            <w:r w:rsidRPr="006F673D">
              <w:rPr>
                <w:rFonts w:ascii="Arial" w:hAnsi="Arial" w:cs="Arial"/>
                <w:b/>
                <w:sz w:val="24"/>
              </w:rPr>
              <w:t>Organisation Purpose &amp; Values</w:t>
            </w:r>
          </w:p>
        </w:tc>
      </w:tr>
      <w:tr w:rsidR="001C1140" w:rsidRPr="006F673D" w14:paraId="092E19A4" w14:textId="77777777" w:rsidTr="00483803">
        <w:trPr>
          <w:trHeight w:val="424"/>
        </w:trPr>
        <w:tc>
          <w:tcPr>
            <w:tcW w:w="2268" w:type="dxa"/>
            <w:shd w:val="clear" w:color="auto" w:fill="F2F2F2" w:themeFill="background1" w:themeFillShade="F2"/>
            <w:vAlign w:val="center"/>
          </w:tcPr>
          <w:p w14:paraId="092E19A2" w14:textId="77777777" w:rsidR="001C1140" w:rsidRPr="006F673D" w:rsidRDefault="001C1140" w:rsidP="00CC15D5">
            <w:pPr>
              <w:rPr>
                <w:rFonts w:ascii="Arial" w:hAnsi="Arial" w:cs="Arial"/>
                <w:b/>
                <w:sz w:val="20"/>
              </w:rPr>
            </w:pPr>
            <w:r w:rsidRPr="006F673D">
              <w:rPr>
                <w:rFonts w:ascii="Arial" w:hAnsi="Arial" w:cs="Arial"/>
                <w:b/>
                <w:sz w:val="20"/>
              </w:rPr>
              <w:t>Our Purpose</w:t>
            </w:r>
          </w:p>
        </w:tc>
        <w:tc>
          <w:tcPr>
            <w:tcW w:w="7928" w:type="dxa"/>
            <w:gridSpan w:val="2"/>
            <w:vAlign w:val="center"/>
          </w:tcPr>
          <w:p w14:paraId="092E19A3" w14:textId="77777777" w:rsidR="001C1140" w:rsidRPr="006F673D" w:rsidRDefault="001C1140" w:rsidP="0064690E">
            <w:pPr>
              <w:jc w:val="both"/>
              <w:rPr>
                <w:rFonts w:ascii="Arial" w:hAnsi="Arial" w:cs="Arial"/>
                <w:sz w:val="20"/>
              </w:rPr>
            </w:pPr>
            <w:r w:rsidRPr="006F673D">
              <w:rPr>
                <w:rFonts w:ascii="Arial" w:hAnsi="Arial" w:cs="Arial"/>
                <w:sz w:val="20"/>
              </w:rPr>
              <w:t>To partner with people to change lives for the better.</w:t>
            </w:r>
          </w:p>
        </w:tc>
      </w:tr>
      <w:tr w:rsidR="001C1140" w:rsidRPr="006F673D" w14:paraId="092E19A9" w14:textId="77777777" w:rsidTr="00FD08E8">
        <w:trPr>
          <w:trHeight w:val="1551"/>
        </w:trPr>
        <w:tc>
          <w:tcPr>
            <w:tcW w:w="2268" w:type="dxa"/>
            <w:tcBorders>
              <w:bottom w:val="single" w:sz="4" w:space="0" w:color="auto"/>
            </w:tcBorders>
            <w:shd w:val="clear" w:color="auto" w:fill="F2F2F2" w:themeFill="background1" w:themeFillShade="F2"/>
            <w:vAlign w:val="center"/>
          </w:tcPr>
          <w:p w14:paraId="092E19A5" w14:textId="77777777" w:rsidR="001C1140" w:rsidRPr="006F673D" w:rsidRDefault="001C1140" w:rsidP="00CC15D5">
            <w:pPr>
              <w:rPr>
                <w:rFonts w:ascii="Arial" w:hAnsi="Arial" w:cs="Arial"/>
                <w:b/>
                <w:sz w:val="20"/>
              </w:rPr>
            </w:pPr>
            <w:r w:rsidRPr="006F673D">
              <w:rPr>
                <w:rFonts w:ascii="Arial" w:hAnsi="Arial" w:cs="Arial"/>
                <w:b/>
                <w:sz w:val="20"/>
              </w:rPr>
              <w:t>Our Values</w:t>
            </w:r>
          </w:p>
        </w:tc>
        <w:tc>
          <w:tcPr>
            <w:tcW w:w="7928" w:type="dxa"/>
            <w:gridSpan w:val="2"/>
            <w:tcBorders>
              <w:bottom w:val="single" w:sz="4" w:space="0" w:color="auto"/>
            </w:tcBorders>
            <w:vAlign w:val="center"/>
          </w:tcPr>
          <w:p w14:paraId="092E19A6" w14:textId="77777777" w:rsidR="001C1140" w:rsidRPr="006F673D" w:rsidRDefault="00483803" w:rsidP="0064690E">
            <w:pPr>
              <w:jc w:val="both"/>
              <w:rPr>
                <w:rFonts w:ascii="Arial" w:hAnsi="Arial" w:cs="Arial"/>
                <w:sz w:val="20"/>
              </w:rPr>
            </w:pPr>
            <w:r w:rsidRPr="006F673D">
              <w:rPr>
                <w:rFonts w:ascii="Arial" w:hAnsi="Arial" w:cs="Arial"/>
                <w:sz w:val="20"/>
              </w:rPr>
              <w:t>Our Values state our beliefs. They define our purpose and drive everything we do. Our Values fuel our passion for working with people and by living our Values, we are in a better position to champion opportunities for the people we work with and support.</w:t>
            </w:r>
          </w:p>
          <w:p w14:paraId="092E19A7" w14:textId="77777777" w:rsidR="00483803" w:rsidRPr="006F673D" w:rsidRDefault="00483803" w:rsidP="0064690E">
            <w:pPr>
              <w:jc w:val="both"/>
              <w:rPr>
                <w:rFonts w:ascii="Arial" w:hAnsi="Arial" w:cs="Arial"/>
                <w:sz w:val="20"/>
              </w:rPr>
            </w:pPr>
          </w:p>
          <w:p w14:paraId="092E19A8" w14:textId="77777777" w:rsidR="00483803" w:rsidRPr="006F673D" w:rsidRDefault="00483803" w:rsidP="0064690E">
            <w:pPr>
              <w:jc w:val="both"/>
              <w:rPr>
                <w:rFonts w:ascii="Arial" w:hAnsi="Arial" w:cs="Arial"/>
                <w:sz w:val="20"/>
              </w:rPr>
            </w:pPr>
            <w:r w:rsidRPr="006F673D">
              <w:rPr>
                <w:rFonts w:ascii="Arial" w:hAnsi="Arial" w:cs="Arial"/>
                <w:sz w:val="20"/>
              </w:rPr>
              <w:t xml:space="preserve">All people engaged by Life Without </w:t>
            </w:r>
            <w:r w:rsidR="00340B45" w:rsidRPr="006F673D">
              <w:rPr>
                <w:rFonts w:ascii="Arial" w:hAnsi="Arial" w:cs="Arial"/>
                <w:sz w:val="20"/>
              </w:rPr>
              <w:t xml:space="preserve">Barriers </w:t>
            </w:r>
            <w:r w:rsidRPr="006F673D">
              <w:rPr>
                <w:rFonts w:ascii="Arial" w:hAnsi="Arial" w:cs="Arial"/>
                <w:sz w:val="20"/>
              </w:rPr>
              <w:t xml:space="preserve">are required to uphold our Values </w:t>
            </w:r>
            <w:r w:rsidR="00FD08E8" w:rsidRPr="006F673D">
              <w:rPr>
                <w:rFonts w:ascii="Arial" w:hAnsi="Arial" w:cs="Arial"/>
                <w:sz w:val="20"/>
              </w:rPr>
              <w:t xml:space="preserve">of; </w:t>
            </w:r>
            <w:r w:rsidRPr="006F673D">
              <w:rPr>
                <w:rFonts w:ascii="Arial" w:hAnsi="Arial" w:cs="Arial"/>
                <w:i/>
                <w:sz w:val="20"/>
              </w:rPr>
              <w:t>Responsive</w:t>
            </w:r>
            <w:r w:rsidRPr="006F673D">
              <w:rPr>
                <w:rFonts w:ascii="Arial" w:hAnsi="Arial" w:cs="Arial"/>
                <w:sz w:val="20"/>
              </w:rPr>
              <w:t xml:space="preserve">, </w:t>
            </w:r>
            <w:r w:rsidRPr="006F673D">
              <w:rPr>
                <w:rFonts w:ascii="Arial" w:hAnsi="Arial" w:cs="Arial"/>
                <w:i/>
                <w:sz w:val="20"/>
              </w:rPr>
              <w:t>Imaginative</w:t>
            </w:r>
            <w:r w:rsidRPr="006F673D">
              <w:rPr>
                <w:rFonts w:ascii="Arial" w:hAnsi="Arial" w:cs="Arial"/>
                <w:sz w:val="20"/>
              </w:rPr>
              <w:t xml:space="preserve">, </w:t>
            </w:r>
            <w:r w:rsidRPr="006F673D">
              <w:rPr>
                <w:rFonts w:ascii="Arial" w:hAnsi="Arial" w:cs="Arial"/>
                <w:i/>
                <w:sz w:val="20"/>
              </w:rPr>
              <w:t>Courageous</w:t>
            </w:r>
            <w:r w:rsidRPr="006F673D">
              <w:rPr>
                <w:rFonts w:ascii="Arial" w:hAnsi="Arial" w:cs="Arial"/>
                <w:sz w:val="20"/>
              </w:rPr>
              <w:t xml:space="preserve">, </w:t>
            </w:r>
            <w:r w:rsidRPr="006F673D">
              <w:rPr>
                <w:rFonts w:ascii="Arial" w:hAnsi="Arial" w:cs="Arial"/>
                <w:i/>
                <w:sz w:val="20"/>
              </w:rPr>
              <w:t>Respectful</w:t>
            </w:r>
            <w:r w:rsidRPr="006F673D">
              <w:rPr>
                <w:rFonts w:ascii="Arial" w:hAnsi="Arial" w:cs="Arial"/>
                <w:sz w:val="20"/>
              </w:rPr>
              <w:t xml:space="preserve"> and </w:t>
            </w:r>
            <w:r w:rsidRPr="006F673D">
              <w:rPr>
                <w:rFonts w:ascii="Arial" w:hAnsi="Arial" w:cs="Arial"/>
                <w:i/>
                <w:sz w:val="20"/>
              </w:rPr>
              <w:t>Relationships</w:t>
            </w:r>
            <w:r w:rsidRPr="006F673D">
              <w:rPr>
                <w:rFonts w:ascii="Arial" w:hAnsi="Arial" w:cs="Arial"/>
                <w:sz w:val="20"/>
              </w:rPr>
              <w:t xml:space="preserve">. </w:t>
            </w:r>
          </w:p>
        </w:tc>
      </w:tr>
      <w:tr w:rsidR="000A02B7" w:rsidRPr="00CC15D5" w14:paraId="092E19AC" w14:textId="77777777" w:rsidTr="000A02B7">
        <w:trPr>
          <w:trHeight w:val="1121"/>
        </w:trPr>
        <w:tc>
          <w:tcPr>
            <w:tcW w:w="2268" w:type="dxa"/>
            <w:tcBorders>
              <w:bottom w:val="single" w:sz="4" w:space="0" w:color="auto"/>
            </w:tcBorders>
            <w:shd w:val="clear" w:color="auto" w:fill="F2F2F2" w:themeFill="background1" w:themeFillShade="F2"/>
            <w:vAlign w:val="center"/>
          </w:tcPr>
          <w:p w14:paraId="092E19AA" w14:textId="77777777" w:rsidR="000A02B7" w:rsidRPr="006F673D" w:rsidRDefault="000A02B7" w:rsidP="00CC15D5">
            <w:pPr>
              <w:rPr>
                <w:rFonts w:ascii="Arial" w:hAnsi="Arial" w:cs="Arial"/>
                <w:b/>
                <w:sz w:val="20"/>
              </w:rPr>
            </w:pPr>
            <w:r w:rsidRPr="006F673D">
              <w:rPr>
                <w:rFonts w:ascii="Arial" w:hAnsi="Arial" w:cs="Arial"/>
                <w:b/>
                <w:sz w:val="20"/>
              </w:rPr>
              <w:t>Our Stance on Child Safety &amp; Wellbeing</w:t>
            </w:r>
          </w:p>
        </w:tc>
        <w:tc>
          <w:tcPr>
            <w:tcW w:w="7928" w:type="dxa"/>
            <w:gridSpan w:val="2"/>
            <w:tcBorders>
              <w:bottom w:val="single" w:sz="4" w:space="0" w:color="auto"/>
            </w:tcBorders>
            <w:vAlign w:val="center"/>
          </w:tcPr>
          <w:p w14:paraId="092E19AB" w14:textId="77777777" w:rsidR="000A02B7" w:rsidRPr="006F673D" w:rsidRDefault="000A02B7" w:rsidP="0064690E">
            <w:pPr>
              <w:jc w:val="both"/>
              <w:rPr>
                <w:rFonts w:ascii="Arial" w:hAnsi="Arial" w:cs="Arial"/>
                <w:sz w:val="20"/>
              </w:rPr>
            </w:pPr>
            <w:r w:rsidRPr="006F673D">
              <w:rPr>
                <w:rFonts w:ascii="Arial" w:hAnsi="Arial" w:cs="Arial"/>
                <w:sz w:val="20"/>
              </w:rPr>
              <w:t>Every day, Life Without Barriers offers support and care to children.  We want each and every one of those children to feel as safe and respected as they should. We all have a responsibility to make sure their safety comes first – and that they’re well cared for, protected from abuse and given the respect they deserve.</w:t>
            </w:r>
          </w:p>
        </w:tc>
      </w:tr>
      <w:tr w:rsidR="006D1EE7" w:rsidRPr="00CC15D5" w14:paraId="092E19AE" w14:textId="77777777" w:rsidTr="0000346E">
        <w:trPr>
          <w:trHeight w:val="836"/>
        </w:trPr>
        <w:tc>
          <w:tcPr>
            <w:tcW w:w="10196" w:type="dxa"/>
            <w:gridSpan w:val="3"/>
            <w:tcBorders>
              <w:left w:val="nil"/>
              <w:right w:val="nil"/>
            </w:tcBorders>
            <w:vAlign w:val="center"/>
          </w:tcPr>
          <w:p w14:paraId="092E19AD" w14:textId="77777777" w:rsidR="006D1EE7" w:rsidRPr="00CC15D5" w:rsidRDefault="006D1EE7" w:rsidP="0000346E">
            <w:pPr>
              <w:spacing w:before="240"/>
              <w:ind w:left="-108"/>
              <w:jc w:val="both"/>
              <w:rPr>
                <w:rFonts w:ascii="Arial" w:hAnsi="Arial" w:cs="Arial"/>
                <w:sz w:val="20"/>
              </w:rPr>
            </w:pPr>
            <w:r>
              <w:rPr>
                <w:rFonts w:ascii="Arial" w:hAnsi="Arial" w:cs="Arial"/>
                <w:b/>
                <w:sz w:val="24"/>
              </w:rPr>
              <w:t>Key Responsibilities</w:t>
            </w:r>
          </w:p>
        </w:tc>
      </w:tr>
      <w:tr w:rsidR="006D1EE7" w:rsidRPr="00FD3DC3" w14:paraId="092E19B4" w14:textId="77777777" w:rsidTr="0000346E">
        <w:trPr>
          <w:trHeight w:val="847"/>
        </w:trPr>
        <w:tc>
          <w:tcPr>
            <w:tcW w:w="2268" w:type="dxa"/>
            <w:shd w:val="clear" w:color="auto" w:fill="F2F2F2" w:themeFill="background1" w:themeFillShade="F2"/>
            <w:vAlign w:val="center"/>
          </w:tcPr>
          <w:p w14:paraId="092E19AF" w14:textId="77777777" w:rsidR="006D1EE7" w:rsidRPr="00E41CC7" w:rsidRDefault="00871CBA" w:rsidP="00651B0C">
            <w:pPr>
              <w:rPr>
                <w:rFonts w:ascii="Arial" w:hAnsi="Arial" w:cs="Arial"/>
                <w:b/>
                <w:sz w:val="20"/>
              </w:rPr>
            </w:pPr>
            <w:r>
              <w:rPr>
                <w:rFonts w:ascii="Arial" w:hAnsi="Arial" w:cs="Arial"/>
                <w:b/>
                <w:sz w:val="20"/>
              </w:rPr>
              <w:t>Planning &amp; Assessment</w:t>
            </w:r>
          </w:p>
        </w:tc>
        <w:tc>
          <w:tcPr>
            <w:tcW w:w="7928" w:type="dxa"/>
            <w:gridSpan w:val="2"/>
            <w:vAlign w:val="center"/>
          </w:tcPr>
          <w:p w14:paraId="092E19B0" w14:textId="77777777" w:rsidR="00301755" w:rsidRPr="00D45675" w:rsidRDefault="00301755" w:rsidP="00301755">
            <w:pPr>
              <w:numPr>
                <w:ilvl w:val="0"/>
                <w:numId w:val="1"/>
              </w:numPr>
              <w:spacing w:before="120" w:after="120"/>
              <w:ind w:left="318" w:hanging="284"/>
              <w:jc w:val="both"/>
              <w:rPr>
                <w:rFonts w:ascii="Arial" w:hAnsi="Arial" w:cs="Arial"/>
                <w:sz w:val="20"/>
                <w:szCs w:val="20"/>
              </w:rPr>
            </w:pPr>
            <w:r w:rsidRPr="00D45675">
              <w:rPr>
                <w:rFonts w:ascii="Arial" w:hAnsi="Arial" w:cs="Arial"/>
                <w:sz w:val="20"/>
                <w:szCs w:val="20"/>
              </w:rPr>
              <w:t>Conduct MST-CAN assessment</w:t>
            </w:r>
            <w:r w:rsidR="00C77656">
              <w:rPr>
                <w:rFonts w:ascii="Arial" w:hAnsi="Arial" w:cs="Arial"/>
                <w:sz w:val="20"/>
                <w:szCs w:val="20"/>
              </w:rPr>
              <w:t>s</w:t>
            </w:r>
            <w:r w:rsidRPr="00D45675">
              <w:rPr>
                <w:rFonts w:ascii="Arial" w:hAnsi="Arial" w:cs="Arial"/>
                <w:sz w:val="20"/>
                <w:szCs w:val="20"/>
              </w:rPr>
              <w:t xml:space="preserve"> including review of referral information, identifying and engaging key participants, identifying systemic strengths and weaknesses, and developing an analysis of the fit of problem behaviours within the ecological context</w:t>
            </w:r>
            <w:r w:rsidR="00857BD7">
              <w:rPr>
                <w:rFonts w:ascii="Arial" w:hAnsi="Arial" w:cs="Arial"/>
                <w:sz w:val="20"/>
                <w:szCs w:val="20"/>
              </w:rPr>
              <w:t>.</w:t>
            </w:r>
          </w:p>
          <w:p w14:paraId="092E19B1" w14:textId="77777777" w:rsidR="00301755" w:rsidRPr="00D45675" w:rsidRDefault="00301755" w:rsidP="00301755">
            <w:pPr>
              <w:numPr>
                <w:ilvl w:val="0"/>
                <w:numId w:val="1"/>
              </w:numPr>
              <w:spacing w:before="120" w:after="120"/>
              <w:ind w:left="318" w:hanging="284"/>
              <w:jc w:val="both"/>
              <w:rPr>
                <w:rFonts w:ascii="Arial" w:hAnsi="Arial" w:cs="Arial"/>
                <w:sz w:val="20"/>
                <w:szCs w:val="20"/>
              </w:rPr>
            </w:pPr>
            <w:r w:rsidRPr="00D45675">
              <w:rPr>
                <w:rFonts w:ascii="Arial" w:hAnsi="Arial" w:cs="Arial"/>
                <w:sz w:val="20"/>
                <w:szCs w:val="20"/>
              </w:rPr>
              <w:t>Engage primary caregiver and other key participants in active change-oriented treatment by identifying and overcoming barriers to engagement</w:t>
            </w:r>
            <w:r w:rsidR="00857BD7">
              <w:rPr>
                <w:rFonts w:ascii="Arial" w:hAnsi="Arial" w:cs="Arial"/>
                <w:sz w:val="20"/>
                <w:szCs w:val="20"/>
              </w:rPr>
              <w:t>.</w:t>
            </w:r>
          </w:p>
          <w:p w14:paraId="092E19B2" w14:textId="77777777" w:rsidR="00797CB4" w:rsidRPr="00D45675" w:rsidRDefault="006F7431" w:rsidP="00797CB4">
            <w:pPr>
              <w:numPr>
                <w:ilvl w:val="0"/>
                <w:numId w:val="1"/>
              </w:numPr>
              <w:spacing w:before="120" w:after="120"/>
              <w:ind w:left="318" w:hanging="284"/>
              <w:jc w:val="both"/>
              <w:rPr>
                <w:rFonts w:ascii="Arial" w:hAnsi="Arial" w:cs="Arial"/>
                <w:sz w:val="20"/>
                <w:szCs w:val="20"/>
              </w:rPr>
            </w:pPr>
            <w:r>
              <w:rPr>
                <w:rFonts w:ascii="Arial" w:hAnsi="Arial" w:cs="Arial"/>
                <w:sz w:val="20"/>
                <w:szCs w:val="20"/>
              </w:rPr>
              <w:t>Using the MST Analytic Process i</w:t>
            </w:r>
            <w:r w:rsidR="00797CB4" w:rsidRPr="00D45675">
              <w:rPr>
                <w:rFonts w:ascii="Arial" w:hAnsi="Arial" w:cs="Arial"/>
                <w:sz w:val="20"/>
                <w:szCs w:val="20"/>
              </w:rPr>
              <w:t>mplement problem conceptuali</w:t>
            </w:r>
            <w:r>
              <w:rPr>
                <w:rFonts w:ascii="Arial" w:hAnsi="Arial" w:cs="Arial"/>
                <w:sz w:val="20"/>
                <w:szCs w:val="20"/>
              </w:rPr>
              <w:t>s</w:t>
            </w:r>
            <w:r w:rsidR="00797CB4" w:rsidRPr="00D45675">
              <w:rPr>
                <w:rFonts w:ascii="Arial" w:hAnsi="Arial" w:cs="Arial"/>
                <w:sz w:val="20"/>
                <w:szCs w:val="20"/>
              </w:rPr>
              <w:t>ation, treatment planning, intervention implementation, outcome review and strategy revision procedure</w:t>
            </w:r>
            <w:r w:rsidR="00797CB4">
              <w:rPr>
                <w:rFonts w:ascii="Arial" w:hAnsi="Arial" w:cs="Arial"/>
                <w:sz w:val="20"/>
                <w:szCs w:val="20"/>
              </w:rPr>
              <w:t>.</w:t>
            </w:r>
          </w:p>
          <w:p w14:paraId="092E19B3" w14:textId="77777777" w:rsidR="006D1EE7" w:rsidRPr="00FD3DC3" w:rsidRDefault="00301755" w:rsidP="00301755">
            <w:pPr>
              <w:numPr>
                <w:ilvl w:val="0"/>
                <w:numId w:val="1"/>
              </w:numPr>
              <w:spacing w:before="120" w:after="120"/>
              <w:ind w:left="318" w:hanging="284"/>
              <w:jc w:val="both"/>
              <w:rPr>
                <w:rFonts w:ascii="Arial" w:hAnsi="Arial" w:cs="Arial"/>
                <w:sz w:val="20"/>
              </w:rPr>
            </w:pPr>
            <w:r w:rsidRPr="00D45675">
              <w:rPr>
                <w:rFonts w:ascii="Arial" w:hAnsi="Arial" w:cs="Arial"/>
                <w:sz w:val="20"/>
                <w:szCs w:val="20"/>
              </w:rPr>
              <w:t>Provide direct clinical treatment using methods compatible with MST principles and practices.</w:t>
            </w:r>
          </w:p>
        </w:tc>
      </w:tr>
      <w:tr w:rsidR="006D1EE7" w:rsidRPr="00FD3DC3" w14:paraId="092E19B7" w14:textId="77777777" w:rsidTr="0000346E">
        <w:trPr>
          <w:trHeight w:val="830"/>
        </w:trPr>
        <w:tc>
          <w:tcPr>
            <w:tcW w:w="2268" w:type="dxa"/>
            <w:shd w:val="clear" w:color="auto" w:fill="F2F2F2" w:themeFill="background1" w:themeFillShade="F2"/>
            <w:vAlign w:val="center"/>
          </w:tcPr>
          <w:p w14:paraId="092E19B5" w14:textId="77777777" w:rsidR="006D1EE7" w:rsidRPr="00CC15D5" w:rsidRDefault="006D1EE7" w:rsidP="0000346E">
            <w:pPr>
              <w:rPr>
                <w:rFonts w:ascii="Arial" w:hAnsi="Arial" w:cs="Arial"/>
                <w:sz w:val="20"/>
              </w:rPr>
            </w:pPr>
            <w:r>
              <w:rPr>
                <w:rFonts w:ascii="Arial" w:hAnsi="Arial" w:cs="Arial"/>
                <w:b/>
                <w:sz w:val="20"/>
              </w:rPr>
              <w:t>Learning &amp; Development</w:t>
            </w:r>
          </w:p>
        </w:tc>
        <w:tc>
          <w:tcPr>
            <w:tcW w:w="7928" w:type="dxa"/>
            <w:gridSpan w:val="2"/>
            <w:vAlign w:val="center"/>
          </w:tcPr>
          <w:p w14:paraId="092E19B6" w14:textId="77777777" w:rsidR="006D1EE7" w:rsidRPr="00FD3DC3" w:rsidRDefault="00301755" w:rsidP="00301755">
            <w:pPr>
              <w:numPr>
                <w:ilvl w:val="0"/>
                <w:numId w:val="1"/>
              </w:numPr>
              <w:spacing w:before="120" w:after="120"/>
              <w:ind w:left="318" w:hanging="284"/>
              <w:jc w:val="both"/>
              <w:rPr>
                <w:rFonts w:ascii="Arial" w:hAnsi="Arial" w:cs="Arial"/>
                <w:sz w:val="20"/>
              </w:rPr>
            </w:pPr>
            <w:r w:rsidRPr="00D45675">
              <w:rPr>
                <w:rFonts w:ascii="Arial" w:hAnsi="Arial" w:cs="Arial"/>
                <w:sz w:val="20"/>
                <w:szCs w:val="20"/>
              </w:rPr>
              <w:t>Participate in all MST-CAN training, supervision and consultation activities</w:t>
            </w:r>
            <w:r w:rsidR="00FF360B">
              <w:rPr>
                <w:rFonts w:ascii="Arial" w:hAnsi="Arial" w:cs="Arial"/>
                <w:sz w:val="20"/>
                <w:szCs w:val="20"/>
              </w:rPr>
              <w:t>.</w:t>
            </w:r>
          </w:p>
        </w:tc>
      </w:tr>
      <w:tr w:rsidR="006D1EE7" w:rsidRPr="00F473D1" w14:paraId="092E19BB" w14:textId="77777777" w:rsidTr="0000346E">
        <w:trPr>
          <w:trHeight w:val="830"/>
        </w:trPr>
        <w:tc>
          <w:tcPr>
            <w:tcW w:w="2268" w:type="dxa"/>
            <w:shd w:val="clear" w:color="auto" w:fill="F2F2F2" w:themeFill="background1" w:themeFillShade="F2"/>
            <w:vAlign w:val="center"/>
          </w:tcPr>
          <w:p w14:paraId="092E19B8" w14:textId="77777777" w:rsidR="006D1EE7" w:rsidRPr="00CC15D5" w:rsidRDefault="006D1EE7" w:rsidP="0000346E">
            <w:pPr>
              <w:rPr>
                <w:rFonts w:ascii="Arial" w:hAnsi="Arial" w:cs="Arial"/>
                <w:sz w:val="20"/>
              </w:rPr>
            </w:pPr>
            <w:r>
              <w:rPr>
                <w:rFonts w:ascii="Arial" w:hAnsi="Arial" w:cs="Arial"/>
                <w:b/>
                <w:sz w:val="20"/>
              </w:rPr>
              <w:t>Reporting &amp; Compliance</w:t>
            </w:r>
          </w:p>
        </w:tc>
        <w:tc>
          <w:tcPr>
            <w:tcW w:w="7928" w:type="dxa"/>
            <w:gridSpan w:val="2"/>
            <w:vAlign w:val="center"/>
          </w:tcPr>
          <w:p w14:paraId="092E19B9" w14:textId="77777777" w:rsidR="00C77656" w:rsidRPr="00C77656" w:rsidRDefault="00797CB4" w:rsidP="00BB5DD0">
            <w:pPr>
              <w:numPr>
                <w:ilvl w:val="0"/>
                <w:numId w:val="1"/>
              </w:numPr>
              <w:spacing w:before="120" w:after="120"/>
              <w:ind w:left="318" w:hanging="284"/>
              <w:jc w:val="both"/>
              <w:rPr>
                <w:rFonts w:ascii="Arial" w:hAnsi="Arial" w:cs="Arial"/>
                <w:sz w:val="20"/>
                <w:szCs w:val="20"/>
              </w:rPr>
            </w:pPr>
            <w:r w:rsidRPr="00D45675">
              <w:rPr>
                <w:rFonts w:ascii="Arial" w:hAnsi="Arial" w:cs="Arial"/>
                <w:sz w:val="20"/>
                <w:szCs w:val="20"/>
              </w:rPr>
              <w:t>Maintain clear and concise documentation of treatment efforts that promote peer and supervisory review and feedback, and that demonstrate compliance with MST Principles and the MST Analytic Process</w:t>
            </w:r>
            <w:r>
              <w:rPr>
                <w:rFonts w:ascii="Arial" w:hAnsi="Arial" w:cs="Arial"/>
                <w:sz w:val="20"/>
                <w:szCs w:val="20"/>
              </w:rPr>
              <w:t>.</w:t>
            </w:r>
          </w:p>
          <w:p w14:paraId="092E19BA" w14:textId="77777777" w:rsidR="006D1EE7" w:rsidRPr="00F473D1" w:rsidRDefault="00C77656" w:rsidP="00BB5DD0">
            <w:pPr>
              <w:numPr>
                <w:ilvl w:val="0"/>
                <w:numId w:val="1"/>
              </w:numPr>
              <w:spacing w:before="120" w:after="120"/>
              <w:ind w:left="318" w:hanging="284"/>
              <w:jc w:val="both"/>
              <w:rPr>
                <w:rFonts w:ascii="Arial" w:hAnsi="Arial" w:cs="Arial"/>
                <w:sz w:val="20"/>
              </w:rPr>
            </w:pPr>
            <w:r w:rsidRPr="00C77656">
              <w:rPr>
                <w:rFonts w:ascii="Arial" w:hAnsi="Arial" w:cs="Arial"/>
                <w:sz w:val="20"/>
                <w:szCs w:val="20"/>
              </w:rPr>
              <w:t>Ensure that client management systems are up to date with all relevant client and service information</w:t>
            </w:r>
            <w:r w:rsidR="00857BD7">
              <w:rPr>
                <w:rFonts w:ascii="Arial" w:hAnsi="Arial" w:cs="Arial"/>
                <w:sz w:val="20"/>
                <w:szCs w:val="20"/>
              </w:rPr>
              <w:t>.</w:t>
            </w:r>
          </w:p>
        </w:tc>
      </w:tr>
      <w:tr w:rsidR="006D1EE7" w:rsidRPr="00F473D1" w14:paraId="092E19BF" w14:textId="77777777" w:rsidTr="0000346E">
        <w:trPr>
          <w:trHeight w:val="830"/>
        </w:trPr>
        <w:tc>
          <w:tcPr>
            <w:tcW w:w="2268" w:type="dxa"/>
            <w:shd w:val="clear" w:color="auto" w:fill="F2F2F2" w:themeFill="background1" w:themeFillShade="F2"/>
            <w:vAlign w:val="center"/>
          </w:tcPr>
          <w:p w14:paraId="092E19BC" w14:textId="77777777" w:rsidR="006D1EE7" w:rsidRPr="00CC15D5" w:rsidRDefault="006D1EE7" w:rsidP="0000346E">
            <w:pPr>
              <w:rPr>
                <w:rFonts w:ascii="Arial" w:hAnsi="Arial" w:cs="Arial"/>
                <w:sz w:val="20"/>
              </w:rPr>
            </w:pPr>
            <w:r>
              <w:rPr>
                <w:rFonts w:ascii="Arial" w:hAnsi="Arial" w:cs="Arial"/>
                <w:b/>
                <w:sz w:val="20"/>
              </w:rPr>
              <w:t>Relationship &amp; Partnership Management</w:t>
            </w:r>
          </w:p>
        </w:tc>
        <w:tc>
          <w:tcPr>
            <w:tcW w:w="7928" w:type="dxa"/>
            <w:gridSpan w:val="2"/>
            <w:vAlign w:val="center"/>
          </w:tcPr>
          <w:p w14:paraId="092E19BD" w14:textId="77777777" w:rsidR="00301755" w:rsidRPr="00117313" w:rsidRDefault="00301755" w:rsidP="00C77656">
            <w:pPr>
              <w:numPr>
                <w:ilvl w:val="0"/>
                <w:numId w:val="1"/>
              </w:numPr>
              <w:spacing w:before="120" w:after="120"/>
              <w:ind w:left="318" w:hanging="284"/>
              <w:jc w:val="both"/>
              <w:rPr>
                <w:rFonts w:ascii="Arial" w:hAnsi="Arial" w:cs="Arial"/>
                <w:sz w:val="20"/>
                <w:szCs w:val="20"/>
              </w:rPr>
            </w:pPr>
            <w:r w:rsidRPr="00117313">
              <w:rPr>
                <w:rFonts w:ascii="Arial" w:hAnsi="Arial" w:cs="Arial"/>
                <w:sz w:val="20"/>
                <w:szCs w:val="20"/>
              </w:rPr>
              <w:t>Build</w:t>
            </w:r>
            <w:r w:rsidR="00C77656">
              <w:rPr>
                <w:rFonts w:ascii="Arial" w:hAnsi="Arial" w:cs="Arial"/>
                <w:sz w:val="20"/>
                <w:szCs w:val="20"/>
              </w:rPr>
              <w:t>s and maintains</w:t>
            </w:r>
            <w:r w:rsidRPr="00117313">
              <w:rPr>
                <w:rFonts w:ascii="Arial" w:hAnsi="Arial" w:cs="Arial"/>
                <w:sz w:val="20"/>
                <w:szCs w:val="20"/>
              </w:rPr>
              <w:t xml:space="preserve"> a relationship with community stakeholders (i.e., child protection services, judges, schools, etc.) to ensure cooperation among service providers</w:t>
            </w:r>
            <w:r w:rsidR="00857BD7">
              <w:rPr>
                <w:rFonts w:ascii="Arial" w:hAnsi="Arial" w:cs="Arial"/>
                <w:sz w:val="20"/>
                <w:szCs w:val="20"/>
              </w:rPr>
              <w:t>.</w:t>
            </w:r>
          </w:p>
          <w:p w14:paraId="092E19BE" w14:textId="77777777" w:rsidR="006D1EE7" w:rsidRPr="00C77656" w:rsidRDefault="00301755" w:rsidP="00C77656">
            <w:pPr>
              <w:numPr>
                <w:ilvl w:val="0"/>
                <w:numId w:val="1"/>
              </w:numPr>
              <w:spacing w:before="120" w:after="120"/>
              <w:ind w:left="318" w:hanging="284"/>
              <w:jc w:val="both"/>
              <w:rPr>
                <w:rFonts w:ascii="Arial" w:hAnsi="Arial" w:cs="Arial"/>
                <w:sz w:val="20"/>
                <w:szCs w:val="20"/>
              </w:rPr>
            </w:pPr>
            <w:r w:rsidRPr="007F56E4">
              <w:rPr>
                <w:rFonts w:ascii="Arial" w:hAnsi="Arial" w:cs="Arial"/>
                <w:sz w:val="20"/>
                <w:szCs w:val="20"/>
              </w:rPr>
              <w:t>Collaborate with all relevant systems and key participants within each system to ensure their buy-in and cooperation throughout MST-CAN treatment</w:t>
            </w:r>
            <w:r>
              <w:rPr>
                <w:rFonts w:ascii="Arial" w:hAnsi="Arial" w:cs="Arial"/>
                <w:sz w:val="20"/>
                <w:szCs w:val="20"/>
              </w:rPr>
              <w:t>.</w:t>
            </w:r>
          </w:p>
        </w:tc>
      </w:tr>
      <w:tr w:rsidR="006D1EE7" w:rsidRPr="00082E18" w14:paraId="092E19C7" w14:textId="77777777" w:rsidTr="0000346E">
        <w:trPr>
          <w:trHeight w:val="830"/>
        </w:trPr>
        <w:tc>
          <w:tcPr>
            <w:tcW w:w="2268" w:type="dxa"/>
            <w:tcBorders>
              <w:bottom w:val="single" w:sz="4" w:space="0" w:color="auto"/>
            </w:tcBorders>
            <w:shd w:val="clear" w:color="auto" w:fill="F2F2F2" w:themeFill="background1" w:themeFillShade="F2"/>
            <w:vAlign w:val="center"/>
          </w:tcPr>
          <w:p w14:paraId="092E19C0" w14:textId="77777777" w:rsidR="006D1EE7" w:rsidRPr="00082E18" w:rsidRDefault="006D1EE7" w:rsidP="0000346E">
            <w:pPr>
              <w:rPr>
                <w:rFonts w:ascii="Arial" w:hAnsi="Arial" w:cs="Arial"/>
                <w:b/>
                <w:sz w:val="20"/>
              </w:rPr>
            </w:pPr>
            <w:r w:rsidRPr="00082E18">
              <w:rPr>
                <w:rFonts w:ascii="Arial" w:hAnsi="Arial" w:cs="Arial"/>
                <w:b/>
                <w:sz w:val="20"/>
              </w:rPr>
              <w:t>Organisational Responsibilities</w:t>
            </w:r>
          </w:p>
        </w:tc>
        <w:tc>
          <w:tcPr>
            <w:tcW w:w="7928" w:type="dxa"/>
            <w:gridSpan w:val="2"/>
            <w:tcBorders>
              <w:bottom w:val="single" w:sz="4" w:space="0" w:color="auto"/>
            </w:tcBorders>
            <w:vAlign w:val="center"/>
          </w:tcPr>
          <w:p w14:paraId="092E19C1" w14:textId="77777777" w:rsidR="00301755" w:rsidRPr="00301755" w:rsidRDefault="00301755" w:rsidP="00C77656">
            <w:pPr>
              <w:numPr>
                <w:ilvl w:val="0"/>
                <w:numId w:val="1"/>
              </w:numPr>
              <w:spacing w:before="120" w:after="120"/>
              <w:ind w:left="318" w:hanging="284"/>
              <w:jc w:val="both"/>
              <w:rPr>
                <w:rFonts w:ascii="Arial" w:hAnsi="Arial" w:cs="Arial"/>
                <w:sz w:val="20"/>
                <w:szCs w:val="20"/>
              </w:rPr>
            </w:pPr>
            <w:r w:rsidRPr="00301755">
              <w:rPr>
                <w:rFonts w:ascii="Arial" w:hAnsi="Arial" w:cs="Arial"/>
                <w:sz w:val="20"/>
                <w:szCs w:val="20"/>
              </w:rPr>
              <w:t xml:space="preserve">Communicate and act in ways that are consistent with Life Without Barriers Values of </w:t>
            </w:r>
            <w:r w:rsidRPr="00C77656">
              <w:rPr>
                <w:rFonts w:ascii="Arial" w:hAnsi="Arial" w:cs="Arial"/>
                <w:i/>
                <w:sz w:val="20"/>
                <w:szCs w:val="20"/>
              </w:rPr>
              <w:t>Responsive, Imaginative, Courageous, Respectful and Relationships</w:t>
            </w:r>
            <w:r w:rsidR="00857BD7">
              <w:rPr>
                <w:rFonts w:ascii="Arial" w:hAnsi="Arial" w:cs="Arial"/>
                <w:sz w:val="20"/>
                <w:szCs w:val="20"/>
              </w:rPr>
              <w:t>.</w:t>
            </w:r>
            <w:r w:rsidRPr="00301755">
              <w:rPr>
                <w:rFonts w:ascii="Arial" w:hAnsi="Arial" w:cs="Arial"/>
                <w:sz w:val="20"/>
                <w:szCs w:val="20"/>
              </w:rPr>
              <w:t xml:space="preserve"> </w:t>
            </w:r>
          </w:p>
          <w:p w14:paraId="092E19C2" w14:textId="77777777" w:rsidR="00301755" w:rsidRPr="006F673D" w:rsidRDefault="00301755" w:rsidP="00C77656">
            <w:pPr>
              <w:numPr>
                <w:ilvl w:val="0"/>
                <w:numId w:val="1"/>
              </w:numPr>
              <w:spacing w:before="120" w:after="120"/>
              <w:ind w:left="318" w:hanging="284"/>
              <w:jc w:val="both"/>
              <w:rPr>
                <w:rFonts w:ascii="Arial" w:hAnsi="Arial" w:cs="Arial"/>
                <w:sz w:val="20"/>
                <w:szCs w:val="20"/>
              </w:rPr>
            </w:pPr>
            <w:r w:rsidRPr="006F673D">
              <w:rPr>
                <w:rFonts w:ascii="Arial" w:hAnsi="Arial" w:cs="Arial"/>
                <w:sz w:val="20"/>
                <w:szCs w:val="20"/>
              </w:rPr>
              <w:t>Provide an environment free of abuse, harm and exploitation for people we support</w:t>
            </w:r>
            <w:r w:rsidR="00857BD7">
              <w:rPr>
                <w:rFonts w:ascii="Arial" w:hAnsi="Arial" w:cs="Arial"/>
                <w:sz w:val="20"/>
                <w:szCs w:val="20"/>
              </w:rPr>
              <w:t>.</w:t>
            </w:r>
          </w:p>
          <w:p w14:paraId="092E19C3" w14:textId="77777777" w:rsidR="00301755" w:rsidRPr="006F673D" w:rsidRDefault="00301755" w:rsidP="00C77656">
            <w:pPr>
              <w:numPr>
                <w:ilvl w:val="0"/>
                <w:numId w:val="1"/>
              </w:numPr>
              <w:spacing w:before="120" w:after="120"/>
              <w:ind w:left="318" w:hanging="284"/>
              <w:jc w:val="both"/>
              <w:rPr>
                <w:rFonts w:ascii="Arial" w:hAnsi="Arial" w:cs="Arial"/>
                <w:sz w:val="20"/>
                <w:szCs w:val="20"/>
              </w:rPr>
            </w:pPr>
            <w:r w:rsidRPr="006F673D">
              <w:rPr>
                <w:rFonts w:ascii="Arial" w:hAnsi="Arial" w:cs="Arial"/>
                <w:sz w:val="20"/>
                <w:szCs w:val="20"/>
              </w:rPr>
              <w:t>Support and promote the work of Life Without Barriers, maintaining a positive image of the organisation in accordance with the level of position.</w:t>
            </w:r>
          </w:p>
          <w:p w14:paraId="092E19C4" w14:textId="77777777" w:rsidR="00301755" w:rsidRPr="006F673D" w:rsidRDefault="00301755" w:rsidP="00C77656">
            <w:pPr>
              <w:numPr>
                <w:ilvl w:val="0"/>
                <w:numId w:val="1"/>
              </w:numPr>
              <w:spacing w:before="120" w:after="120"/>
              <w:ind w:left="318" w:hanging="284"/>
              <w:jc w:val="both"/>
              <w:rPr>
                <w:rFonts w:ascii="Arial" w:hAnsi="Arial" w:cs="Arial"/>
                <w:sz w:val="20"/>
                <w:szCs w:val="20"/>
              </w:rPr>
            </w:pPr>
            <w:r w:rsidRPr="006F673D">
              <w:rPr>
                <w:rFonts w:ascii="Arial" w:hAnsi="Arial" w:cs="Arial"/>
                <w:sz w:val="20"/>
                <w:szCs w:val="20"/>
              </w:rPr>
              <w:t xml:space="preserve">Comply with all Life Without Barriers policy, code of conduct, procedures and practices, external funding body requirements and legislation. </w:t>
            </w:r>
          </w:p>
          <w:p w14:paraId="092E19C5" w14:textId="77777777" w:rsidR="00301755" w:rsidRPr="00301755" w:rsidRDefault="00301755" w:rsidP="00C77656">
            <w:pPr>
              <w:numPr>
                <w:ilvl w:val="0"/>
                <w:numId w:val="1"/>
              </w:numPr>
              <w:spacing w:before="120" w:after="120"/>
              <w:ind w:left="318" w:hanging="284"/>
              <w:jc w:val="both"/>
              <w:rPr>
                <w:rFonts w:ascii="Arial" w:hAnsi="Arial" w:cs="Arial"/>
                <w:sz w:val="20"/>
                <w:szCs w:val="20"/>
              </w:rPr>
            </w:pPr>
            <w:r w:rsidRPr="006F673D">
              <w:rPr>
                <w:rFonts w:ascii="Arial" w:hAnsi="Arial" w:cs="Arial"/>
                <w:sz w:val="20"/>
                <w:szCs w:val="20"/>
              </w:rPr>
              <w:t>Apply and uphold the principles of a respectful, inclusive and diverse workplace, free from discrim</w:t>
            </w:r>
            <w:r w:rsidR="00857BD7">
              <w:rPr>
                <w:rFonts w:ascii="Arial" w:hAnsi="Arial" w:cs="Arial"/>
                <w:sz w:val="20"/>
                <w:szCs w:val="20"/>
              </w:rPr>
              <w:t>ination, harassment or bullying.</w:t>
            </w:r>
          </w:p>
          <w:p w14:paraId="092E19C6" w14:textId="77777777" w:rsidR="006D1EE7" w:rsidRPr="00C77656" w:rsidRDefault="00301755" w:rsidP="00C77656">
            <w:pPr>
              <w:numPr>
                <w:ilvl w:val="0"/>
                <w:numId w:val="1"/>
              </w:numPr>
              <w:spacing w:before="120" w:after="120"/>
              <w:ind w:left="318" w:hanging="284"/>
              <w:jc w:val="both"/>
              <w:rPr>
                <w:rFonts w:ascii="Arial" w:hAnsi="Arial" w:cs="Arial"/>
                <w:sz w:val="20"/>
                <w:szCs w:val="20"/>
              </w:rPr>
            </w:pPr>
            <w:r w:rsidRPr="006F673D">
              <w:rPr>
                <w:rFonts w:ascii="Arial" w:hAnsi="Arial" w:cs="Arial"/>
                <w:sz w:val="20"/>
                <w:szCs w:val="20"/>
              </w:rPr>
              <w:t>Adhere to organisational and legislative Health, Safety and Environment requirements.</w:t>
            </w:r>
          </w:p>
        </w:tc>
      </w:tr>
      <w:tr w:rsidR="00CC15D5" w:rsidRPr="00CC15D5" w14:paraId="092E19C9" w14:textId="77777777" w:rsidTr="00FD08E8">
        <w:trPr>
          <w:trHeight w:val="836"/>
        </w:trPr>
        <w:tc>
          <w:tcPr>
            <w:tcW w:w="10196" w:type="dxa"/>
            <w:gridSpan w:val="3"/>
            <w:tcBorders>
              <w:left w:val="nil"/>
              <w:right w:val="nil"/>
            </w:tcBorders>
            <w:vAlign w:val="center"/>
          </w:tcPr>
          <w:p w14:paraId="092E19C8" w14:textId="77777777" w:rsidR="006D1EE7" w:rsidRPr="00CC15D5" w:rsidRDefault="006D1EE7" w:rsidP="006D1EE7">
            <w:pPr>
              <w:spacing w:before="240"/>
              <w:ind w:left="-108"/>
              <w:jc w:val="both"/>
              <w:rPr>
                <w:rFonts w:ascii="Arial" w:hAnsi="Arial" w:cs="Arial"/>
                <w:sz w:val="20"/>
              </w:rPr>
            </w:pPr>
          </w:p>
        </w:tc>
      </w:tr>
      <w:tr w:rsidR="00FD08E8" w:rsidRPr="00CC15D5" w14:paraId="092E19CB" w14:textId="77777777" w:rsidTr="00971C5C">
        <w:trPr>
          <w:trHeight w:val="775"/>
        </w:trPr>
        <w:tc>
          <w:tcPr>
            <w:tcW w:w="10196" w:type="dxa"/>
            <w:gridSpan w:val="3"/>
            <w:tcBorders>
              <w:left w:val="nil"/>
              <w:right w:val="nil"/>
            </w:tcBorders>
            <w:vAlign w:val="center"/>
          </w:tcPr>
          <w:p w14:paraId="092E19CA" w14:textId="77777777" w:rsidR="00FD08E8" w:rsidRPr="00971C5C" w:rsidRDefault="00971C5C" w:rsidP="00971C5C">
            <w:pPr>
              <w:spacing w:before="240"/>
              <w:ind w:left="-108"/>
              <w:rPr>
                <w:rFonts w:ascii="Arial" w:hAnsi="Arial" w:cs="Arial"/>
                <w:b/>
                <w:sz w:val="24"/>
              </w:rPr>
            </w:pPr>
            <w:r>
              <w:rPr>
                <w:rFonts w:ascii="Arial" w:hAnsi="Arial" w:cs="Arial"/>
                <w:b/>
                <w:sz w:val="24"/>
              </w:rPr>
              <w:t xml:space="preserve">Required </w:t>
            </w:r>
            <w:r w:rsidRPr="00971C5C">
              <w:rPr>
                <w:rFonts w:ascii="Arial" w:hAnsi="Arial" w:cs="Arial"/>
                <w:b/>
                <w:sz w:val="24"/>
              </w:rPr>
              <w:t>Knowledge, Skills &amp; Experience</w:t>
            </w:r>
          </w:p>
        </w:tc>
      </w:tr>
      <w:tr w:rsidR="00971C5C" w:rsidRPr="00CC15D5" w14:paraId="092E19CF" w14:textId="77777777" w:rsidTr="00971C5C">
        <w:trPr>
          <w:trHeight w:val="700"/>
        </w:trPr>
        <w:tc>
          <w:tcPr>
            <w:tcW w:w="2268" w:type="dxa"/>
            <w:shd w:val="clear" w:color="auto" w:fill="F2F2F2" w:themeFill="background1" w:themeFillShade="F2"/>
            <w:vAlign w:val="center"/>
          </w:tcPr>
          <w:p w14:paraId="092E19CC" w14:textId="77777777" w:rsidR="00971C5C" w:rsidRPr="003F5C0C" w:rsidRDefault="00971C5C" w:rsidP="00971C5C">
            <w:pPr>
              <w:rPr>
                <w:rFonts w:ascii="Arial" w:hAnsi="Arial" w:cs="Arial"/>
                <w:b/>
                <w:sz w:val="20"/>
              </w:rPr>
            </w:pPr>
            <w:r w:rsidRPr="003F5C0C">
              <w:rPr>
                <w:rFonts w:ascii="Arial" w:hAnsi="Arial" w:cs="Arial"/>
                <w:b/>
                <w:sz w:val="20"/>
              </w:rPr>
              <w:t>Qualifications &amp; Licenses</w:t>
            </w:r>
          </w:p>
        </w:tc>
        <w:tc>
          <w:tcPr>
            <w:tcW w:w="7928" w:type="dxa"/>
            <w:gridSpan w:val="2"/>
            <w:vAlign w:val="center"/>
          </w:tcPr>
          <w:p w14:paraId="092E19CD" w14:textId="77777777" w:rsidR="00B06726" w:rsidRPr="00DD3C6B" w:rsidRDefault="00557B45" w:rsidP="002B7096">
            <w:pPr>
              <w:numPr>
                <w:ilvl w:val="0"/>
                <w:numId w:val="1"/>
              </w:numPr>
              <w:spacing w:before="120" w:after="120"/>
              <w:ind w:left="318" w:hanging="284"/>
              <w:jc w:val="both"/>
              <w:rPr>
                <w:rFonts w:ascii="Arial" w:hAnsi="Arial" w:cs="Arial"/>
                <w:sz w:val="20"/>
                <w:szCs w:val="20"/>
              </w:rPr>
            </w:pPr>
            <w:r w:rsidRPr="00F744F7">
              <w:rPr>
                <w:rFonts w:ascii="Arial" w:hAnsi="Arial" w:cs="Arial"/>
                <w:sz w:val="20"/>
                <w:szCs w:val="20"/>
              </w:rPr>
              <w:t>Masters</w:t>
            </w:r>
            <w:r w:rsidR="00771571">
              <w:rPr>
                <w:rFonts w:ascii="Arial" w:hAnsi="Arial" w:cs="Arial"/>
                <w:sz w:val="20"/>
                <w:szCs w:val="20"/>
              </w:rPr>
              <w:t>’</w:t>
            </w:r>
            <w:r w:rsidR="005D27DF" w:rsidRPr="00F744F7">
              <w:rPr>
                <w:rFonts w:ascii="Arial" w:hAnsi="Arial" w:cs="Arial"/>
                <w:sz w:val="20"/>
                <w:szCs w:val="20"/>
              </w:rPr>
              <w:t xml:space="preserve"> </w:t>
            </w:r>
            <w:r w:rsidR="00771571">
              <w:rPr>
                <w:rFonts w:ascii="Arial" w:hAnsi="Arial" w:cs="Arial"/>
                <w:sz w:val="20"/>
                <w:szCs w:val="20"/>
              </w:rPr>
              <w:t>D</w:t>
            </w:r>
            <w:r w:rsidR="005D27DF" w:rsidRPr="00F744F7">
              <w:rPr>
                <w:rFonts w:ascii="Arial" w:hAnsi="Arial" w:cs="Arial"/>
                <w:sz w:val="20"/>
                <w:szCs w:val="20"/>
              </w:rPr>
              <w:t xml:space="preserve">egree in </w:t>
            </w:r>
            <w:r w:rsidR="00F744F7">
              <w:rPr>
                <w:rFonts w:ascii="Arial" w:hAnsi="Arial" w:cs="Arial"/>
                <w:color w:val="000000"/>
                <w:sz w:val="20"/>
                <w:szCs w:val="20"/>
                <w:shd w:val="clear" w:color="auto" w:fill="FFFFFF"/>
              </w:rPr>
              <w:t xml:space="preserve">Clinical Social Work, </w:t>
            </w:r>
            <w:r w:rsidR="00DC771B" w:rsidRPr="00F744F7">
              <w:rPr>
                <w:rFonts w:ascii="Arial" w:hAnsi="Arial" w:cs="Arial"/>
                <w:color w:val="000000"/>
                <w:sz w:val="20"/>
                <w:szCs w:val="20"/>
                <w:shd w:val="clear" w:color="auto" w:fill="FFFFFF"/>
              </w:rPr>
              <w:t>Psychology</w:t>
            </w:r>
            <w:r w:rsidR="00F744F7" w:rsidRPr="00F744F7">
              <w:rPr>
                <w:rFonts w:ascii="Arial" w:hAnsi="Arial" w:cs="Arial"/>
                <w:color w:val="000000"/>
                <w:sz w:val="20"/>
                <w:szCs w:val="20"/>
                <w:shd w:val="clear" w:color="auto" w:fill="FFFFFF"/>
              </w:rPr>
              <w:t xml:space="preserve"> or related </w:t>
            </w:r>
            <w:r w:rsidR="00487F7B">
              <w:rPr>
                <w:rFonts w:ascii="Arial" w:hAnsi="Arial" w:cs="Arial"/>
                <w:color w:val="000000"/>
                <w:sz w:val="20"/>
                <w:szCs w:val="20"/>
                <w:shd w:val="clear" w:color="auto" w:fill="FFFFFF"/>
              </w:rPr>
              <w:t>subject area</w:t>
            </w:r>
            <w:r w:rsidR="00771571">
              <w:rPr>
                <w:rFonts w:ascii="Arial" w:hAnsi="Arial" w:cs="Arial"/>
                <w:color w:val="000000"/>
                <w:sz w:val="20"/>
                <w:szCs w:val="20"/>
                <w:shd w:val="clear" w:color="auto" w:fill="FFFFFF"/>
              </w:rPr>
              <w:t xml:space="preserve"> </w:t>
            </w:r>
            <w:r w:rsidR="002B7096">
              <w:rPr>
                <w:rFonts w:ascii="Arial" w:hAnsi="Arial" w:cs="Arial"/>
                <w:color w:val="000000"/>
                <w:sz w:val="20"/>
                <w:szCs w:val="20"/>
                <w:shd w:val="clear" w:color="auto" w:fill="FFFFFF"/>
              </w:rPr>
              <w:t xml:space="preserve">preferred. </w:t>
            </w:r>
            <w:r w:rsidR="00771571">
              <w:rPr>
                <w:rFonts w:ascii="Arial" w:hAnsi="Arial" w:cs="Arial"/>
                <w:color w:val="000000"/>
                <w:sz w:val="20"/>
                <w:szCs w:val="20"/>
                <w:shd w:val="clear" w:color="auto" w:fill="FFFFFF"/>
              </w:rPr>
              <w:t xml:space="preserve">Bachelor Degree in Clinical Social Work, </w:t>
            </w:r>
            <w:r w:rsidR="00771571" w:rsidRPr="00F744F7">
              <w:rPr>
                <w:rFonts w:ascii="Arial" w:hAnsi="Arial" w:cs="Arial"/>
                <w:color w:val="000000"/>
                <w:sz w:val="20"/>
                <w:szCs w:val="20"/>
                <w:shd w:val="clear" w:color="auto" w:fill="FFFFFF"/>
              </w:rPr>
              <w:t xml:space="preserve">Psychology or related </w:t>
            </w:r>
            <w:r w:rsidR="00771571">
              <w:rPr>
                <w:rFonts w:ascii="Arial" w:hAnsi="Arial" w:cs="Arial"/>
                <w:color w:val="000000"/>
                <w:sz w:val="20"/>
                <w:szCs w:val="20"/>
                <w:shd w:val="clear" w:color="auto" w:fill="FFFFFF"/>
              </w:rPr>
              <w:t xml:space="preserve">subject area accompanied by significant </w:t>
            </w:r>
            <w:r w:rsidR="006A7883">
              <w:rPr>
                <w:rFonts w:ascii="Arial" w:hAnsi="Arial" w:cs="Arial"/>
                <w:color w:val="000000"/>
                <w:sz w:val="20"/>
                <w:szCs w:val="20"/>
                <w:shd w:val="clear" w:color="auto" w:fill="FFFFFF"/>
              </w:rPr>
              <w:t>experience</w:t>
            </w:r>
            <w:r w:rsidR="002B7096">
              <w:rPr>
                <w:rFonts w:ascii="Arial" w:hAnsi="Arial" w:cs="Arial"/>
                <w:color w:val="000000"/>
                <w:sz w:val="20"/>
                <w:szCs w:val="20"/>
                <w:shd w:val="clear" w:color="auto" w:fill="FFFFFF"/>
              </w:rPr>
              <w:t xml:space="preserve"> may be considered.</w:t>
            </w:r>
          </w:p>
          <w:p w14:paraId="092E19CE" w14:textId="77777777" w:rsidR="00DD3C6B" w:rsidRPr="00DD3C6B" w:rsidRDefault="00DD3C6B" w:rsidP="002B7096">
            <w:pPr>
              <w:numPr>
                <w:ilvl w:val="0"/>
                <w:numId w:val="1"/>
              </w:numPr>
              <w:spacing w:before="120" w:after="120"/>
              <w:ind w:left="318" w:hanging="284"/>
              <w:jc w:val="both"/>
              <w:rPr>
                <w:rFonts w:ascii="Arial" w:hAnsi="Arial" w:cs="Arial"/>
                <w:sz w:val="20"/>
                <w:szCs w:val="20"/>
              </w:rPr>
            </w:pPr>
            <w:r w:rsidRPr="00DD3C6B">
              <w:rPr>
                <w:rFonts w:ascii="Arial" w:hAnsi="Arial" w:cs="Arial"/>
                <w:sz w:val="20"/>
              </w:rPr>
              <w:t>Registration or eligibility for registration with the relevant professional organisation/s</w:t>
            </w:r>
          </w:p>
        </w:tc>
      </w:tr>
      <w:tr w:rsidR="007475F8" w:rsidRPr="00CC15D5" w14:paraId="092E19D8" w14:textId="77777777" w:rsidTr="00971C5C">
        <w:trPr>
          <w:trHeight w:val="700"/>
        </w:trPr>
        <w:tc>
          <w:tcPr>
            <w:tcW w:w="2268" w:type="dxa"/>
            <w:shd w:val="clear" w:color="auto" w:fill="F2F2F2" w:themeFill="background1" w:themeFillShade="F2"/>
            <w:vAlign w:val="center"/>
          </w:tcPr>
          <w:p w14:paraId="092E19D0" w14:textId="77777777" w:rsidR="007475F8" w:rsidRPr="003F5C0C" w:rsidRDefault="00497D61" w:rsidP="007475F8">
            <w:pPr>
              <w:rPr>
                <w:rFonts w:ascii="Arial" w:hAnsi="Arial" w:cs="Arial"/>
                <w:b/>
                <w:sz w:val="20"/>
              </w:rPr>
            </w:pPr>
            <w:r w:rsidRPr="003F5C0C">
              <w:rPr>
                <w:rFonts w:ascii="Arial" w:hAnsi="Arial" w:cs="Arial"/>
                <w:b/>
                <w:sz w:val="20"/>
              </w:rPr>
              <w:t xml:space="preserve">Required </w:t>
            </w:r>
            <w:r w:rsidR="007475F8" w:rsidRPr="003F5C0C">
              <w:rPr>
                <w:rFonts w:ascii="Arial" w:hAnsi="Arial" w:cs="Arial"/>
                <w:b/>
                <w:sz w:val="20"/>
              </w:rPr>
              <w:t>Experience</w:t>
            </w:r>
          </w:p>
        </w:tc>
        <w:tc>
          <w:tcPr>
            <w:tcW w:w="7928" w:type="dxa"/>
            <w:gridSpan w:val="2"/>
            <w:vAlign w:val="center"/>
          </w:tcPr>
          <w:p w14:paraId="092E19D1" w14:textId="77777777" w:rsidR="0042668D" w:rsidRPr="00931B2B" w:rsidRDefault="0042668D"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Direct use of pragmatic (i.e., structural, strategic and functional) family therapies</w:t>
            </w:r>
            <w:r w:rsidR="00857BD7">
              <w:rPr>
                <w:rFonts w:ascii="Arial" w:hAnsi="Arial" w:cs="Arial"/>
                <w:sz w:val="20"/>
                <w:szCs w:val="20"/>
              </w:rPr>
              <w:t>.</w:t>
            </w:r>
          </w:p>
          <w:p w14:paraId="092E19D2" w14:textId="77777777" w:rsidR="0042668D" w:rsidRPr="00931B2B" w:rsidRDefault="0042668D"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Individual therapy with children and adults using cognitive behavioural techniques</w:t>
            </w:r>
            <w:r w:rsidR="00857BD7">
              <w:rPr>
                <w:rFonts w:ascii="Arial" w:hAnsi="Arial" w:cs="Arial"/>
                <w:sz w:val="20"/>
                <w:szCs w:val="20"/>
              </w:rPr>
              <w:t>.</w:t>
            </w:r>
          </w:p>
          <w:p w14:paraId="092E19D3" w14:textId="77777777" w:rsidR="0042668D" w:rsidRPr="00931B2B" w:rsidRDefault="0042668D"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Marital therapy using behaviourally-based approaches</w:t>
            </w:r>
            <w:r w:rsidR="00857BD7">
              <w:rPr>
                <w:rFonts w:ascii="Arial" w:hAnsi="Arial" w:cs="Arial"/>
                <w:sz w:val="20"/>
                <w:szCs w:val="20"/>
              </w:rPr>
              <w:t>.</w:t>
            </w:r>
          </w:p>
          <w:p w14:paraId="092E19D4" w14:textId="77777777" w:rsidR="0042668D" w:rsidRPr="00931B2B" w:rsidRDefault="0042668D"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Substance abuse treatment for adults and children using behaviourally-based approaches</w:t>
            </w:r>
            <w:r w:rsidR="00857BD7">
              <w:rPr>
                <w:rFonts w:ascii="Arial" w:hAnsi="Arial" w:cs="Arial"/>
                <w:sz w:val="20"/>
                <w:szCs w:val="20"/>
              </w:rPr>
              <w:t>.</w:t>
            </w:r>
          </w:p>
          <w:p w14:paraId="092E19D5" w14:textId="77777777" w:rsidR="0042668D" w:rsidRPr="00931B2B" w:rsidRDefault="0042668D"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Behavioural therapy targeting behavioural change in children at home and school</w:t>
            </w:r>
            <w:r w:rsidR="00857BD7">
              <w:rPr>
                <w:rFonts w:ascii="Arial" w:hAnsi="Arial" w:cs="Arial"/>
                <w:sz w:val="20"/>
                <w:szCs w:val="20"/>
              </w:rPr>
              <w:t>.</w:t>
            </w:r>
          </w:p>
          <w:p w14:paraId="092E19D6" w14:textId="77777777" w:rsidR="003F5C0C" w:rsidRPr="00931B2B" w:rsidRDefault="0042668D"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Trauma treatment for adults and children using exposure, cognitive therapies, and stress inoculation training</w:t>
            </w:r>
            <w:r w:rsidR="00857BD7">
              <w:rPr>
                <w:rFonts w:ascii="Arial" w:hAnsi="Arial" w:cs="Arial"/>
                <w:sz w:val="20"/>
                <w:szCs w:val="20"/>
              </w:rPr>
              <w:t>.</w:t>
            </w:r>
          </w:p>
          <w:p w14:paraId="092E19D7" w14:textId="77777777" w:rsidR="00017A07" w:rsidRPr="00931B2B" w:rsidRDefault="00A31B85"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Implementation of interventions within or between systems in the youth’s natural ecology that affect or influence the behaviour of youth (i.e., family, peer, school, and neighbourhood)</w:t>
            </w:r>
            <w:r w:rsidR="00857BD7">
              <w:rPr>
                <w:rFonts w:ascii="Arial" w:hAnsi="Arial" w:cs="Arial"/>
                <w:sz w:val="20"/>
                <w:szCs w:val="20"/>
              </w:rPr>
              <w:t>.</w:t>
            </w:r>
          </w:p>
        </w:tc>
      </w:tr>
      <w:tr w:rsidR="007475F8" w:rsidRPr="00CC15D5" w14:paraId="092E19E0" w14:textId="77777777" w:rsidTr="00330BF5">
        <w:trPr>
          <w:trHeight w:val="700"/>
        </w:trPr>
        <w:tc>
          <w:tcPr>
            <w:tcW w:w="2268" w:type="dxa"/>
            <w:tcBorders>
              <w:bottom w:val="single" w:sz="4" w:space="0" w:color="auto"/>
            </w:tcBorders>
            <w:shd w:val="clear" w:color="auto" w:fill="F2F2F2" w:themeFill="background1" w:themeFillShade="F2"/>
            <w:vAlign w:val="center"/>
          </w:tcPr>
          <w:p w14:paraId="092E19D9" w14:textId="77777777" w:rsidR="007475F8" w:rsidRPr="003F5C0C" w:rsidRDefault="00497D61" w:rsidP="00971C5C">
            <w:pPr>
              <w:rPr>
                <w:rFonts w:ascii="Arial" w:hAnsi="Arial" w:cs="Arial"/>
                <w:b/>
                <w:sz w:val="20"/>
              </w:rPr>
            </w:pPr>
            <w:r w:rsidRPr="003F5C0C">
              <w:rPr>
                <w:rFonts w:ascii="Arial" w:hAnsi="Arial" w:cs="Arial"/>
                <w:b/>
                <w:sz w:val="20"/>
              </w:rPr>
              <w:t xml:space="preserve">Essential </w:t>
            </w:r>
            <w:r w:rsidR="007475F8" w:rsidRPr="003F5C0C">
              <w:rPr>
                <w:rFonts w:ascii="Arial" w:hAnsi="Arial" w:cs="Arial"/>
                <w:b/>
                <w:sz w:val="20"/>
              </w:rPr>
              <w:t>Knowledge &amp; Skills</w:t>
            </w:r>
          </w:p>
        </w:tc>
        <w:tc>
          <w:tcPr>
            <w:tcW w:w="7928" w:type="dxa"/>
            <w:gridSpan w:val="2"/>
            <w:tcBorders>
              <w:bottom w:val="single" w:sz="4" w:space="0" w:color="auto"/>
            </w:tcBorders>
            <w:vAlign w:val="center"/>
          </w:tcPr>
          <w:p w14:paraId="092E19DA" w14:textId="77777777" w:rsidR="00F473D1" w:rsidRPr="00931B2B" w:rsidRDefault="00497D61"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 xml:space="preserve">Demonstrated knowledge and application of theory for the following - </w:t>
            </w:r>
            <w:r w:rsidR="00F473D1" w:rsidRPr="00931B2B">
              <w:rPr>
                <w:rFonts w:ascii="Arial" w:hAnsi="Arial" w:cs="Arial"/>
                <w:sz w:val="20"/>
                <w:szCs w:val="20"/>
              </w:rPr>
              <w:t xml:space="preserve">Family </w:t>
            </w:r>
            <w:r w:rsidRPr="00931B2B">
              <w:rPr>
                <w:rFonts w:ascii="Arial" w:hAnsi="Arial" w:cs="Arial"/>
                <w:sz w:val="20"/>
                <w:szCs w:val="20"/>
              </w:rPr>
              <w:t>S</w:t>
            </w:r>
            <w:r w:rsidR="00F473D1" w:rsidRPr="00931B2B">
              <w:rPr>
                <w:rFonts w:ascii="Arial" w:hAnsi="Arial" w:cs="Arial"/>
                <w:sz w:val="20"/>
                <w:szCs w:val="20"/>
              </w:rPr>
              <w:t>ystems</w:t>
            </w:r>
            <w:r w:rsidRPr="00931B2B">
              <w:rPr>
                <w:rFonts w:ascii="Arial" w:hAnsi="Arial" w:cs="Arial"/>
                <w:sz w:val="20"/>
                <w:szCs w:val="20"/>
              </w:rPr>
              <w:t>; Social Ecology; Behavioural Therapies; Pragmatic Family Therapies</w:t>
            </w:r>
            <w:r w:rsidR="00857BD7">
              <w:rPr>
                <w:rFonts w:ascii="Arial" w:hAnsi="Arial" w:cs="Arial"/>
                <w:sz w:val="20"/>
                <w:szCs w:val="20"/>
              </w:rPr>
              <w:t>.</w:t>
            </w:r>
          </w:p>
          <w:p w14:paraId="092E19DB" w14:textId="77777777" w:rsidR="00F473D1" w:rsidRPr="00931B2B" w:rsidRDefault="00497D61"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 xml:space="preserve">Demonstrated knowledge and application of </w:t>
            </w:r>
            <w:r w:rsidR="00F473D1" w:rsidRPr="00931B2B">
              <w:rPr>
                <w:rFonts w:ascii="Arial" w:hAnsi="Arial" w:cs="Arial"/>
                <w:sz w:val="20"/>
                <w:szCs w:val="20"/>
              </w:rPr>
              <w:t>Cognitive-behavioural therapy particularly in the areas of trauma treatment and anger management</w:t>
            </w:r>
            <w:r w:rsidR="00857BD7">
              <w:rPr>
                <w:rFonts w:ascii="Arial" w:hAnsi="Arial" w:cs="Arial"/>
                <w:sz w:val="20"/>
                <w:szCs w:val="20"/>
              </w:rPr>
              <w:t>.</w:t>
            </w:r>
          </w:p>
          <w:p w14:paraId="092E19DC" w14:textId="77777777" w:rsidR="00F473D1" w:rsidRPr="00931B2B" w:rsidRDefault="00F473D1"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Family Problem Solving and Communication</w:t>
            </w:r>
            <w:r w:rsidR="00857BD7">
              <w:rPr>
                <w:rFonts w:ascii="Arial" w:hAnsi="Arial" w:cs="Arial"/>
                <w:sz w:val="20"/>
                <w:szCs w:val="20"/>
              </w:rPr>
              <w:t>.</w:t>
            </w:r>
          </w:p>
          <w:p w14:paraId="092E19DD" w14:textId="77777777" w:rsidR="00F473D1" w:rsidRPr="00931B2B" w:rsidRDefault="00F473D1"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Child development research and its application in treatment</w:t>
            </w:r>
            <w:r w:rsidR="00857BD7">
              <w:rPr>
                <w:rFonts w:ascii="Arial" w:hAnsi="Arial" w:cs="Arial"/>
                <w:sz w:val="20"/>
                <w:szCs w:val="20"/>
              </w:rPr>
              <w:t>.</w:t>
            </w:r>
          </w:p>
          <w:p w14:paraId="092E19DE" w14:textId="77777777" w:rsidR="00F473D1" w:rsidRPr="00931B2B" w:rsidRDefault="00F473D1"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Research on child physical abuse and neglect</w:t>
            </w:r>
            <w:r w:rsidR="00857BD7">
              <w:rPr>
                <w:rFonts w:ascii="Arial" w:hAnsi="Arial" w:cs="Arial"/>
                <w:sz w:val="20"/>
                <w:szCs w:val="20"/>
              </w:rPr>
              <w:t>.</w:t>
            </w:r>
          </w:p>
          <w:p w14:paraId="092E19DF" w14:textId="77777777" w:rsidR="00931B2B" w:rsidRPr="00931B2B" w:rsidRDefault="00F473D1" w:rsidP="00931B2B">
            <w:pPr>
              <w:numPr>
                <w:ilvl w:val="0"/>
                <w:numId w:val="1"/>
              </w:numPr>
              <w:spacing w:before="120" w:after="120"/>
              <w:ind w:left="318" w:hanging="284"/>
              <w:jc w:val="both"/>
              <w:rPr>
                <w:rFonts w:ascii="Arial" w:hAnsi="Arial" w:cs="Arial"/>
                <w:sz w:val="20"/>
                <w:szCs w:val="20"/>
              </w:rPr>
            </w:pPr>
            <w:r w:rsidRPr="00931B2B">
              <w:rPr>
                <w:rFonts w:ascii="Arial" w:hAnsi="Arial" w:cs="Arial"/>
                <w:sz w:val="20"/>
                <w:szCs w:val="20"/>
              </w:rPr>
              <w:t>Social skills assessment and intervention</w:t>
            </w:r>
            <w:r w:rsidR="00857BD7">
              <w:rPr>
                <w:rFonts w:ascii="Arial" w:hAnsi="Arial" w:cs="Arial"/>
                <w:sz w:val="20"/>
                <w:szCs w:val="20"/>
              </w:rPr>
              <w:t>.</w:t>
            </w:r>
          </w:p>
        </w:tc>
      </w:tr>
      <w:tr w:rsidR="00971C5C" w:rsidRPr="00CC15D5" w14:paraId="092E19E2" w14:textId="77777777" w:rsidTr="004D3C90">
        <w:trPr>
          <w:trHeight w:val="695"/>
        </w:trPr>
        <w:tc>
          <w:tcPr>
            <w:tcW w:w="10196" w:type="dxa"/>
            <w:gridSpan w:val="3"/>
            <w:tcBorders>
              <w:top w:val="nil"/>
              <w:left w:val="nil"/>
              <w:right w:val="nil"/>
            </w:tcBorders>
            <w:vAlign w:val="center"/>
          </w:tcPr>
          <w:p w14:paraId="092E19E1" w14:textId="77777777" w:rsidR="00971C5C" w:rsidRPr="00CC15D5" w:rsidRDefault="004D3C90" w:rsidP="00841D8A">
            <w:pPr>
              <w:spacing w:before="240"/>
              <w:ind w:left="-108"/>
              <w:rPr>
                <w:rFonts w:ascii="Arial" w:hAnsi="Arial" w:cs="Arial"/>
                <w:sz w:val="20"/>
              </w:rPr>
            </w:pPr>
            <w:r>
              <w:br w:type="page"/>
            </w:r>
            <w:r w:rsidR="00330BF5">
              <w:rPr>
                <w:rFonts w:ascii="Arial" w:hAnsi="Arial" w:cs="Arial"/>
                <w:b/>
                <w:sz w:val="24"/>
              </w:rPr>
              <w:t>Additional Requirements &amp; Conditions</w:t>
            </w:r>
          </w:p>
        </w:tc>
      </w:tr>
      <w:tr w:rsidR="003E681A" w:rsidRPr="00CC15D5" w14:paraId="092E19E5" w14:textId="77777777" w:rsidTr="003E681A">
        <w:trPr>
          <w:trHeight w:val="974"/>
        </w:trPr>
        <w:tc>
          <w:tcPr>
            <w:tcW w:w="2268" w:type="dxa"/>
            <w:shd w:val="clear" w:color="auto" w:fill="F2F2F2" w:themeFill="background1" w:themeFillShade="F2"/>
            <w:vAlign w:val="center"/>
          </w:tcPr>
          <w:p w14:paraId="092E19E3" w14:textId="77777777" w:rsidR="003E681A" w:rsidRPr="003F5C0C" w:rsidRDefault="003E681A" w:rsidP="003E681A">
            <w:pPr>
              <w:rPr>
                <w:rFonts w:ascii="Arial" w:hAnsi="Arial" w:cs="Arial"/>
                <w:b/>
                <w:sz w:val="20"/>
              </w:rPr>
            </w:pPr>
            <w:r w:rsidRPr="003F5C0C">
              <w:rPr>
                <w:rFonts w:ascii="Arial" w:hAnsi="Arial" w:cs="Arial"/>
                <w:b/>
                <w:sz w:val="20"/>
              </w:rPr>
              <w:t>Probity Requirements</w:t>
            </w:r>
          </w:p>
        </w:tc>
        <w:tc>
          <w:tcPr>
            <w:tcW w:w="7928" w:type="dxa"/>
            <w:gridSpan w:val="2"/>
            <w:vAlign w:val="center"/>
          </w:tcPr>
          <w:p w14:paraId="092E19E4" w14:textId="77777777" w:rsidR="003E681A" w:rsidRPr="003F5C0C" w:rsidRDefault="003E681A" w:rsidP="0064690E">
            <w:pPr>
              <w:jc w:val="both"/>
              <w:rPr>
                <w:rFonts w:ascii="Arial" w:hAnsi="Arial" w:cs="Arial"/>
                <w:sz w:val="20"/>
              </w:rPr>
            </w:pPr>
            <w:r w:rsidRPr="003F5C0C">
              <w:rPr>
                <w:rFonts w:ascii="Arial" w:hAnsi="Arial" w:cs="Arial"/>
                <w:sz w:val="20"/>
              </w:rPr>
              <w:t>All positions within Life Without Barriers will be required to undergo probity checks including criminal record che</w:t>
            </w:r>
            <w:r w:rsidR="00726A2D" w:rsidRPr="003F5C0C">
              <w:rPr>
                <w:rFonts w:ascii="Arial" w:hAnsi="Arial" w:cs="Arial"/>
                <w:sz w:val="20"/>
              </w:rPr>
              <w:t>c</w:t>
            </w:r>
            <w:r w:rsidRPr="003F5C0C">
              <w:rPr>
                <w:rFonts w:ascii="Arial" w:hAnsi="Arial" w:cs="Arial"/>
                <w:sz w:val="20"/>
              </w:rPr>
              <w:t xml:space="preserve">ks and working with children checks (where relevant to the position) and as outlined in their Contract of Employment. </w:t>
            </w:r>
          </w:p>
        </w:tc>
      </w:tr>
      <w:tr w:rsidR="00330BF5" w:rsidRPr="00CC15D5" w14:paraId="092E19E8" w14:textId="77777777" w:rsidTr="00330BF5">
        <w:tc>
          <w:tcPr>
            <w:tcW w:w="2268" w:type="dxa"/>
            <w:shd w:val="clear" w:color="auto" w:fill="F2F2F2" w:themeFill="background1" w:themeFillShade="F2"/>
            <w:vAlign w:val="center"/>
          </w:tcPr>
          <w:p w14:paraId="092E19E6" w14:textId="77777777" w:rsidR="00330BF5" w:rsidRPr="003F5C0C" w:rsidRDefault="00211E75" w:rsidP="00CC15D5">
            <w:pPr>
              <w:rPr>
                <w:rFonts w:ascii="Arial" w:hAnsi="Arial" w:cs="Arial"/>
                <w:sz w:val="20"/>
              </w:rPr>
            </w:pPr>
            <w:r w:rsidRPr="003F5C0C">
              <w:rPr>
                <w:rFonts w:ascii="Arial" w:hAnsi="Arial" w:cs="Arial"/>
                <w:b/>
                <w:sz w:val="20"/>
              </w:rPr>
              <w:t>Work hours</w:t>
            </w:r>
          </w:p>
        </w:tc>
        <w:tc>
          <w:tcPr>
            <w:tcW w:w="7928" w:type="dxa"/>
            <w:gridSpan w:val="2"/>
            <w:vAlign w:val="center"/>
          </w:tcPr>
          <w:p w14:paraId="092E19E7" w14:textId="77777777" w:rsidR="002B7096" w:rsidRPr="003F5C0C" w:rsidRDefault="00475CB4" w:rsidP="00475CB4">
            <w:pPr>
              <w:spacing w:before="120" w:after="120"/>
              <w:jc w:val="both"/>
              <w:rPr>
                <w:rFonts w:ascii="Arial" w:hAnsi="Arial" w:cs="Arial"/>
                <w:sz w:val="20"/>
              </w:rPr>
            </w:pPr>
            <w:r>
              <w:rPr>
                <w:rFonts w:ascii="Arial" w:hAnsi="Arial" w:cs="Arial"/>
                <w:sz w:val="20"/>
              </w:rPr>
              <w:t xml:space="preserve">As </w:t>
            </w:r>
            <w:r w:rsidR="002B7096">
              <w:rPr>
                <w:rFonts w:ascii="Arial" w:hAnsi="Arial" w:cs="Arial"/>
                <w:sz w:val="20"/>
              </w:rPr>
              <w:t>per contract of Employment, this position requires a capacity to work flexibly across 7 days and is a 24-hour rostered on call position</w:t>
            </w:r>
          </w:p>
        </w:tc>
      </w:tr>
      <w:tr w:rsidR="00330BF5" w:rsidRPr="00CC15D5" w14:paraId="092E19ED" w14:textId="77777777" w:rsidTr="00330BF5">
        <w:tc>
          <w:tcPr>
            <w:tcW w:w="2268" w:type="dxa"/>
            <w:shd w:val="clear" w:color="auto" w:fill="F2F2F2" w:themeFill="background1" w:themeFillShade="F2"/>
            <w:vAlign w:val="center"/>
          </w:tcPr>
          <w:p w14:paraId="092E19E9" w14:textId="77777777" w:rsidR="00330BF5" w:rsidRPr="003F5C0C" w:rsidRDefault="00211E75" w:rsidP="00211E75">
            <w:pPr>
              <w:rPr>
                <w:rFonts w:ascii="Arial" w:hAnsi="Arial" w:cs="Arial"/>
                <w:sz w:val="20"/>
              </w:rPr>
            </w:pPr>
            <w:r w:rsidRPr="003F5C0C">
              <w:rPr>
                <w:rFonts w:ascii="Arial" w:hAnsi="Arial" w:cs="Arial"/>
                <w:b/>
                <w:sz w:val="20"/>
              </w:rPr>
              <w:t>Travel</w:t>
            </w:r>
          </w:p>
        </w:tc>
        <w:tc>
          <w:tcPr>
            <w:tcW w:w="7928" w:type="dxa"/>
            <w:gridSpan w:val="2"/>
            <w:vAlign w:val="center"/>
          </w:tcPr>
          <w:p w14:paraId="092E19EA" w14:textId="77777777" w:rsidR="00050F7B" w:rsidRPr="003F5C0C" w:rsidRDefault="00050F7B" w:rsidP="0064690E">
            <w:pPr>
              <w:jc w:val="both"/>
              <w:rPr>
                <w:rFonts w:ascii="Arial" w:hAnsi="Arial" w:cs="Arial"/>
                <w:sz w:val="20"/>
              </w:rPr>
            </w:pPr>
          </w:p>
          <w:p w14:paraId="092E19EB" w14:textId="77777777" w:rsidR="00050F7B" w:rsidRPr="003F5C0C" w:rsidRDefault="004B4332" w:rsidP="0064690E">
            <w:pPr>
              <w:jc w:val="both"/>
              <w:rPr>
                <w:rFonts w:ascii="Arial" w:hAnsi="Arial" w:cs="Arial"/>
                <w:sz w:val="20"/>
              </w:rPr>
            </w:pPr>
            <w:r w:rsidRPr="003F5C0C">
              <w:rPr>
                <w:rFonts w:ascii="Arial" w:hAnsi="Arial" w:cs="Arial"/>
                <w:sz w:val="20"/>
              </w:rPr>
              <w:t xml:space="preserve">The position </w:t>
            </w:r>
            <w:r w:rsidR="0030525C" w:rsidRPr="003F5C0C">
              <w:rPr>
                <w:rFonts w:ascii="Arial" w:hAnsi="Arial" w:cs="Arial"/>
                <w:sz w:val="20"/>
              </w:rPr>
              <w:t xml:space="preserve">will </w:t>
            </w:r>
            <w:r w:rsidRPr="003F5C0C">
              <w:rPr>
                <w:rFonts w:ascii="Arial" w:hAnsi="Arial" w:cs="Arial"/>
                <w:sz w:val="20"/>
              </w:rPr>
              <w:t>require the incumbent to travel to various work locations to discharge the responsibilities of the position</w:t>
            </w:r>
            <w:r w:rsidR="00316DFF">
              <w:rPr>
                <w:rFonts w:ascii="Arial" w:hAnsi="Arial" w:cs="Arial"/>
                <w:sz w:val="20"/>
              </w:rPr>
              <w:t>.</w:t>
            </w:r>
          </w:p>
          <w:p w14:paraId="092E19EC" w14:textId="77777777" w:rsidR="00330BF5" w:rsidRPr="003F5C0C" w:rsidRDefault="00330BF5" w:rsidP="0064690E">
            <w:pPr>
              <w:jc w:val="both"/>
              <w:rPr>
                <w:rFonts w:ascii="Arial" w:hAnsi="Arial" w:cs="Arial"/>
                <w:sz w:val="20"/>
              </w:rPr>
            </w:pPr>
          </w:p>
        </w:tc>
      </w:tr>
    </w:tbl>
    <w:p w14:paraId="092E19EE" w14:textId="77777777" w:rsidR="00D06FFA" w:rsidRDefault="00D06FFA"/>
    <w:sectPr w:rsidR="00D06FFA" w:rsidSect="00340B45">
      <w:headerReference w:type="default" r:id="rId13"/>
      <w:footerReference w:type="default" r:id="rId14"/>
      <w:pgSz w:w="11906" w:h="16838"/>
      <w:pgMar w:top="1985" w:right="849" w:bottom="993" w:left="851" w:header="993"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CD01" w14:textId="77777777" w:rsidR="000753DC" w:rsidRDefault="000753DC" w:rsidP="00D06FFA">
      <w:pPr>
        <w:spacing w:after="0" w:line="240" w:lineRule="auto"/>
      </w:pPr>
      <w:r>
        <w:separator/>
      </w:r>
    </w:p>
  </w:endnote>
  <w:endnote w:type="continuationSeparator" w:id="0">
    <w:p w14:paraId="4660D5F6" w14:textId="77777777" w:rsidR="000753DC" w:rsidRDefault="000753DC" w:rsidP="00D0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19F4" w14:textId="77777777" w:rsidR="00D06FFA" w:rsidRPr="00CC15D5" w:rsidRDefault="00D06FFA">
    <w:pPr>
      <w:pStyle w:val="Footer"/>
      <w:rPr>
        <w:rFonts w:ascii="Arial" w:hAnsi="Arial" w:cs="Arial"/>
        <w:sz w:val="18"/>
      </w:rPr>
    </w:pPr>
    <w:r w:rsidRPr="00CC15D5">
      <w:rPr>
        <w:rFonts w:ascii="Arial" w:hAnsi="Arial" w:cs="Arial"/>
        <w:sz w:val="18"/>
      </w:rPr>
      <w:t>Date of Last Review</w:t>
    </w:r>
    <w:r w:rsidR="00CC15D5" w:rsidRPr="00CC15D5">
      <w:rPr>
        <w:rFonts w:ascii="Arial" w:hAnsi="Arial" w:cs="Arial"/>
        <w:sz w:val="18"/>
      </w:rPr>
      <w:t xml:space="preserve">: </w:t>
    </w:r>
    <w:r w:rsidR="005C70D5">
      <w:rPr>
        <w:rFonts w:ascii="Arial" w:hAnsi="Arial" w:cs="Arial"/>
        <w:sz w:val="18"/>
      </w:rPr>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D6FA" w14:textId="77777777" w:rsidR="000753DC" w:rsidRDefault="000753DC" w:rsidP="00D06FFA">
      <w:pPr>
        <w:spacing w:after="0" w:line="240" w:lineRule="auto"/>
      </w:pPr>
      <w:r>
        <w:separator/>
      </w:r>
    </w:p>
  </w:footnote>
  <w:footnote w:type="continuationSeparator" w:id="0">
    <w:p w14:paraId="047B987C" w14:textId="77777777" w:rsidR="000753DC" w:rsidRDefault="000753DC" w:rsidP="00D0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19F3" w14:textId="77777777" w:rsidR="00D06FFA" w:rsidRPr="00D06FFA" w:rsidRDefault="00D06FFA" w:rsidP="00D06FFA">
    <w:pPr>
      <w:pStyle w:val="Header"/>
      <w:tabs>
        <w:tab w:val="clear" w:pos="9026"/>
      </w:tabs>
      <w:rPr>
        <w:rFonts w:ascii="Arial" w:hAnsi="Arial" w:cs="Arial"/>
        <w:caps/>
        <w:sz w:val="40"/>
      </w:rPr>
    </w:pPr>
    <w:r w:rsidRPr="00D06FFA">
      <w:rPr>
        <w:rFonts w:ascii="Arial" w:hAnsi="Arial" w:cs="Arial"/>
        <w:caps/>
        <w:noProof/>
        <w:sz w:val="40"/>
        <w:lang w:eastAsia="en-AU"/>
      </w:rPr>
      <w:drawing>
        <wp:anchor distT="0" distB="0" distL="114300" distR="114300" simplePos="0" relativeHeight="251659264" behindDoc="0" locked="0" layoutInCell="1" allowOverlap="1" wp14:anchorId="092E19F5" wp14:editId="092E19F6">
          <wp:simplePos x="0" y="0"/>
          <wp:positionH relativeFrom="margin">
            <wp:align>right</wp:align>
          </wp:positionH>
          <wp:positionV relativeFrom="paragraph">
            <wp:posOffset>-252095</wp:posOffset>
          </wp:positionV>
          <wp:extent cx="2530800" cy="694800"/>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0800" cy="6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06FFA">
      <w:rPr>
        <w:rFonts w:ascii="Arial" w:hAnsi="Arial" w:cs="Arial"/>
        <w:caps/>
        <w:sz w:val="40"/>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0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720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250BE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3A422F5A"/>
    <w:multiLevelType w:val="hybridMultilevel"/>
    <w:tmpl w:val="8096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D2724"/>
    <w:multiLevelType w:val="hybridMultilevel"/>
    <w:tmpl w:val="082A7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6C30C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6F4B709D"/>
    <w:multiLevelType w:val="multilevel"/>
    <w:tmpl w:val="3C2E1E62"/>
    <w:lvl w:ilvl="0">
      <w:start w:val="1"/>
      <w:numFmt w:val="decimal"/>
      <w:lvlText w:val="1.%1"/>
      <w:lvlJc w:val="left"/>
      <w:pPr>
        <w:tabs>
          <w:tab w:val="num" w:pos="360"/>
        </w:tabs>
        <w:ind w:left="360" w:hanging="360"/>
      </w:pPr>
      <w:rPr>
        <w:rFonts w:hint="default"/>
        <w:b w:val="0"/>
      </w:rPr>
    </w:lvl>
    <w:lvl w:ilvl="1">
      <w:start w:val="6"/>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B7052BB"/>
    <w:multiLevelType w:val="hybridMultilevel"/>
    <w:tmpl w:val="DC60E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D1"/>
    <w:rsid w:val="000005CF"/>
    <w:rsid w:val="00017A07"/>
    <w:rsid w:val="00050F7B"/>
    <w:rsid w:val="000551F3"/>
    <w:rsid w:val="000753DC"/>
    <w:rsid w:val="00082E18"/>
    <w:rsid w:val="000A02B7"/>
    <w:rsid w:val="000D3DC8"/>
    <w:rsid w:val="00117313"/>
    <w:rsid w:val="00140CEE"/>
    <w:rsid w:val="001B41D1"/>
    <w:rsid w:val="001C1140"/>
    <w:rsid w:val="001F4103"/>
    <w:rsid w:val="001F5949"/>
    <w:rsid w:val="002036EF"/>
    <w:rsid w:val="00211E75"/>
    <w:rsid w:val="00226A87"/>
    <w:rsid w:val="0025033D"/>
    <w:rsid w:val="00281188"/>
    <w:rsid w:val="00292F1D"/>
    <w:rsid w:val="002A1AFD"/>
    <w:rsid w:val="002B7096"/>
    <w:rsid w:val="002D2578"/>
    <w:rsid w:val="00301755"/>
    <w:rsid w:val="00303E03"/>
    <w:rsid w:val="0030525C"/>
    <w:rsid w:val="00314767"/>
    <w:rsid w:val="00316232"/>
    <w:rsid w:val="00316DFF"/>
    <w:rsid w:val="00330BF5"/>
    <w:rsid w:val="00340B45"/>
    <w:rsid w:val="00342F8E"/>
    <w:rsid w:val="00350C93"/>
    <w:rsid w:val="00367FAD"/>
    <w:rsid w:val="003E681A"/>
    <w:rsid w:val="003F5C0C"/>
    <w:rsid w:val="0042668D"/>
    <w:rsid w:val="00475CB4"/>
    <w:rsid w:val="00483803"/>
    <w:rsid w:val="00487F7B"/>
    <w:rsid w:val="004949C6"/>
    <w:rsid w:val="00497D61"/>
    <w:rsid w:val="004A32BE"/>
    <w:rsid w:val="004B4332"/>
    <w:rsid w:val="004B75BF"/>
    <w:rsid w:val="004D3C90"/>
    <w:rsid w:val="00516E22"/>
    <w:rsid w:val="00534BDF"/>
    <w:rsid w:val="00557B45"/>
    <w:rsid w:val="00563278"/>
    <w:rsid w:val="00581399"/>
    <w:rsid w:val="0059596D"/>
    <w:rsid w:val="0059716A"/>
    <w:rsid w:val="005C70D5"/>
    <w:rsid w:val="005D27DF"/>
    <w:rsid w:val="005D73F8"/>
    <w:rsid w:val="005E4FCD"/>
    <w:rsid w:val="0064690E"/>
    <w:rsid w:val="00651B0C"/>
    <w:rsid w:val="006748DD"/>
    <w:rsid w:val="006752BB"/>
    <w:rsid w:val="00682ACF"/>
    <w:rsid w:val="006A2325"/>
    <w:rsid w:val="006A7883"/>
    <w:rsid w:val="006C7F06"/>
    <w:rsid w:val="006D1EE7"/>
    <w:rsid w:val="006D3530"/>
    <w:rsid w:val="006E31AE"/>
    <w:rsid w:val="006E4227"/>
    <w:rsid w:val="006E5930"/>
    <w:rsid w:val="006F3789"/>
    <w:rsid w:val="006F673D"/>
    <w:rsid w:val="006F7431"/>
    <w:rsid w:val="00704228"/>
    <w:rsid w:val="00726A2D"/>
    <w:rsid w:val="007475F8"/>
    <w:rsid w:val="00771571"/>
    <w:rsid w:val="0078405E"/>
    <w:rsid w:val="00786277"/>
    <w:rsid w:val="00797CB4"/>
    <w:rsid w:val="007D1861"/>
    <w:rsid w:val="007D7146"/>
    <w:rsid w:val="007E525D"/>
    <w:rsid w:val="007F56E4"/>
    <w:rsid w:val="00812AE8"/>
    <w:rsid w:val="00841D8A"/>
    <w:rsid w:val="00854C09"/>
    <w:rsid w:val="00857BD7"/>
    <w:rsid w:val="00871CBA"/>
    <w:rsid w:val="008B0543"/>
    <w:rsid w:val="008B5492"/>
    <w:rsid w:val="008E5B9E"/>
    <w:rsid w:val="00912ADE"/>
    <w:rsid w:val="00931B2B"/>
    <w:rsid w:val="00971C5C"/>
    <w:rsid w:val="00975ED6"/>
    <w:rsid w:val="00977330"/>
    <w:rsid w:val="00A00FF4"/>
    <w:rsid w:val="00A3140F"/>
    <w:rsid w:val="00A31B85"/>
    <w:rsid w:val="00A60417"/>
    <w:rsid w:val="00A66857"/>
    <w:rsid w:val="00A976D0"/>
    <w:rsid w:val="00AC309A"/>
    <w:rsid w:val="00B06726"/>
    <w:rsid w:val="00B13FD9"/>
    <w:rsid w:val="00B1740D"/>
    <w:rsid w:val="00B503C2"/>
    <w:rsid w:val="00B51963"/>
    <w:rsid w:val="00BA7C37"/>
    <w:rsid w:val="00BB5DD0"/>
    <w:rsid w:val="00BC07B5"/>
    <w:rsid w:val="00BE7E32"/>
    <w:rsid w:val="00C04233"/>
    <w:rsid w:val="00C43D00"/>
    <w:rsid w:val="00C47EA9"/>
    <w:rsid w:val="00C70584"/>
    <w:rsid w:val="00C77656"/>
    <w:rsid w:val="00C83C02"/>
    <w:rsid w:val="00CC0ECB"/>
    <w:rsid w:val="00CC15D5"/>
    <w:rsid w:val="00CE2D29"/>
    <w:rsid w:val="00D06FFA"/>
    <w:rsid w:val="00D148B3"/>
    <w:rsid w:val="00D25123"/>
    <w:rsid w:val="00D27160"/>
    <w:rsid w:val="00D326F5"/>
    <w:rsid w:val="00D45675"/>
    <w:rsid w:val="00D47E09"/>
    <w:rsid w:val="00D56861"/>
    <w:rsid w:val="00D76A8B"/>
    <w:rsid w:val="00D81B29"/>
    <w:rsid w:val="00D947BD"/>
    <w:rsid w:val="00DA1481"/>
    <w:rsid w:val="00DC771B"/>
    <w:rsid w:val="00DD3C6B"/>
    <w:rsid w:val="00E41378"/>
    <w:rsid w:val="00E4180E"/>
    <w:rsid w:val="00E41CC7"/>
    <w:rsid w:val="00E624F1"/>
    <w:rsid w:val="00ED6188"/>
    <w:rsid w:val="00F10776"/>
    <w:rsid w:val="00F31D33"/>
    <w:rsid w:val="00F33CD5"/>
    <w:rsid w:val="00F473D1"/>
    <w:rsid w:val="00F63BB0"/>
    <w:rsid w:val="00F67E5C"/>
    <w:rsid w:val="00F744F7"/>
    <w:rsid w:val="00F76404"/>
    <w:rsid w:val="00FC66B7"/>
    <w:rsid w:val="00FD08E8"/>
    <w:rsid w:val="00FD3DC3"/>
    <w:rsid w:val="00FF360B"/>
    <w:rsid w:val="00FF7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1989"/>
  <w15:chartTrackingRefBased/>
  <w15:docId w15:val="{5FC30293-6B8C-470F-9147-D32A9233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FFA"/>
  </w:style>
  <w:style w:type="paragraph" w:styleId="Footer">
    <w:name w:val="footer"/>
    <w:basedOn w:val="Normal"/>
    <w:link w:val="FooterChar"/>
    <w:uiPriority w:val="99"/>
    <w:unhideWhenUsed/>
    <w:rsid w:val="00D0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FFA"/>
  </w:style>
  <w:style w:type="table" w:styleId="TableGrid">
    <w:name w:val="Table Grid"/>
    <w:basedOn w:val="TableNormal"/>
    <w:uiPriority w:val="39"/>
    <w:rsid w:val="00D0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1CC7"/>
    <w:pPr>
      <w:ind w:left="720"/>
      <w:contextualSpacing/>
    </w:pPr>
  </w:style>
  <w:style w:type="paragraph" w:styleId="BalloonText">
    <w:name w:val="Balloon Text"/>
    <w:basedOn w:val="Normal"/>
    <w:link w:val="BalloonTextChar"/>
    <w:uiPriority w:val="99"/>
    <w:semiHidden/>
    <w:unhideWhenUsed/>
    <w:rsid w:val="0034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45"/>
    <w:rPr>
      <w:rFonts w:ascii="Tahoma" w:hAnsi="Tahoma" w:cs="Tahoma"/>
      <w:sz w:val="16"/>
      <w:szCs w:val="16"/>
    </w:rPr>
  </w:style>
  <w:style w:type="character" w:styleId="Hyperlink">
    <w:name w:val="Hyperlink"/>
    <w:basedOn w:val="DefaultParagraphFont"/>
    <w:uiPriority w:val="99"/>
    <w:unhideWhenUsed/>
    <w:rsid w:val="007D7146"/>
    <w:rPr>
      <w:color w:val="0563C1" w:themeColor="hyperlink"/>
      <w:u w:val="single"/>
    </w:rPr>
  </w:style>
  <w:style w:type="character" w:styleId="CommentReference">
    <w:name w:val="annotation reference"/>
    <w:basedOn w:val="DefaultParagraphFont"/>
    <w:uiPriority w:val="99"/>
    <w:semiHidden/>
    <w:unhideWhenUsed/>
    <w:rsid w:val="007D7146"/>
    <w:rPr>
      <w:sz w:val="16"/>
      <w:szCs w:val="16"/>
    </w:rPr>
  </w:style>
  <w:style w:type="paragraph" w:styleId="CommentText">
    <w:name w:val="annotation text"/>
    <w:basedOn w:val="Normal"/>
    <w:link w:val="CommentTextChar"/>
    <w:uiPriority w:val="99"/>
    <w:unhideWhenUsed/>
    <w:rsid w:val="007D7146"/>
    <w:pPr>
      <w:spacing w:line="240" w:lineRule="auto"/>
    </w:pPr>
    <w:rPr>
      <w:sz w:val="20"/>
      <w:szCs w:val="20"/>
    </w:rPr>
  </w:style>
  <w:style w:type="character" w:customStyle="1" w:styleId="CommentTextChar">
    <w:name w:val="Comment Text Char"/>
    <w:basedOn w:val="DefaultParagraphFont"/>
    <w:link w:val="CommentText"/>
    <w:uiPriority w:val="99"/>
    <w:rsid w:val="007D7146"/>
    <w:rPr>
      <w:sz w:val="20"/>
      <w:szCs w:val="20"/>
    </w:rPr>
  </w:style>
  <w:style w:type="paragraph" w:styleId="CommentSubject">
    <w:name w:val="annotation subject"/>
    <w:basedOn w:val="CommentText"/>
    <w:next w:val="CommentText"/>
    <w:link w:val="CommentSubjectChar"/>
    <w:uiPriority w:val="99"/>
    <w:semiHidden/>
    <w:unhideWhenUsed/>
    <w:rsid w:val="007D7146"/>
    <w:rPr>
      <w:b/>
      <w:bCs/>
    </w:rPr>
  </w:style>
  <w:style w:type="character" w:customStyle="1" w:styleId="CommentSubjectChar">
    <w:name w:val="Comment Subject Char"/>
    <w:basedOn w:val="CommentTextChar"/>
    <w:link w:val="CommentSubject"/>
    <w:uiPriority w:val="99"/>
    <w:semiHidden/>
    <w:rsid w:val="007D7146"/>
    <w:rPr>
      <w:b/>
      <w:bCs/>
      <w:sz w:val="20"/>
      <w:szCs w:val="20"/>
    </w:rPr>
  </w:style>
  <w:style w:type="character" w:customStyle="1" w:styleId="ListParagraphChar">
    <w:name w:val="List Paragraph Char"/>
    <w:basedOn w:val="DefaultParagraphFont"/>
    <w:link w:val="ListParagraph"/>
    <w:uiPriority w:val="34"/>
    <w:rsid w:val="0091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86493">
      <w:bodyDiv w:val="1"/>
      <w:marLeft w:val="0"/>
      <w:marRight w:val="0"/>
      <w:marTop w:val="0"/>
      <w:marBottom w:val="0"/>
      <w:divBdr>
        <w:top w:val="none" w:sz="0" w:space="0" w:color="auto"/>
        <w:left w:val="none" w:sz="0" w:space="0" w:color="auto"/>
        <w:bottom w:val="none" w:sz="0" w:space="0" w:color="auto"/>
        <w:right w:val="none" w:sz="0" w:space="0" w:color="auto"/>
      </w:divBdr>
    </w:div>
    <w:div w:id="15936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tranet.lwb.local/su/practiceandquality/qa/Pages/Delegation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ab496f86-508d-4b3a-a5f6-57636782f9d6">National HR</Document_x0020_Owner>
    <Approver xmlns="ab496f86-508d-4b3a-a5f6-57636782f9d6">PSC</Approver>
    <PD_x0020_Status xmlns="6867f742-7953-4749-a079-c8b4d3cee39d">Approved PD</PD_x0020_Status>
    <LWB_x0020_Programs_x0020_and_x0020_Business_x0020_Units xmlns="ab496f86-508d-4b3a-a5f6-57636782f9d6">
      <Value>Children and Young People</Value>
    </LWB_x0020_Programs_x0020_and_x0020_Business_x0020_Units>
    <NSDM_x0020_approved xmlns="ab496f86-508d-4b3a-a5f6-57636782f9d6">false</NSDM_x0020_approved>
    <_dlc_DocId xmlns="3a0ce56a-e23d-4fd7-9437-c0082233c43e">INTRA-63-1481</_dlc_DocId>
    <Document_x0020_approval_x0020_date xmlns="ab496f86-508d-4b3a-a5f6-57636782f9d6">2017-06-15T14:00:00+00:00</Document_x0020_approval_x0020_date>
    <Document_x0020_Type xmlns="ab496f86-508d-4b3a-a5f6-57636782f9d6">Position Description</Document_x0020_Type>
    <_dlc_DocIdUrl xmlns="3a0ce56a-e23d-4fd7-9437-c0082233c43e">
      <Url>http://intranet.lwb.local/su/hr/_layouts/DocIdRedir.aspx?ID=INTRA-63-1481</Url>
      <Description>INTRA-63-1481</Description>
    </_dlc_DocIdUrl>
    <Approved_x0020_Position_x0020_Title1 xmlns="6867f742-7953-4749-a079-c8b4d3cee39d" xsi:nil="true"/>
    <Location_x0020_Level xmlns="ab496f86-508d-4b3a-a5f6-57636782f9d6">
      <Value>Area</Value>
    </Location_x0020_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A91BA76FF055B4990AA32476E9B983C" ma:contentTypeVersion="12" ma:contentTypeDescription="Create a new document." ma:contentTypeScope="" ma:versionID="4fe3011975a04d5e2f803006e7d3c4ca">
  <xsd:schema xmlns:xsd="http://www.w3.org/2001/XMLSchema" xmlns:xs="http://www.w3.org/2001/XMLSchema" xmlns:p="http://schemas.microsoft.com/office/2006/metadata/properties" xmlns:ns1="6867f742-7953-4749-a079-c8b4d3cee39d" xmlns:ns2="ab496f86-508d-4b3a-a5f6-57636782f9d6" xmlns:ns4="3a0ce56a-e23d-4fd7-9437-c0082233c43e" targetNamespace="http://schemas.microsoft.com/office/2006/metadata/properties" ma:root="true" ma:fieldsID="8e3cd02aa30cd2823191d4830428dbaf" ns1:_="" ns2:_="" ns4:_="">
    <xsd:import namespace="6867f742-7953-4749-a079-c8b4d3cee39d"/>
    <xsd:import namespace="ab496f86-508d-4b3a-a5f6-57636782f9d6"/>
    <xsd:import namespace="3a0ce56a-e23d-4fd7-9437-c0082233c43e"/>
    <xsd:element name="properties">
      <xsd:complexType>
        <xsd:sequence>
          <xsd:element name="documentManagement">
            <xsd:complexType>
              <xsd:all>
                <xsd:element ref="ns1:Approved_x0020_Position_x0020_Title1" minOccurs="0"/>
                <xsd:element ref="ns2:Location_x0020_Level" minOccurs="0"/>
                <xsd:element ref="ns2:LWB_x0020_Programs_x0020_and_x0020_Business_x0020_Units" minOccurs="0"/>
                <xsd:element ref="ns2:Document_x0020_Type" minOccurs="0"/>
                <xsd:element ref="ns2:NSDM_x0020_approved" minOccurs="0"/>
                <xsd:element ref="ns2:Document_x0020_approval_x0020_date" minOccurs="0"/>
                <xsd:element ref="ns2:Approver" minOccurs="0"/>
                <xsd:element ref="ns2:Document_x0020_Owner" minOccurs="0"/>
                <xsd:element ref="ns4:_dlc_DocId" minOccurs="0"/>
                <xsd:element ref="ns4:_dlc_DocIdUrl" minOccurs="0"/>
                <xsd:element ref="ns4:_dlc_DocIdPersistId" minOccurs="0"/>
                <xsd:element ref="ns1:PD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7f742-7953-4749-a079-c8b4d3cee39d" elementFormDefault="qualified">
    <xsd:import namespace="http://schemas.microsoft.com/office/2006/documentManagement/types"/>
    <xsd:import namespace="http://schemas.microsoft.com/office/infopath/2007/PartnerControls"/>
    <xsd:element name="Approved_x0020_Position_x0020_Title1" ma:index="0" nillable="true" ma:displayName="Approved Position Title" ma:list="{06fae52a-66ad-429f-94d7-6888310fd34e}" ma:internalName="Approved_x0020_Position_x0020_Title1" ma:showField="Title">
      <xsd:simpleType>
        <xsd:restriction base="dms:Lookup"/>
      </xsd:simpleType>
    </xsd:element>
    <xsd:element name="PD_x0020_Status" ma:index="19" nillable="true" ma:displayName="PD Status" ma:format="Dropdown" ma:internalName="PD_x0020_Status">
      <xsd:simpleType>
        <xsd:restriction base="dms:Choice">
          <xsd:enumeration value="Approved PD"/>
          <xsd:enumeration value="Current PD"/>
        </xsd:restriction>
      </xsd:simpleType>
    </xsd:element>
  </xsd:schema>
  <xsd:schema xmlns:xsd="http://www.w3.org/2001/XMLSchema" xmlns:xs="http://www.w3.org/2001/XMLSchema" xmlns:dms="http://schemas.microsoft.com/office/2006/documentManagement/types" xmlns:pc="http://schemas.microsoft.com/office/infopath/2007/PartnerControls" targetNamespace="ab496f86-508d-4b3a-a5f6-57636782f9d6" elementFormDefault="qualified">
    <xsd:import namespace="http://schemas.microsoft.com/office/2006/documentManagement/types"/>
    <xsd:import namespace="http://schemas.microsoft.com/office/infopath/2007/PartnerControls"/>
    <xsd:element name="Location_x0020_Level" ma:index="1" nillable="true" ma:displayName="Location Level" ma:description="Describes what level of the business a position sits at eg Area, Region etc" ma:internalName="Location_x0020_Level">
      <xsd:complexType>
        <xsd:complexContent>
          <xsd:extension base="dms:MultiChoice">
            <xsd:sequence>
              <xsd:element name="Value" maxOccurs="unbounded" minOccurs="0" nillable="true">
                <xsd:simpleType>
                  <xsd:restriction base="dms:Choice">
                    <xsd:enumeration value="Region"/>
                    <xsd:enumeration value="Area"/>
                    <xsd:enumeration value="State"/>
                    <xsd:enumeration value="National Support Office"/>
                  </xsd:restriction>
                </xsd:simpleType>
              </xsd:element>
            </xsd:sequence>
          </xsd:extension>
        </xsd:complexContent>
      </xsd:complexType>
    </xsd:element>
    <xsd:element name="LWB_x0020_Programs_x0020_and_x0020_Business_x0020_Units" ma:index="2" nillable="true" ma:displayName="LWB Business Units" ma:description="Categories to define relevance of corporate policies and procedures" ma:internalName="LWB_x0020_Programs_x0020_and_x0020_Business_x0020_Units">
      <xsd:complexType>
        <xsd:complexContent>
          <xsd:extension base="dms:MultiChoice">
            <xsd:sequence>
              <xsd:element name="Value" maxOccurs="unbounded" minOccurs="0" nillable="true">
                <xsd:simpleType>
                  <xsd:restriction base="dms:Choice">
                    <xsd:enumeration value="All Programs"/>
                    <xsd:enumeration value="All Business Units"/>
                    <xsd:enumeration value="Administration and Support"/>
                    <xsd:enumeration value="Children and Young People"/>
                    <xsd:enumeration value="Clinical Services"/>
                    <xsd:enumeration value="Commercial Services"/>
                    <xsd:enumeration value="Cross Stream"/>
                    <xsd:enumeration value="Disability Services"/>
                    <xsd:enumeration value="Executive"/>
                    <xsd:enumeration value="Finance"/>
                    <xsd:enumeration value="Governance &amp; Planning"/>
                    <xsd:enumeration value="Home and Community Care"/>
                    <xsd:enumeration value="Human Resources"/>
                    <xsd:enumeration value="Health, Safety &amp; Environment"/>
                    <xsd:enumeration value="ICT"/>
                    <xsd:enumeration value="Juvenile Justice"/>
                    <xsd:enumeration value="Learning &amp; Development"/>
                    <xsd:enumeration value="Marketing &amp; Communications"/>
                    <xsd:enumeration value="Mental Health Services"/>
                    <xsd:enumeration value="Operations"/>
                    <xsd:enumeration value="Programs"/>
                    <xsd:enumeration value="Quality Assurance"/>
                    <xsd:enumeration value="Support to Asylum Seekers and Refugees"/>
                    <xsd:enumeration value="Business Development"/>
                  </xsd:restriction>
                </xsd:simpleType>
              </xsd:element>
            </xsd:sequence>
          </xsd:extension>
        </xsd:complexContent>
      </xsd:complexType>
    </xsd:element>
    <xsd:element name="Document_x0020_Type" ma:index="4" nillable="true" ma:displayName="Document Type" ma:description="Position Description&#10;Interview Questions&#10;Advertisment Template&#10;Application Pack" ma:format="Dropdown" ma:internalName="Document_x0020_Type">
      <xsd:simpleType>
        <xsd:restriction base="dms:Choice">
          <xsd:enumeration value="Organisation Chart"/>
          <xsd:enumeration value="Position Description"/>
          <xsd:enumeration value="Interview Questions"/>
          <xsd:enumeration value="Advertisment Template"/>
          <xsd:enumeration value="Application Pack"/>
        </xsd:restriction>
      </xsd:simpleType>
    </xsd:element>
    <xsd:element name="NSDM_x0020_approved" ma:index="5" nillable="true" ma:displayName="NSDM approved" ma:default="0" ma:internalName="NSDM_x0020_approved">
      <xsd:simpleType>
        <xsd:restriction base="dms:Boolean"/>
      </xsd:simpleType>
    </xsd:element>
    <xsd:element name="Document_x0020_approval_x0020_date" ma:index="6" nillable="true" ma:displayName="Document approval date" ma:format="DateOnly" ma:internalName="Document_x0020_approval_x0020_date">
      <xsd:simpleType>
        <xsd:restriction base="dms:DateTime"/>
      </xsd:simpleType>
    </xsd:element>
    <xsd:element name="Approver" ma:index="7" nillable="true" ma:displayName="Approver" ma:internalName="Approver">
      <xsd:simpleType>
        <xsd:restriction base="dms:Text">
          <xsd:maxLength value="255"/>
        </xsd:restriction>
      </xsd:simpleType>
    </xsd:element>
    <xsd:element name="Document_x0020_Owner" ma:index="8" nillable="true" ma:displayName="Document Owner" ma:format="Dropdown" ma:internalName="Document_x0020_Owner">
      <xsd:simpleType>
        <xsd:restriction base="dms:Choice">
          <xsd:enumeration value="State HR"/>
          <xsd:enumeration value="National HR"/>
          <xsd:enumeration value="Marketing and Communications"/>
          <xsd:enumeration value="Learning and Development"/>
          <xsd:enumeration value="Executive"/>
          <xsd:enumeration value="Board"/>
        </xsd:restriction>
      </xsd:simpleType>
    </xsd:element>
  </xsd:schema>
  <xsd:schema xmlns:xsd="http://www.w3.org/2001/XMLSchema" xmlns:xs="http://www.w3.org/2001/XMLSchema" xmlns:dms="http://schemas.microsoft.com/office/2006/documentManagement/types" xmlns:pc="http://schemas.microsoft.com/office/infopath/2007/PartnerControls" targetNamespace="3a0ce56a-e23d-4fd7-9437-c0082233c43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1410-181B-47AF-AA43-4107F5E7127E}">
  <ds:schemaRefs>
    <ds:schemaRef ds:uri="http://schemas.microsoft.com/office/2006/metadata/properties"/>
    <ds:schemaRef ds:uri="http://schemas.microsoft.com/office/infopath/2007/PartnerControls"/>
    <ds:schemaRef ds:uri="ab496f86-508d-4b3a-a5f6-57636782f9d6"/>
    <ds:schemaRef ds:uri="6867f742-7953-4749-a079-c8b4d3cee39d"/>
    <ds:schemaRef ds:uri="3a0ce56a-e23d-4fd7-9437-c0082233c43e"/>
  </ds:schemaRefs>
</ds:datastoreItem>
</file>

<file path=customXml/itemProps2.xml><?xml version="1.0" encoding="utf-8"?>
<ds:datastoreItem xmlns:ds="http://schemas.openxmlformats.org/officeDocument/2006/customXml" ds:itemID="{CB33972F-895A-42A0-8399-87D5040C1353}">
  <ds:schemaRefs>
    <ds:schemaRef ds:uri="http://schemas.microsoft.com/sharepoint/v3/contenttype/forms"/>
  </ds:schemaRefs>
</ds:datastoreItem>
</file>

<file path=customXml/itemProps3.xml><?xml version="1.0" encoding="utf-8"?>
<ds:datastoreItem xmlns:ds="http://schemas.openxmlformats.org/officeDocument/2006/customXml" ds:itemID="{AD8044A1-5037-40E4-AF7B-7E6A20E62612}">
  <ds:schemaRefs>
    <ds:schemaRef ds:uri="http://schemas.microsoft.com/sharepoint/events"/>
  </ds:schemaRefs>
</ds:datastoreItem>
</file>

<file path=customXml/itemProps4.xml><?xml version="1.0" encoding="utf-8"?>
<ds:datastoreItem xmlns:ds="http://schemas.openxmlformats.org/officeDocument/2006/customXml" ds:itemID="{80EB5ADF-77E4-4996-A677-8341818C6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7f742-7953-4749-a079-c8b4d3cee39d"/>
    <ds:schemaRef ds:uri="ab496f86-508d-4b3a-a5f6-57636782f9d6"/>
    <ds:schemaRef ds:uri="3a0ce56a-e23d-4fd7-9437-c008223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0C2AAE-448A-4F4C-BC56-94F6DF22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MST CAN Clinician</vt:lpstr>
    </vt:vector>
  </TitlesOfParts>
  <Company>Life Without Barriers</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 CAN Clinician</dc:title>
  <dc:subject/>
  <dc:creator>Catherine Saint</dc:creator>
  <cp:keywords/>
  <dc:description/>
  <cp:lastModifiedBy>Peter Hayes</cp:lastModifiedBy>
  <cp:revision>2</cp:revision>
  <dcterms:created xsi:type="dcterms:W3CDTF">2017-09-18T01:50:00Z</dcterms:created>
  <dcterms:modified xsi:type="dcterms:W3CDTF">2017-09-18T01:50:00Z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c3914d32-df4b-42fa-a28a-9b71e6adedaa</vt:lpwstr>
  </property>
  <property fmtid="{D5CDD505-2E9C-101B-9397-08002B2CF9AE}" pid="3" name="ContentTypeId">
    <vt:lpwstr>0x0101005A91BA76FF055B4990AA32476E9B983C</vt:lpwstr>
  </property>
</Properties>
</file>