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6B571" w14:textId="77777777" w:rsidR="002E2A2F" w:rsidRPr="00885376" w:rsidRDefault="002E2A2F" w:rsidP="002E2A2F">
      <w:pPr>
        <w:jc w:val="center"/>
        <w:rPr>
          <w:rFonts w:ascii="Arial" w:hAnsi="Arial" w:cs="Arial"/>
          <w:b/>
          <w:sz w:val="32"/>
          <w:szCs w:val="32"/>
          <w:lang w:val="en-US"/>
        </w:rPr>
      </w:pPr>
      <w:bookmarkStart w:id="0" w:name="_GoBack"/>
      <w:bookmarkEnd w:id="0"/>
      <w:r w:rsidRPr="00885376">
        <w:rPr>
          <w:rFonts w:ascii="Arial" w:hAnsi="Arial" w:cs="Arial"/>
          <w:b/>
          <w:sz w:val="32"/>
          <w:szCs w:val="32"/>
          <w:lang w:val="en-US"/>
        </w:rPr>
        <w:t>Academic</w:t>
      </w:r>
      <w:r w:rsidR="00664849">
        <w:rPr>
          <w:rFonts w:ascii="Arial" w:hAnsi="Arial" w:cs="Arial"/>
          <w:b/>
          <w:sz w:val="32"/>
          <w:szCs w:val="32"/>
          <w:lang w:val="en-US"/>
        </w:rPr>
        <w:t xml:space="preserve"> Coordinator</w:t>
      </w:r>
    </w:p>
    <w:p w14:paraId="0D3B713E" w14:textId="77777777" w:rsidR="002E2A2F" w:rsidRPr="00885376" w:rsidRDefault="002E2A2F" w:rsidP="002E2A2F">
      <w:pPr>
        <w:rPr>
          <w:rFonts w:ascii="Arial" w:hAnsi="Arial" w:cs="Arial"/>
          <w:b/>
          <w:sz w:val="20"/>
          <w:szCs w:val="20"/>
          <w:lang w:val="en-US"/>
        </w:rPr>
      </w:pPr>
    </w:p>
    <w:p w14:paraId="3C740C0C" w14:textId="77777777" w:rsidR="002E2A2F" w:rsidRPr="00885376" w:rsidRDefault="002E2A2F" w:rsidP="002E2A2F">
      <w:pPr>
        <w:ind w:left="426" w:hanging="426"/>
        <w:jc w:val="center"/>
        <w:rPr>
          <w:rFonts w:ascii="Arial" w:hAnsi="Arial" w:cs="Arial"/>
          <w:b/>
          <w:sz w:val="20"/>
          <w:szCs w:val="20"/>
          <w:lang w:val="en-US"/>
        </w:rPr>
      </w:pPr>
      <w:r w:rsidRPr="00885376">
        <w:rPr>
          <w:rFonts w:ascii="Arial" w:hAnsi="Arial" w:cs="Arial"/>
          <w:b/>
          <w:sz w:val="20"/>
          <w:szCs w:val="20"/>
          <w:lang w:val="en-US"/>
        </w:rPr>
        <w:t>DUTY STATEMENT</w:t>
      </w:r>
    </w:p>
    <w:p w14:paraId="4AFF0EDC" w14:textId="77777777" w:rsidR="002E2A2F" w:rsidRPr="00885376" w:rsidRDefault="002E2A2F" w:rsidP="002E2A2F">
      <w:pPr>
        <w:widowControl w:val="0"/>
        <w:tabs>
          <w:tab w:val="left" w:pos="720"/>
        </w:tabs>
        <w:spacing w:line="260" w:lineRule="exact"/>
        <w:jc w:val="both"/>
        <w:rPr>
          <w:rFonts w:ascii="Arial" w:hAnsi="Arial" w:cs="Arial"/>
          <w:snapToGrid w:val="0"/>
          <w:sz w:val="22"/>
          <w:szCs w:val="20"/>
        </w:rPr>
      </w:pPr>
    </w:p>
    <w:p w14:paraId="35E9FA58" w14:textId="77777777" w:rsidR="002E2A2F" w:rsidRPr="00885376" w:rsidRDefault="002E2A2F" w:rsidP="002E2A2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szCs w:val="20"/>
          <w:lang w:val="en-US"/>
        </w:rPr>
      </w:pPr>
    </w:p>
    <w:p w14:paraId="6C35D570" w14:textId="77777777" w:rsidR="002E2A2F" w:rsidRPr="00885376" w:rsidRDefault="002E2A2F" w:rsidP="002E2A2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2"/>
          <w:szCs w:val="20"/>
          <w:lang w:val="en-US"/>
        </w:rPr>
      </w:pPr>
      <w:r w:rsidRPr="00885376">
        <w:rPr>
          <w:rFonts w:ascii="Arial" w:hAnsi="Arial"/>
          <w:b/>
          <w:sz w:val="22"/>
          <w:szCs w:val="20"/>
          <w:lang w:val="en-US"/>
        </w:rPr>
        <w:t>Introduction</w:t>
      </w:r>
    </w:p>
    <w:p w14:paraId="684A10DD" w14:textId="77777777" w:rsidR="002E2A2F" w:rsidRPr="00885376" w:rsidRDefault="002E2A2F" w:rsidP="002E2A2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2"/>
          <w:szCs w:val="20"/>
          <w:lang w:val="en-US"/>
        </w:rPr>
      </w:pPr>
      <w:r w:rsidRPr="00885376">
        <w:rPr>
          <w:rFonts w:ascii="Arial" w:hAnsi="Arial"/>
          <w:sz w:val="22"/>
          <w:szCs w:val="20"/>
          <w:lang w:val="en-US"/>
        </w:rPr>
        <w:t xml:space="preserve">All people who work for the Tiwi Education Board are expected to have a clear understanding of, and unqualified commitment to, the Board’s vision and mission.  They are expected, both in the work place and in other areas of life, to act in ways that are consistent with that required commitment. </w:t>
      </w:r>
    </w:p>
    <w:p w14:paraId="7C75CCC4" w14:textId="77777777" w:rsidR="002E2A2F" w:rsidRPr="00885376" w:rsidRDefault="002E2A2F" w:rsidP="002E2A2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2"/>
          <w:szCs w:val="22"/>
          <w:lang w:val="en-US"/>
        </w:rPr>
      </w:pPr>
    </w:p>
    <w:p w14:paraId="4E3D7D47" w14:textId="77777777" w:rsidR="002E2A2F" w:rsidRPr="00885376" w:rsidRDefault="002E2A2F" w:rsidP="002E2A2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2"/>
          <w:szCs w:val="20"/>
          <w:lang w:val="en-US"/>
        </w:rPr>
      </w:pPr>
      <w:r w:rsidRPr="00885376">
        <w:rPr>
          <w:rFonts w:ascii="Arial" w:hAnsi="Arial"/>
          <w:b/>
          <w:sz w:val="22"/>
          <w:szCs w:val="20"/>
          <w:lang w:val="en-US"/>
        </w:rPr>
        <w:t>General Expectations</w:t>
      </w:r>
    </w:p>
    <w:p w14:paraId="27FBF339" w14:textId="77777777" w:rsidR="002E2A2F" w:rsidRPr="00885376" w:rsidRDefault="002E2A2F" w:rsidP="002E2A2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2"/>
          <w:szCs w:val="20"/>
          <w:lang w:val="en-US"/>
        </w:rPr>
      </w:pPr>
      <w:r w:rsidRPr="00885376">
        <w:rPr>
          <w:rFonts w:ascii="Arial" w:hAnsi="Arial"/>
          <w:sz w:val="22"/>
          <w:szCs w:val="20"/>
          <w:lang w:val="en-US"/>
        </w:rPr>
        <w:t xml:space="preserve">Work in the College involves serving and supporting those people for whom the Board exists, namely students and their parents.  Each employee is expected to work as a supportive member of a team pursuing this core function. Each staff member is expected to contribute positively to the maintenance of a pleasant, purposeful, productive and safe workplace. The Board expects its employees to abide by the College Code of Conduct. </w:t>
      </w:r>
    </w:p>
    <w:p w14:paraId="07AE90CD" w14:textId="77777777" w:rsidR="002E2A2F" w:rsidRPr="00885376" w:rsidRDefault="002E2A2F" w:rsidP="002E2A2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2"/>
          <w:szCs w:val="20"/>
          <w:lang w:val="en-US"/>
        </w:rPr>
      </w:pPr>
    </w:p>
    <w:p w14:paraId="4EF5B9B3" w14:textId="77777777" w:rsidR="002E2A2F" w:rsidRPr="00885376" w:rsidRDefault="002E2A2F" w:rsidP="002E2A2F">
      <w:pPr>
        <w:widowControl w:val="0"/>
        <w:tabs>
          <w:tab w:val="left" w:pos="700"/>
        </w:tabs>
        <w:jc w:val="both"/>
        <w:rPr>
          <w:rFonts w:ascii="Arial" w:hAnsi="Arial"/>
          <w:snapToGrid w:val="0"/>
          <w:sz w:val="22"/>
          <w:szCs w:val="20"/>
        </w:rPr>
      </w:pPr>
    </w:p>
    <w:p w14:paraId="43E1EED4" w14:textId="77777777" w:rsidR="002E2A2F" w:rsidRPr="00885376" w:rsidRDefault="002E2A2F" w:rsidP="002E2A2F">
      <w:pPr>
        <w:widowControl w:val="0"/>
        <w:spacing w:line="260" w:lineRule="exact"/>
        <w:jc w:val="both"/>
        <w:rPr>
          <w:rFonts w:ascii="Arial" w:hAnsi="Arial"/>
          <w:snapToGrid w:val="0"/>
          <w:sz w:val="22"/>
          <w:szCs w:val="20"/>
        </w:rPr>
      </w:pPr>
      <w:r w:rsidRPr="00885376">
        <w:rPr>
          <w:rFonts w:ascii="Arial" w:hAnsi="Arial"/>
          <w:b/>
          <w:snapToGrid w:val="0"/>
          <w:sz w:val="22"/>
          <w:szCs w:val="20"/>
        </w:rPr>
        <w:t>The Primary Role</w:t>
      </w:r>
      <w:r w:rsidRPr="00885376">
        <w:rPr>
          <w:rFonts w:ascii="Arial" w:hAnsi="Arial"/>
          <w:snapToGrid w:val="0"/>
          <w:sz w:val="22"/>
          <w:szCs w:val="20"/>
        </w:rPr>
        <w:t xml:space="preserve"> </w:t>
      </w:r>
    </w:p>
    <w:p w14:paraId="4D941CF2" w14:textId="77777777" w:rsidR="002E2A2F" w:rsidRPr="00885376" w:rsidRDefault="002E2A2F" w:rsidP="002E2A2F">
      <w:pPr>
        <w:widowControl w:val="0"/>
        <w:spacing w:line="260" w:lineRule="exact"/>
        <w:jc w:val="both"/>
        <w:rPr>
          <w:rFonts w:ascii="Arial" w:hAnsi="Arial"/>
          <w:snapToGrid w:val="0"/>
          <w:sz w:val="22"/>
          <w:szCs w:val="20"/>
        </w:rPr>
      </w:pPr>
      <w:r w:rsidRPr="00885376">
        <w:rPr>
          <w:rFonts w:ascii="Arial" w:hAnsi="Arial"/>
          <w:snapToGrid w:val="0"/>
          <w:sz w:val="22"/>
          <w:szCs w:val="20"/>
        </w:rPr>
        <w:t xml:space="preserve">To oversee curriculum operations and the professional standards of the Academic School and provide support to the Principal as required. </w:t>
      </w:r>
    </w:p>
    <w:p w14:paraId="46275943" w14:textId="77777777" w:rsidR="002E2A2F" w:rsidRPr="00885376" w:rsidRDefault="002E2A2F" w:rsidP="002E2A2F">
      <w:pPr>
        <w:tabs>
          <w:tab w:val="left" w:pos="2020"/>
        </w:tabs>
        <w:jc w:val="both"/>
        <w:rPr>
          <w:rFonts w:ascii="Arial" w:hAnsi="Arial"/>
          <w:sz w:val="16"/>
          <w:szCs w:val="16"/>
          <w:lang w:val="en-US"/>
        </w:rPr>
      </w:pPr>
    </w:p>
    <w:p w14:paraId="6E984803" w14:textId="77777777" w:rsidR="002E2A2F" w:rsidRPr="00885376" w:rsidRDefault="002E2A2F" w:rsidP="002E2A2F">
      <w:pPr>
        <w:tabs>
          <w:tab w:val="left" w:pos="2020"/>
        </w:tabs>
        <w:ind w:left="709" w:hanging="709"/>
        <w:jc w:val="both"/>
        <w:rPr>
          <w:rFonts w:ascii="Arial" w:hAnsi="Arial"/>
          <w:sz w:val="16"/>
          <w:szCs w:val="16"/>
          <w:lang w:val="en-US"/>
        </w:rPr>
      </w:pPr>
    </w:p>
    <w:p w14:paraId="630F91C6" w14:textId="77777777" w:rsidR="002E2A2F" w:rsidRPr="00885376" w:rsidRDefault="002E2A2F" w:rsidP="002E2A2F">
      <w:pPr>
        <w:widowControl w:val="0"/>
        <w:tabs>
          <w:tab w:val="left" w:pos="700"/>
        </w:tabs>
        <w:ind w:left="709" w:hanging="709"/>
        <w:jc w:val="both"/>
        <w:rPr>
          <w:rFonts w:ascii="Arial" w:hAnsi="Arial"/>
          <w:b/>
          <w:snapToGrid w:val="0"/>
          <w:sz w:val="22"/>
          <w:szCs w:val="20"/>
        </w:rPr>
      </w:pPr>
      <w:r w:rsidRPr="00885376">
        <w:rPr>
          <w:rFonts w:ascii="Arial" w:hAnsi="Arial"/>
          <w:b/>
          <w:snapToGrid w:val="0"/>
          <w:sz w:val="22"/>
          <w:szCs w:val="20"/>
        </w:rPr>
        <w:t>Key Areas of Responsibility</w:t>
      </w:r>
    </w:p>
    <w:p w14:paraId="67584E57" w14:textId="77777777" w:rsidR="002E2A2F" w:rsidRPr="00885376" w:rsidRDefault="002E2A2F" w:rsidP="002E2A2F">
      <w:pPr>
        <w:widowControl w:val="0"/>
        <w:tabs>
          <w:tab w:val="left" w:pos="700"/>
        </w:tabs>
        <w:spacing w:line="260" w:lineRule="exact"/>
        <w:ind w:left="720" w:hanging="720"/>
        <w:jc w:val="both"/>
        <w:rPr>
          <w:rFonts w:ascii="Arial" w:hAnsi="Arial"/>
          <w:snapToGrid w:val="0"/>
          <w:sz w:val="22"/>
          <w:szCs w:val="20"/>
        </w:rPr>
      </w:pPr>
      <w:r w:rsidRPr="00885376">
        <w:rPr>
          <w:rFonts w:ascii="Arial" w:hAnsi="Arial"/>
          <w:snapToGrid w:val="0"/>
          <w:sz w:val="22"/>
          <w:szCs w:val="20"/>
        </w:rPr>
        <w:tab/>
      </w:r>
    </w:p>
    <w:p w14:paraId="41C251A6" w14:textId="77777777" w:rsidR="002E2A2F" w:rsidRPr="00885376" w:rsidRDefault="002E2A2F" w:rsidP="002E2A2F">
      <w:pPr>
        <w:widowControl w:val="0"/>
        <w:tabs>
          <w:tab w:val="left" w:pos="700"/>
        </w:tabs>
        <w:spacing w:line="260" w:lineRule="exact"/>
        <w:ind w:left="720" w:hanging="720"/>
        <w:jc w:val="both"/>
        <w:rPr>
          <w:rFonts w:ascii="Arial" w:hAnsi="Arial"/>
          <w:b/>
          <w:i/>
          <w:snapToGrid w:val="0"/>
          <w:sz w:val="22"/>
          <w:szCs w:val="20"/>
        </w:rPr>
      </w:pPr>
      <w:r w:rsidRPr="00885376">
        <w:rPr>
          <w:rFonts w:ascii="Arial" w:hAnsi="Arial"/>
          <w:snapToGrid w:val="0"/>
          <w:sz w:val="22"/>
          <w:szCs w:val="20"/>
        </w:rPr>
        <w:tab/>
      </w:r>
      <w:r w:rsidRPr="00885376">
        <w:rPr>
          <w:rFonts w:ascii="Arial" w:hAnsi="Arial"/>
          <w:b/>
          <w:i/>
          <w:snapToGrid w:val="0"/>
          <w:sz w:val="22"/>
          <w:szCs w:val="20"/>
        </w:rPr>
        <w:t>Curriculum</w:t>
      </w:r>
    </w:p>
    <w:p w14:paraId="56C31250" w14:textId="77777777" w:rsidR="002E2A2F" w:rsidRPr="00885376"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cs="Arial"/>
          <w:snapToGrid w:val="0"/>
          <w:sz w:val="22"/>
          <w:szCs w:val="22"/>
        </w:rPr>
        <w:t xml:space="preserve">Coordinate the </w:t>
      </w:r>
      <w:r>
        <w:rPr>
          <w:rFonts w:ascii="Arial" w:hAnsi="Arial" w:cs="Arial"/>
          <w:snapToGrid w:val="0"/>
          <w:sz w:val="22"/>
          <w:szCs w:val="22"/>
        </w:rPr>
        <w:t>timetables</w:t>
      </w:r>
      <w:r w:rsidR="00664849">
        <w:rPr>
          <w:rFonts w:ascii="Arial" w:hAnsi="Arial" w:cs="Arial"/>
          <w:snapToGrid w:val="0"/>
          <w:sz w:val="22"/>
          <w:szCs w:val="22"/>
        </w:rPr>
        <w:t>, yard duty roster, meeting schedules</w:t>
      </w:r>
      <w:r>
        <w:rPr>
          <w:rFonts w:ascii="Arial" w:hAnsi="Arial" w:cs="Arial"/>
          <w:snapToGrid w:val="0"/>
          <w:sz w:val="22"/>
          <w:szCs w:val="22"/>
        </w:rPr>
        <w:t xml:space="preserve"> and </w:t>
      </w:r>
      <w:r w:rsidRPr="00885376">
        <w:rPr>
          <w:rFonts w:ascii="Arial" w:hAnsi="Arial" w:cs="Arial"/>
          <w:snapToGrid w:val="0"/>
          <w:sz w:val="22"/>
          <w:szCs w:val="22"/>
        </w:rPr>
        <w:t>curriculum planning practices of staff members</w:t>
      </w:r>
    </w:p>
    <w:p w14:paraId="14A26C12" w14:textId="77777777" w:rsidR="002E2A2F" w:rsidRPr="00885376"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cs="Arial"/>
          <w:snapToGrid w:val="0"/>
          <w:sz w:val="22"/>
          <w:szCs w:val="22"/>
        </w:rPr>
        <w:t xml:space="preserve">Oversee curriculum mapping; student pathways and the reporting of curriculum initiatives </w:t>
      </w:r>
    </w:p>
    <w:p w14:paraId="36189C52" w14:textId="77777777" w:rsidR="002E2A2F" w:rsidRPr="00885376"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cs="Arial"/>
          <w:snapToGrid w:val="0"/>
          <w:sz w:val="22"/>
          <w:szCs w:val="22"/>
        </w:rPr>
        <w:t>Oversee the implementation of improved teaching and learning practices of staff members</w:t>
      </w:r>
    </w:p>
    <w:p w14:paraId="6931CEF4" w14:textId="77777777" w:rsidR="002E2A2F" w:rsidRPr="00885376"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snapToGrid w:val="0"/>
          <w:sz w:val="22"/>
          <w:szCs w:val="20"/>
        </w:rPr>
        <w:t>Oversee the testing and data collation regime for Literacy &amp; Numeracy; in collaboration with the Intervention Coordinator</w:t>
      </w:r>
    </w:p>
    <w:p w14:paraId="36DD4653" w14:textId="77777777" w:rsidR="002E2A2F" w:rsidRPr="00885376"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cs="Arial"/>
          <w:snapToGrid w:val="0"/>
          <w:sz w:val="22"/>
          <w:szCs w:val="22"/>
        </w:rPr>
        <w:t>Meet with staff as part of Professional Development and AITSL teaching standards planning</w:t>
      </w:r>
    </w:p>
    <w:p w14:paraId="61DFB644" w14:textId="77777777" w:rsidR="00BD0230" w:rsidRDefault="002E2A2F" w:rsidP="00BD0230">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cs="Arial"/>
          <w:snapToGrid w:val="0"/>
          <w:sz w:val="22"/>
          <w:szCs w:val="22"/>
        </w:rPr>
        <w:t>Provide training during relevant Professional Development activities</w:t>
      </w:r>
    </w:p>
    <w:p w14:paraId="5E603FEB" w14:textId="77777777" w:rsidR="00BD0230" w:rsidRPr="00BD0230" w:rsidRDefault="00BD0230" w:rsidP="00BD0230">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Pr>
          <w:rFonts w:ascii="Arial" w:hAnsi="Arial"/>
          <w:snapToGrid w:val="0"/>
          <w:sz w:val="22"/>
          <w:szCs w:val="20"/>
        </w:rPr>
        <w:t>Liaise with external curriculum bodies NTSDE, CDU, TITEB, GGSA, SEDA</w:t>
      </w:r>
    </w:p>
    <w:p w14:paraId="2D8105D2" w14:textId="77777777" w:rsidR="00664849"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snapToGrid w:val="0"/>
          <w:sz w:val="22"/>
          <w:szCs w:val="20"/>
        </w:rPr>
        <w:t>Liaise with and coordinate input from other agencies relevant to students in the programme</w:t>
      </w:r>
      <w:r w:rsidR="00664849">
        <w:rPr>
          <w:rFonts w:ascii="Arial" w:hAnsi="Arial"/>
          <w:snapToGrid w:val="0"/>
          <w:sz w:val="22"/>
          <w:szCs w:val="20"/>
        </w:rPr>
        <w:t>,</w:t>
      </w:r>
      <w:r w:rsidRPr="00885376">
        <w:rPr>
          <w:rFonts w:ascii="Arial" w:hAnsi="Arial"/>
          <w:snapToGrid w:val="0"/>
          <w:sz w:val="22"/>
          <w:szCs w:val="20"/>
        </w:rPr>
        <w:t xml:space="preserve"> for example the </w:t>
      </w:r>
      <w:r w:rsidR="00664849">
        <w:rPr>
          <w:rFonts w:ascii="Arial" w:hAnsi="Arial"/>
          <w:snapToGrid w:val="0"/>
          <w:sz w:val="22"/>
          <w:szCs w:val="20"/>
        </w:rPr>
        <w:t>KPMG, ILF &amp; Scotch College.</w:t>
      </w:r>
    </w:p>
    <w:p w14:paraId="49C90EE6" w14:textId="77777777" w:rsidR="00DB0ADE" w:rsidRDefault="00DB0ADE" w:rsidP="002E2A2F">
      <w:pPr>
        <w:widowControl w:val="0"/>
        <w:spacing w:line="260" w:lineRule="exact"/>
        <w:ind w:left="672"/>
        <w:jc w:val="both"/>
        <w:rPr>
          <w:rFonts w:ascii="Arial" w:hAnsi="Arial"/>
          <w:b/>
          <w:snapToGrid w:val="0"/>
          <w:sz w:val="22"/>
          <w:szCs w:val="20"/>
        </w:rPr>
      </w:pPr>
    </w:p>
    <w:p w14:paraId="414D5D94" w14:textId="77777777" w:rsidR="00DB0ADE" w:rsidRPr="00E006A7" w:rsidRDefault="00DB0ADE" w:rsidP="002E2A2F">
      <w:pPr>
        <w:widowControl w:val="0"/>
        <w:spacing w:line="260" w:lineRule="exact"/>
        <w:ind w:left="672"/>
        <w:jc w:val="both"/>
        <w:rPr>
          <w:rFonts w:ascii="Arial" w:hAnsi="Arial"/>
          <w:b/>
          <w:i/>
          <w:snapToGrid w:val="0"/>
          <w:sz w:val="22"/>
          <w:szCs w:val="20"/>
        </w:rPr>
      </w:pPr>
      <w:r w:rsidRPr="00E006A7">
        <w:rPr>
          <w:rFonts w:ascii="Arial" w:hAnsi="Arial"/>
          <w:b/>
          <w:i/>
          <w:snapToGrid w:val="0"/>
          <w:sz w:val="22"/>
          <w:szCs w:val="20"/>
        </w:rPr>
        <w:t xml:space="preserve">Staffing </w:t>
      </w:r>
    </w:p>
    <w:p w14:paraId="500BD04E" w14:textId="77777777" w:rsidR="00DB0ADE" w:rsidRDefault="00DB0ADE" w:rsidP="00DB0ADE">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Pr>
          <w:rFonts w:ascii="Arial" w:hAnsi="Arial"/>
          <w:snapToGrid w:val="0"/>
          <w:sz w:val="22"/>
          <w:szCs w:val="20"/>
        </w:rPr>
        <w:t xml:space="preserve">Direct line manager for Teacher, Assistant Teachers and Quicksmart tutors. </w:t>
      </w:r>
    </w:p>
    <w:p w14:paraId="70431C7F" w14:textId="77777777" w:rsidR="00DB0ADE" w:rsidRPr="00885376" w:rsidRDefault="00DB0ADE" w:rsidP="00DB0ADE">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cs="Arial"/>
          <w:snapToGrid w:val="0"/>
          <w:sz w:val="22"/>
          <w:szCs w:val="22"/>
        </w:rPr>
        <w:t>Oversee and coordinate Team Planning and School Improvement Planning in conjunction with the Academic Staff</w:t>
      </w:r>
    </w:p>
    <w:p w14:paraId="59A91E02" w14:textId="77777777" w:rsidR="00DB0ADE" w:rsidRPr="00885376" w:rsidRDefault="00DB0ADE" w:rsidP="00DB0ADE">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cs="Arial"/>
          <w:snapToGrid w:val="0"/>
          <w:sz w:val="22"/>
          <w:szCs w:val="22"/>
        </w:rPr>
        <w:t>Oversee and implement a Staff Peer Coaching / Mentoring program for improved student outcomes</w:t>
      </w:r>
    </w:p>
    <w:p w14:paraId="47F125E4" w14:textId="77777777" w:rsidR="00DB0ADE" w:rsidRDefault="00DB0ADE" w:rsidP="00DB0ADE">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Pr>
          <w:rFonts w:ascii="Arial" w:hAnsi="Arial"/>
          <w:snapToGrid w:val="0"/>
          <w:sz w:val="22"/>
          <w:szCs w:val="20"/>
        </w:rPr>
        <w:t xml:space="preserve">Individual mentoring of each Teacher, Assistant Teacher and Quicksmart Tutor. </w:t>
      </w:r>
    </w:p>
    <w:p w14:paraId="09477CA4" w14:textId="77777777" w:rsidR="00DB0ADE" w:rsidRDefault="00DB0ADE" w:rsidP="00DB0ADE">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Pr>
          <w:rFonts w:ascii="Arial" w:hAnsi="Arial"/>
          <w:snapToGrid w:val="0"/>
          <w:sz w:val="22"/>
          <w:szCs w:val="20"/>
        </w:rPr>
        <w:t xml:space="preserve">Assisting Principal with recruitment if Academic staff as requested. </w:t>
      </w:r>
    </w:p>
    <w:p w14:paraId="168546C5" w14:textId="77777777" w:rsidR="00DB0ADE" w:rsidRDefault="00BD0230" w:rsidP="00DB0ADE">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Pr>
          <w:rFonts w:ascii="Arial" w:hAnsi="Arial"/>
          <w:snapToGrid w:val="0"/>
          <w:sz w:val="22"/>
          <w:szCs w:val="20"/>
        </w:rPr>
        <w:t xml:space="preserve">Teaching regular time release lessons and relief cover for teacher on leave. </w:t>
      </w:r>
    </w:p>
    <w:p w14:paraId="11F8A6F8" w14:textId="77777777" w:rsidR="00BD0230" w:rsidRDefault="00BD0230" w:rsidP="00BD0230">
      <w:pPr>
        <w:widowControl w:val="0"/>
        <w:spacing w:line="260" w:lineRule="exact"/>
        <w:jc w:val="both"/>
        <w:rPr>
          <w:rFonts w:ascii="Arial" w:hAnsi="Arial"/>
          <w:snapToGrid w:val="0"/>
          <w:sz w:val="22"/>
          <w:szCs w:val="20"/>
        </w:rPr>
      </w:pPr>
    </w:p>
    <w:p w14:paraId="0B2A42CD" w14:textId="77777777" w:rsidR="00BD0230" w:rsidRPr="00E006A7" w:rsidRDefault="00BD0230" w:rsidP="00BD0230">
      <w:pPr>
        <w:widowControl w:val="0"/>
        <w:spacing w:line="260" w:lineRule="exact"/>
        <w:ind w:left="672"/>
        <w:jc w:val="both"/>
        <w:rPr>
          <w:rFonts w:ascii="Arial" w:hAnsi="Arial"/>
          <w:b/>
          <w:i/>
          <w:snapToGrid w:val="0"/>
          <w:sz w:val="22"/>
          <w:szCs w:val="20"/>
        </w:rPr>
      </w:pPr>
      <w:r w:rsidRPr="00E006A7">
        <w:rPr>
          <w:rFonts w:ascii="Arial" w:hAnsi="Arial"/>
          <w:b/>
          <w:i/>
          <w:snapToGrid w:val="0"/>
          <w:sz w:val="22"/>
          <w:szCs w:val="20"/>
        </w:rPr>
        <w:t>Executive</w:t>
      </w:r>
    </w:p>
    <w:p w14:paraId="6F51699E" w14:textId="77777777" w:rsidR="00BD0230" w:rsidRPr="00BD0230" w:rsidRDefault="00BD0230" w:rsidP="00BD0230">
      <w:pPr>
        <w:pStyle w:val="ListParagraph"/>
        <w:widowControl w:val="0"/>
        <w:numPr>
          <w:ilvl w:val="0"/>
          <w:numId w:val="2"/>
        </w:numPr>
        <w:spacing w:line="260" w:lineRule="exact"/>
        <w:jc w:val="both"/>
        <w:rPr>
          <w:rFonts w:ascii="Arial" w:hAnsi="Arial"/>
          <w:b/>
          <w:snapToGrid w:val="0"/>
          <w:sz w:val="22"/>
          <w:szCs w:val="20"/>
        </w:rPr>
      </w:pPr>
      <w:r>
        <w:rPr>
          <w:rFonts w:ascii="Arial" w:hAnsi="Arial"/>
          <w:snapToGrid w:val="0"/>
          <w:sz w:val="22"/>
          <w:szCs w:val="20"/>
        </w:rPr>
        <w:t>Member of the executive committee</w:t>
      </w:r>
    </w:p>
    <w:p w14:paraId="214DC69D" w14:textId="77777777" w:rsidR="00BD0230" w:rsidRPr="00BD0230" w:rsidRDefault="00BD0230" w:rsidP="00BD0230">
      <w:pPr>
        <w:pStyle w:val="ListParagraph"/>
        <w:widowControl w:val="0"/>
        <w:numPr>
          <w:ilvl w:val="0"/>
          <w:numId w:val="2"/>
        </w:numPr>
        <w:spacing w:line="260" w:lineRule="exact"/>
        <w:jc w:val="both"/>
        <w:rPr>
          <w:rFonts w:ascii="Arial" w:hAnsi="Arial"/>
          <w:b/>
          <w:snapToGrid w:val="0"/>
          <w:sz w:val="22"/>
          <w:szCs w:val="20"/>
        </w:rPr>
      </w:pPr>
      <w:r>
        <w:rPr>
          <w:rFonts w:ascii="Arial" w:hAnsi="Arial"/>
          <w:snapToGrid w:val="0"/>
          <w:sz w:val="22"/>
          <w:szCs w:val="20"/>
        </w:rPr>
        <w:t>Regular reporting of academic programs and Initiatives</w:t>
      </w:r>
    </w:p>
    <w:p w14:paraId="3FC94462" w14:textId="77777777" w:rsidR="00BD0230" w:rsidRDefault="00BD0230" w:rsidP="00BD0230">
      <w:pPr>
        <w:pStyle w:val="ListParagraph"/>
        <w:widowControl w:val="0"/>
        <w:spacing w:line="260" w:lineRule="exact"/>
        <w:jc w:val="both"/>
        <w:rPr>
          <w:rFonts w:ascii="Arial" w:hAnsi="Arial"/>
          <w:snapToGrid w:val="0"/>
          <w:sz w:val="22"/>
          <w:szCs w:val="20"/>
        </w:rPr>
      </w:pPr>
      <w:r>
        <w:rPr>
          <w:rFonts w:ascii="Arial" w:hAnsi="Arial"/>
          <w:snapToGrid w:val="0"/>
          <w:sz w:val="22"/>
          <w:szCs w:val="20"/>
        </w:rPr>
        <w:t xml:space="preserve">Development if whole school </w:t>
      </w:r>
      <w:r w:rsidR="00550D74">
        <w:rPr>
          <w:rFonts w:ascii="Arial" w:hAnsi="Arial"/>
          <w:snapToGrid w:val="0"/>
          <w:sz w:val="22"/>
          <w:szCs w:val="20"/>
        </w:rPr>
        <w:t>initiatives</w:t>
      </w:r>
      <w:r>
        <w:rPr>
          <w:rFonts w:ascii="Arial" w:hAnsi="Arial"/>
          <w:snapToGrid w:val="0"/>
          <w:sz w:val="22"/>
          <w:szCs w:val="20"/>
        </w:rPr>
        <w:t xml:space="preserve"> in conjunction with exec team e.g. enrolment, retention, school events etc.</w:t>
      </w:r>
    </w:p>
    <w:p w14:paraId="27514B27" w14:textId="77777777" w:rsidR="00BD0230" w:rsidRPr="00BD0230" w:rsidRDefault="00BD0230" w:rsidP="00BD0230">
      <w:pPr>
        <w:pStyle w:val="ListParagraph"/>
        <w:widowControl w:val="0"/>
        <w:numPr>
          <w:ilvl w:val="0"/>
          <w:numId w:val="2"/>
        </w:numPr>
        <w:spacing w:line="260" w:lineRule="exact"/>
        <w:jc w:val="both"/>
        <w:rPr>
          <w:rFonts w:ascii="Arial" w:hAnsi="Arial"/>
          <w:snapToGrid w:val="0"/>
          <w:sz w:val="22"/>
          <w:szCs w:val="20"/>
        </w:rPr>
      </w:pPr>
      <w:r>
        <w:rPr>
          <w:rFonts w:ascii="Arial" w:hAnsi="Arial"/>
          <w:snapToGrid w:val="0"/>
          <w:sz w:val="22"/>
          <w:szCs w:val="20"/>
        </w:rPr>
        <w:t xml:space="preserve">Representing executive team on conferences and committees as required. </w:t>
      </w:r>
    </w:p>
    <w:p w14:paraId="74BCF20E" w14:textId="77777777" w:rsidR="00DB0ADE" w:rsidRDefault="00DB0ADE" w:rsidP="00BD0230">
      <w:pPr>
        <w:widowControl w:val="0"/>
        <w:spacing w:line="260" w:lineRule="exact"/>
        <w:jc w:val="both"/>
        <w:rPr>
          <w:rFonts w:ascii="Arial" w:hAnsi="Arial"/>
          <w:b/>
          <w:snapToGrid w:val="0"/>
          <w:sz w:val="22"/>
          <w:szCs w:val="20"/>
        </w:rPr>
      </w:pPr>
    </w:p>
    <w:p w14:paraId="0F9EE997" w14:textId="77777777" w:rsidR="00BD0230" w:rsidRDefault="00BD0230" w:rsidP="00BD0230">
      <w:pPr>
        <w:widowControl w:val="0"/>
        <w:spacing w:line="260" w:lineRule="exact"/>
        <w:jc w:val="both"/>
        <w:rPr>
          <w:rFonts w:ascii="Arial" w:hAnsi="Arial"/>
          <w:snapToGrid w:val="0"/>
          <w:sz w:val="22"/>
          <w:szCs w:val="20"/>
        </w:rPr>
      </w:pPr>
    </w:p>
    <w:p w14:paraId="5E740BE9" w14:textId="77777777" w:rsidR="00E006A7" w:rsidRDefault="00E006A7" w:rsidP="00BD0230">
      <w:pPr>
        <w:widowControl w:val="0"/>
        <w:spacing w:line="260" w:lineRule="exact"/>
        <w:jc w:val="both"/>
        <w:rPr>
          <w:rFonts w:ascii="Arial" w:hAnsi="Arial"/>
          <w:snapToGrid w:val="0"/>
          <w:sz w:val="22"/>
          <w:szCs w:val="20"/>
        </w:rPr>
      </w:pPr>
    </w:p>
    <w:p w14:paraId="24F9E37B" w14:textId="77777777" w:rsidR="00664849" w:rsidRPr="00E006A7" w:rsidRDefault="002E2A2F" w:rsidP="00664849">
      <w:pPr>
        <w:widowControl w:val="0"/>
        <w:spacing w:line="260" w:lineRule="exact"/>
        <w:ind w:left="672"/>
        <w:jc w:val="both"/>
        <w:rPr>
          <w:rFonts w:ascii="Arial" w:hAnsi="Arial"/>
          <w:b/>
          <w:i/>
          <w:snapToGrid w:val="0"/>
          <w:sz w:val="22"/>
          <w:szCs w:val="20"/>
        </w:rPr>
      </w:pPr>
      <w:r w:rsidRPr="00E006A7">
        <w:rPr>
          <w:rFonts w:ascii="Arial" w:hAnsi="Arial"/>
          <w:b/>
          <w:i/>
          <w:snapToGrid w:val="0"/>
          <w:sz w:val="22"/>
          <w:szCs w:val="20"/>
        </w:rPr>
        <w:lastRenderedPageBreak/>
        <w:t>Specific Learning Programs and Plans</w:t>
      </w:r>
    </w:p>
    <w:p w14:paraId="2198A680" w14:textId="77777777" w:rsidR="00664849" w:rsidRPr="00664849" w:rsidRDefault="00664849" w:rsidP="00664849">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Pr>
          <w:rFonts w:ascii="Arial" w:hAnsi="Arial"/>
          <w:snapToGrid w:val="0"/>
          <w:sz w:val="22"/>
          <w:szCs w:val="20"/>
        </w:rPr>
        <w:t>Coordinate visits to and from partner schools</w:t>
      </w:r>
    </w:p>
    <w:p w14:paraId="7838348B" w14:textId="77777777" w:rsidR="002E2A2F" w:rsidRDefault="002E2A2F" w:rsidP="002E2A2F">
      <w:pPr>
        <w:pStyle w:val="p7"/>
        <w:numPr>
          <w:ilvl w:val="1"/>
          <w:numId w:val="1"/>
        </w:numPr>
        <w:tabs>
          <w:tab w:val="num" w:pos="672"/>
        </w:tabs>
        <w:spacing w:line="260" w:lineRule="exact"/>
        <w:ind w:left="672"/>
        <w:rPr>
          <w:rFonts w:ascii="Arial" w:hAnsi="Arial"/>
          <w:sz w:val="22"/>
        </w:rPr>
      </w:pPr>
      <w:r>
        <w:rPr>
          <w:rFonts w:ascii="Arial" w:hAnsi="Arial"/>
          <w:sz w:val="22"/>
        </w:rPr>
        <w:t xml:space="preserve">Oversee the development of particular learning programs using ICT software such as </w:t>
      </w:r>
      <w:proofErr w:type="spellStart"/>
      <w:r>
        <w:rPr>
          <w:rFonts w:ascii="Arial" w:hAnsi="Arial"/>
          <w:sz w:val="22"/>
        </w:rPr>
        <w:t>QuickSmart</w:t>
      </w:r>
      <w:proofErr w:type="spellEnd"/>
      <w:r>
        <w:rPr>
          <w:rFonts w:ascii="Arial" w:hAnsi="Arial"/>
          <w:sz w:val="22"/>
        </w:rPr>
        <w:t>, to improve literacy &amp; numeracy levels of students who are low achievers.</w:t>
      </w:r>
    </w:p>
    <w:p w14:paraId="1F44B39B" w14:textId="77777777" w:rsidR="002E2A2F" w:rsidRDefault="002E2A2F" w:rsidP="002E2A2F">
      <w:pPr>
        <w:pStyle w:val="p7"/>
        <w:numPr>
          <w:ilvl w:val="1"/>
          <w:numId w:val="1"/>
        </w:numPr>
        <w:tabs>
          <w:tab w:val="num" w:pos="672"/>
        </w:tabs>
        <w:spacing w:line="260" w:lineRule="exact"/>
        <w:ind w:left="672"/>
        <w:rPr>
          <w:rFonts w:ascii="Arial" w:hAnsi="Arial"/>
          <w:sz w:val="22"/>
        </w:rPr>
      </w:pPr>
      <w:r>
        <w:rPr>
          <w:rFonts w:ascii="Arial" w:hAnsi="Arial"/>
          <w:sz w:val="22"/>
        </w:rPr>
        <w:t>Oversee the implementation of PAT testing and data collection</w:t>
      </w:r>
    </w:p>
    <w:p w14:paraId="29AB0592" w14:textId="77777777" w:rsidR="002E2A2F" w:rsidRDefault="002E2A2F" w:rsidP="002E2A2F">
      <w:pPr>
        <w:pStyle w:val="p7"/>
        <w:numPr>
          <w:ilvl w:val="1"/>
          <w:numId w:val="1"/>
        </w:numPr>
        <w:tabs>
          <w:tab w:val="num" w:pos="672"/>
        </w:tabs>
        <w:spacing w:line="260" w:lineRule="exact"/>
        <w:ind w:left="672"/>
        <w:rPr>
          <w:rFonts w:ascii="Arial" w:hAnsi="Arial"/>
          <w:sz w:val="22"/>
        </w:rPr>
      </w:pPr>
      <w:r>
        <w:rPr>
          <w:rFonts w:ascii="Arial" w:hAnsi="Arial"/>
          <w:sz w:val="22"/>
        </w:rPr>
        <w:t>Oversee the Tiwi College Reading Program</w:t>
      </w:r>
    </w:p>
    <w:p w14:paraId="210177B9" w14:textId="77777777" w:rsidR="002E2A2F" w:rsidRPr="00023025" w:rsidRDefault="002E2A2F" w:rsidP="002E2A2F">
      <w:pPr>
        <w:pStyle w:val="p7"/>
        <w:numPr>
          <w:ilvl w:val="1"/>
          <w:numId w:val="1"/>
        </w:numPr>
        <w:tabs>
          <w:tab w:val="num" w:pos="672"/>
        </w:tabs>
        <w:spacing w:line="260" w:lineRule="exact"/>
        <w:ind w:left="672"/>
        <w:rPr>
          <w:rFonts w:ascii="Arial" w:hAnsi="Arial"/>
          <w:sz w:val="22"/>
        </w:rPr>
      </w:pPr>
      <w:r>
        <w:rPr>
          <w:rFonts w:ascii="Arial" w:hAnsi="Arial"/>
          <w:sz w:val="22"/>
        </w:rPr>
        <w:t>Develop the system of data collection, collation and analysis in key performance areas</w:t>
      </w:r>
    </w:p>
    <w:p w14:paraId="505ACB33" w14:textId="77777777" w:rsidR="002E2A2F" w:rsidRDefault="002E2A2F" w:rsidP="002E2A2F">
      <w:pPr>
        <w:pStyle w:val="p7"/>
        <w:numPr>
          <w:ilvl w:val="1"/>
          <w:numId w:val="1"/>
        </w:numPr>
        <w:tabs>
          <w:tab w:val="num" w:pos="672"/>
        </w:tabs>
        <w:spacing w:line="260" w:lineRule="exact"/>
        <w:ind w:left="672"/>
        <w:rPr>
          <w:rFonts w:ascii="Arial" w:hAnsi="Arial"/>
          <w:sz w:val="22"/>
        </w:rPr>
      </w:pPr>
      <w:r>
        <w:rPr>
          <w:rFonts w:ascii="Arial" w:hAnsi="Arial"/>
          <w:sz w:val="22"/>
        </w:rPr>
        <w:t>Collate all SWD</w:t>
      </w:r>
      <w:r w:rsidR="00664849">
        <w:rPr>
          <w:rFonts w:ascii="Arial" w:hAnsi="Arial"/>
          <w:sz w:val="22"/>
        </w:rPr>
        <w:t xml:space="preserve"> &amp; NCCD</w:t>
      </w:r>
      <w:r>
        <w:rPr>
          <w:rFonts w:ascii="Arial" w:hAnsi="Arial"/>
          <w:sz w:val="22"/>
        </w:rPr>
        <w:t xml:space="preserve"> data for Census and learning programs for students</w:t>
      </w:r>
    </w:p>
    <w:p w14:paraId="463238F2" w14:textId="77777777" w:rsidR="00664849" w:rsidRDefault="00664849" w:rsidP="002E2A2F">
      <w:pPr>
        <w:pStyle w:val="p7"/>
        <w:numPr>
          <w:ilvl w:val="1"/>
          <w:numId w:val="1"/>
        </w:numPr>
        <w:tabs>
          <w:tab w:val="num" w:pos="672"/>
        </w:tabs>
        <w:spacing w:line="260" w:lineRule="exact"/>
        <w:ind w:left="672"/>
        <w:rPr>
          <w:rFonts w:ascii="Arial" w:hAnsi="Arial"/>
          <w:sz w:val="22"/>
        </w:rPr>
      </w:pPr>
      <w:r>
        <w:rPr>
          <w:rFonts w:ascii="Arial" w:hAnsi="Arial"/>
          <w:sz w:val="22"/>
        </w:rPr>
        <w:t>Coordinate senior work experience program</w:t>
      </w:r>
      <w:r w:rsidR="00DB0ADE">
        <w:rPr>
          <w:rFonts w:ascii="Arial" w:hAnsi="Arial"/>
          <w:sz w:val="22"/>
        </w:rPr>
        <w:t xml:space="preserve"> &amp; student career pathways</w:t>
      </w:r>
      <w:r>
        <w:rPr>
          <w:rFonts w:ascii="Arial" w:hAnsi="Arial"/>
          <w:sz w:val="22"/>
        </w:rPr>
        <w:t xml:space="preserve"> on Island and in Darwin.</w:t>
      </w:r>
    </w:p>
    <w:p w14:paraId="0FBF7874" w14:textId="77777777" w:rsidR="00664849" w:rsidRDefault="00664849" w:rsidP="002E2A2F">
      <w:pPr>
        <w:pStyle w:val="p7"/>
        <w:numPr>
          <w:ilvl w:val="1"/>
          <w:numId w:val="1"/>
        </w:numPr>
        <w:tabs>
          <w:tab w:val="num" w:pos="672"/>
        </w:tabs>
        <w:spacing w:line="260" w:lineRule="exact"/>
        <w:ind w:left="672"/>
        <w:rPr>
          <w:rFonts w:ascii="Arial" w:hAnsi="Arial"/>
          <w:sz w:val="22"/>
        </w:rPr>
      </w:pPr>
      <w:r>
        <w:rPr>
          <w:rFonts w:ascii="Arial" w:hAnsi="Arial"/>
          <w:sz w:val="22"/>
        </w:rPr>
        <w:t>Liaise with NTDET student support services, healt</w:t>
      </w:r>
      <w:r w:rsidR="00DB0ADE">
        <w:rPr>
          <w:rFonts w:ascii="Arial" w:hAnsi="Arial"/>
          <w:sz w:val="22"/>
        </w:rPr>
        <w:t>h care providers and specialist to collect data &amp; apply</w:t>
      </w:r>
    </w:p>
    <w:p w14:paraId="3F7CBA21" w14:textId="77777777" w:rsidR="002E2A2F" w:rsidRPr="00885376" w:rsidRDefault="002E2A2F" w:rsidP="00E006A7">
      <w:pPr>
        <w:widowControl w:val="0"/>
        <w:tabs>
          <w:tab w:val="left" w:pos="700"/>
        </w:tabs>
        <w:spacing w:line="260" w:lineRule="exact"/>
        <w:jc w:val="both"/>
        <w:rPr>
          <w:rFonts w:ascii="Arial" w:hAnsi="Arial"/>
          <w:snapToGrid w:val="0"/>
          <w:sz w:val="22"/>
          <w:szCs w:val="20"/>
        </w:rPr>
      </w:pPr>
    </w:p>
    <w:p w14:paraId="2EFD6279" w14:textId="77777777" w:rsidR="002E2A2F" w:rsidRPr="00885376" w:rsidRDefault="002E2A2F" w:rsidP="002E2A2F">
      <w:pPr>
        <w:widowControl w:val="0"/>
        <w:tabs>
          <w:tab w:val="left" w:pos="700"/>
        </w:tabs>
        <w:spacing w:line="260" w:lineRule="exact"/>
        <w:ind w:left="312"/>
        <w:jc w:val="both"/>
        <w:rPr>
          <w:rFonts w:ascii="Arial" w:hAnsi="Arial"/>
          <w:b/>
          <w:i/>
          <w:snapToGrid w:val="0"/>
          <w:sz w:val="22"/>
          <w:szCs w:val="20"/>
        </w:rPr>
      </w:pPr>
      <w:r w:rsidRPr="00885376">
        <w:rPr>
          <w:rFonts w:ascii="Arial" w:hAnsi="Arial"/>
          <w:snapToGrid w:val="0"/>
          <w:sz w:val="22"/>
          <w:szCs w:val="20"/>
        </w:rPr>
        <w:tab/>
      </w:r>
      <w:r w:rsidRPr="00885376">
        <w:rPr>
          <w:rFonts w:ascii="Arial" w:hAnsi="Arial"/>
          <w:b/>
          <w:i/>
          <w:snapToGrid w:val="0"/>
          <w:sz w:val="22"/>
          <w:szCs w:val="20"/>
        </w:rPr>
        <w:t>Administration</w:t>
      </w:r>
    </w:p>
    <w:p w14:paraId="49B797AB" w14:textId="77777777" w:rsidR="002E2A2F" w:rsidRPr="00885376"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snapToGrid w:val="0"/>
          <w:sz w:val="22"/>
          <w:szCs w:val="20"/>
        </w:rPr>
        <w:t>Oversee the development of Personal Learning Plans for Tiwi College students</w:t>
      </w:r>
    </w:p>
    <w:p w14:paraId="2342618D" w14:textId="77777777" w:rsidR="002E2A2F" w:rsidRPr="00885376"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snapToGrid w:val="0"/>
          <w:sz w:val="22"/>
          <w:szCs w:val="20"/>
        </w:rPr>
        <w:t>Develop the system of data collection, collation and analysis in key performance areas</w:t>
      </w:r>
    </w:p>
    <w:p w14:paraId="44A51D50" w14:textId="77777777" w:rsidR="002E2A2F" w:rsidRPr="00E006A7"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cs="Arial"/>
          <w:snapToGrid w:val="0"/>
          <w:sz w:val="22"/>
          <w:szCs w:val="22"/>
        </w:rPr>
        <w:t>Oversee the Coaching &amp; Professional Development of academic staff members</w:t>
      </w:r>
    </w:p>
    <w:p w14:paraId="0D625DA8" w14:textId="77777777" w:rsidR="00E006A7" w:rsidRPr="00885376" w:rsidRDefault="00E006A7"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Pr>
          <w:rFonts w:ascii="Arial" w:hAnsi="Arial" w:cs="Arial"/>
          <w:snapToGrid w:val="0"/>
          <w:sz w:val="22"/>
          <w:szCs w:val="22"/>
        </w:rPr>
        <w:t>Manage the academic budget as allocated by Principal or Business Manager.</w:t>
      </w:r>
    </w:p>
    <w:p w14:paraId="11AFB679" w14:textId="77777777" w:rsidR="002E2A2F" w:rsidRPr="00885376" w:rsidRDefault="002E2A2F" w:rsidP="002E2A2F">
      <w:pPr>
        <w:widowControl w:val="0"/>
        <w:tabs>
          <w:tab w:val="left" w:pos="700"/>
        </w:tabs>
        <w:spacing w:line="260" w:lineRule="exact"/>
        <w:ind w:left="720" w:hanging="720"/>
        <w:jc w:val="both"/>
        <w:rPr>
          <w:rFonts w:ascii="Arial" w:hAnsi="Arial"/>
          <w:snapToGrid w:val="0"/>
          <w:sz w:val="22"/>
          <w:szCs w:val="20"/>
        </w:rPr>
      </w:pPr>
    </w:p>
    <w:p w14:paraId="1CF7FB87" w14:textId="77777777" w:rsidR="002E2A2F" w:rsidRPr="00885376" w:rsidRDefault="002E2A2F" w:rsidP="002E2A2F">
      <w:pPr>
        <w:widowControl w:val="0"/>
        <w:numPr>
          <w:ilvl w:val="1"/>
          <w:numId w:val="1"/>
        </w:numPr>
        <w:tabs>
          <w:tab w:val="clear" w:pos="1080"/>
          <w:tab w:val="num" w:pos="672"/>
          <w:tab w:val="left" w:pos="700"/>
        </w:tabs>
        <w:spacing w:line="260" w:lineRule="exact"/>
        <w:ind w:left="672"/>
        <w:jc w:val="both"/>
        <w:rPr>
          <w:rFonts w:ascii="Arial" w:hAnsi="Arial"/>
          <w:snapToGrid w:val="0"/>
          <w:sz w:val="22"/>
          <w:szCs w:val="20"/>
        </w:rPr>
      </w:pPr>
      <w:r w:rsidRPr="00885376">
        <w:rPr>
          <w:rFonts w:ascii="Arial" w:hAnsi="Arial"/>
          <w:snapToGrid w:val="0"/>
          <w:sz w:val="22"/>
          <w:szCs w:val="20"/>
        </w:rPr>
        <w:t>Carry out any other duties as may be required by the Principal or Secretary TEB from time to time.</w:t>
      </w:r>
    </w:p>
    <w:p w14:paraId="70792D07" w14:textId="77777777" w:rsidR="002E2A2F" w:rsidRDefault="002E2A2F" w:rsidP="002E2A2F">
      <w:pPr>
        <w:pStyle w:val="c4"/>
        <w:tabs>
          <w:tab w:val="left" w:pos="720"/>
        </w:tabs>
        <w:spacing w:line="240" w:lineRule="auto"/>
        <w:rPr>
          <w:rFonts w:ascii="Arial" w:hAnsi="Arial"/>
          <w:b/>
          <w:sz w:val="32"/>
          <w:szCs w:val="32"/>
        </w:rPr>
      </w:pPr>
    </w:p>
    <w:p w14:paraId="73C14E37" w14:textId="77777777" w:rsidR="002E2A2F" w:rsidRDefault="002E2A2F" w:rsidP="002E2A2F">
      <w:pPr>
        <w:pStyle w:val="c4"/>
        <w:tabs>
          <w:tab w:val="left" w:pos="720"/>
        </w:tabs>
        <w:spacing w:line="240" w:lineRule="auto"/>
        <w:rPr>
          <w:rFonts w:ascii="Arial" w:hAnsi="Arial"/>
          <w:b/>
          <w:sz w:val="32"/>
          <w:szCs w:val="32"/>
        </w:rPr>
      </w:pPr>
    </w:p>
    <w:p w14:paraId="59E28ABE" w14:textId="77777777" w:rsidR="002E2A2F" w:rsidRDefault="002E2A2F" w:rsidP="002E2A2F">
      <w:pPr>
        <w:pStyle w:val="c4"/>
        <w:tabs>
          <w:tab w:val="left" w:pos="720"/>
        </w:tabs>
        <w:spacing w:line="240" w:lineRule="auto"/>
        <w:rPr>
          <w:rFonts w:ascii="Arial" w:hAnsi="Arial"/>
          <w:b/>
          <w:sz w:val="32"/>
          <w:szCs w:val="32"/>
        </w:rPr>
      </w:pPr>
    </w:p>
    <w:p w14:paraId="62F1711D" w14:textId="77777777" w:rsidR="002E2A2F" w:rsidRDefault="002E2A2F" w:rsidP="002E2A2F">
      <w:pPr>
        <w:pStyle w:val="c4"/>
        <w:tabs>
          <w:tab w:val="left" w:pos="720"/>
        </w:tabs>
        <w:spacing w:line="240" w:lineRule="auto"/>
        <w:rPr>
          <w:rFonts w:ascii="Arial" w:hAnsi="Arial"/>
          <w:b/>
          <w:sz w:val="32"/>
          <w:szCs w:val="32"/>
        </w:rPr>
      </w:pPr>
    </w:p>
    <w:p w14:paraId="638D5A6C" w14:textId="77777777" w:rsidR="002E2A2F" w:rsidRDefault="002E2A2F" w:rsidP="002E2A2F">
      <w:pPr>
        <w:pStyle w:val="c4"/>
        <w:tabs>
          <w:tab w:val="left" w:pos="720"/>
        </w:tabs>
        <w:spacing w:line="240" w:lineRule="auto"/>
        <w:rPr>
          <w:rFonts w:ascii="Arial" w:hAnsi="Arial"/>
          <w:b/>
          <w:sz w:val="32"/>
          <w:szCs w:val="32"/>
        </w:rPr>
      </w:pPr>
    </w:p>
    <w:p w14:paraId="40D2C8DC" w14:textId="77777777" w:rsidR="002E2A2F" w:rsidRDefault="002E2A2F" w:rsidP="002E2A2F">
      <w:pPr>
        <w:pStyle w:val="c4"/>
        <w:tabs>
          <w:tab w:val="left" w:pos="720"/>
        </w:tabs>
        <w:spacing w:line="240" w:lineRule="auto"/>
        <w:rPr>
          <w:rFonts w:ascii="Arial" w:hAnsi="Arial"/>
          <w:b/>
          <w:sz w:val="32"/>
          <w:szCs w:val="32"/>
        </w:rPr>
      </w:pPr>
    </w:p>
    <w:p w14:paraId="717081C7" w14:textId="77777777" w:rsidR="002E2A2F" w:rsidRDefault="002E2A2F" w:rsidP="002E2A2F">
      <w:pPr>
        <w:pStyle w:val="c4"/>
        <w:tabs>
          <w:tab w:val="left" w:pos="720"/>
        </w:tabs>
        <w:spacing w:line="240" w:lineRule="auto"/>
        <w:rPr>
          <w:rFonts w:ascii="Arial" w:hAnsi="Arial"/>
          <w:b/>
          <w:sz w:val="32"/>
          <w:szCs w:val="32"/>
        </w:rPr>
      </w:pPr>
    </w:p>
    <w:p w14:paraId="042F91AE" w14:textId="77777777" w:rsidR="002E2A2F" w:rsidRDefault="002E2A2F" w:rsidP="002E2A2F">
      <w:pPr>
        <w:pStyle w:val="c4"/>
        <w:tabs>
          <w:tab w:val="left" w:pos="720"/>
        </w:tabs>
        <w:spacing w:line="240" w:lineRule="auto"/>
        <w:rPr>
          <w:rFonts w:ascii="Arial" w:hAnsi="Arial"/>
          <w:b/>
          <w:sz w:val="32"/>
          <w:szCs w:val="32"/>
        </w:rPr>
      </w:pPr>
    </w:p>
    <w:p w14:paraId="2FF4605B" w14:textId="77777777" w:rsidR="002E2A2F" w:rsidRDefault="002E2A2F" w:rsidP="002E2A2F">
      <w:pPr>
        <w:pStyle w:val="c4"/>
        <w:tabs>
          <w:tab w:val="left" w:pos="720"/>
        </w:tabs>
        <w:spacing w:line="240" w:lineRule="auto"/>
        <w:rPr>
          <w:rFonts w:ascii="Arial" w:hAnsi="Arial"/>
          <w:b/>
          <w:sz w:val="32"/>
          <w:szCs w:val="32"/>
        </w:rPr>
      </w:pPr>
    </w:p>
    <w:p w14:paraId="4D2159FA" w14:textId="77777777" w:rsidR="002E2A2F" w:rsidRDefault="002E2A2F" w:rsidP="002E2A2F">
      <w:pPr>
        <w:pStyle w:val="c4"/>
        <w:tabs>
          <w:tab w:val="left" w:pos="720"/>
        </w:tabs>
        <w:spacing w:line="240" w:lineRule="auto"/>
        <w:rPr>
          <w:rFonts w:ascii="Arial" w:hAnsi="Arial"/>
          <w:b/>
          <w:sz w:val="32"/>
          <w:szCs w:val="32"/>
        </w:rPr>
      </w:pPr>
    </w:p>
    <w:p w14:paraId="13859A46" w14:textId="77777777" w:rsidR="002E2A2F" w:rsidRDefault="002E2A2F" w:rsidP="002E2A2F">
      <w:pPr>
        <w:pStyle w:val="c4"/>
        <w:tabs>
          <w:tab w:val="left" w:pos="720"/>
        </w:tabs>
        <w:spacing w:line="240" w:lineRule="auto"/>
        <w:rPr>
          <w:rFonts w:ascii="Arial" w:hAnsi="Arial"/>
          <w:b/>
          <w:sz w:val="32"/>
          <w:szCs w:val="32"/>
        </w:rPr>
      </w:pPr>
    </w:p>
    <w:p w14:paraId="077C29BA" w14:textId="77777777" w:rsidR="002E2A2F" w:rsidRDefault="002E2A2F" w:rsidP="002E2A2F">
      <w:pPr>
        <w:pStyle w:val="c4"/>
        <w:tabs>
          <w:tab w:val="left" w:pos="720"/>
        </w:tabs>
        <w:spacing w:line="240" w:lineRule="auto"/>
        <w:rPr>
          <w:rFonts w:ascii="Arial" w:hAnsi="Arial"/>
          <w:b/>
          <w:sz w:val="32"/>
          <w:szCs w:val="32"/>
        </w:rPr>
      </w:pPr>
    </w:p>
    <w:p w14:paraId="4159842F" w14:textId="77777777" w:rsidR="002E2A2F" w:rsidRDefault="002E2A2F" w:rsidP="002E2A2F">
      <w:pPr>
        <w:pStyle w:val="c4"/>
        <w:tabs>
          <w:tab w:val="left" w:pos="720"/>
        </w:tabs>
        <w:spacing w:line="240" w:lineRule="auto"/>
        <w:rPr>
          <w:rFonts w:ascii="Arial" w:hAnsi="Arial"/>
          <w:b/>
          <w:sz w:val="32"/>
          <w:szCs w:val="32"/>
        </w:rPr>
      </w:pPr>
    </w:p>
    <w:p w14:paraId="2230E115" w14:textId="77777777" w:rsidR="002E2A2F" w:rsidRDefault="002E2A2F" w:rsidP="002E2A2F">
      <w:pPr>
        <w:pStyle w:val="c4"/>
        <w:tabs>
          <w:tab w:val="left" w:pos="720"/>
        </w:tabs>
        <w:spacing w:line="240" w:lineRule="auto"/>
        <w:rPr>
          <w:rFonts w:ascii="Arial" w:hAnsi="Arial"/>
          <w:b/>
          <w:sz w:val="32"/>
          <w:szCs w:val="32"/>
        </w:rPr>
      </w:pPr>
    </w:p>
    <w:p w14:paraId="4837AC95" w14:textId="77777777" w:rsidR="002E2A2F" w:rsidRDefault="002E2A2F" w:rsidP="002E2A2F">
      <w:pPr>
        <w:pStyle w:val="c4"/>
        <w:tabs>
          <w:tab w:val="left" w:pos="720"/>
        </w:tabs>
        <w:spacing w:line="240" w:lineRule="auto"/>
        <w:rPr>
          <w:rFonts w:ascii="Arial" w:hAnsi="Arial"/>
          <w:b/>
          <w:sz w:val="32"/>
          <w:szCs w:val="32"/>
        </w:rPr>
      </w:pPr>
    </w:p>
    <w:p w14:paraId="1AE4B4AF" w14:textId="77777777" w:rsidR="00206125" w:rsidRDefault="00206125"/>
    <w:sectPr w:rsidR="00206125" w:rsidSect="00484CBC">
      <w:pgSz w:w="12240" w:h="16340"/>
      <w:pgMar w:top="1135" w:right="912" w:bottom="645" w:left="11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767AE"/>
    <w:multiLevelType w:val="hybridMultilevel"/>
    <w:tmpl w:val="F43C4E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B21336"/>
    <w:multiLevelType w:val="hybridMultilevel"/>
    <w:tmpl w:val="4C36231C"/>
    <w:lvl w:ilvl="0" w:tplc="04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2F"/>
    <w:rsid w:val="00206125"/>
    <w:rsid w:val="002E2A2F"/>
    <w:rsid w:val="00550D74"/>
    <w:rsid w:val="00664849"/>
    <w:rsid w:val="00863DD4"/>
    <w:rsid w:val="00BA2051"/>
    <w:rsid w:val="00BD0230"/>
    <w:rsid w:val="00DB0ADE"/>
    <w:rsid w:val="00E00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3EF6"/>
  <w15:chartTrackingRefBased/>
  <w15:docId w15:val="{21CC341B-1DF9-4394-9E22-7E7CFB17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A2F"/>
    <w:pPr>
      <w:autoSpaceDE w:val="0"/>
      <w:autoSpaceDN w:val="0"/>
      <w:adjustRightInd w:val="0"/>
      <w:spacing w:after="0" w:line="240" w:lineRule="auto"/>
    </w:pPr>
    <w:rPr>
      <w:rFonts w:ascii="Arial" w:hAnsi="Arial" w:cs="Arial"/>
      <w:color w:val="000000"/>
      <w:sz w:val="24"/>
      <w:szCs w:val="24"/>
    </w:rPr>
  </w:style>
  <w:style w:type="paragraph" w:customStyle="1" w:styleId="p7">
    <w:name w:val="p7"/>
    <w:basedOn w:val="Normal"/>
    <w:rsid w:val="002E2A2F"/>
    <w:pPr>
      <w:widowControl w:val="0"/>
      <w:tabs>
        <w:tab w:val="left" w:pos="700"/>
      </w:tabs>
      <w:spacing w:line="240" w:lineRule="atLeast"/>
      <w:ind w:left="720" w:hanging="720"/>
      <w:jc w:val="both"/>
    </w:pPr>
    <w:rPr>
      <w:snapToGrid w:val="0"/>
      <w:szCs w:val="20"/>
    </w:rPr>
  </w:style>
  <w:style w:type="paragraph" w:customStyle="1" w:styleId="c4">
    <w:name w:val="c4"/>
    <w:basedOn w:val="Normal"/>
    <w:rsid w:val="002E2A2F"/>
    <w:pPr>
      <w:widowControl w:val="0"/>
      <w:spacing w:line="240" w:lineRule="atLeast"/>
      <w:jc w:val="center"/>
    </w:pPr>
    <w:rPr>
      <w:snapToGrid w:val="0"/>
      <w:szCs w:val="20"/>
    </w:rPr>
  </w:style>
  <w:style w:type="paragraph" w:styleId="ListParagraph">
    <w:name w:val="List Paragraph"/>
    <w:basedOn w:val="Normal"/>
    <w:uiPriority w:val="34"/>
    <w:qFormat/>
    <w:rsid w:val="00BD0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Ward</dc:creator>
  <cp:keywords/>
  <dc:description/>
  <cp:lastModifiedBy>Peter Hayes</cp:lastModifiedBy>
  <cp:revision>2</cp:revision>
  <dcterms:created xsi:type="dcterms:W3CDTF">2017-12-05T02:42:00Z</dcterms:created>
  <dcterms:modified xsi:type="dcterms:W3CDTF">2017-12-05T02:42:00Z</dcterms:modified>
</cp:coreProperties>
</file>