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F7" w:rsidRPr="00800CF7" w:rsidRDefault="00A628EB" w:rsidP="00A628EB">
      <w:pPr>
        <w:spacing w:after="0" w:line="100" w:lineRule="atLeast"/>
        <w:ind w:left="0" w:firstLine="0"/>
        <w:jc w:val="center"/>
        <w:rPr>
          <w:rFonts w:ascii="Arial" w:hAnsi="Arial" w:cs="Arial"/>
          <w:b/>
          <w:sz w:val="24"/>
          <w:szCs w:val="24"/>
        </w:rPr>
      </w:pPr>
      <w:r w:rsidRPr="00800CF7">
        <w:rPr>
          <w:rFonts w:ascii="Arial" w:hAnsi="Arial" w:cs="Arial"/>
          <w:noProof/>
          <w:sz w:val="24"/>
          <w:szCs w:val="24"/>
        </w:rPr>
        <w:drawing>
          <wp:inline distT="0" distB="0" distL="0" distR="0" wp14:anchorId="7F9DD9A0" wp14:editId="65B2C4E9">
            <wp:extent cx="1310640" cy="12344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
                    <a:stretch>
                      <a:fillRect/>
                    </a:stretch>
                  </pic:blipFill>
                  <pic:spPr>
                    <a:xfrm>
                      <a:off x="0" y="0"/>
                      <a:ext cx="1311081" cy="1234855"/>
                    </a:xfrm>
                    <a:prstGeom prst="rect">
                      <a:avLst/>
                    </a:prstGeom>
                  </pic:spPr>
                </pic:pic>
              </a:graphicData>
            </a:graphic>
          </wp:inline>
        </w:drawing>
      </w:r>
    </w:p>
    <w:p w:rsidR="00800CF7" w:rsidRPr="00800CF7" w:rsidRDefault="00800CF7" w:rsidP="00800CF7">
      <w:pPr>
        <w:spacing w:after="0" w:line="100" w:lineRule="atLeast"/>
        <w:ind w:left="2174" w:firstLine="0"/>
        <w:jc w:val="center"/>
        <w:rPr>
          <w:rFonts w:ascii="Arial" w:hAnsi="Arial" w:cs="Arial"/>
          <w:b/>
          <w:sz w:val="24"/>
          <w:szCs w:val="24"/>
        </w:rPr>
      </w:pPr>
    </w:p>
    <w:p w:rsidR="00C85196" w:rsidRPr="00800CF7" w:rsidRDefault="00800CF7" w:rsidP="00A628EB">
      <w:pPr>
        <w:spacing w:after="0" w:line="100" w:lineRule="atLeast"/>
        <w:ind w:left="4395" w:hanging="4253"/>
        <w:jc w:val="center"/>
        <w:rPr>
          <w:rFonts w:ascii="Arial" w:hAnsi="Arial" w:cs="Arial"/>
          <w:b/>
          <w:sz w:val="24"/>
          <w:szCs w:val="24"/>
        </w:rPr>
      </w:pPr>
      <w:r w:rsidRPr="00800CF7">
        <w:rPr>
          <w:rFonts w:ascii="Arial" w:hAnsi="Arial" w:cs="Arial"/>
          <w:b/>
          <w:sz w:val="24"/>
          <w:szCs w:val="24"/>
        </w:rPr>
        <w:t>POSITION DESCRIPTION</w:t>
      </w:r>
      <w:r w:rsidR="00A628EB">
        <w:rPr>
          <w:rFonts w:ascii="Arial" w:hAnsi="Arial" w:cs="Arial"/>
          <w:b/>
          <w:sz w:val="24"/>
          <w:szCs w:val="24"/>
        </w:rPr>
        <w:t xml:space="preserve"> - </w:t>
      </w:r>
      <w:r w:rsidR="00633A93" w:rsidRPr="00800CF7">
        <w:rPr>
          <w:rFonts w:ascii="Arial" w:hAnsi="Arial" w:cs="Arial"/>
          <w:b/>
          <w:sz w:val="24"/>
          <w:szCs w:val="24"/>
        </w:rPr>
        <w:t>CLINIC MANAGER</w:t>
      </w:r>
    </w:p>
    <w:p w:rsidR="00800CF7" w:rsidRPr="00800CF7" w:rsidRDefault="00800CF7" w:rsidP="00800CF7">
      <w:pPr>
        <w:spacing w:after="0" w:line="100" w:lineRule="atLeast"/>
        <w:ind w:left="2174" w:firstLine="0"/>
        <w:rPr>
          <w:rFonts w:ascii="Arial" w:hAnsi="Arial" w:cs="Arial"/>
          <w:sz w:val="24"/>
          <w:szCs w:val="24"/>
        </w:rPr>
      </w:pPr>
    </w:p>
    <w:tbl>
      <w:tblPr>
        <w:tblStyle w:val="TableGrid"/>
        <w:tblW w:w="9287" w:type="dxa"/>
        <w:tblInd w:w="-142" w:type="dxa"/>
        <w:tblCellMar>
          <w:top w:w="3" w:type="dxa"/>
        </w:tblCellMar>
        <w:tblLook w:val="04A0" w:firstRow="1" w:lastRow="0" w:firstColumn="1" w:lastColumn="0" w:noHBand="0" w:noVBand="1"/>
      </w:tblPr>
      <w:tblGrid>
        <w:gridCol w:w="161"/>
        <w:gridCol w:w="3094"/>
        <w:gridCol w:w="95"/>
        <w:gridCol w:w="4796"/>
        <w:gridCol w:w="915"/>
        <w:gridCol w:w="226"/>
      </w:tblGrid>
      <w:tr w:rsidR="00C85196" w:rsidRPr="00A628EB" w:rsidTr="00A628EB">
        <w:trPr>
          <w:gridBefore w:val="1"/>
          <w:gridAfter w:val="2"/>
          <w:wBefore w:w="156" w:type="dxa"/>
          <w:wAfter w:w="1348" w:type="dxa"/>
          <w:trHeight w:val="291"/>
        </w:trPr>
        <w:tc>
          <w:tcPr>
            <w:tcW w:w="2650" w:type="dxa"/>
            <w:gridSpan w:val="2"/>
            <w:tcBorders>
              <w:top w:val="nil"/>
              <w:left w:val="nil"/>
              <w:bottom w:val="nil"/>
              <w:right w:val="nil"/>
            </w:tcBorders>
          </w:tcPr>
          <w:p w:rsidR="00C85196" w:rsidRPr="00A628EB" w:rsidRDefault="00A628EB" w:rsidP="00800CF7">
            <w:pPr>
              <w:spacing w:after="0" w:line="100" w:lineRule="atLeast"/>
              <w:ind w:left="0" w:firstLine="0"/>
              <w:jc w:val="left"/>
              <w:rPr>
                <w:rFonts w:ascii="Arial" w:hAnsi="Arial" w:cs="Arial"/>
                <w:b/>
              </w:rPr>
            </w:pPr>
            <w:r w:rsidRPr="00A628EB">
              <w:rPr>
                <w:rFonts w:ascii="Arial" w:hAnsi="Arial" w:cs="Arial"/>
                <w:b/>
              </w:rPr>
              <w:t>Position Title</w:t>
            </w:r>
            <w:r w:rsidR="00800CF7" w:rsidRPr="00A628EB">
              <w:rPr>
                <w:rFonts w:ascii="Arial" w:hAnsi="Arial" w:cs="Arial"/>
                <w:b/>
              </w:rPr>
              <w:t>:</w:t>
            </w:r>
          </w:p>
        </w:tc>
        <w:tc>
          <w:tcPr>
            <w:tcW w:w="5133" w:type="dxa"/>
            <w:tcBorders>
              <w:top w:val="nil"/>
              <w:left w:val="nil"/>
              <w:bottom w:val="nil"/>
              <w:right w:val="nil"/>
            </w:tcBorders>
          </w:tcPr>
          <w:p w:rsidR="00C85196" w:rsidRPr="00A628EB" w:rsidRDefault="00633A93" w:rsidP="00800CF7">
            <w:pPr>
              <w:spacing w:after="0" w:line="100" w:lineRule="atLeast"/>
              <w:ind w:left="50" w:firstLine="0"/>
              <w:jc w:val="left"/>
              <w:rPr>
                <w:rFonts w:ascii="Arial" w:hAnsi="Arial" w:cs="Arial"/>
              </w:rPr>
            </w:pPr>
            <w:r w:rsidRPr="00A628EB">
              <w:rPr>
                <w:rFonts w:ascii="Arial" w:hAnsi="Arial" w:cs="Arial"/>
              </w:rPr>
              <w:t>Clinic Manager</w:t>
            </w:r>
          </w:p>
        </w:tc>
      </w:tr>
      <w:tr w:rsidR="00C85196" w:rsidRPr="00A628EB" w:rsidTr="00A628EB">
        <w:trPr>
          <w:gridBefore w:val="1"/>
          <w:gridAfter w:val="2"/>
          <w:wBefore w:w="156" w:type="dxa"/>
          <w:wAfter w:w="1348" w:type="dxa"/>
          <w:trHeight w:val="292"/>
        </w:trPr>
        <w:tc>
          <w:tcPr>
            <w:tcW w:w="2650" w:type="dxa"/>
            <w:gridSpan w:val="2"/>
            <w:tcBorders>
              <w:top w:val="nil"/>
              <w:left w:val="nil"/>
              <w:bottom w:val="nil"/>
              <w:right w:val="nil"/>
            </w:tcBorders>
          </w:tcPr>
          <w:p w:rsidR="00C85196" w:rsidRPr="00A628EB" w:rsidRDefault="00A628EB" w:rsidP="00800CF7">
            <w:pPr>
              <w:spacing w:after="0" w:line="100" w:lineRule="atLeast"/>
              <w:ind w:left="0" w:firstLine="0"/>
              <w:jc w:val="left"/>
              <w:rPr>
                <w:rFonts w:ascii="Arial" w:hAnsi="Arial" w:cs="Arial"/>
                <w:b/>
              </w:rPr>
            </w:pPr>
            <w:r w:rsidRPr="00A628EB">
              <w:rPr>
                <w:rFonts w:ascii="Arial" w:hAnsi="Arial" w:cs="Arial"/>
                <w:b/>
              </w:rPr>
              <w:t>Location</w:t>
            </w:r>
            <w:r w:rsidR="00800CF7" w:rsidRPr="00A628EB">
              <w:rPr>
                <w:rFonts w:ascii="Arial" w:hAnsi="Arial" w:cs="Arial"/>
                <w:b/>
              </w:rPr>
              <w:t>:</w:t>
            </w:r>
          </w:p>
        </w:tc>
        <w:tc>
          <w:tcPr>
            <w:tcW w:w="5133" w:type="dxa"/>
            <w:tcBorders>
              <w:top w:val="nil"/>
              <w:left w:val="nil"/>
              <w:bottom w:val="nil"/>
              <w:right w:val="nil"/>
            </w:tcBorders>
          </w:tcPr>
          <w:p w:rsidR="00C85196" w:rsidRPr="00A628EB" w:rsidRDefault="00A628EB" w:rsidP="00A628EB">
            <w:pPr>
              <w:spacing w:after="0" w:line="100" w:lineRule="atLeast"/>
              <w:ind w:left="43" w:firstLine="0"/>
              <w:jc w:val="left"/>
              <w:rPr>
                <w:rFonts w:ascii="Arial" w:hAnsi="Arial" w:cs="Arial"/>
              </w:rPr>
            </w:pPr>
            <w:r>
              <w:rPr>
                <w:rFonts w:ascii="Arial" w:hAnsi="Arial" w:cs="Arial"/>
              </w:rPr>
              <w:t>Ampilatwatja Health Centre,A</w:t>
            </w:r>
            <w:r w:rsidR="00633A93" w:rsidRPr="00A628EB">
              <w:rPr>
                <w:rFonts w:ascii="Arial" w:hAnsi="Arial" w:cs="Arial"/>
              </w:rPr>
              <w:t>mpilatwatja, NT</w:t>
            </w:r>
          </w:p>
        </w:tc>
      </w:tr>
      <w:tr w:rsidR="00A628EB" w:rsidTr="00A628EB">
        <w:tblPrEx>
          <w:tblCellMar>
            <w:top w:w="0" w:type="dxa"/>
          </w:tblCellMar>
        </w:tblPrEx>
        <w:tc>
          <w:tcPr>
            <w:tcW w:w="2709" w:type="dxa"/>
            <w:gridSpan w:val="2"/>
          </w:tcPr>
          <w:p w:rsidR="00A628EB" w:rsidRPr="00A628EB" w:rsidRDefault="00F64FD1" w:rsidP="00A628EB">
            <w:pPr>
              <w:spacing w:before="60"/>
              <w:ind w:hanging="2177"/>
              <w:rPr>
                <w:rFonts w:ascii="Arial" w:hAnsi="Arial" w:cs="Arial"/>
                <w:b/>
              </w:rPr>
            </w:pPr>
            <w:r>
              <w:rPr>
                <w:rFonts w:ascii="Arial" w:hAnsi="Arial" w:cs="Arial"/>
              </w:rPr>
              <w:t xml:space="preserve">  </w:t>
            </w:r>
            <w:r w:rsidR="00A628EB" w:rsidRPr="00A628EB">
              <w:rPr>
                <w:rFonts w:ascii="Arial" w:hAnsi="Arial" w:cs="Arial"/>
                <w:b/>
              </w:rPr>
              <w:t>Reports to:</w:t>
            </w:r>
          </w:p>
        </w:tc>
        <w:tc>
          <w:tcPr>
            <w:tcW w:w="6578" w:type="dxa"/>
            <w:gridSpan w:val="4"/>
          </w:tcPr>
          <w:p w:rsidR="00A628EB" w:rsidRPr="00A628EB" w:rsidRDefault="00A628EB" w:rsidP="00A628EB">
            <w:pPr>
              <w:spacing w:before="60" w:after="0" w:line="100" w:lineRule="atLeast"/>
              <w:ind w:left="0" w:firstLine="0"/>
              <w:jc w:val="left"/>
              <w:rPr>
                <w:rFonts w:ascii="Arial" w:hAnsi="Arial" w:cs="Arial"/>
              </w:rPr>
            </w:pPr>
            <w:r>
              <w:rPr>
                <w:rFonts w:ascii="Arial" w:hAnsi="Arial" w:cs="Arial"/>
              </w:rPr>
              <w:t xml:space="preserve">  Chief Executive Officer</w:t>
            </w:r>
          </w:p>
        </w:tc>
      </w:tr>
      <w:tr w:rsidR="00A628EB" w:rsidTr="00A628EB">
        <w:tblPrEx>
          <w:tblCellMar>
            <w:top w:w="0" w:type="dxa"/>
          </w:tblCellMar>
        </w:tblPrEx>
        <w:tc>
          <w:tcPr>
            <w:tcW w:w="2709" w:type="dxa"/>
            <w:gridSpan w:val="2"/>
          </w:tcPr>
          <w:p w:rsidR="00A628EB" w:rsidRPr="00A628EB" w:rsidRDefault="00F64FD1" w:rsidP="00D27901">
            <w:pPr>
              <w:ind w:hanging="2177"/>
              <w:rPr>
                <w:rFonts w:ascii="Arial" w:hAnsi="Arial" w:cs="Arial"/>
              </w:rPr>
            </w:pPr>
            <w:r>
              <w:rPr>
                <w:rFonts w:ascii="Arial" w:hAnsi="Arial" w:cs="Arial"/>
              </w:rPr>
              <w:t xml:space="preserve">  </w:t>
            </w:r>
            <w:r w:rsidR="00A628EB" w:rsidRPr="00A628EB">
              <w:rPr>
                <w:rFonts w:ascii="Arial" w:hAnsi="Arial" w:cs="Arial"/>
                <w:b/>
              </w:rPr>
              <w:t>Direct Reports</w:t>
            </w:r>
            <w:r w:rsidR="00A628EB" w:rsidRPr="00A628EB">
              <w:rPr>
                <w:rFonts w:ascii="Arial" w:hAnsi="Arial" w:cs="Arial"/>
              </w:rPr>
              <w:t>:</w:t>
            </w:r>
          </w:p>
        </w:tc>
        <w:tc>
          <w:tcPr>
            <w:tcW w:w="6578" w:type="dxa"/>
            <w:gridSpan w:val="4"/>
          </w:tcPr>
          <w:p w:rsidR="00A628EB" w:rsidRPr="00A628EB" w:rsidRDefault="00A628EB" w:rsidP="00DC19C9">
            <w:pPr>
              <w:spacing w:after="103" w:line="100" w:lineRule="atLeast"/>
              <w:ind w:left="127" w:right="287" w:hanging="127"/>
              <w:jc w:val="left"/>
              <w:rPr>
                <w:rFonts w:ascii="Arial" w:hAnsi="Arial" w:cs="Arial"/>
              </w:rPr>
            </w:pPr>
            <w:r>
              <w:rPr>
                <w:rFonts w:ascii="Arial" w:hAnsi="Arial" w:cs="Arial"/>
              </w:rPr>
              <w:t xml:space="preserve">  Clinic Nurses, Medical Officers, Health Workers,</w:t>
            </w:r>
            <w:r w:rsidR="00DC19C9">
              <w:rPr>
                <w:rFonts w:ascii="Arial" w:hAnsi="Arial" w:cs="Arial"/>
              </w:rPr>
              <w:t xml:space="preserve"> Medical Reception, Drivers,</w:t>
            </w:r>
            <w:bookmarkStart w:id="0" w:name="_GoBack"/>
            <w:bookmarkEnd w:id="0"/>
            <w:r w:rsidR="00DC19C9">
              <w:rPr>
                <w:rFonts w:ascii="Arial" w:hAnsi="Arial" w:cs="Arial"/>
              </w:rPr>
              <w:t>C</w:t>
            </w:r>
            <w:r>
              <w:rPr>
                <w:rFonts w:ascii="Arial" w:hAnsi="Arial" w:cs="Arial"/>
              </w:rPr>
              <w:t>leaners/Maintenance workers</w:t>
            </w:r>
          </w:p>
        </w:tc>
      </w:tr>
      <w:tr w:rsidR="00C85196" w:rsidRPr="00800CF7" w:rsidTr="00A628EB">
        <w:tblPrEx>
          <w:tblCellMar>
            <w:top w:w="6" w:type="dxa"/>
          </w:tblCellMar>
        </w:tblPrEx>
        <w:trPr>
          <w:gridBefore w:val="1"/>
          <w:gridAfter w:val="1"/>
          <w:wBefore w:w="156" w:type="dxa"/>
          <w:wAfter w:w="261" w:type="dxa"/>
          <w:trHeight w:val="547"/>
        </w:trPr>
        <w:tc>
          <w:tcPr>
            <w:tcW w:w="2650" w:type="dxa"/>
            <w:gridSpan w:val="2"/>
            <w:tcBorders>
              <w:top w:val="nil"/>
              <w:left w:val="nil"/>
              <w:bottom w:val="nil"/>
              <w:right w:val="nil"/>
            </w:tcBorders>
          </w:tcPr>
          <w:p w:rsidR="00C85196" w:rsidRPr="00A628EB" w:rsidRDefault="00A628EB" w:rsidP="00800CF7">
            <w:pPr>
              <w:spacing w:after="0" w:line="100" w:lineRule="atLeast"/>
              <w:ind w:left="0" w:firstLine="0"/>
              <w:jc w:val="left"/>
              <w:rPr>
                <w:rFonts w:ascii="Arial" w:hAnsi="Arial" w:cs="Arial"/>
                <w:b/>
              </w:rPr>
            </w:pPr>
            <w:r w:rsidRPr="00A628EB">
              <w:rPr>
                <w:rFonts w:ascii="Arial" w:hAnsi="Arial" w:cs="Arial"/>
                <w:b/>
              </w:rPr>
              <w:t>Hours</w:t>
            </w:r>
            <w:r w:rsidR="00800CF7" w:rsidRPr="00A628EB">
              <w:rPr>
                <w:rFonts w:ascii="Arial" w:hAnsi="Arial" w:cs="Arial"/>
                <w:b/>
              </w:rPr>
              <w:t>:</w:t>
            </w:r>
          </w:p>
        </w:tc>
        <w:tc>
          <w:tcPr>
            <w:tcW w:w="6220" w:type="dxa"/>
            <w:gridSpan w:val="2"/>
            <w:tcBorders>
              <w:top w:val="nil"/>
              <w:left w:val="nil"/>
              <w:bottom w:val="nil"/>
              <w:right w:val="nil"/>
            </w:tcBorders>
          </w:tcPr>
          <w:p w:rsidR="00C85196" w:rsidRPr="00A628EB" w:rsidRDefault="00633A93" w:rsidP="00800CF7">
            <w:pPr>
              <w:spacing w:after="0" w:line="100" w:lineRule="atLeast"/>
              <w:ind w:left="50" w:firstLine="7"/>
              <w:jc w:val="left"/>
              <w:rPr>
                <w:rFonts w:ascii="Arial" w:hAnsi="Arial" w:cs="Arial"/>
              </w:rPr>
            </w:pPr>
            <w:r w:rsidRPr="00A628EB">
              <w:rPr>
                <w:rFonts w:ascii="Arial" w:hAnsi="Arial" w:cs="Arial"/>
              </w:rPr>
              <w:t>Full-time 37.5 p.w. plus participation in the after-hours oncall emergency roster</w:t>
            </w:r>
          </w:p>
        </w:tc>
      </w:tr>
      <w:tr w:rsidR="00C85196" w:rsidRPr="00800CF7" w:rsidTr="00A628EB">
        <w:tblPrEx>
          <w:tblCellMar>
            <w:top w:w="6" w:type="dxa"/>
          </w:tblCellMar>
        </w:tblPrEx>
        <w:trPr>
          <w:gridBefore w:val="1"/>
          <w:gridAfter w:val="1"/>
          <w:wBefore w:w="156" w:type="dxa"/>
          <w:wAfter w:w="261" w:type="dxa"/>
          <w:trHeight w:val="540"/>
        </w:trPr>
        <w:tc>
          <w:tcPr>
            <w:tcW w:w="2650" w:type="dxa"/>
            <w:gridSpan w:val="2"/>
            <w:tcBorders>
              <w:top w:val="nil"/>
              <w:left w:val="nil"/>
              <w:bottom w:val="nil"/>
              <w:right w:val="nil"/>
            </w:tcBorders>
          </w:tcPr>
          <w:p w:rsidR="00C85196" w:rsidRPr="00A628EB" w:rsidRDefault="00A628EB" w:rsidP="00800CF7">
            <w:pPr>
              <w:spacing w:after="0" w:line="100" w:lineRule="atLeast"/>
              <w:ind w:left="0" w:firstLine="0"/>
              <w:jc w:val="left"/>
              <w:rPr>
                <w:rFonts w:ascii="Arial" w:hAnsi="Arial" w:cs="Arial"/>
                <w:b/>
              </w:rPr>
            </w:pPr>
            <w:r w:rsidRPr="00A628EB">
              <w:rPr>
                <w:rFonts w:ascii="Arial" w:hAnsi="Arial" w:cs="Arial"/>
                <w:b/>
              </w:rPr>
              <w:t>Employment Status</w:t>
            </w:r>
            <w:r w:rsidR="00800CF7" w:rsidRPr="00A628EB">
              <w:rPr>
                <w:rFonts w:ascii="Arial" w:hAnsi="Arial" w:cs="Arial"/>
                <w:b/>
              </w:rPr>
              <w:t>:</w:t>
            </w:r>
          </w:p>
        </w:tc>
        <w:tc>
          <w:tcPr>
            <w:tcW w:w="6220" w:type="dxa"/>
            <w:gridSpan w:val="2"/>
            <w:tcBorders>
              <w:top w:val="nil"/>
              <w:left w:val="nil"/>
              <w:bottom w:val="nil"/>
              <w:right w:val="nil"/>
            </w:tcBorders>
          </w:tcPr>
          <w:p w:rsidR="00C85196" w:rsidRPr="00A628EB" w:rsidRDefault="00633A93" w:rsidP="00800CF7">
            <w:pPr>
              <w:spacing w:after="0" w:line="100" w:lineRule="atLeast"/>
              <w:ind w:left="43" w:right="7" w:firstLine="0"/>
              <w:jc w:val="left"/>
              <w:rPr>
                <w:rFonts w:ascii="Arial" w:hAnsi="Arial" w:cs="Arial"/>
              </w:rPr>
            </w:pPr>
            <w:r w:rsidRPr="00A628EB">
              <w:rPr>
                <w:rFonts w:ascii="Arial" w:hAnsi="Arial" w:cs="Arial"/>
              </w:rPr>
              <w:t>Two year limited term contract (subject to ongoing funding)</w:t>
            </w:r>
          </w:p>
        </w:tc>
      </w:tr>
      <w:tr w:rsidR="00A628EB" w:rsidTr="00A628EB">
        <w:tblPrEx>
          <w:tblCellMar>
            <w:top w:w="0" w:type="dxa"/>
          </w:tblCellMar>
        </w:tblPrEx>
        <w:tc>
          <w:tcPr>
            <w:tcW w:w="2709" w:type="dxa"/>
            <w:gridSpan w:val="2"/>
          </w:tcPr>
          <w:p w:rsidR="00A628EB" w:rsidRPr="00AF40A8" w:rsidRDefault="00A628EB" w:rsidP="00D27901">
            <w:pPr>
              <w:ind w:hanging="2177"/>
              <w:rPr>
                <w:rFonts w:ascii="Arial" w:hAnsi="Arial" w:cs="Arial"/>
              </w:rPr>
            </w:pPr>
            <w:r>
              <w:rPr>
                <w:rFonts w:ascii="Arial" w:hAnsi="Arial" w:cs="Arial"/>
              </w:rPr>
              <w:t xml:space="preserve">  </w:t>
            </w:r>
            <w:r w:rsidRPr="00A628EB">
              <w:rPr>
                <w:rFonts w:ascii="Arial" w:hAnsi="Arial" w:cs="Arial"/>
                <w:b/>
              </w:rPr>
              <w:t>Date Reviewed</w:t>
            </w:r>
            <w:r w:rsidRPr="00AF40A8">
              <w:rPr>
                <w:rFonts w:ascii="Arial" w:hAnsi="Arial" w:cs="Arial"/>
              </w:rPr>
              <w:t>:</w:t>
            </w:r>
          </w:p>
        </w:tc>
        <w:tc>
          <w:tcPr>
            <w:tcW w:w="6578" w:type="dxa"/>
            <w:gridSpan w:val="4"/>
          </w:tcPr>
          <w:p w:rsidR="00A628EB" w:rsidRPr="00AF40A8" w:rsidRDefault="00A628EB" w:rsidP="00A628EB">
            <w:pPr>
              <w:ind w:hanging="2177"/>
              <w:rPr>
                <w:rFonts w:ascii="Arial" w:hAnsi="Arial" w:cs="Arial"/>
              </w:rPr>
            </w:pPr>
            <w:r>
              <w:rPr>
                <w:rFonts w:ascii="Arial" w:hAnsi="Arial" w:cs="Arial"/>
              </w:rPr>
              <w:t xml:space="preserve">  April 2018</w:t>
            </w:r>
          </w:p>
        </w:tc>
      </w:tr>
      <w:tr w:rsidR="00A628EB" w:rsidRPr="00800CF7" w:rsidTr="00A628EB">
        <w:tblPrEx>
          <w:tblCellMar>
            <w:top w:w="6" w:type="dxa"/>
          </w:tblCellMar>
        </w:tblPrEx>
        <w:trPr>
          <w:gridBefore w:val="1"/>
          <w:gridAfter w:val="1"/>
          <w:wBefore w:w="156" w:type="dxa"/>
          <w:wAfter w:w="261" w:type="dxa"/>
          <w:trHeight w:val="540"/>
        </w:trPr>
        <w:tc>
          <w:tcPr>
            <w:tcW w:w="2650" w:type="dxa"/>
            <w:gridSpan w:val="2"/>
            <w:tcBorders>
              <w:top w:val="nil"/>
              <w:left w:val="nil"/>
              <w:bottom w:val="nil"/>
              <w:right w:val="nil"/>
            </w:tcBorders>
          </w:tcPr>
          <w:p w:rsidR="00A628EB" w:rsidRPr="00A628EB" w:rsidRDefault="00A628EB" w:rsidP="00800CF7">
            <w:pPr>
              <w:spacing w:after="0" w:line="100" w:lineRule="atLeast"/>
              <w:ind w:left="0" w:firstLine="0"/>
              <w:jc w:val="left"/>
              <w:rPr>
                <w:rFonts w:ascii="Arial" w:hAnsi="Arial" w:cs="Arial"/>
                <w:b/>
              </w:rPr>
            </w:pPr>
          </w:p>
        </w:tc>
        <w:tc>
          <w:tcPr>
            <w:tcW w:w="6220" w:type="dxa"/>
            <w:gridSpan w:val="2"/>
            <w:tcBorders>
              <w:top w:val="nil"/>
              <w:left w:val="nil"/>
              <w:bottom w:val="nil"/>
              <w:right w:val="nil"/>
            </w:tcBorders>
          </w:tcPr>
          <w:p w:rsidR="00A628EB" w:rsidRPr="00A628EB" w:rsidRDefault="00A628EB" w:rsidP="00800CF7">
            <w:pPr>
              <w:spacing w:after="0" w:line="100" w:lineRule="atLeast"/>
              <w:ind w:left="43" w:right="7" w:firstLine="0"/>
              <w:jc w:val="left"/>
              <w:rPr>
                <w:rFonts w:ascii="Arial" w:hAnsi="Arial" w:cs="Arial"/>
              </w:rPr>
            </w:pPr>
          </w:p>
        </w:tc>
      </w:tr>
    </w:tbl>
    <w:p w:rsidR="00C85196" w:rsidRPr="00A628EB" w:rsidRDefault="00633A93" w:rsidP="00800CF7">
      <w:pPr>
        <w:pStyle w:val="Heading1"/>
        <w:spacing w:line="100" w:lineRule="atLeast"/>
        <w:ind w:left="9"/>
        <w:rPr>
          <w:rFonts w:ascii="Arial" w:hAnsi="Arial" w:cs="Arial"/>
          <w:b/>
          <w:sz w:val="22"/>
        </w:rPr>
      </w:pPr>
      <w:r w:rsidRPr="00A628EB">
        <w:rPr>
          <w:rFonts w:ascii="Arial" w:hAnsi="Arial" w:cs="Arial"/>
          <w:b/>
          <w:sz w:val="22"/>
        </w:rPr>
        <w:t>POSITION SUMMARY</w:t>
      </w:r>
    </w:p>
    <w:p w:rsidR="00C85196" w:rsidRPr="00A628EB" w:rsidRDefault="00C85196" w:rsidP="00800CF7">
      <w:pPr>
        <w:spacing w:line="100" w:lineRule="atLeast"/>
        <w:rPr>
          <w:rFonts w:ascii="Arial" w:hAnsi="Arial" w:cs="Arial"/>
        </w:rPr>
        <w:sectPr w:rsidR="00C85196" w:rsidRPr="00A628EB" w:rsidSect="00A628EB">
          <w:footerReference w:type="even" r:id="rId8"/>
          <w:footerReference w:type="default" r:id="rId9"/>
          <w:footerReference w:type="first" r:id="rId10"/>
          <w:pgSz w:w="11909" w:h="16848"/>
          <w:pgMar w:top="1440" w:right="1561" w:bottom="1642" w:left="1973" w:header="720" w:footer="720" w:gutter="0"/>
          <w:cols w:space="720"/>
          <w:titlePg/>
        </w:sectPr>
      </w:pPr>
    </w:p>
    <w:p w:rsidR="00591EE9" w:rsidRDefault="00633A93" w:rsidP="00800CF7">
      <w:pPr>
        <w:spacing w:after="103" w:line="100" w:lineRule="atLeast"/>
        <w:ind w:left="28" w:hanging="7"/>
        <w:jc w:val="left"/>
        <w:rPr>
          <w:rFonts w:ascii="Arial" w:hAnsi="Arial" w:cs="Arial"/>
        </w:rPr>
      </w:pPr>
      <w:r w:rsidRPr="00A628EB">
        <w:rPr>
          <w:rFonts w:ascii="Arial" w:hAnsi="Arial" w:cs="Arial"/>
        </w:rPr>
        <w:lastRenderedPageBreak/>
        <w:t>The primary responsibility of the Clinic Manager is the effective day-to-day management of the primary health care team at the Ampilatwatja Health Centre to provide high quality primary health care services to clients in the clinic and in the community.</w:t>
      </w:r>
    </w:p>
    <w:p w:rsidR="00591EE9" w:rsidRDefault="00633A93" w:rsidP="00800CF7">
      <w:pPr>
        <w:spacing w:after="103" w:line="100" w:lineRule="atLeast"/>
        <w:ind w:left="28" w:hanging="7"/>
        <w:jc w:val="left"/>
        <w:rPr>
          <w:rFonts w:ascii="Arial" w:hAnsi="Arial" w:cs="Arial"/>
        </w:rPr>
      </w:pPr>
      <w:r w:rsidRPr="00A628EB">
        <w:rPr>
          <w:rFonts w:ascii="Arial" w:hAnsi="Arial" w:cs="Arial"/>
        </w:rPr>
        <w:t xml:space="preserve"> As well as undertaking hands on clinical duties and overseeing a primary health care portfolio, the Clinic Manager has a strong coordination, clinical leadership and facilitation role within the health service. It is envisioned that the Clinic Manager will undertake a mix of clinical duties to non-clinical duties at a ratio of approx. 3.5 days clinical duties to 1.5 days non-clinical duties per week. </w:t>
      </w:r>
    </w:p>
    <w:p w:rsidR="00C85196" w:rsidRDefault="00633A93" w:rsidP="00800CF7">
      <w:pPr>
        <w:spacing w:after="103" w:line="100" w:lineRule="atLeast"/>
        <w:ind w:left="28" w:hanging="7"/>
        <w:jc w:val="left"/>
        <w:rPr>
          <w:rFonts w:ascii="Arial" w:hAnsi="Arial" w:cs="Arial"/>
        </w:rPr>
      </w:pPr>
      <w:r w:rsidRPr="00A628EB">
        <w:rPr>
          <w:rFonts w:ascii="Arial" w:hAnsi="Arial" w:cs="Arial"/>
        </w:rPr>
        <w:t>The Clinic Manager works closely with the CEO, the Medical Officer and Board members to ensure that the community's health priorities are addressed.</w:t>
      </w:r>
      <w:r w:rsidR="00591EE9">
        <w:rPr>
          <w:rFonts w:ascii="Arial" w:hAnsi="Arial" w:cs="Arial"/>
        </w:rPr>
        <w:t xml:space="preserve"> </w:t>
      </w:r>
    </w:p>
    <w:p w:rsidR="00591EE9" w:rsidRPr="00591EE9" w:rsidRDefault="00591EE9" w:rsidP="00591EE9">
      <w:pPr>
        <w:spacing w:after="103" w:line="100" w:lineRule="atLeast"/>
        <w:ind w:left="28" w:hanging="7"/>
        <w:jc w:val="left"/>
        <w:rPr>
          <w:rFonts w:ascii="Arial" w:hAnsi="Arial" w:cs="Arial"/>
        </w:rPr>
      </w:pPr>
      <w:r w:rsidRPr="00591EE9">
        <w:rPr>
          <w:rFonts w:ascii="Arial" w:hAnsi="Arial" w:cs="Arial"/>
          <w:lang w:val="en-US"/>
        </w:rPr>
        <w:t>The scope of the position includes business planning, administration, financial management, leadership, and oversight of health service quality and safety to meet the key performance indicators and maximizing Medicare</w:t>
      </w:r>
    </w:p>
    <w:p w:rsidR="00A628EB" w:rsidRDefault="00A628EB" w:rsidP="00800CF7">
      <w:pPr>
        <w:pStyle w:val="Heading1"/>
        <w:spacing w:line="100" w:lineRule="atLeast"/>
        <w:ind w:left="9"/>
        <w:rPr>
          <w:rFonts w:ascii="Arial" w:hAnsi="Arial" w:cs="Arial"/>
          <w:b/>
          <w:sz w:val="22"/>
        </w:rPr>
      </w:pPr>
    </w:p>
    <w:p w:rsidR="00C85196" w:rsidRPr="00A628EB" w:rsidRDefault="00633A93" w:rsidP="00800CF7">
      <w:pPr>
        <w:pStyle w:val="Heading1"/>
        <w:spacing w:line="100" w:lineRule="atLeast"/>
        <w:ind w:left="9"/>
        <w:rPr>
          <w:rFonts w:ascii="Arial" w:hAnsi="Arial" w:cs="Arial"/>
          <w:b/>
          <w:sz w:val="22"/>
        </w:rPr>
      </w:pPr>
      <w:r w:rsidRPr="00A628EB">
        <w:rPr>
          <w:rFonts w:ascii="Arial" w:hAnsi="Arial" w:cs="Arial"/>
          <w:b/>
          <w:sz w:val="22"/>
        </w:rPr>
        <w:t>ENVIRONMENT</w:t>
      </w:r>
    </w:p>
    <w:p w:rsidR="00C85196" w:rsidRPr="00A628EB" w:rsidRDefault="00633A93" w:rsidP="00A628EB">
      <w:pPr>
        <w:spacing w:after="103" w:line="100" w:lineRule="atLeast"/>
        <w:ind w:left="21" w:right="287" w:firstLine="0"/>
        <w:jc w:val="left"/>
        <w:rPr>
          <w:rFonts w:ascii="Arial" w:hAnsi="Arial" w:cs="Arial"/>
        </w:rPr>
      </w:pPr>
      <w:r w:rsidRPr="00A628EB">
        <w:rPr>
          <w:rFonts w:ascii="Arial" w:hAnsi="Arial" w:cs="Arial"/>
        </w:rPr>
        <w:t>The Ampilatwatja Health Centre Aboriginal Corporation ("AHCAC") is an Aboriginal community-controlled health service located in the Ampilatwatja Community off the Sandover Highway some 350 kms NE of Alice Springs, in the Northern Territory. The Health Centre is overseen by the CEO and the Board. The Health Centre has 13 staff including a locum Medical Officer, local Community Support Workers and administrative support staff. The Health Centre provides a primary health care service to approximately 650 people who live in the region and from 1</w:t>
      </w:r>
      <w:r w:rsidRPr="00A628EB">
        <w:rPr>
          <w:rFonts w:ascii="Arial" w:hAnsi="Arial" w:cs="Arial"/>
          <w:vertAlign w:val="superscript"/>
        </w:rPr>
        <w:t xml:space="preserve">st </w:t>
      </w:r>
      <w:r w:rsidRPr="00A628EB">
        <w:rPr>
          <w:rFonts w:ascii="Arial" w:hAnsi="Arial" w:cs="Arial"/>
        </w:rPr>
        <w:t>of July 2014 to 30</w:t>
      </w:r>
      <w:r w:rsidRPr="00A628EB">
        <w:rPr>
          <w:rFonts w:ascii="Arial" w:hAnsi="Arial" w:cs="Arial"/>
          <w:vertAlign w:val="superscript"/>
        </w:rPr>
        <w:t xml:space="preserve">th </w:t>
      </w:r>
      <w:r w:rsidRPr="00A628EB">
        <w:rPr>
          <w:rFonts w:ascii="Arial" w:hAnsi="Arial" w:cs="Arial"/>
        </w:rPr>
        <w:t xml:space="preserve">June 2015 recorded in </w:t>
      </w:r>
      <w:r w:rsidRPr="00A628EB">
        <w:rPr>
          <w:rFonts w:ascii="Arial" w:hAnsi="Arial" w:cs="Arial"/>
        </w:rPr>
        <w:lastRenderedPageBreak/>
        <w:t>excess of 14000 client contacts. AHCAC also provides clinical care twice weekly to two outstations located approximately 40 minutes from the main community of Ampilatwatja. Traditional culture is strong and the community is governed by the traditional owners</w:t>
      </w:r>
      <w:r w:rsidR="00A628EB">
        <w:rPr>
          <w:rFonts w:ascii="Arial" w:hAnsi="Arial" w:cs="Arial"/>
        </w:rPr>
        <w:t>.</w:t>
      </w:r>
    </w:p>
    <w:p w:rsidR="00A628EB" w:rsidRDefault="00A628EB" w:rsidP="00800CF7">
      <w:pPr>
        <w:spacing w:after="10" w:line="100" w:lineRule="atLeast"/>
        <w:ind w:left="24" w:right="338"/>
        <w:rPr>
          <w:rFonts w:ascii="Arial" w:hAnsi="Arial" w:cs="Arial"/>
          <w:b/>
        </w:rPr>
      </w:pPr>
    </w:p>
    <w:p w:rsidR="00C85196" w:rsidRPr="00A628EB" w:rsidRDefault="00633A93" w:rsidP="00800CF7">
      <w:pPr>
        <w:spacing w:after="10" w:line="100" w:lineRule="atLeast"/>
        <w:ind w:left="24" w:right="338"/>
        <w:rPr>
          <w:rFonts w:ascii="Arial" w:hAnsi="Arial" w:cs="Arial"/>
          <w:b/>
        </w:rPr>
      </w:pPr>
      <w:r w:rsidRPr="00A628EB">
        <w:rPr>
          <w:rFonts w:ascii="Arial" w:hAnsi="Arial" w:cs="Arial"/>
          <w:b/>
        </w:rPr>
        <w:t>Challenges &amp; Constraints</w:t>
      </w:r>
    </w:p>
    <w:p w:rsidR="00C85196" w:rsidRPr="00A628EB" w:rsidRDefault="00633A93" w:rsidP="00800CF7">
      <w:pPr>
        <w:spacing w:after="90" w:line="100" w:lineRule="atLeast"/>
        <w:ind w:left="24" w:right="338"/>
        <w:rPr>
          <w:rFonts w:ascii="Arial" w:hAnsi="Arial" w:cs="Arial"/>
        </w:rPr>
      </w:pPr>
      <w:r w:rsidRPr="00A628EB">
        <w:rPr>
          <w:rFonts w:ascii="Arial" w:hAnsi="Arial" w:cs="Arial"/>
        </w:rPr>
        <w:t>This position is situated in the very remote community of Ampilatwatja. A substantial level of personal resilience is required to live and work effectively in an isolated area.</w:t>
      </w:r>
    </w:p>
    <w:p w:rsidR="00C85196" w:rsidRPr="00A628EB" w:rsidRDefault="00633A93" w:rsidP="00800CF7">
      <w:pPr>
        <w:spacing w:line="100" w:lineRule="atLeast"/>
        <w:ind w:left="24" w:right="338"/>
        <w:rPr>
          <w:rFonts w:ascii="Arial" w:hAnsi="Arial" w:cs="Arial"/>
        </w:rPr>
      </w:pPr>
      <w:r w:rsidRPr="00A628EB">
        <w:rPr>
          <w:rFonts w:ascii="Arial" w:hAnsi="Arial" w:cs="Arial"/>
        </w:rPr>
        <w:t>Regular travel by 4WD over unmade roads is a feature of this position.</w:t>
      </w:r>
    </w:p>
    <w:p w:rsidR="00A628EB" w:rsidRDefault="00A628EB" w:rsidP="00800CF7">
      <w:pPr>
        <w:pStyle w:val="Heading1"/>
        <w:spacing w:after="35" w:line="100" w:lineRule="atLeast"/>
        <w:ind w:left="9"/>
        <w:rPr>
          <w:rFonts w:ascii="Arial" w:eastAsia="Calibri" w:hAnsi="Arial" w:cs="Arial"/>
          <w:b/>
          <w:sz w:val="22"/>
        </w:rPr>
      </w:pPr>
    </w:p>
    <w:p w:rsidR="00C85196" w:rsidRPr="00A628EB" w:rsidRDefault="00633A93" w:rsidP="00800CF7">
      <w:pPr>
        <w:pStyle w:val="Heading1"/>
        <w:spacing w:after="35" w:line="100" w:lineRule="atLeast"/>
        <w:ind w:left="9"/>
        <w:rPr>
          <w:rFonts w:ascii="Arial" w:hAnsi="Arial" w:cs="Arial"/>
          <w:b/>
          <w:sz w:val="22"/>
        </w:rPr>
      </w:pPr>
      <w:r w:rsidRPr="00A628EB">
        <w:rPr>
          <w:rFonts w:ascii="Arial" w:eastAsia="Calibri" w:hAnsi="Arial" w:cs="Arial"/>
          <w:b/>
          <w:sz w:val="22"/>
        </w:rPr>
        <w:t>KEY DUTIES &amp; ACCOUNTABILITIES</w:t>
      </w:r>
    </w:p>
    <w:p w:rsidR="00A628EB" w:rsidRPr="00A628EB" w:rsidRDefault="00633A93" w:rsidP="005750D5">
      <w:pPr>
        <w:pStyle w:val="RequirementsList"/>
        <w:spacing w:before="0" w:after="0" w:line="240" w:lineRule="auto"/>
        <w:jc w:val="both"/>
        <w:rPr>
          <w:rFonts w:ascii="Arial" w:hAnsi="Arial" w:cs="Arial"/>
          <w:sz w:val="22"/>
          <w:szCs w:val="22"/>
        </w:rPr>
      </w:pPr>
      <w:r w:rsidRPr="00A628EB">
        <w:rPr>
          <w:rFonts w:ascii="Arial" w:hAnsi="Arial" w:cs="Arial"/>
          <w:sz w:val="22"/>
          <w:szCs w:val="22"/>
        </w:rPr>
        <w:t>The Clinic Manager manages a multi-disciplinary team under the broad direct</w:t>
      </w:r>
      <w:r w:rsidR="00800CF7" w:rsidRPr="00A628EB">
        <w:rPr>
          <w:rFonts w:ascii="Arial" w:hAnsi="Arial" w:cs="Arial"/>
          <w:sz w:val="22"/>
          <w:szCs w:val="22"/>
        </w:rPr>
        <w:t>i</w:t>
      </w:r>
      <w:r w:rsidRPr="00A628EB">
        <w:rPr>
          <w:rFonts w:ascii="Arial" w:hAnsi="Arial" w:cs="Arial"/>
          <w:sz w:val="22"/>
          <w:szCs w:val="22"/>
        </w:rPr>
        <w:t xml:space="preserve">on of the CEO. </w:t>
      </w:r>
      <w:r w:rsidR="00A628EB" w:rsidRPr="00A628EB">
        <w:rPr>
          <w:rFonts w:ascii="Arial" w:hAnsi="Arial" w:cs="Arial"/>
          <w:sz w:val="22"/>
          <w:szCs w:val="22"/>
        </w:rPr>
        <w:t>The roles and responsibilities of this position include, but are not limited to:</w:t>
      </w:r>
    </w:p>
    <w:p w:rsidR="005750D5" w:rsidRDefault="005750D5" w:rsidP="00F2313D">
      <w:pPr>
        <w:spacing w:line="100" w:lineRule="atLeast"/>
        <w:ind w:right="338" w:hanging="2177"/>
        <w:rPr>
          <w:rFonts w:ascii="Arial" w:hAnsi="Arial" w:cs="Arial"/>
          <w:b/>
        </w:rPr>
      </w:pPr>
    </w:p>
    <w:p w:rsidR="00C85196" w:rsidRPr="00A628EB" w:rsidRDefault="00F2313D" w:rsidP="00F2313D">
      <w:pPr>
        <w:spacing w:line="100" w:lineRule="atLeast"/>
        <w:ind w:right="338" w:hanging="2177"/>
        <w:rPr>
          <w:rFonts w:ascii="Arial" w:hAnsi="Arial" w:cs="Arial"/>
          <w:b/>
        </w:rPr>
      </w:pPr>
      <w:r>
        <w:rPr>
          <w:rFonts w:ascii="Arial" w:hAnsi="Arial" w:cs="Arial"/>
          <w:b/>
        </w:rPr>
        <w:t xml:space="preserve">1/ </w:t>
      </w:r>
      <w:r w:rsidR="00591EE9">
        <w:rPr>
          <w:rFonts w:ascii="Arial" w:hAnsi="Arial" w:cs="Arial"/>
          <w:b/>
        </w:rPr>
        <w:t>Health Care Planning</w:t>
      </w:r>
    </w:p>
    <w:p w:rsidR="00591EE9" w:rsidRPr="00874E55" w:rsidRDefault="00591EE9" w:rsidP="00591EE9">
      <w:pPr>
        <w:pStyle w:val="RequirementsList"/>
        <w:numPr>
          <w:ilvl w:val="0"/>
          <w:numId w:val="11"/>
        </w:numPr>
        <w:spacing w:before="0" w:after="0" w:line="240" w:lineRule="auto"/>
        <w:rPr>
          <w:rFonts w:ascii="Arial" w:hAnsi="Arial" w:cs="Arial"/>
          <w:sz w:val="22"/>
          <w:szCs w:val="22"/>
        </w:rPr>
      </w:pPr>
      <w:r>
        <w:rPr>
          <w:rFonts w:ascii="Arial" w:hAnsi="Arial" w:cs="Arial"/>
          <w:sz w:val="22"/>
          <w:szCs w:val="22"/>
        </w:rPr>
        <w:t>Identify patient demand and</w:t>
      </w:r>
      <w:r w:rsidRPr="00874E55">
        <w:rPr>
          <w:rFonts w:ascii="Arial" w:hAnsi="Arial" w:cs="Arial"/>
          <w:sz w:val="22"/>
          <w:szCs w:val="22"/>
        </w:rPr>
        <w:t xml:space="preserve"> health needs across the designated service delivery sites</w:t>
      </w:r>
    </w:p>
    <w:p w:rsidR="00591EE9" w:rsidRPr="00874E55" w:rsidRDefault="00591EE9" w:rsidP="00591EE9">
      <w:pPr>
        <w:pStyle w:val="RequirementsList"/>
        <w:numPr>
          <w:ilvl w:val="0"/>
          <w:numId w:val="11"/>
        </w:numPr>
        <w:spacing w:before="0" w:after="0" w:line="240" w:lineRule="auto"/>
        <w:rPr>
          <w:rFonts w:ascii="Arial" w:hAnsi="Arial" w:cs="Arial"/>
          <w:sz w:val="22"/>
          <w:szCs w:val="22"/>
        </w:rPr>
      </w:pPr>
      <w:r w:rsidRPr="00874E55">
        <w:rPr>
          <w:rFonts w:ascii="Arial" w:hAnsi="Arial" w:cs="Arial"/>
          <w:sz w:val="22"/>
          <w:szCs w:val="22"/>
        </w:rPr>
        <w:t xml:space="preserve">Identify  </w:t>
      </w:r>
      <w:r>
        <w:rPr>
          <w:rFonts w:ascii="Arial" w:hAnsi="Arial" w:cs="Arial"/>
          <w:sz w:val="22"/>
          <w:szCs w:val="22"/>
        </w:rPr>
        <w:t xml:space="preserve">demand and profile for </w:t>
      </w:r>
      <w:r w:rsidRPr="00874E55">
        <w:rPr>
          <w:rFonts w:ascii="Arial" w:hAnsi="Arial" w:cs="Arial"/>
          <w:sz w:val="22"/>
          <w:szCs w:val="22"/>
        </w:rPr>
        <w:t xml:space="preserve">visiting specialist and allied health professional </w:t>
      </w:r>
      <w:r>
        <w:rPr>
          <w:rFonts w:ascii="Arial" w:hAnsi="Arial" w:cs="Arial"/>
          <w:sz w:val="22"/>
          <w:szCs w:val="22"/>
        </w:rPr>
        <w:t>services</w:t>
      </w:r>
      <w:r w:rsidRPr="00874E55">
        <w:rPr>
          <w:rFonts w:ascii="Arial" w:hAnsi="Arial" w:cs="Arial"/>
          <w:sz w:val="22"/>
          <w:szCs w:val="22"/>
        </w:rPr>
        <w:t xml:space="preserve"> </w:t>
      </w:r>
    </w:p>
    <w:p w:rsidR="00591EE9" w:rsidRDefault="00591EE9" w:rsidP="00591EE9">
      <w:pPr>
        <w:pStyle w:val="RequirementsList"/>
        <w:numPr>
          <w:ilvl w:val="0"/>
          <w:numId w:val="11"/>
        </w:numPr>
        <w:spacing w:before="0" w:after="0" w:line="240" w:lineRule="auto"/>
        <w:rPr>
          <w:rFonts w:ascii="Arial" w:hAnsi="Arial" w:cs="Arial"/>
          <w:sz w:val="22"/>
          <w:szCs w:val="22"/>
        </w:rPr>
      </w:pPr>
      <w:r w:rsidRPr="00874E55">
        <w:rPr>
          <w:rFonts w:ascii="Arial" w:hAnsi="Arial" w:cs="Arial"/>
          <w:sz w:val="22"/>
          <w:szCs w:val="22"/>
        </w:rPr>
        <w:t>Develop a Clinic Action/Work Plan that outlines program of</w:t>
      </w:r>
      <w:r>
        <w:rPr>
          <w:rFonts w:ascii="Arial" w:hAnsi="Arial" w:cs="Arial"/>
          <w:sz w:val="22"/>
          <w:szCs w:val="22"/>
        </w:rPr>
        <w:t xml:space="preserve"> service activities, scheduling of programs and outreach and staff deployment</w:t>
      </w:r>
    </w:p>
    <w:p w:rsidR="00591EE9" w:rsidRDefault="00591EE9" w:rsidP="00591EE9">
      <w:pPr>
        <w:pStyle w:val="RequirementsList"/>
        <w:numPr>
          <w:ilvl w:val="0"/>
          <w:numId w:val="11"/>
        </w:numPr>
        <w:spacing w:before="0" w:after="0" w:line="240" w:lineRule="auto"/>
        <w:rPr>
          <w:rFonts w:ascii="Arial" w:hAnsi="Arial" w:cs="Arial"/>
          <w:sz w:val="22"/>
          <w:szCs w:val="22"/>
        </w:rPr>
      </w:pPr>
      <w:r>
        <w:rPr>
          <w:rFonts w:ascii="Arial" w:hAnsi="Arial" w:cs="Arial"/>
          <w:sz w:val="22"/>
          <w:szCs w:val="22"/>
        </w:rPr>
        <w:t>Identify resource requirements and s</w:t>
      </w:r>
      <w:r w:rsidRPr="00874E55">
        <w:rPr>
          <w:rFonts w:ascii="Arial" w:hAnsi="Arial" w:cs="Arial"/>
          <w:sz w:val="22"/>
          <w:szCs w:val="22"/>
        </w:rPr>
        <w:t xml:space="preserve">ource </w:t>
      </w:r>
      <w:r>
        <w:rPr>
          <w:rFonts w:ascii="Arial" w:hAnsi="Arial" w:cs="Arial"/>
          <w:sz w:val="22"/>
          <w:szCs w:val="22"/>
        </w:rPr>
        <w:t xml:space="preserve">clinic team staff including </w:t>
      </w:r>
      <w:r w:rsidRPr="00874E55">
        <w:rPr>
          <w:rFonts w:ascii="Arial" w:hAnsi="Arial" w:cs="Arial"/>
          <w:sz w:val="22"/>
          <w:szCs w:val="22"/>
        </w:rPr>
        <w:t>GP and GPR resources in accordance with identified client needs</w:t>
      </w:r>
    </w:p>
    <w:p w:rsidR="00591EE9" w:rsidRDefault="00591EE9" w:rsidP="00591EE9">
      <w:pPr>
        <w:pStyle w:val="ListParagraph"/>
        <w:numPr>
          <w:ilvl w:val="0"/>
          <w:numId w:val="11"/>
        </w:numPr>
        <w:spacing w:after="0" w:line="240" w:lineRule="auto"/>
        <w:ind w:right="338"/>
        <w:rPr>
          <w:rFonts w:ascii="Arial" w:hAnsi="Arial" w:cs="Arial"/>
        </w:rPr>
      </w:pPr>
      <w:r w:rsidRPr="00591EE9">
        <w:rPr>
          <w:rFonts w:ascii="Arial" w:hAnsi="Arial" w:cs="Arial"/>
        </w:rPr>
        <w:t>Identify and schedule optimum visiting specialist and allied</w:t>
      </w:r>
      <w:r>
        <w:rPr>
          <w:rFonts w:ascii="Arial" w:hAnsi="Arial" w:cs="Arial"/>
        </w:rPr>
        <w:t xml:space="preserve"> health needs and delivery options</w:t>
      </w:r>
    </w:p>
    <w:p w:rsidR="00591EE9" w:rsidRDefault="00591EE9" w:rsidP="00591EE9">
      <w:pPr>
        <w:numPr>
          <w:ilvl w:val="0"/>
          <w:numId w:val="11"/>
        </w:numPr>
        <w:tabs>
          <w:tab w:val="left" w:pos="1418"/>
        </w:tabs>
        <w:spacing w:after="0" w:line="240" w:lineRule="auto"/>
        <w:ind w:left="357" w:hanging="357"/>
        <w:jc w:val="left"/>
        <w:rPr>
          <w:rFonts w:ascii="Arial" w:hAnsi="Arial" w:cs="Arial"/>
          <w:lang w:val="en-US"/>
        </w:rPr>
      </w:pPr>
      <w:r>
        <w:rPr>
          <w:rFonts w:ascii="Arial" w:hAnsi="Arial" w:cs="Arial"/>
          <w:lang w:val="en-US"/>
        </w:rPr>
        <w:t xml:space="preserve">As part of the senior management team drive the integration </w:t>
      </w:r>
      <w:r w:rsidRPr="00874E55">
        <w:rPr>
          <w:rFonts w:ascii="Arial" w:hAnsi="Arial" w:cs="Arial"/>
          <w:lang w:val="en-US"/>
        </w:rPr>
        <w:t xml:space="preserve">of the </w:t>
      </w:r>
      <w:r>
        <w:rPr>
          <w:rFonts w:ascii="Arial" w:hAnsi="Arial" w:cs="Arial"/>
          <w:lang w:val="en-US"/>
        </w:rPr>
        <w:t xml:space="preserve">population health and </w:t>
      </w:r>
      <w:r w:rsidRPr="00874E55">
        <w:rPr>
          <w:rFonts w:ascii="Arial" w:hAnsi="Arial" w:cs="Arial"/>
          <w:lang w:val="en-US"/>
        </w:rPr>
        <w:t>community engagement strateg</w:t>
      </w:r>
      <w:r>
        <w:rPr>
          <w:rFonts w:ascii="Arial" w:hAnsi="Arial" w:cs="Arial"/>
          <w:lang w:val="en-US"/>
        </w:rPr>
        <w:t>ies and activities, ensuring systematic referrals into the clinic(s)</w:t>
      </w:r>
    </w:p>
    <w:p w:rsidR="00591EE9" w:rsidRDefault="00591EE9" w:rsidP="00591EE9">
      <w:pPr>
        <w:numPr>
          <w:ilvl w:val="0"/>
          <w:numId w:val="11"/>
        </w:numPr>
        <w:tabs>
          <w:tab w:val="left" w:pos="1418"/>
        </w:tabs>
        <w:spacing w:after="0" w:line="240" w:lineRule="auto"/>
        <w:jc w:val="left"/>
        <w:rPr>
          <w:rFonts w:ascii="Arial" w:hAnsi="Arial" w:cs="Arial"/>
          <w:lang w:val="en-US"/>
        </w:rPr>
      </w:pPr>
      <w:r>
        <w:rPr>
          <w:rFonts w:ascii="Arial" w:hAnsi="Arial" w:cs="Arial"/>
          <w:lang w:val="en-US"/>
        </w:rPr>
        <w:t xml:space="preserve">Lead the planning and management of the Community Liaison Officer’s activities </w:t>
      </w:r>
      <w:r w:rsidRPr="00874E55">
        <w:rPr>
          <w:rFonts w:ascii="Arial" w:hAnsi="Arial" w:cs="Arial"/>
          <w:lang w:val="en-US"/>
        </w:rPr>
        <w:t>to lift patient numbers, attendance and return rates</w:t>
      </w:r>
      <w:r>
        <w:rPr>
          <w:rFonts w:ascii="Arial" w:hAnsi="Arial" w:cs="Arial"/>
          <w:lang w:val="en-US"/>
        </w:rPr>
        <w:t xml:space="preserve"> </w:t>
      </w:r>
    </w:p>
    <w:p w:rsidR="00591EE9" w:rsidRDefault="00591EE9" w:rsidP="00591EE9">
      <w:pPr>
        <w:pStyle w:val="RequirementsList"/>
        <w:numPr>
          <w:ilvl w:val="0"/>
          <w:numId w:val="11"/>
        </w:numPr>
        <w:spacing w:before="0" w:after="0" w:line="240" w:lineRule="auto"/>
        <w:rPr>
          <w:rFonts w:ascii="Arial" w:hAnsi="Arial" w:cs="Arial"/>
          <w:sz w:val="22"/>
          <w:szCs w:val="22"/>
        </w:rPr>
      </w:pPr>
      <w:r>
        <w:rPr>
          <w:rFonts w:ascii="Arial" w:hAnsi="Arial" w:cs="Arial"/>
          <w:sz w:val="22"/>
          <w:szCs w:val="22"/>
        </w:rPr>
        <w:t>Lead</w:t>
      </w:r>
      <w:r w:rsidRPr="00874E55">
        <w:rPr>
          <w:rFonts w:ascii="Arial" w:hAnsi="Arial" w:cs="Arial"/>
          <w:sz w:val="22"/>
          <w:szCs w:val="22"/>
        </w:rPr>
        <w:t xml:space="preserve"> the development of effective Clinic performance indicators (NKPI’s)</w:t>
      </w:r>
    </w:p>
    <w:p w:rsidR="00591EE9" w:rsidRDefault="00591EE9" w:rsidP="00591EE9">
      <w:pPr>
        <w:numPr>
          <w:ilvl w:val="0"/>
          <w:numId w:val="11"/>
        </w:numPr>
        <w:spacing w:after="0" w:line="240" w:lineRule="auto"/>
        <w:rPr>
          <w:rFonts w:ascii="Arial" w:hAnsi="Arial" w:cs="Arial"/>
          <w:lang w:val="en-US"/>
        </w:rPr>
      </w:pPr>
      <w:r>
        <w:rPr>
          <w:rFonts w:ascii="Arial" w:hAnsi="Arial" w:cs="Arial"/>
          <w:lang w:val="en-US"/>
        </w:rPr>
        <w:t>Managing systematic data reporting for the General Manager and the Board to track both National KPIs, the OSR and other key business indicators to guide investments, decision making and continuous quality improvement</w:t>
      </w:r>
    </w:p>
    <w:p w:rsidR="00591EE9" w:rsidRDefault="00591EE9" w:rsidP="00591EE9">
      <w:pPr>
        <w:pStyle w:val="RequirementsList"/>
        <w:numPr>
          <w:ilvl w:val="0"/>
          <w:numId w:val="11"/>
        </w:numPr>
        <w:spacing w:before="0" w:after="0" w:line="240" w:lineRule="auto"/>
        <w:rPr>
          <w:rFonts w:ascii="Arial" w:hAnsi="Arial" w:cs="Arial"/>
          <w:sz w:val="22"/>
          <w:szCs w:val="22"/>
        </w:rPr>
      </w:pPr>
      <w:r w:rsidRPr="005C5D8E">
        <w:rPr>
          <w:rFonts w:ascii="Arial" w:hAnsi="Arial" w:cs="Arial"/>
          <w:sz w:val="22"/>
          <w:szCs w:val="22"/>
        </w:rPr>
        <w:t>Conduct regular systems review against agreed indicators to identify gaps in business processes and service delivery and to formulate a response to address these</w:t>
      </w:r>
    </w:p>
    <w:p w:rsidR="00591EE9" w:rsidRPr="00591EE9" w:rsidRDefault="00591EE9" w:rsidP="00591EE9">
      <w:pPr>
        <w:pStyle w:val="RequirementsList"/>
        <w:numPr>
          <w:ilvl w:val="0"/>
          <w:numId w:val="11"/>
        </w:numPr>
        <w:spacing w:before="0" w:after="0" w:line="240" w:lineRule="auto"/>
        <w:rPr>
          <w:rFonts w:ascii="Arial" w:hAnsi="Arial" w:cs="Arial"/>
          <w:sz w:val="22"/>
          <w:szCs w:val="22"/>
        </w:rPr>
      </w:pPr>
      <w:r w:rsidRPr="00591EE9">
        <w:rPr>
          <w:rFonts w:ascii="Arial" w:hAnsi="Arial" w:cs="Arial"/>
          <w:sz w:val="22"/>
          <w:szCs w:val="22"/>
        </w:rPr>
        <w:t>Provide regular performance reports and analyses to the CEO</w:t>
      </w:r>
    </w:p>
    <w:p w:rsidR="00591EE9" w:rsidRDefault="00591EE9" w:rsidP="00800CF7">
      <w:pPr>
        <w:spacing w:line="100" w:lineRule="atLeast"/>
        <w:ind w:left="352" w:right="338" w:hanging="331"/>
        <w:rPr>
          <w:rFonts w:ascii="Arial" w:hAnsi="Arial" w:cs="Arial"/>
        </w:rPr>
      </w:pPr>
    </w:p>
    <w:p w:rsidR="00591EE9" w:rsidRPr="00F2313D" w:rsidRDefault="00F2313D" w:rsidP="00F2313D">
      <w:pPr>
        <w:spacing w:line="100" w:lineRule="atLeast"/>
        <w:ind w:left="0" w:right="338" w:firstLine="0"/>
        <w:rPr>
          <w:rFonts w:ascii="Arial" w:hAnsi="Arial" w:cs="Arial"/>
          <w:b/>
        </w:rPr>
      </w:pPr>
      <w:r>
        <w:rPr>
          <w:rFonts w:ascii="Arial" w:hAnsi="Arial" w:cs="Arial"/>
          <w:b/>
        </w:rPr>
        <w:t xml:space="preserve">2/ </w:t>
      </w:r>
      <w:r w:rsidR="00432E6C" w:rsidRPr="00F2313D">
        <w:rPr>
          <w:rFonts w:ascii="Arial" w:hAnsi="Arial" w:cs="Arial"/>
          <w:b/>
        </w:rPr>
        <w:t xml:space="preserve">Management of </w:t>
      </w:r>
      <w:r w:rsidR="00591EE9" w:rsidRPr="00F2313D">
        <w:rPr>
          <w:rFonts w:ascii="Arial" w:hAnsi="Arial" w:cs="Arial"/>
          <w:b/>
        </w:rPr>
        <w:t>Health Care Service Delivery</w:t>
      </w:r>
    </w:p>
    <w:p w:rsidR="00432E6C" w:rsidRPr="00D92AFC" w:rsidRDefault="00432E6C" w:rsidP="00F2313D">
      <w:pPr>
        <w:numPr>
          <w:ilvl w:val="0"/>
          <w:numId w:val="13"/>
        </w:numPr>
        <w:tabs>
          <w:tab w:val="left" w:pos="1418"/>
        </w:tabs>
        <w:spacing w:after="0" w:line="240" w:lineRule="auto"/>
        <w:jc w:val="left"/>
        <w:rPr>
          <w:rFonts w:ascii="Arial" w:hAnsi="Arial" w:cs="Arial"/>
          <w:lang w:val="en-US"/>
        </w:rPr>
      </w:pPr>
      <w:r w:rsidRPr="00D92AFC">
        <w:rPr>
          <w:rFonts w:ascii="Arial" w:hAnsi="Arial" w:cs="Arial"/>
          <w:lang w:val="en-US"/>
        </w:rPr>
        <w:t>Provide leadership for the multidisciplinary team based in the delivery of efficient, effective and responsive health services</w:t>
      </w:r>
    </w:p>
    <w:p w:rsidR="00F2313D" w:rsidRDefault="00432E6C" w:rsidP="00F2313D">
      <w:pPr>
        <w:pStyle w:val="RequirementsList"/>
        <w:numPr>
          <w:ilvl w:val="0"/>
          <w:numId w:val="13"/>
        </w:numPr>
        <w:spacing w:before="0" w:after="0" w:line="240" w:lineRule="auto"/>
        <w:rPr>
          <w:rFonts w:ascii="Arial" w:hAnsi="Arial" w:cs="Arial"/>
          <w:sz w:val="22"/>
          <w:szCs w:val="22"/>
        </w:rPr>
      </w:pPr>
      <w:r w:rsidRPr="00784885">
        <w:rPr>
          <w:rFonts w:ascii="Arial" w:hAnsi="Arial" w:cs="Arial"/>
          <w:sz w:val="22"/>
          <w:szCs w:val="22"/>
        </w:rPr>
        <w:t>Extend clinic services and access o</w:t>
      </w:r>
      <w:r>
        <w:rPr>
          <w:rFonts w:ascii="Arial" w:hAnsi="Arial" w:cs="Arial"/>
          <w:sz w:val="22"/>
          <w:szCs w:val="22"/>
        </w:rPr>
        <w:t>pportunities, oversee Client c</w:t>
      </w:r>
      <w:r w:rsidRPr="00784885">
        <w:rPr>
          <w:rFonts w:ascii="Arial" w:hAnsi="Arial" w:cs="Arial"/>
          <w:sz w:val="22"/>
          <w:szCs w:val="22"/>
        </w:rPr>
        <w:t xml:space="preserve">ase </w:t>
      </w:r>
      <w:r>
        <w:rPr>
          <w:rFonts w:ascii="Arial" w:hAnsi="Arial" w:cs="Arial"/>
          <w:sz w:val="22"/>
          <w:szCs w:val="22"/>
        </w:rPr>
        <w:t xml:space="preserve"> care plans and</w:t>
      </w:r>
      <w:r w:rsidRPr="00784885">
        <w:rPr>
          <w:rFonts w:ascii="Arial" w:hAnsi="Arial" w:cs="Arial"/>
          <w:sz w:val="22"/>
          <w:szCs w:val="22"/>
        </w:rPr>
        <w:t xml:space="preserve"> maximize clinic performance</w:t>
      </w:r>
    </w:p>
    <w:p w:rsidR="00F2313D" w:rsidRDefault="00F2313D" w:rsidP="00F2313D">
      <w:pPr>
        <w:pStyle w:val="RequirementsList"/>
        <w:numPr>
          <w:ilvl w:val="0"/>
          <w:numId w:val="13"/>
        </w:numPr>
        <w:spacing w:before="0" w:after="0" w:line="240" w:lineRule="auto"/>
        <w:rPr>
          <w:rFonts w:ascii="Arial" w:hAnsi="Arial" w:cs="Arial"/>
          <w:sz w:val="22"/>
          <w:szCs w:val="22"/>
        </w:rPr>
      </w:pPr>
      <w:r w:rsidRPr="00F2313D">
        <w:rPr>
          <w:rFonts w:ascii="Arial" w:hAnsi="Arial" w:cs="Arial"/>
          <w:sz w:val="22"/>
          <w:szCs w:val="22"/>
        </w:rPr>
        <w:t>Allocate workload to clinical staff to ensure a good balance of care between preventative portfolio work and attending to 'acute walk in clients'.</w:t>
      </w:r>
    </w:p>
    <w:p w:rsidR="00DB4F35" w:rsidRPr="00F2313D" w:rsidRDefault="00DB4F35" w:rsidP="00F2313D">
      <w:pPr>
        <w:pStyle w:val="RequirementsList"/>
        <w:numPr>
          <w:ilvl w:val="0"/>
          <w:numId w:val="13"/>
        </w:numPr>
        <w:spacing w:before="0" w:after="0" w:line="240" w:lineRule="auto"/>
        <w:rPr>
          <w:rFonts w:ascii="Arial" w:hAnsi="Arial" w:cs="Arial"/>
          <w:sz w:val="22"/>
          <w:szCs w:val="22"/>
        </w:rPr>
      </w:pPr>
      <w:r w:rsidRPr="00F2313D">
        <w:rPr>
          <w:rFonts w:ascii="Arial" w:hAnsi="Arial" w:cs="Arial"/>
          <w:sz w:val="22"/>
          <w:szCs w:val="22"/>
        </w:rPr>
        <w:t>Utilise Communicare to generate recall lists as needed to guide program planning and allocation of workloads</w:t>
      </w:r>
    </w:p>
    <w:p w:rsidR="00F2313D" w:rsidRPr="00F2313D" w:rsidRDefault="00F2313D" w:rsidP="00F2313D">
      <w:pPr>
        <w:pStyle w:val="ListParagraph"/>
        <w:numPr>
          <w:ilvl w:val="0"/>
          <w:numId w:val="13"/>
        </w:numPr>
        <w:spacing w:after="0" w:line="240" w:lineRule="auto"/>
        <w:ind w:right="410"/>
        <w:rPr>
          <w:rFonts w:ascii="Arial" w:hAnsi="Arial" w:cs="Arial"/>
        </w:rPr>
      </w:pPr>
      <w:r w:rsidRPr="00F2313D">
        <w:rPr>
          <w:rFonts w:ascii="Arial" w:hAnsi="Arial" w:cs="Arial"/>
        </w:rPr>
        <w:lastRenderedPageBreak/>
        <w:t>Ensure primary health care portfolios (e.g. child health, chronic disease, sexual health) are allocated to clinical staff and dedicated program time is rostered for staff to undertake these programs.</w:t>
      </w:r>
    </w:p>
    <w:p w:rsidR="00F2313D" w:rsidRPr="00A628EB" w:rsidRDefault="00F2313D" w:rsidP="00F2313D">
      <w:pPr>
        <w:spacing w:after="0" w:line="240" w:lineRule="auto"/>
        <w:ind w:left="352" w:right="446" w:hanging="331"/>
        <w:rPr>
          <w:rFonts w:ascii="Arial" w:hAnsi="Arial" w:cs="Arial"/>
        </w:rPr>
      </w:pPr>
      <w:r w:rsidRPr="00A628EB">
        <w:rPr>
          <w:rFonts w:ascii="Arial" w:hAnsi="Arial" w:cs="Arial"/>
          <w:noProof/>
        </w:rPr>
        <w:drawing>
          <wp:inline distT="0" distB="0" distL="0" distR="0" wp14:anchorId="0C10ED05" wp14:editId="00619C42">
            <wp:extent cx="45720" cy="50292"/>
            <wp:effectExtent l="0" t="0" r="0" b="0"/>
            <wp:docPr id="6869" name="Picture 6869"/>
            <wp:cNvGraphicFramePr/>
            <a:graphic xmlns:a="http://schemas.openxmlformats.org/drawingml/2006/main">
              <a:graphicData uri="http://schemas.openxmlformats.org/drawingml/2006/picture">
                <pic:pic xmlns:pic="http://schemas.openxmlformats.org/drawingml/2006/picture">
                  <pic:nvPicPr>
                    <pic:cNvPr id="6869" name="Picture 6869"/>
                    <pic:cNvPicPr/>
                  </pic:nvPicPr>
                  <pic:blipFill>
                    <a:blip r:embed="rId11"/>
                    <a:stretch>
                      <a:fillRect/>
                    </a:stretch>
                  </pic:blipFill>
                  <pic:spPr>
                    <a:xfrm>
                      <a:off x="0" y="0"/>
                      <a:ext cx="45720" cy="50292"/>
                    </a:xfrm>
                    <a:prstGeom prst="rect">
                      <a:avLst/>
                    </a:prstGeom>
                  </pic:spPr>
                </pic:pic>
              </a:graphicData>
            </a:graphic>
          </wp:inline>
        </w:drawing>
      </w:r>
      <w:r w:rsidRPr="00A628EB">
        <w:rPr>
          <w:rFonts w:ascii="Arial" w:hAnsi="Arial" w:cs="Arial"/>
        </w:rPr>
        <w:t xml:space="preserve"> </w:t>
      </w:r>
      <w:r w:rsidRPr="00A628EB">
        <w:rPr>
          <w:rFonts w:ascii="Arial" w:hAnsi="Arial" w:cs="Arial"/>
        </w:rPr>
        <w:tab/>
        <w:t>In consultation with the CEO and the allocated clinical staff member, ensuring activity in these portfolios is regularly reviewed in line with best practice and continuous quality improvement principles.</w:t>
      </w:r>
    </w:p>
    <w:p w:rsidR="00F2313D" w:rsidRPr="00A628EB" w:rsidRDefault="00F2313D" w:rsidP="00F2313D">
      <w:pPr>
        <w:numPr>
          <w:ilvl w:val="1"/>
          <w:numId w:val="13"/>
        </w:numPr>
        <w:spacing w:after="0" w:line="240" w:lineRule="auto"/>
        <w:ind w:right="338"/>
        <w:rPr>
          <w:rFonts w:ascii="Arial" w:hAnsi="Arial" w:cs="Arial"/>
        </w:rPr>
      </w:pPr>
      <w:r w:rsidRPr="00A628EB">
        <w:rPr>
          <w:rFonts w:ascii="Arial" w:hAnsi="Arial" w:cs="Arial"/>
        </w:rPr>
        <w:t>Act as the coordination point for all visiting services (e.g. cardiology, paediatrics) including ensuring the visiting service calendar is kept updated.</w:t>
      </w:r>
    </w:p>
    <w:p w:rsidR="00F2313D" w:rsidRPr="00A628EB" w:rsidRDefault="00F2313D" w:rsidP="00F2313D">
      <w:pPr>
        <w:numPr>
          <w:ilvl w:val="1"/>
          <w:numId w:val="13"/>
        </w:numPr>
        <w:spacing w:after="0" w:line="240" w:lineRule="auto"/>
        <w:ind w:right="338"/>
        <w:rPr>
          <w:rFonts w:ascii="Arial" w:hAnsi="Arial" w:cs="Arial"/>
        </w:rPr>
      </w:pPr>
      <w:r w:rsidRPr="00A628EB">
        <w:rPr>
          <w:rFonts w:ascii="Arial" w:hAnsi="Arial" w:cs="Arial"/>
        </w:rPr>
        <w:t>Establish and maintain regular primary health care team meetings.</w:t>
      </w:r>
    </w:p>
    <w:p w:rsidR="00F2313D" w:rsidRPr="00A628EB" w:rsidRDefault="00F2313D" w:rsidP="00F2313D">
      <w:pPr>
        <w:numPr>
          <w:ilvl w:val="1"/>
          <w:numId w:val="13"/>
        </w:numPr>
        <w:spacing w:after="0" w:line="240" w:lineRule="auto"/>
        <w:ind w:right="338"/>
        <w:rPr>
          <w:rFonts w:ascii="Arial" w:hAnsi="Arial" w:cs="Arial"/>
        </w:rPr>
      </w:pPr>
      <w:r w:rsidRPr="00A628EB">
        <w:rPr>
          <w:rFonts w:ascii="Arial" w:hAnsi="Arial" w:cs="Arial"/>
        </w:rPr>
        <w:t>Facilitate the morning meeting and end of day wrap-up meeting to ensure all daily tasks are allocated and clear communication is given about visiting services, patient travel etc.</w:t>
      </w:r>
    </w:p>
    <w:p w:rsidR="00F2313D" w:rsidRPr="00784885" w:rsidRDefault="00F2313D" w:rsidP="00F2313D">
      <w:pPr>
        <w:pStyle w:val="RequirementsList"/>
        <w:spacing w:before="0" w:after="0" w:line="240" w:lineRule="auto"/>
        <w:ind w:left="284"/>
        <w:rPr>
          <w:rFonts w:ascii="Arial" w:hAnsi="Arial" w:cs="Arial"/>
          <w:sz w:val="22"/>
          <w:szCs w:val="22"/>
        </w:rPr>
      </w:pPr>
    </w:p>
    <w:p w:rsidR="00432E6C" w:rsidRPr="00784885" w:rsidRDefault="00432E6C" w:rsidP="00F2313D">
      <w:pPr>
        <w:pStyle w:val="RequirementsList"/>
        <w:numPr>
          <w:ilvl w:val="0"/>
          <w:numId w:val="13"/>
        </w:numPr>
        <w:spacing w:before="0" w:after="0" w:line="240" w:lineRule="auto"/>
        <w:rPr>
          <w:rFonts w:ascii="Arial" w:hAnsi="Arial" w:cs="Arial"/>
          <w:sz w:val="22"/>
          <w:szCs w:val="22"/>
        </w:rPr>
      </w:pPr>
      <w:r w:rsidRPr="00784885">
        <w:rPr>
          <w:rFonts w:ascii="Arial" w:hAnsi="Arial" w:cs="Arial"/>
          <w:sz w:val="22"/>
          <w:szCs w:val="22"/>
        </w:rPr>
        <w:t>Ensure effective Case Management services and client recall practices and seamless client service/ internal case management and referral protocols are in place</w:t>
      </w:r>
    </w:p>
    <w:p w:rsidR="00432E6C" w:rsidRDefault="00432E6C" w:rsidP="00F2313D">
      <w:pPr>
        <w:pStyle w:val="RequirementsList"/>
        <w:numPr>
          <w:ilvl w:val="0"/>
          <w:numId w:val="13"/>
        </w:numPr>
        <w:spacing w:before="0" w:after="0" w:line="240" w:lineRule="auto"/>
        <w:rPr>
          <w:rFonts w:ascii="Arial" w:hAnsi="Arial" w:cs="Arial"/>
          <w:sz w:val="22"/>
          <w:szCs w:val="22"/>
        </w:rPr>
      </w:pPr>
      <w:r w:rsidRPr="00784885">
        <w:rPr>
          <w:rFonts w:ascii="Arial" w:hAnsi="Arial" w:cs="Arial"/>
          <w:sz w:val="22"/>
          <w:szCs w:val="22"/>
        </w:rPr>
        <w:t>Manage the provision and maintenance of the equipment and Treatment/Consulting areas</w:t>
      </w:r>
    </w:p>
    <w:p w:rsidR="00432E6C" w:rsidRPr="00F2313D" w:rsidRDefault="00432E6C" w:rsidP="00F2313D">
      <w:pPr>
        <w:numPr>
          <w:ilvl w:val="0"/>
          <w:numId w:val="13"/>
        </w:numPr>
        <w:spacing w:after="0" w:line="240" w:lineRule="auto"/>
        <w:jc w:val="left"/>
        <w:rPr>
          <w:rFonts w:ascii="Arial" w:hAnsi="Arial" w:cs="Arial"/>
          <w:color w:val="auto"/>
        </w:rPr>
      </w:pPr>
      <w:r w:rsidRPr="00F2313D">
        <w:rPr>
          <w:rFonts w:ascii="Arial" w:hAnsi="Arial" w:cs="Arial"/>
          <w:color w:val="auto"/>
        </w:rPr>
        <w:t>Manage and ensure maintenance of cold chain systems and other medical storage systems &amp; clinical equipment.</w:t>
      </w:r>
    </w:p>
    <w:p w:rsidR="00432E6C" w:rsidRPr="00F2313D" w:rsidRDefault="00432E6C" w:rsidP="00F2313D">
      <w:pPr>
        <w:pStyle w:val="RequirementsList"/>
        <w:numPr>
          <w:ilvl w:val="0"/>
          <w:numId w:val="13"/>
        </w:numPr>
        <w:spacing w:before="0" w:after="0" w:line="240" w:lineRule="auto"/>
        <w:rPr>
          <w:rFonts w:ascii="Arial" w:hAnsi="Arial" w:cs="Arial"/>
          <w:sz w:val="22"/>
          <w:szCs w:val="22"/>
        </w:rPr>
      </w:pPr>
      <w:r w:rsidRPr="00F2313D">
        <w:rPr>
          <w:rFonts w:ascii="Arial" w:hAnsi="Arial" w:cs="Arial"/>
          <w:sz w:val="22"/>
          <w:szCs w:val="22"/>
        </w:rPr>
        <w:t>Manage and oversee a system for monitoring of infection control processes including compliance with cleaning procedures</w:t>
      </w:r>
    </w:p>
    <w:p w:rsidR="00432E6C" w:rsidRPr="007A4403" w:rsidRDefault="00432E6C" w:rsidP="00F2313D">
      <w:pPr>
        <w:pStyle w:val="RequirementsList"/>
        <w:spacing w:before="0" w:after="0" w:line="240" w:lineRule="auto"/>
        <w:ind w:left="284"/>
        <w:rPr>
          <w:rFonts w:ascii="Arial" w:hAnsi="Arial" w:cs="Arial"/>
          <w:sz w:val="22"/>
          <w:szCs w:val="22"/>
        </w:rPr>
      </w:pPr>
    </w:p>
    <w:p w:rsidR="00F2313D" w:rsidRPr="00784885" w:rsidRDefault="00F2313D" w:rsidP="00F2313D">
      <w:pPr>
        <w:pStyle w:val="RequirementsList"/>
        <w:numPr>
          <w:ilvl w:val="0"/>
          <w:numId w:val="13"/>
        </w:numPr>
        <w:spacing w:before="0" w:after="0" w:line="240" w:lineRule="auto"/>
        <w:rPr>
          <w:rFonts w:ascii="Arial" w:hAnsi="Arial" w:cs="Arial"/>
          <w:sz w:val="22"/>
          <w:szCs w:val="22"/>
        </w:rPr>
      </w:pPr>
      <w:r w:rsidRPr="00784885">
        <w:rPr>
          <w:rFonts w:ascii="Arial" w:hAnsi="Arial" w:cs="Arial"/>
          <w:sz w:val="22"/>
          <w:szCs w:val="22"/>
        </w:rPr>
        <w:t>Manage effective Medicare billing systems and practices</w:t>
      </w:r>
    </w:p>
    <w:p w:rsidR="00432E6C" w:rsidRPr="00784885" w:rsidRDefault="00432E6C" w:rsidP="00F2313D">
      <w:pPr>
        <w:numPr>
          <w:ilvl w:val="0"/>
          <w:numId w:val="13"/>
        </w:numPr>
        <w:tabs>
          <w:tab w:val="left" w:pos="1418"/>
        </w:tabs>
        <w:spacing w:after="0" w:line="240" w:lineRule="auto"/>
        <w:jc w:val="left"/>
        <w:rPr>
          <w:rFonts w:ascii="Arial" w:hAnsi="Arial" w:cs="Arial"/>
          <w:lang w:val="en-US"/>
        </w:rPr>
      </w:pPr>
      <w:r w:rsidRPr="00784885">
        <w:rPr>
          <w:rFonts w:ascii="Arial" w:hAnsi="Arial" w:cs="Arial"/>
          <w:lang w:val="en-US"/>
        </w:rPr>
        <w:t>Coordinate effective front desk, appointment and client recall processes</w:t>
      </w:r>
    </w:p>
    <w:p w:rsidR="00DB4F35" w:rsidRPr="00DB4F35" w:rsidRDefault="00432E6C" w:rsidP="00DB4F35">
      <w:pPr>
        <w:numPr>
          <w:ilvl w:val="0"/>
          <w:numId w:val="13"/>
        </w:numPr>
        <w:tabs>
          <w:tab w:val="left" w:pos="1418"/>
        </w:tabs>
        <w:spacing w:after="0" w:line="240" w:lineRule="auto"/>
        <w:jc w:val="left"/>
        <w:rPr>
          <w:rFonts w:ascii="Arial" w:hAnsi="Arial" w:cs="Arial"/>
          <w:lang w:val="en-US"/>
        </w:rPr>
      </w:pPr>
      <w:r w:rsidRPr="00784885">
        <w:rPr>
          <w:rFonts w:ascii="Arial" w:hAnsi="Arial" w:cs="Arial"/>
          <w:lang w:val="en-US"/>
        </w:rPr>
        <w:t>Coordinate effective support for visiting specialist and allied health service clinics</w:t>
      </w:r>
    </w:p>
    <w:p w:rsidR="00DB4F35" w:rsidRPr="00784885" w:rsidRDefault="00DB4F35" w:rsidP="00DB4F35">
      <w:pPr>
        <w:numPr>
          <w:ilvl w:val="0"/>
          <w:numId w:val="13"/>
        </w:numPr>
        <w:tabs>
          <w:tab w:val="left" w:pos="1418"/>
        </w:tabs>
        <w:spacing w:after="0" w:line="240" w:lineRule="auto"/>
        <w:jc w:val="left"/>
        <w:rPr>
          <w:rFonts w:ascii="Arial" w:hAnsi="Arial" w:cs="Arial"/>
          <w:lang w:val="en-US"/>
        </w:rPr>
      </w:pPr>
      <w:r>
        <w:rPr>
          <w:rFonts w:ascii="Arial" w:hAnsi="Arial" w:cs="Arial"/>
        </w:rPr>
        <w:t>Coordintate</w:t>
      </w:r>
      <w:r w:rsidRPr="00F2313D">
        <w:rPr>
          <w:rFonts w:ascii="Arial" w:hAnsi="Arial" w:cs="Arial"/>
        </w:rPr>
        <w:t xml:space="preserve"> the management of the Practice Incentive Program ("PIP") scheme in the clinic, provide clinical staff with education and information about the PIP process and </w:t>
      </w:r>
      <w:r>
        <w:rPr>
          <w:rFonts w:ascii="Arial" w:hAnsi="Arial" w:cs="Arial"/>
        </w:rPr>
        <w:t>manage</w:t>
      </w:r>
      <w:r w:rsidRPr="00F2313D">
        <w:rPr>
          <w:rFonts w:ascii="Arial" w:hAnsi="Arial" w:cs="Arial"/>
        </w:rPr>
        <w:t xml:space="preserve"> with the Contracted Medicare Officer to ensure PIP eligible patients are identified and applications lodged</w:t>
      </w:r>
    </w:p>
    <w:p w:rsidR="00432E6C" w:rsidRPr="00784885" w:rsidRDefault="00432E6C" w:rsidP="00F2313D">
      <w:pPr>
        <w:numPr>
          <w:ilvl w:val="0"/>
          <w:numId w:val="13"/>
        </w:numPr>
        <w:tabs>
          <w:tab w:val="left" w:pos="1418"/>
        </w:tabs>
        <w:spacing w:after="0" w:line="240" w:lineRule="auto"/>
        <w:jc w:val="left"/>
        <w:rPr>
          <w:rFonts w:ascii="Arial" w:hAnsi="Arial" w:cs="Arial"/>
          <w:lang w:val="en-US"/>
        </w:rPr>
      </w:pPr>
      <w:r w:rsidRPr="00784885">
        <w:rPr>
          <w:rFonts w:ascii="Arial" w:hAnsi="Arial" w:cs="Arial"/>
          <w:lang w:val="en-US"/>
        </w:rPr>
        <w:t>Coordinate an effective and efficient client transport service</w:t>
      </w:r>
      <w:r w:rsidR="00F2313D">
        <w:rPr>
          <w:rFonts w:ascii="Arial" w:hAnsi="Arial" w:cs="Arial"/>
          <w:lang w:val="en-US"/>
        </w:rPr>
        <w:t xml:space="preserve">. </w:t>
      </w:r>
      <w:r w:rsidR="00F2313D" w:rsidRPr="00A628EB">
        <w:rPr>
          <w:rFonts w:ascii="Arial" w:hAnsi="Arial" w:cs="Arial"/>
        </w:rPr>
        <w:t>Client &amp; Corporate Support Officer to ensure that the Patient Assisted Travel Scheme ("PATS") is coordinated. This will involve ensuring that patients are notified ahead of time and drivers and vehicles available and on —standby.</w:t>
      </w:r>
    </w:p>
    <w:p w:rsidR="00DB4F35" w:rsidRDefault="00DB4F35" w:rsidP="00DB4F35">
      <w:pPr>
        <w:tabs>
          <w:tab w:val="left" w:pos="1418"/>
        </w:tabs>
        <w:spacing w:after="0" w:line="240" w:lineRule="auto"/>
        <w:ind w:left="284" w:firstLine="0"/>
        <w:jc w:val="left"/>
        <w:rPr>
          <w:rFonts w:ascii="Arial" w:hAnsi="Arial" w:cs="Arial"/>
          <w:lang w:val="en-US"/>
        </w:rPr>
      </w:pPr>
    </w:p>
    <w:p w:rsidR="00432E6C" w:rsidRDefault="00432E6C" w:rsidP="00F2313D">
      <w:pPr>
        <w:numPr>
          <w:ilvl w:val="0"/>
          <w:numId w:val="13"/>
        </w:numPr>
        <w:tabs>
          <w:tab w:val="left" w:pos="1418"/>
        </w:tabs>
        <w:spacing w:after="0" w:line="240" w:lineRule="auto"/>
        <w:jc w:val="left"/>
        <w:rPr>
          <w:rFonts w:ascii="Arial" w:hAnsi="Arial" w:cs="Arial"/>
          <w:lang w:val="en-US"/>
        </w:rPr>
      </w:pPr>
      <w:r w:rsidRPr="00784885">
        <w:rPr>
          <w:rFonts w:ascii="Arial" w:hAnsi="Arial" w:cs="Arial"/>
          <w:lang w:val="en-US"/>
        </w:rPr>
        <w:t>Ensure an effective electronic health information system is maintained in line with best practice standards in privacy and data system management, and that all staff are trained and supported to use and maintain the system in line with their job roles</w:t>
      </w:r>
    </w:p>
    <w:p w:rsidR="00432E6C" w:rsidRDefault="00432E6C" w:rsidP="00800CF7">
      <w:pPr>
        <w:spacing w:line="100" w:lineRule="atLeast"/>
        <w:ind w:left="352" w:right="338" w:hanging="331"/>
        <w:rPr>
          <w:rFonts w:ascii="Arial" w:hAnsi="Arial" w:cs="Arial"/>
        </w:rPr>
      </w:pPr>
    </w:p>
    <w:p w:rsidR="00F2313D" w:rsidRPr="00F2313D" w:rsidRDefault="00F2313D" w:rsidP="00F2313D">
      <w:pPr>
        <w:spacing w:line="100" w:lineRule="atLeast"/>
        <w:ind w:left="2174" w:right="338" w:hanging="2032"/>
        <w:rPr>
          <w:rFonts w:ascii="Arial" w:hAnsi="Arial" w:cs="Arial"/>
          <w:b/>
        </w:rPr>
      </w:pPr>
      <w:r>
        <w:rPr>
          <w:rFonts w:ascii="Arial" w:hAnsi="Arial" w:cs="Arial"/>
          <w:b/>
        </w:rPr>
        <w:t xml:space="preserve">3/ </w:t>
      </w:r>
      <w:r w:rsidRPr="00F2313D">
        <w:rPr>
          <w:rFonts w:ascii="Arial" w:hAnsi="Arial" w:cs="Arial"/>
          <w:b/>
        </w:rPr>
        <w:t>Management of Quality care and Continuous Improvement</w:t>
      </w:r>
    </w:p>
    <w:p w:rsidR="00F2313D" w:rsidRPr="00B311C4" w:rsidRDefault="00F2313D" w:rsidP="00F2313D">
      <w:pPr>
        <w:pStyle w:val="ListParagraph"/>
        <w:numPr>
          <w:ilvl w:val="1"/>
          <w:numId w:val="1"/>
        </w:numPr>
        <w:spacing w:after="0" w:line="240" w:lineRule="auto"/>
        <w:ind w:right="340" w:hanging="367"/>
        <w:jc w:val="left"/>
        <w:rPr>
          <w:rFonts w:ascii="Arial" w:hAnsi="Arial" w:cs="Arial"/>
          <w:lang w:val="en-US"/>
        </w:rPr>
      </w:pPr>
      <w:r w:rsidRPr="00B311C4">
        <w:rPr>
          <w:rFonts w:ascii="Arial" w:hAnsi="Arial" w:cs="Arial"/>
          <w:lang w:val="en-US"/>
        </w:rPr>
        <w:t>Ensure delivery of clinical services is underpinned by a clinical governance framework that fosters reflective practice, constructive feedback and service improvement, risk prevention and management, and the highest standards in quality and safety of client care</w:t>
      </w:r>
    </w:p>
    <w:p w:rsidR="00C85196" w:rsidRPr="00A628EB" w:rsidRDefault="00633A93" w:rsidP="00F2313D">
      <w:pPr>
        <w:numPr>
          <w:ilvl w:val="1"/>
          <w:numId w:val="1"/>
        </w:numPr>
        <w:spacing w:after="0" w:line="240" w:lineRule="auto"/>
        <w:ind w:right="338" w:hanging="346"/>
        <w:rPr>
          <w:rFonts w:ascii="Arial" w:hAnsi="Arial" w:cs="Arial"/>
        </w:rPr>
      </w:pPr>
      <w:r w:rsidRPr="00A628EB">
        <w:rPr>
          <w:rFonts w:ascii="Arial" w:hAnsi="Arial" w:cs="Arial"/>
        </w:rPr>
        <w:t>Ensure agreed protocols and manuals are followed by health centre staff including:</w:t>
      </w:r>
    </w:p>
    <w:p w:rsidR="00C85196" w:rsidRPr="00A628EB" w:rsidRDefault="00633A93" w:rsidP="00AF18B0">
      <w:pPr>
        <w:numPr>
          <w:ilvl w:val="2"/>
          <w:numId w:val="1"/>
        </w:numPr>
        <w:spacing w:after="0" w:line="240" w:lineRule="auto"/>
        <w:ind w:left="1134" w:right="338" w:hanging="567"/>
        <w:rPr>
          <w:rFonts w:ascii="Arial" w:hAnsi="Arial" w:cs="Arial"/>
        </w:rPr>
      </w:pPr>
      <w:r w:rsidRPr="00A628EB">
        <w:rPr>
          <w:rFonts w:ascii="Arial" w:hAnsi="Arial" w:cs="Arial"/>
        </w:rPr>
        <w:t>Ampilatwatja procedures manual; and</w:t>
      </w:r>
    </w:p>
    <w:p w:rsidR="00AF18B0" w:rsidRDefault="00633A93" w:rsidP="00AF18B0">
      <w:pPr>
        <w:numPr>
          <w:ilvl w:val="2"/>
          <w:numId w:val="1"/>
        </w:numPr>
        <w:spacing w:after="0" w:line="240" w:lineRule="auto"/>
        <w:ind w:left="1134" w:right="338" w:hanging="567"/>
        <w:rPr>
          <w:rFonts w:ascii="Arial" w:hAnsi="Arial" w:cs="Arial"/>
        </w:rPr>
      </w:pPr>
      <w:r w:rsidRPr="00AF18B0">
        <w:rPr>
          <w:rFonts w:ascii="Arial" w:hAnsi="Arial" w:cs="Arial"/>
        </w:rPr>
        <w:t>clinical protocols detailed in the Central Australian Remote Practitioners</w:t>
      </w:r>
      <w:r w:rsidR="00AF18B0" w:rsidRPr="00AF18B0">
        <w:rPr>
          <w:rFonts w:ascii="Arial" w:hAnsi="Arial" w:cs="Arial"/>
        </w:rPr>
        <w:t xml:space="preserve"> </w:t>
      </w:r>
      <w:r w:rsidRPr="00AF18B0">
        <w:rPr>
          <w:rFonts w:ascii="Arial" w:hAnsi="Arial" w:cs="Arial"/>
        </w:rPr>
        <w:t xml:space="preserve">Association (CARPA) Standard Treatment Manual and </w:t>
      </w:r>
    </w:p>
    <w:p w:rsidR="00C85196" w:rsidRPr="00AF18B0" w:rsidRDefault="00633A93" w:rsidP="00AF18B0">
      <w:pPr>
        <w:numPr>
          <w:ilvl w:val="2"/>
          <w:numId w:val="1"/>
        </w:numPr>
        <w:spacing w:after="0" w:line="240" w:lineRule="auto"/>
        <w:ind w:left="1134" w:right="338" w:hanging="567"/>
        <w:rPr>
          <w:rFonts w:ascii="Arial" w:hAnsi="Arial" w:cs="Arial"/>
        </w:rPr>
      </w:pPr>
      <w:r w:rsidRPr="00AF18B0">
        <w:rPr>
          <w:rFonts w:ascii="Arial" w:hAnsi="Arial" w:cs="Arial"/>
        </w:rPr>
        <w:t>the Minymaku Kutju Tjukurpa Women's Business Manual.</w:t>
      </w:r>
    </w:p>
    <w:p w:rsidR="00C85196" w:rsidRPr="00A628EB" w:rsidRDefault="00633A93" w:rsidP="00F2313D">
      <w:pPr>
        <w:spacing w:after="0" w:line="240" w:lineRule="auto"/>
        <w:ind w:left="359" w:right="338" w:hanging="338"/>
        <w:rPr>
          <w:rFonts w:ascii="Arial" w:hAnsi="Arial" w:cs="Arial"/>
        </w:rPr>
      </w:pPr>
      <w:r w:rsidRPr="00A628EB">
        <w:rPr>
          <w:rFonts w:ascii="Arial" w:hAnsi="Arial" w:cs="Arial"/>
          <w:noProof/>
        </w:rPr>
        <w:lastRenderedPageBreak/>
        <w:drawing>
          <wp:inline distT="0" distB="0" distL="0" distR="0" wp14:anchorId="2084EA71" wp14:editId="2622A55A">
            <wp:extent cx="50292" cy="50292"/>
            <wp:effectExtent l="0" t="0" r="0" b="0"/>
            <wp:docPr id="9707" name="Picture 9707"/>
            <wp:cNvGraphicFramePr/>
            <a:graphic xmlns:a="http://schemas.openxmlformats.org/drawingml/2006/main">
              <a:graphicData uri="http://schemas.openxmlformats.org/drawingml/2006/picture">
                <pic:pic xmlns:pic="http://schemas.openxmlformats.org/drawingml/2006/picture">
                  <pic:nvPicPr>
                    <pic:cNvPr id="9707" name="Picture 9707"/>
                    <pic:cNvPicPr/>
                  </pic:nvPicPr>
                  <pic:blipFill>
                    <a:blip r:embed="rId12"/>
                    <a:stretch>
                      <a:fillRect/>
                    </a:stretch>
                  </pic:blipFill>
                  <pic:spPr>
                    <a:xfrm>
                      <a:off x="0" y="0"/>
                      <a:ext cx="50292" cy="50292"/>
                    </a:xfrm>
                    <a:prstGeom prst="rect">
                      <a:avLst/>
                    </a:prstGeom>
                  </pic:spPr>
                </pic:pic>
              </a:graphicData>
            </a:graphic>
          </wp:inline>
        </w:drawing>
      </w:r>
      <w:r w:rsidRPr="00A628EB">
        <w:rPr>
          <w:rFonts w:ascii="Arial" w:hAnsi="Arial" w:cs="Arial"/>
        </w:rPr>
        <w:tab/>
        <w:t>In consultation with the CEO and relevant clinic staff, apply continuous quality improvement processes to ensure compliance with best practice.</w:t>
      </w:r>
    </w:p>
    <w:p w:rsidR="00C85196" w:rsidRPr="00A628EB" w:rsidRDefault="00633A93" w:rsidP="00F2313D">
      <w:pPr>
        <w:spacing w:after="0" w:line="240" w:lineRule="auto"/>
        <w:ind w:left="352" w:right="338" w:hanging="331"/>
        <w:rPr>
          <w:rFonts w:ascii="Arial" w:hAnsi="Arial" w:cs="Arial"/>
        </w:rPr>
      </w:pPr>
      <w:r w:rsidRPr="00A628EB">
        <w:rPr>
          <w:rFonts w:ascii="Arial" w:hAnsi="Arial" w:cs="Arial"/>
          <w:noProof/>
        </w:rPr>
        <w:drawing>
          <wp:inline distT="0" distB="0" distL="0" distR="0" wp14:anchorId="1A2E3F4B" wp14:editId="7B3EF2AA">
            <wp:extent cx="45720" cy="50292"/>
            <wp:effectExtent l="0" t="0" r="0" b="0"/>
            <wp:docPr id="9708" name="Picture 9708"/>
            <wp:cNvGraphicFramePr/>
            <a:graphic xmlns:a="http://schemas.openxmlformats.org/drawingml/2006/main">
              <a:graphicData uri="http://schemas.openxmlformats.org/drawingml/2006/picture">
                <pic:pic xmlns:pic="http://schemas.openxmlformats.org/drawingml/2006/picture">
                  <pic:nvPicPr>
                    <pic:cNvPr id="9708" name="Picture 9708"/>
                    <pic:cNvPicPr/>
                  </pic:nvPicPr>
                  <pic:blipFill>
                    <a:blip r:embed="rId13"/>
                    <a:stretch>
                      <a:fillRect/>
                    </a:stretch>
                  </pic:blipFill>
                  <pic:spPr>
                    <a:xfrm>
                      <a:off x="0" y="0"/>
                      <a:ext cx="45720" cy="50292"/>
                    </a:xfrm>
                    <a:prstGeom prst="rect">
                      <a:avLst/>
                    </a:prstGeom>
                  </pic:spPr>
                </pic:pic>
              </a:graphicData>
            </a:graphic>
          </wp:inline>
        </w:drawing>
      </w:r>
      <w:r w:rsidRPr="00A628EB">
        <w:rPr>
          <w:rFonts w:ascii="Arial" w:hAnsi="Arial" w:cs="Arial"/>
        </w:rPr>
        <w:t xml:space="preserve"> </w:t>
      </w:r>
      <w:r w:rsidR="00F2313D">
        <w:rPr>
          <w:rFonts w:ascii="Arial" w:hAnsi="Arial" w:cs="Arial"/>
        </w:rPr>
        <w:t xml:space="preserve">  </w:t>
      </w:r>
      <w:r w:rsidRPr="00A628EB">
        <w:rPr>
          <w:rFonts w:ascii="Arial" w:hAnsi="Arial" w:cs="Arial"/>
        </w:rPr>
        <w:t>Coordinate activities relating to the accreditation process in a timely fashion, including conducting on-site surveys and self-assessments in preparation for external audits.</w:t>
      </w:r>
    </w:p>
    <w:p w:rsidR="00F2313D" w:rsidRPr="00F2313D" w:rsidRDefault="00F2313D" w:rsidP="00F2313D">
      <w:pPr>
        <w:numPr>
          <w:ilvl w:val="1"/>
          <w:numId w:val="1"/>
        </w:numPr>
        <w:spacing w:after="0" w:line="240" w:lineRule="auto"/>
        <w:ind w:right="338" w:hanging="346"/>
        <w:rPr>
          <w:rFonts w:ascii="Arial" w:hAnsi="Arial" w:cs="Arial"/>
        </w:rPr>
      </w:pPr>
      <w:r w:rsidRPr="00F2313D">
        <w:rPr>
          <w:rFonts w:ascii="Arial" w:hAnsi="Arial" w:cs="Arial"/>
        </w:rPr>
        <w:t>Maximise Client Satisfaction and address Client feedback and issues</w:t>
      </w:r>
    </w:p>
    <w:p w:rsidR="00F2313D" w:rsidRPr="00B311C4" w:rsidRDefault="00F2313D" w:rsidP="00F2313D">
      <w:pPr>
        <w:numPr>
          <w:ilvl w:val="0"/>
          <w:numId w:val="1"/>
        </w:numPr>
        <w:spacing w:after="0" w:line="240" w:lineRule="auto"/>
        <w:ind w:hanging="360"/>
        <w:jc w:val="left"/>
        <w:rPr>
          <w:rFonts w:ascii="Arial" w:hAnsi="Arial" w:cs="Arial"/>
        </w:rPr>
      </w:pPr>
      <w:r w:rsidRPr="00B311C4">
        <w:rPr>
          <w:rFonts w:ascii="Arial" w:hAnsi="Arial" w:cs="Arial"/>
        </w:rPr>
        <w:t xml:space="preserve">Lead the Clinical governance team to support regular tracking of progress in chronic disease monitoring and care, ensuring feedback is provided to staff and supporting implementation of changes in response to identified gaps  </w:t>
      </w:r>
    </w:p>
    <w:p w:rsidR="00591EE9" w:rsidRPr="00A628EB" w:rsidRDefault="00591EE9" w:rsidP="00591EE9">
      <w:pPr>
        <w:spacing w:after="103" w:line="100" w:lineRule="atLeast"/>
        <w:ind w:left="367" w:right="338" w:firstLine="0"/>
        <w:rPr>
          <w:rFonts w:ascii="Arial" w:hAnsi="Arial" w:cs="Arial"/>
        </w:rPr>
      </w:pPr>
    </w:p>
    <w:p w:rsidR="00C85196" w:rsidRPr="00A628EB" w:rsidRDefault="00F2313D" w:rsidP="00F2313D">
      <w:pPr>
        <w:spacing w:line="100" w:lineRule="atLeast"/>
        <w:ind w:left="0" w:right="338" w:firstLine="0"/>
        <w:rPr>
          <w:rFonts w:ascii="Arial" w:hAnsi="Arial" w:cs="Arial"/>
          <w:b/>
        </w:rPr>
      </w:pPr>
      <w:r>
        <w:rPr>
          <w:rFonts w:ascii="Arial" w:hAnsi="Arial" w:cs="Arial"/>
          <w:b/>
        </w:rPr>
        <w:t xml:space="preserve">4/ </w:t>
      </w:r>
      <w:r w:rsidR="00633A93" w:rsidRPr="00A628EB">
        <w:rPr>
          <w:rFonts w:ascii="Arial" w:hAnsi="Arial" w:cs="Arial"/>
          <w:b/>
        </w:rPr>
        <w:t>Clinical Tasks and Responsibilities</w:t>
      </w:r>
    </w:p>
    <w:p w:rsidR="00C85196" w:rsidRPr="00F2313D" w:rsidRDefault="00633A93" w:rsidP="00F2313D">
      <w:pPr>
        <w:spacing w:after="0" w:line="240" w:lineRule="auto"/>
        <w:ind w:left="359" w:right="338" w:hanging="338"/>
        <w:rPr>
          <w:rFonts w:ascii="Arial" w:hAnsi="Arial" w:cs="Arial"/>
        </w:rPr>
      </w:pPr>
      <w:r w:rsidRPr="00A628EB">
        <w:rPr>
          <w:rFonts w:ascii="Arial" w:hAnsi="Arial" w:cs="Arial"/>
          <w:noProof/>
        </w:rPr>
        <w:drawing>
          <wp:inline distT="0" distB="0" distL="0" distR="0" wp14:anchorId="21E38C43" wp14:editId="3188ADE6">
            <wp:extent cx="45720" cy="50292"/>
            <wp:effectExtent l="0" t="0" r="0" b="0"/>
            <wp:docPr id="9710" name="Picture 9710"/>
            <wp:cNvGraphicFramePr/>
            <a:graphic xmlns:a="http://schemas.openxmlformats.org/drawingml/2006/main">
              <a:graphicData uri="http://schemas.openxmlformats.org/drawingml/2006/picture">
                <pic:pic xmlns:pic="http://schemas.openxmlformats.org/drawingml/2006/picture">
                  <pic:nvPicPr>
                    <pic:cNvPr id="9710" name="Picture 9710"/>
                    <pic:cNvPicPr/>
                  </pic:nvPicPr>
                  <pic:blipFill>
                    <a:blip r:embed="rId14"/>
                    <a:stretch>
                      <a:fillRect/>
                    </a:stretch>
                  </pic:blipFill>
                  <pic:spPr>
                    <a:xfrm>
                      <a:off x="0" y="0"/>
                      <a:ext cx="45720" cy="50292"/>
                    </a:xfrm>
                    <a:prstGeom prst="rect">
                      <a:avLst/>
                    </a:prstGeom>
                  </pic:spPr>
                </pic:pic>
              </a:graphicData>
            </a:graphic>
          </wp:inline>
        </w:drawing>
      </w:r>
      <w:r w:rsidRPr="00A628EB">
        <w:rPr>
          <w:rFonts w:ascii="Arial" w:hAnsi="Arial" w:cs="Arial"/>
        </w:rPr>
        <w:tab/>
      </w:r>
      <w:r w:rsidRPr="00F2313D">
        <w:rPr>
          <w:rFonts w:ascii="Arial" w:hAnsi="Arial" w:cs="Arial"/>
        </w:rPr>
        <w:t>Undertake a minimum of 3.5 days per week hands on clinical care including overseeing at least one portfolio area.</w:t>
      </w:r>
    </w:p>
    <w:p w:rsidR="00C85196" w:rsidRPr="00F2313D" w:rsidRDefault="00633A93" w:rsidP="00F2313D">
      <w:pPr>
        <w:numPr>
          <w:ilvl w:val="1"/>
          <w:numId w:val="1"/>
        </w:numPr>
        <w:spacing w:after="0" w:line="240" w:lineRule="auto"/>
        <w:ind w:right="338" w:hanging="346"/>
        <w:rPr>
          <w:rFonts w:ascii="Arial" w:hAnsi="Arial" w:cs="Arial"/>
        </w:rPr>
      </w:pPr>
      <w:r w:rsidRPr="00F2313D">
        <w:rPr>
          <w:rFonts w:ascii="Arial" w:hAnsi="Arial" w:cs="Arial"/>
        </w:rPr>
        <w:t>Undertake client consultation in line with the Remote Area Nurse Model of Consult (see attached document).</w:t>
      </w:r>
    </w:p>
    <w:p w:rsidR="00C85196" w:rsidRPr="00F2313D" w:rsidRDefault="00633A93" w:rsidP="00F2313D">
      <w:pPr>
        <w:spacing w:after="0" w:line="240" w:lineRule="auto"/>
        <w:ind w:left="352" w:right="338" w:hanging="331"/>
        <w:rPr>
          <w:rFonts w:ascii="Arial" w:hAnsi="Arial" w:cs="Arial"/>
        </w:rPr>
      </w:pPr>
      <w:r w:rsidRPr="00F2313D">
        <w:rPr>
          <w:rFonts w:ascii="Arial" w:hAnsi="Arial" w:cs="Arial"/>
          <w:noProof/>
        </w:rPr>
        <w:drawing>
          <wp:inline distT="0" distB="0" distL="0" distR="0" wp14:anchorId="09679DEB" wp14:editId="67220467">
            <wp:extent cx="50292" cy="45720"/>
            <wp:effectExtent l="0" t="0" r="0" b="0"/>
            <wp:docPr id="9712" name="Picture 9712"/>
            <wp:cNvGraphicFramePr/>
            <a:graphic xmlns:a="http://schemas.openxmlformats.org/drawingml/2006/main">
              <a:graphicData uri="http://schemas.openxmlformats.org/drawingml/2006/picture">
                <pic:pic xmlns:pic="http://schemas.openxmlformats.org/drawingml/2006/picture">
                  <pic:nvPicPr>
                    <pic:cNvPr id="9712" name="Picture 9712"/>
                    <pic:cNvPicPr/>
                  </pic:nvPicPr>
                  <pic:blipFill>
                    <a:blip r:embed="rId15"/>
                    <a:stretch>
                      <a:fillRect/>
                    </a:stretch>
                  </pic:blipFill>
                  <pic:spPr>
                    <a:xfrm>
                      <a:off x="0" y="0"/>
                      <a:ext cx="50292" cy="45720"/>
                    </a:xfrm>
                    <a:prstGeom prst="rect">
                      <a:avLst/>
                    </a:prstGeom>
                  </pic:spPr>
                </pic:pic>
              </a:graphicData>
            </a:graphic>
          </wp:inline>
        </w:drawing>
      </w:r>
      <w:r w:rsidRPr="00F2313D">
        <w:rPr>
          <w:rFonts w:ascii="Arial" w:hAnsi="Arial" w:cs="Arial"/>
        </w:rPr>
        <w:t xml:space="preserve"> </w:t>
      </w:r>
      <w:r w:rsidR="00F2313D" w:rsidRPr="00F2313D">
        <w:rPr>
          <w:rFonts w:ascii="Arial" w:hAnsi="Arial" w:cs="Arial"/>
        </w:rPr>
        <w:t xml:space="preserve">   </w:t>
      </w:r>
      <w:r w:rsidRPr="00F2313D">
        <w:rPr>
          <w:rFonts w:ascii="Arial" w:hAnsi="Arial" w:cs="Arial"/>
        </w:rPr>
        <w:t>Participate in the after hours roster as either first or second on call. (At time of writing the on call roster is shared between four staff).</w:t>
      </w:r>
    </w:p>
    <w:p w:rsidR="00C85196" w:rsidRPr="00F2313D" w:rsidRDefault="00633A93" w:rsidP="00F2313D">
      <w:pPr>
        <w:numPr>
          <w:ilvl w:val="1"/>
          <w:numId w:val="1"/>
        </w:numPr>
        <w:spacing w:after="0" w:line="240" w:lineRule="auto"/>
        <w:ind w:right="338" w:hanging="346"/>
        <w:rPr>
          <w:rFonts w:ascii="Arial" w:hAnsi="Arial" w:cs="Arial"/>
        </w:rPr>
      </w:pPr>
      <w:r w:rsidRPr="00F2313D">
        <w:rPr>
          <w:rFonts w:ascii="Arial" w:hAnsi="Arial" w:cs="Arial"/>
        </w:rPr>
        <w:t>Oversee the dispensation of pharmaceutical therapies, including the administration of vaccines and prescribe pharmaceuticals for common conditions as per the Standard Treatment Manuals.</w:t>
      </w:r>
    </w:p>
    <w:p w:rsidR="00F64FD1" w:rsidRDefault="00633A93" w:rsidP="00F64FD1">
      <w:pPr>
        <w:numPr>
          <w:ilvl w:val="1"/>
          <w:numId w:val="1"/>
        </w:numPr>
        <w:spacing w:after="0" w:line="240" w:lineRule="auto"/>
        <w:ind w:right="338" w:hanging="346"/>
        <w:rPr>
          <w:rFonts w:ascii="Arial" w:hAnsi="Arial" w:cs="Arial"/>
        </w:rPr>
      </w:pPr>
      <w:r w:rsidRPr="00F2313D">
        <w:rPr>
          <w:rFonts w:ascii="Arial" w:hAnsi="Arial" w:cs="Arial"/>
        </w:rPr>
        <w:t>Oversee the prompt follow up and recall of patients in liaison with relevant health service staff, and facilitate tracing and treatment of patients moving between communities, homelands and out-stations.</w:t>
      </w:r>
    </w:p>
    <w:p w:rsidR="00DB4F35" w:rsidRPr="00F64FD1" w:rsidRDefault="00DB4F35" w:rsidP="00F64FD1">
      <w:pPr>
        <w:numPr>
          <w:ilvl w:val="1"/>
          <w:numId w:val="1"/>
        </w:numPr>
        <w:spacing w:after="0" w:line="240" w:lineRule="auto"/>
        <w:ind w:right="338" w:hanging="346"/>
        <w:rPr>
          <w:rFonts w:ascii="Arial" w:hAnsi="Arial" w:cs="Arial"/>
        </w:rPr>
      </w:pPr>
      <w:r w:rsidRPr="00F64FD1">
        <w:rPr>
          <w:rFonts w:ascii="Arial" w:hAnsi="Arial" w:cs="Arial"/>
        </w:rPr>
        <w:t>Provide day to day Clinic Nursing services in a professional, confidential and culturally safe manner, as required on a relief or programmed basis;</w:t>
      </w:r>
    </w:p>
    <w:p w:rsidR="00DB4F35" w:rsidRPr="008A65E1" w:rsidRDefault="00DB4F35" w:rsidP="00DB4F35">
      <w:pPr>
        <w:pStyle w:val="RequirementsList"/>
        <w:numPr>
          <w:ilvl w:val="0"/>
          <w:numId w:val="16"/>
        </w:numPr>
        <w:spacing w:before="0" w:after="0"/>
        <w:jc w:val="both"/>
        <w:rPr>
          <w:rFonts w:ascii="Arial" w:hAnsi="Arial" w:cs="Arial"/>
          <w:sz w:val="20"/>
          <w:szCs w:val="20"/>
        </w:rPr>
      </w:pPr>
      <w:r w:rsidRPr="008A65E1">
        <w:rPr>
          <w:rFonts w:ascii="Arial" w:hAnsi="Arial" w:cs="Arial"/>
          <w:sz w:val="20"/>
          <w:szCs w:val="20"/>
        </w:rPr>
        <w:t>Perform service delivery within personal ability, observing universal precautions and follow standing orders / guidelines in the absence of a Medical Officer.</w:t>
      </w:r>
    </w:p>
    <w:p w:rsidR="00DB4F35" w:rsidRPr="008A65E1" w:rsidRDefault="00DB4F35" w:rsidP="00DB4F35">
      <w:pPr>
        <w:pStyle w:val="RequirementsList"/>
        <w:numPr>
          <w:ilvl w:val="0"/>
          <w:numId w:val="16"/>
        </w:numPr>
        <w:spacing w:before="0" w:after="0"/>
        <w:jc w:val="both"/>
        <w:rPr>
          <w:rFonts w:ascii="Arial" w:hAnsi="Arial" w:cs="Arial"/>
          <w:sz w:val="20"/>
          <w:szCs w:val="20"/>
        </w:rPr>
      </w:pPr>
      <w:r w:rsidRPr="008A65E1">
        <w:rPr>
          <w:rFonts w:ascii="Arial" w:hAnsi="Arial" w:cs="Arial"/>
          <w:sz w:val="20"/>
          <w:szCs w:val="20"/>
        </w:rPr>
        <w:t>Conduct opportunistic screening and follow-up of patients as per Patient Information System.</w:t>
      </w:r>
    </w:p>
    <w:p w:rsidR="00DB4F35" w:rsidRPr="008A65E1" w:rsidRDefault="00DB4F35" w:rsidP="00DB4F35">
      <w:pPr>
        <w:pStyle w:val="RequirementsList"/>
        <w:numPr>
          <w:ilvl w:val="0"/>
          <w:numId w:val="16"/>
        </w:numPr>
        <w:spacing w:before="0" w:after="0"/>
        <w:jc w:val="both"/>
        <w:rPr>
          <w:rFonts w:ascii="Arial" w:hAnsi="Arial" w:cs="Arial"/>
          <w:sz w:val="20"/>
          <w:szCs w:val="20"/>
        </w:rPr>
      </w:pPr>
      <w:r w:rsidRPr="008A65E1">
        <w:rPr>
          <w:rFonts w:ascii="Arial" w:hAnsi="Arial" w:cs="Arial"/>
          <w:sz w:val="20"/>
          <w:szCs w:val="20"/>
        </w:rPr>
        <w:t>Provide on-call emergency care as required</w:t>
      </w:r>
    </w:p>
    <w:p w:rsidR="00DB4F35" w:rsidRPr="008A65E1" w:rsidRDefault="00DB4F35" w:rsidP="00DB4F35">
      <w:pPr>
        <w:pStyle w:val="RequirementsList"/>
        <w:numPr>
          <w:ilvl w:val="0"/>
          <w:numId w:val="16"/>
        </w:numPr>
        <w:spacing w:before="0" w:after="0"/>
        <w:jc w:val="both"/>
        <w:rPr>
          <w:rFonts w:ascii="Arial" w:hAnsi="Arial" w:cs="Arial"/>
          <w:sz w:val="20"/>
          <w:szCs w:val="20"/>
        </w:rPr>
      </w:pPr>
      <w:r>
        <w:rPr>
          <w:rFonts w:ascii="Arial" w:hAnsi="Arial" w:cs="Arial"/>
          <w:sz w:val="20"/>
          <w:szCs w:val="20"/>
        </w:rPr>
        <w:t>Administer i</w:t>
      </w:r>
      <w:r w:rsidRPr="008A65E1">
        <w:rPr>
          <w:rFonts w:ascii="Arial" w:hAnsi="Arial" w:cs="Arial"/>
          <w:sz w:val="20"/>
          <w:szCs w:val="20"/>
        </w:rPr>
        <w:t>mmunisation programs for Aboriginal and/or Torres Strait Islander women, babies and children</w:t>
      </w:r>
    </w:p>
    <w:p w:rsidR="00DB4F35" w:rsidRPr="008A65E1" w:rsidRDefault="00DB4F35" w:rsidP="00DB4F35">
      <w:pPr>
        <w:pStyle w:val="RequirementsList"/>
        <w:numPr>
          <w:ilvl w:val="0"/>
          <w:numId w:val="16"/>
        </w:numPr>
        <w:spacing w:before="0" w:after="0"/>
        <w:jc w:val="both"/>
        <w:rPr>
          <w:rFonts w:ascii="Arial" w:hAnsi="Arial" w:cs="Arial"/>
          <w:sz w:val="20"/>
          <w:szCs w:val="20"/>
        </w:rPr>
      </w:pPr>
      <w:r w:rsidRPr="008A65E1">
        <w:rPr>
          <w:rFonts w:ascii="Arial" w:hAnsi="Arial" w:cs="Arial"/>
          <w:sz w:val="20"/>
          <w:szCs w:val="20"/>
        </w:rPr>
        <w:t xml:space="preserve">Conduct Child and Adult Health checks and follow up reviews in line with care plans </w:t>
      </w:r>
    </w:p>
    <w:p w:rsidR="00DB4F35" w:rsidRDefault="00DB4F35" w:rsidP="00DB4F35">
      <w:pPr>
        <w:spacing w:line="100" w:lineRule="atLeast"/>
        <w:ind w:left="0" w:right="338" w:firstLine="0"/>
        <w:rPr>
          <w:rFonts w:ascii="Arial" w:hAnsi="Arial" w:cs="Arial"/>
          <w:b/>
        </w:rPr>
      </w:pPr>
      <w:r>
        <w:rPr>
          <w:rFonts w:ascii="Arial" w:hAnsi="Arial" w:cs="Arial"/>
          <w:b/>
        </w:rPr>
        <w:t>5/ Financial Management and Stock</w:t>
      </w:r>
    </w:p>
    <w:p w:rsidR="00DB4F35" w:rsidRPr="00162572" w:rsidRDefault="00DB4F35" w:rsidP="00DB4F35">
      <w:pPr>
        <w:numPr>
          <w:ilvl w:val="0"/>
          <w:numId w:val="15"/>
        </w:numPr>
        <w:tabs>
          <w:tab w:val="left" w:pos="1418"/>
        </w:tabs>
        <w:spacing w:after="0" w:line="240" w:lineRule="auto"/>
        <w:jc w:val="left"/>
        <w:rPr>
          <w:rFonts w:ascii="Arial" w:hAnsi="Arial" w:cs="Arial"/>
          <w:lang w:val="en-US"/>
        </w:rPr>
      </w:pPr>
      <w:r w:rsidRPr="00162572">
        <w:rPr>
          <w:rFonts w:ascii="Arial" w:hAnsi="Arial" w:cs="Arial"/>
          <w:lang w:val="en-US"/>
        </w:rPr>
        <w:t>Monitor and review Service delivery and financial metrics; conduct routine internal audits</w:t>
      </w:r>
    </w:p>
    <w:p w:rsidR="00DB4F35" w:rsidRPr="00162572" w:rsidRDefault="00DB4F35" w:rsidP="00DB4F35">
      <w:pPr>
        <w:numPr>
          <w:ilvl w:val="0"/>
          <w:numId w:val="15"/>
        </w:numPr>
        <w:tabs>
          <w:tab w:val="left" w:pos="1418"/>
        </w:tabs>
        <w:spacing w:after="0" w:line="240" w:lineRule="auto"/>
        <w:jc w:val="left"/>
        <w:rPr>
          <w:rFonts w:ascii="Arial" w:hAnsi="Arial" w:cs="Arial"/>
          <w:lang w:val="en-US"/>
        </w:rPr>
      </w:pPr>
      <w:r w:rsidRPr="00162572">
        <w:rPr>
          <w:rFonts w:ascii="Arial" w:hAnsi="Arial" w:cs="Arial"/>
          <w:lang w:val="en-US"/>
        </w:rPr>
        <w:t>Maximise Medicare Billings to achieve the set income targets identified in the annual cash flow budget</w:t>
      </w:r>
    </w:p>
    <w:p w:rsidR="00DB4F35" w:rsidRPr="00162572" w:rsidRDefault="00DB4F35" w:rsidP="00DB4F35">
      <w:pPr>
        <w:numPr>
          <w:ilvl w:val="0"/>
          <w:numId w:val="15"/>
        </w:numPr>
        <w:tabs>
          <w:tab w:val="left" w:pos="1418"/>
        </w:tabs>
        <w:spacing w:after="0" w:line="240" w:lineRule="auto"/>
        <w:jc w:val="left"/>
        <w:rPr>
          <w:rFonts w:ascii="Arial" w:hAnsi="Arial" w:cs="Arial"/>
        </w:rPr>
      </w:pPr>
      <w:r w:rsidRPr="00162572">
        <w:rPr>
          <w:rFonts w:ascii="Arial" w:hAnsi="Arial" w:cs="Arial"/>
        </w:rPr>
        <w:t>Ensure currency of Medicare registration requirements is maintained for all providers, including provider numbers, PIP registration, MBS online claiming, etc</w:t>
      </w:r>
    </w:p>
    <w:p w:rsidR="00DB4F35" w:rsidRPr="00162572" w:rsidRDefault="00DB4F35" w:rsidP="00DB4F35">
      <w:pPr>
        <w:numPr>
          <w:ilvl w:val="0"/>
          <w:numId w:val="15"/>
        </w:numPr>
        <w:tabs>
          <w:tab w:val="left" w:pos="1418"/>
        </w:tabs>
        <w:spacing w:after="0" w:line="240" w:lineRule="auto"/>
        <w:jc w:val="left"/>
        <w:rPr>
          <w:rFonts w:ascii="Arial" w:hAnsi="Arial" w:cs="Arial"/>
          <w:lang w:val="en-US"/>
        </w:rPr>
      </w:pPr>
      <w:r w:rsidRPr="00162572">
        <w:rPr>
          <w:rFonts w:ascii="Arial" w:hAnsi="Arial" w:cs="Arial"/>
          <w:lang w:val="en-US"/>
        </w:rPr>
        <w:t xml:space="preserve">Contribute to the development of the annual service budget </w:t>
      </w:r>
    </w:p>
    <w:p w:rsidR="00DB4F35" w:rsidRDefault="00DB4F35" w:rsidP="00DB4F35">
      <w:pPr>
        <w:numPr>
          <w:ilvl w:val="0"/>
          <w:numId w:val="15"/>
        </w:numPr>
        <w:tabs>
          <w:tab w:val="left" w:pos="1418"/>
        </w:tabs>
        <w:spacing w:after="0" w:line="240" w:lineRule="auto"/>
        <w:jc w:val="left"/>
        <w:rPr>
          <w:rFonts w:ascii="Arial" w:hAnsi="Arial" w:cs="Arial"/>
          <w:lang w:val="en-US"/>
        </w:rPr>
      </w:pPr>
      <w:r w:rsidRPr="00162572">
        <w:rPr>
          <w:rFonts w:ascii="Arial" w:hAnsi="Arial" w:cs="Arial"/>
          <w:lang w:val="en-US"/>
        </w:rPr>
        <w:t>Ensure that funds are used in accordance with approved budgets, Corporate Policies and Procedures and funding body requirements;</w:t>
      </w:r>
    </w:p>
    <w:p w:rsidR="00DB4F35" w:rsidRDefault="00DB4F35" w:rsidP="00DB4F35">
      <w:pPr>
        <w:numPr>
          <w:ilvl w:val="0"/>
          <w:numId w:val="15"/>
        </w:numPr>
        <w:tabs>
          <w:tab w:val="left" w:pos="1418"/>
        </w:tabs>
        <w:spacing w:after="0" w:line="240" w:lineRule="auto"/>
        <w:jc w:val="left"/>
        <w:rPr>
          <w:rFonts w:ascii="Arial" w:hAnsi="Arial" w:cs="Arial"/>
          <w:lang w:val="en-US"/>
        </w:rPr>
      </w:pPr>
      <w:r w:rsidRPr="00DB4F35">
        <w:rPr>
          <w:rFonts w:ascii="Arial" w:hAnsi="Arial" w:cs="Arial"/>
          <w:lang w:val="en-US"/>
        </w:rPr>
        <w:t>Manage all service expenditures consistent with the Budget</w:t>
      </w:r>
    </w:p>
    <w:p w:rsidR="00DB4F35" w:rsidRPr="00DB4F35" w:rsidRDefault="00DB4F35" w:rsidP="00DB4F35">
      <w:pPr>
        <w:numPr>
          <w:ilvl w:val="0"/>
          <w:numId w:val="15"/>
        </w:numPr>
        <w:tabs>
          <w:tab w:val="left" w:pos="1418"/>
        </w:tabs>
        <w:spacing w:after="0" w:line="240" w:lineRule="auto"/>
        <w:jc w:val="left"/>
        <w:rPr>
          <w:rFonts w:ascii="Arial" w:hAnsi="Arial" w:cs="Arial"/>
          <w:lang w:val="en-US"/>
        </w:rPr>
      </w:pPr>
      <w:r w:rsidRPr="00DB4F35">
        <w:rPr>
          <w:rFonts w:ascii="Arial" w:hAnsi="Arial" w:cs="Arial"/>
        </w:rPr>
        <w:t>Oversee the ordering of medical supplies and correct storage of clinical stock.</w:t>
      </w:r>
    </w:p>
    <w:p w:rsidR="00DB4F35" w:rsidRPr="00DB4F35" w:rsidRDefault="00DB4F35" w:rsidP="00DB4F35">
      <w:pPr>
        <w:numPr>
          <w:ilvl w:val="0"/>
          <w:numId w:val="15"/>
        </w:numPr>
        <w:tabs>
          <w:tab w:val="left" w:pos="1418"/>
        </w:tabs>
        <w:spacing w:after="0" w:line="240" w:lineRule="auto"/>
        <w:jc w:val="left"/>
        <w:rPr>
          <w:rFonts w:ascii="Arial" w:hAnsi="Arial" w:cs="Arial"/>
          <w:lang w:val="en-US"/>
        </w:rPr>
      </w:pPr>
      <w:r w:rsidRPr="00A628EB">
        <w:rPr>
          <w:rFonts w:ascii="Arial" w:hAnsi="Arial" w:cs="Arial"/>
        </w:rPr>
        <w:t>Ensure maintenance of clinical equipment</w:t>
      </w:r>
    </w:p>
    <w:p w:rsidR="00C85196" w:rsidRPr="00A628EB" w:rsidRDefault="00DB4F35" w:rsidP="00DB4F35">
      <w:pPr>
        <w:spacing w:line="100" w:lineRule="atLeast"/>
        <w:ind w:left="0" w:right="338" w:firstLine="0"/>
        <w:rPr>
          <w:rFonts w:ascii="Arial" w:hAnsi="Arial" w:cs="Arial"/>
          <w:b/>
        </w:rPr>
      </w:pPr>
      <w:r>
        <w:rPr>
          <w:rFonts w:ascii="Arial" w:hAnsi="Arial" w:cs="Arial"/>
          <w:b/>
        </w:rPr>
        <w:t>6/ Staff Management</w:t>
      </w:r>
    </w:p>
    <w:p w:rsidR="00F64FD1" w:rsidRDefault="00633A93" w:rsidP="00F64FD1">
      <w:pPr>
        <w:numPr>
          <w:ilvl w:val="1"/>
          <w:numId w:val="1"/>
        </w:numPr>
        <w:spacing w:after="0" w:line="240" w:lineRule="auto"/>
        <w:ind w:left="369" w:right="338" w:hanging="346"/>
        <w:rPr>
          <w:rFonts w:ascii="Arial" w:hAnsi="Arial" w:cs="Arial"/>
        </w:rPr>
      </w:pPr>
      <w:r w:rsidRPr="00A628EB">
        <w:rPr>
          <w:rFonts w:ascii="Arial" w:hAnsi="Arial" w:cs="Arial"/>
        </w:rPr>
        <w:lastRenderedPageBreak/>
        <w:t>Be responsible for ensuring the induction and orientation of new clinical staff to the clinic, its function and relevant policies and procedures is undertaken.</w:t>
      </w:r>
    </w:p>
    <w:p w:rsidR="00DB4F35" w:rsidRPr="00F64FD1" w:rsidRDefault="00DB4F35" w:rsidP="00F64FD1">
      <w:pPr>
        <w:numPr>
          <w:ilvl w:val="1"/>
          <w:numId w:val="1"/>
        </w:numPr>
        <w:spacing w:after="0" w:line="240" w:lineRule="auto"/>
        <w:ind w:left="369" w:right="338" w:hanging="346"/>
        <w:rPr>
          <w:rFonts w:ascii="Arial" w:hAnsi="Arial" w:cs="Arial"/>
        </w:rPr>
      </w:pPr>
      <w:r w:rsidRPr="00F64FD1">
        <w:rPr>
          <w:rFonts w:ascii="Arial" w:hAnsi="Arial" w:cs="Arial"/>
          <w:lang w:val="en-US"/>
        </w:rPr>
        <w:t>Provide leadership in the promotion of an effective, efficient and cohesive team approach in the workplace;</w:t>
      </w:r>
    </w:p>
    <w:p w:rsidR="00DB4F35" w:rsidRPr="005750D5" w:rsidRDefault="00DB4F35" w:rsidP="005750D5">
      <w:pPr>
        <w:pStyle w:val="ListParagraph"/>
        <w:numPr>
          <w:ilvl w:val="1"/>
          <w:numId w:val="1"/>
        </w:numPr>
        <w:tabs>
          <w:tab w:val="left" w:pos="709"/>
        </w:tabs>
        <w:spacing w:after="0" w:line="240" w:lineRule="auto"/>
        <w:ind w:hanging="367"/>
        <w:jc w:val="left"/>
        <w:rPr>
          <w:rFonts w:ascii="Arial" w:hAnsi="Arial" w:cs="Arial"/>
          <w:lang w:val="en-US"/>
        </w:rPr>
      </w:pPr>
      <w:r w:rsidRPr="005750D5">
        <w:rPr>
          <w:rFonts w:ascii="Arial" w:hAnsi="Arial" w:cs="Arial"/>
          <w:lang w:val="en-US"/>
        </w:rPr>
        <w:t>Ensure the selection of suitably skilled staff to meet the requirements of the annual work plan and individual roles;</w:t>
      </w:r>
    </w:p>
    <w:p w:rsidR="00DB4F35" w:rsidRPr="005750D5" w:rsidRDefault="00DB4F35" w:rsidP="005750D5">
      <w:pPr>
        <w:pStyle w:val="ListParagraph"/>
        <w:numPr>
          <w:ilvl w:val="0"/>
          <w:numId w:val="19"/>
        </w:numPr>
        <w:tabs>
          <w:tab w:val="left" w:pos="1418"/>
        </w:tabs>
        <w:spacing w:after="0" w:line="240" w:lineRule="auto"/>
        <w:jc w:val="left"/>
        <w:rPr>
          <w:rFonts w:ascii="Arial" w:hAnsi="Arial" w:cs="Arial"/>
        </w:rPr>
      </w:pPr>
      <w:r w:rsidRPr="005750D5">
        <w:rPr>
          <w:rFonts w:ascii="Arial" w:hAnsi="Arial" w:cs="Arial"/>
        </w:rPr>
        <w:t>Ensure all health professionals maintain AHPRA registration, relevant certificates and licences where required;</w:t>
      </w:r>
    </w:p>
    <w:p w:rsidR="00DB4F35" w:rsidRPr="00162572" w:rsidRDefault="00DB4F35" w:rsidP="005750D5">
      <w:pPr>
        <w:numPr>
          <w:ilvl w:val="0"/>
          <w:numId w:val="19"/>
        </w:numPr>
        <w:tabs>
          <w:tab w:val="left" w:pos="1418"/>
        </w:tabs>
        <w:spacing w:after="0" w:line="240" w:lineRule="auto"/>
        <w:jc w:val="left"/>
        <w:rPr>
          <w:rFonts w:ascii="Arial" w:hAnsi="Arial" w:cs="Arial"/>
          <w:lang w:val="en-US"/>
        </w:rPr>
      </w:pPr>
      <w:r w:rsidRPr="00162572">
        <w:rPr>
          <w:rFonts w:ascii="Arial" w:hAnsi="Arial" w:cs="Arial"/>
          <w:lang w:val="en-US"/>
        </w:rPr>
        <w:t>Commit to self-development; maintain own and teams professional competencies;</w:t>
      </w:r>
    </w:p>
    <w:p w:rsidR="00DB4F35" w:rsidRPr="00162572" w:rsidRDefault="00DB4F35" w:rsidP="005750D5">
      <w:pPr>
        <w:numPr>
          <w:ilvl w:val="0"/>
          <w:numId w:val="19"/>
        </w:numPr>
        <w:tabs>
          <w:tab w:val="left" w:pos="1418"/>
        </w:tabs>
        <w:spacing w:after="0" w:line="240" w:lineRule="auto"/>
        <w:jc w:val="left"/>
        <w:rPr>
          <w:rFonts w:ascii="Arial" w:hAnsi="Arial" w:cs="Arial"/>
          <w:lang w:val="en-US"/>
        </w:rPr>
      </w:pPr>
      <w:r w:rsidRPr="00162572">
        <w:rPr>
          <w:rFonts w:ascii="Arial" w:hAnsi="Arial" w:cs="Arial"/>
          <w:lang w:val="en-US"/>
        </w:rPr>
        <w:t>Supervise and conduct the performance appraisal of staff, including on- going management of staff training and development plans;</w:t>
      </w:r>
    </w:p>
    <w:p w:rsidR="00DB4F35" w:rsidRPr="00162572" w:rsidRDefault="00DB4F35" w:rsidP="005750D5">
      <w:pPr>
        <w:numPr>
          <w:ilvl w:val="0"/>
          <w:numId w:val="19"/>
        </w:numPr>
        <w:tabs>
          <w:tab w:val="left" w:pos="1418"/>
        </w:tabs>
        <w:spacing w:after="0" w:line="240" w:lineRule="auto"/>
        <w:jc w:val="left"/>
        <w:rPr>
          <w:rFonts w:ascii="Arial" w:hAnsi="Arial" w:cs="Arial"/>
          <w:lang w:val="en-US"/>
        </w:rPr>
      </w:pPr>
      <w:r w:rsidRPr="00162572">
        <w:rPr>
          <w:rFonts w:ascii="Arial" w:hAnsi="Arial" w:cs="Arial"/>
          <w:lang w:val="en-US"/>
        </w:rPr>
        <w:t xml:space="preserve">Manage compliance with </w:t>
      </w:r>
      <w:r w:rsidRPr="00162572">
        <w:rPr>
          <w:rFonts w:ascii="Arial" w:hAnsi="Arial" w:cs="Arial"/>
          <w:i/>
          <w:lang w:val="en-US"/>
        </w:rPr>
        <w:t>Corporate Policies and Procedures</w:t>
      </w:r>
      <w:r w:rsidRPr="00162572">
        <w:rPr>
          <w:rFonts w:ascii="Arial" w:hAnsi="Arial" w:cs="Arial"/>
          <w:lang w:val="en-US"/>
        </w:rPr>
        <w:t xml:space="preserve"> an</w:t>
      </w:r>
      <w:r>
        <w:rPr>
          <w:rFonts w:ascii="Arial" w:hAnsi="Arial" w:cs="Arial"/>
          <w:lang w:val="en-US"/>
        </w:rPr>
        <w:t>d recommend changes as required</w:t>
      </w:r>
    </w:p>
    <w:p w:rsidR="00DB4F35" w:rsidRPr="00162572" w:rsidRDefault="00DB4F35" w:rsidP="005750D5">
      <w:pPr>
        <w:numPr>
          <w:ilvl w:val="0"/>
          <w:numId w:val="19"/>
        </w:numPr>
        <w:tabs>
          <w:tab w:val="left" w:pos="1418"/>
        </w:tabs>
        <w:spacing w:after="0" w:line="240" w:lineRule="auto"/>
        <w:jc w:val="left"/>
        <w:rPr>
          <w:rFonts w:ascii="Arial" w:hAnsi="Arial" w:cs="Arial"/>
          <w:lang w:val="en-US"/>
        </w:rPr>
      </w:pPr>
      <w:r w:rsidRPr="00162572">
        <w:rPr>
          <w:rFonts w:ascii="Arial" w:hAnsi="Arial" w:cs="Arial"/>
          <w:lang w:val="en-US"/>
        </w:rPr>
        <w:t>Manage a safe an</w:t>
      </w:r>
      <w:r>
        <w:rPr>
          <w:rFonts w:ascii="Arial" w:hAnsi="Arial" w:cs="Arial"/>
          <w:lang w:val="en-US"/>
        </w:rPr>
        <w:t>d healthy workplace environment</w:t>
      </w:r>
    </w:p>
    <w:p w:rsidR="00C85196" w:rsidRPr="00A628EB" w:rsidRDefault="00DB4F35" w:rsidP="005750D5">
      <w:pPr>
        <w:numPr>
          <w:ilvl w:val="0"/>
          <w:numId w:val="19"/>
        </w:numPr>
        <w:spacing w:after="0" w:line="240" w:lineRule="auto"/>
        <w:ind w:right="338"/>
        <w:rPr>
          <w:rFonts w:ascii="Arial" w:hAnsi="Arial" w:cs="Arial"/>
          <w:b/>
        </w:rPr>
      </w:pPr>
      <w:r w:rsidRPr="00162572">
        <w:rPr>
          <w:rFonts w:ascii="Arial" w:hAnsi="Arial" w:cs="Arial"/>
          <w:lang w:val="en-US"/>
        </w:rPr>
        <w:t>Work within a legal and ethical framework</w:t>
      </w:r>
    </w:p>
    <w:p w:rsidR="00DB4F35" w:rsidRDefault="00DB4F35" w:rsidP="00DB4F35">
      <w:pPr>
        <w:spacing w:before="60" w:after="100"/>
        <w:ind w:left="0" w:firstLine="0"/>
        <w:rPr>
          <w:rFonts w:cs="Arial"/>
          <w:b/>
        </w:rPr>
      </w:pPr>
    </w:p>
    <w:p w:rsidR="00DB4F35" w:rsidRPr="00DB4F35" w:rsidRDefault="00DB4F35" w:rsidP="00DB4F35">
      <w:pPr>
        <w:spacing w:before="60" w:after="100"/>
        <w:ind w:left="0" w:firstLine="0"/>
        <w:rPr>
          <w:rFonts w:ascii="Arial" w:hAnsi="Arial" w:cs="Arial"/>
        </w:rPr>
      </w:pPr>
      <w:r w:rsidRPr="00DB4F35">
        <w:rPr>
          <w:rFonts w:ascii="Arial" w:hAnsi="Arial" w:cs="Arial"/>
          <w:b/>
        </w:rPr>
        <w:t>Legal Obligation:</w:t>
      </w:r>
      <w:r w:rsidRPr="00DB4F35">
        <w:rPr>
          <w:rFonts w:ascii="Arial" w:hAnsi="Arial" w:cs="Arial"/>
        </w:rPr>
        <w:t xml:space="preserve"> </w:t>
      </w:r>
    </w:p>
    <w:p w:rsidR="00DB4F35" w:rsidRPr="00DB4F35" w:rsidRDefault="00DB4F35" w:rsidP="00DB4F35">
      <w:pPr>
        <w:pStyle w:val="RequirementsList"/>
        <w:spacing w:before="60" w:line="240" w:lineRule="auto"/>
        <w:jc w:val="both"/>
        <w:rPr>
          <w:rFonts w:ascii="Arial" w:hAnsi="Arial" w:cs="Arial"/>
          <w:sz w:val="22"/>
          <w:szCs w:val="22"/>
        </w:rPr>
      </w:pPr>
      <w:r w:rsidRPr="00DB4F35">
        <w:rPr>
          <w:rFonts w:ascii="Arial" w:hAnsi="Arial" w:cs="Arial"/>
          <w:sz w:val="22"/>
          <w:szCs w:val="22"/>
        </w:rPr>
        <w:t>All relevant health professionals (including registered nurses and medical officers) who, in the course of their duties, formulate a reasonable suspicion that a child or young person has been abused or neglected in their home/community environment, have a legislative and a duty of care obligation to immediately report such concerns to the Department of Child Safety</w:t>
      </w:r>
    </w:p>
    <w:p w:rsidR="00DB4F35" w:rsidRPr="00DB4F35" w:rsidRDefault="00DB4F35" w:rsidP="00DB4F35">
      <w:pPr>
        <w:pStyle w:val="ListParagraph"/>
        <w:spacing w:after="0" w:line="240" w:lineRule="auto"/>
        <w:ind w:left="33"/>
        <w:rPr>
          <w:rFonts w:ascii="Arial" w:hAnsi="Arial" w:cs="Arial"/>
          <w:lang w:val="en-US"/>
        </w:rPr>
      </w:pPr>
    </w:p>
    <w:p w:rsidR="00DB4F35" w:rsidRDefault="00DB4F35" w:rsidP="00DB4F35">
      <w:pPr>
        <w:pStyle w:val="ListParagraph"/>
        <w:spacing w:after="0" w:line="240" w:lineRule="auto"/>
        <w:ind w:left="33"/>
        <w:rPr>
          <w:rFonts w:ascii="Arial" w:hAnsi="Arial" w:cs="Arial"/>
          <w:b/>
          <w:lang w:val="en-US"/>
        </w:rPr>
      </w:pPr>
      <w:r w:rsidRPr="00DB4F35">
        <w:rPr>
          <w:rFonts w:ascii="Arial" w:hAnsi="Arial" w:cs="Arial"/>
          <w:b/>
          <w:lang w:val="en-US"/>
        </w:rPr>
        <w:t xml:space="preserve">Other duties consistent with the position where required and/or requested by your Manager. </w:t>
      </w:r>
    </w:p>
    <w:p w:rsidR="00DB4F35" w:rsidRPr="00DB4F35" w:rsidRDefault="00DB4F35" w:rsidP="00DB4F35">
      <w:pPr>
        <w:pStyle w:val="ListParagraph"/>
        <w:spacing w:after="0" w:line="240" w:lineRule="auto"/>
        <w:ind w:left="33"/>
        <w:rPr>
          <w:rFonts w:ascii="Arial" w:hAnsi="Arial" w:cs="Arial"/>
          <w:b/>
          <w:lang w:val="en-US"/>
        </w:rPr>
      </w:pPr>
      <w:r w:rsidRPr="00DB4F35">
        <w:rPr>
          <w:rFonts w:ascii="Arial" w:hAnsi="Arial" w:cs="Arial"/>
          <w:b/>
          <w:lang w:val="en-US"/>
        </w:rPr>
        <w:t>AHCAC can direct you to carry out duties which it considers are within your level of skill, competence and training at any time.</w:t>
      </w:r>
    </w:p>
    <w:p w:rsidR="00591EE9" w:rsidRDefault="00591EE9" w:rsidP="00800CF7">
      <w:pPr>
        <w:pStyle w:val="Heading1"/>
        <w:spacing w:after="109" w:line="100" w:lineRule="atLeast"/>
        <w:ind w:left="9"/>
        <w:rPr>
          <w:rFonts w:ascii="Arial" w:eastAsia="Calibri" w:hAnsi="Arial" w:cs="Arial"/>
          <w:b/>
          <w:sz w:val="22"/>
        </w:rPr>
      </w:pPr>
    </w:p>
    <w:p w:rsidR="00DB4F35" w:rsidRPr="00DB4F35" w:rsidRDefault="00DB4F35" w:rsidP="00DB4F35"/>
    <w:p w:rsidR="00C85196" w:rsidRPr="00A628EB" w:rsidRDefault="00633A93" w:rsidP="00800CF7">
      <w:pPr>
        <w:pStyle w:val="Heading1"/>
        <w:spacing w:after="109" w:line="100" w:lineRule="atLeast"/>
        <w:ind w:left="9"/>
        <w:rPr>
          <w:rFonts w:ascii="Arial" w:hAnsi="Arial" w:cs="Arial"/>
          <w:b/>
          <w:sz w:val="22"/>
        </w:rPr>
      </w:pPr>
      <w:r w:rsidRPr="00A628EB">
        <w:rPr>
          <w:rFonts w:ascii="Arial" w:eastAsia="Calibri" w:hAnsi="Arial" w:cs="Arial"/>
          <w:b/>
          <w:sz w:val="22"/>
        </w:rPr>
        <w:t>SELECTION CRITERIA - QUALIFICATIONS, COMPETENCIES &amp; EXPERIENCE REQUIRED</w:t>
      </w:r>
    </w:p>
    <w:p w:rsidR="00C85196" w:rsidRPr="00A628EB" w:rsidRDefault="00633A93" w:rsidP="00800CF7">
      <w:pPr>
        <w:pStyle w:val="Heading2"/>
        <w:spacing w:line="100" w:lineRule="atLeast"/>
        <w:ind w:left="53"/>
        <w:rPr>
          <w:rFonts w:ascii="Arial" w:hAnsi="Arial" w:cs="Arial"/>
          <w:b/>
        </w:rPr>
      </w:pPr>
      <w:r w:rsidRPr="00A628EB">
        <w:rPr>
          <w:rFonts w:ascii="Arial" w:hAnsi="Arial" w:cs="Arial"/>
          <w:b/>
        </w:rPr>
        <w:t>Essential Criteria</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In addition to at least 5 years post-graduate experience, a minimum of 12 months previous experience working as a RAN or a Clinical Manager in a primary health care setting in a remote Aboriginal community is required. (Please note: your application will not be considered if you do not have this experience).</w:t>
      </w:r>
    </w:p>
    <w:p w:rsidR="00C85196" w:rsidRPr="00A628EB" w:rsidRDefault="00633A93" w:rsidP="00DB4F35">
      <w:pPr>
        <w:spacing w:after="0" w:line="240" w:lineRule="auto"/>
        <w:ind w:left="352" w:right="446" w:hanging="331"/>
        <w:rPr>
          <w:rFonts w:ascii="Arial" w:hAnsi="Arial" w:cs="Arial"/>
        </w:rPr>
      </w:pPr>
      <w:r w:rsidRPr="00A628EB">
        <w:rPr>
          <w:rFonts w:ascii="Arial" w:hAnsi="Arial" w:cs="Arial"/>
          <w:noProof/>
        </w:rPr>
        <w:drawing>
          <wp:inline distT="0" distB="0" distL="0" distR="0" wp14:anchorId="06C5B56B" wp14:editId="69CD7793">
            <wp:extent cx="50292" cy="50292"/>
            <wp:effectExtent l="0" t="0" r="0" b="0"/>
            <wp:docPr id="12406" name="Picture 12406"/>
            <wp:cNvGraphicFramePr/>
            <a:graphic xmlns:a="http://schemas.openxmlformats.org/drawingml/2006/main">
              <a:graphicData uri="http://schemas.openxmlformats.org/drawingml/2006/picture">
                <pic:pic xmlns:pic="http://schemas.openxmlformats.org/drawingml/2006/picture">
                  <pic:nvPicPr>
                    <pic:cNvPr id="12406" name="Picture 12406"/>
                    <pic:cNvPicPr/>
                  </pic:nvPicPr>
                  <pic:blipFill>
                    <a:blip r:embed="rId16"/>
                    <a:stretch>
                      <a:fillRect/>
                    </a:stretch>
                  </pic:blipFill>
                  <pic:spPr>
                    <a:xfrm>
                      <a:off x="0" y="0"/>
                      <a:ext cx="50292" cy="50292"/>
                    </a:xfrm>
                    <a:prstGeom prst="rect">
                      <a:avLst/>
                    </a:prstGeom>
                  </pic:spPr>
                </pic:pic>
              </a:graphicData>
            </a:graphic>
          </wp:inline>
        </w:drawing>
      </w:r>
      <w:r w:rsidRPr="00A628EB">
        <w:rPr>
          <w:rFonts w:ascii="Arial" w:hAnsi="Arial" w:cs="Arial"/>
        </w:rPr>
        <w:t xml:space="preserve"> </w:t>
      </w:r>
      <w:r w:rsidR="00DB4F35">
        <w:rPr>
          <w:rFonts w:ascii="Arial" w:hAnsi="Arial" w:cs="Arial"/>
        </w:rPr>
        <w:t xml:space="preserve">  </w:t>
      </w:r>
      <w:r w:rsidRPr="00A628EB">
        <w:rPr>
          <w:rFonts w:ascii="Arial" w:hAnsi="Arial" w:cs="Arial"/>
        </w:rPr>
        <w:t>Already registered to practice (unrestricted) as a Registered Nurse with the Nursing &amp; Midwifery Board of Australia (NMBA), Australian Health Practitioners Regulatory Agency (AHPRA).</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Demonstrated knowledge of the social determinants of health and an understanding of Primary Health Care principles and their application in a remote Aboriginal community setting</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Commitment to and understanding of the concept, philosophy and practice of Aboriginal Community Control.</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Evidence of advanced clinical skills.</w:t>
      </w:r>
    </w:p>
    <w:p w:rsidR="00C85196" w:rsidRPr="00A628EB" w:rsidRDefault="00633A93" w:rsidP="00DB4F35">
      <w:pPr>
        <w:spacing w:after="0" w:line="240" w:lineRule="auto"/>
        <w:ind w:left="352" w:right="338" w:hanging="331"/>
        <w:rPr>
          <w:rFonts w:ascii="Arial" w:hAnsi="Arial" w:cs="Arial"/>
        </w:rPr>
      </w:pPr>
      <w:r w:rsidRPr="00A628EB">
        <w:rPr>
          <w:rFonts w:ascii="Arial" w:hAnsi="Arial" w:cs="Arial"/>
          <w:noProof/>
        </w:rPr>
        <w:drawing>
          <wp:inline distT="0" distB="0" distL="0" distR="0" wp14:anchorId="0A713AF7" wp14:editId="34EFD32C">
            <wp:extent cx="45720" cy="50292"/>
            <wp:effectExtent l="0" t="0" r="0" b="0"/>
            <wp:docPr id="12410" name="Picture 12410"/>
            <wp:cNvGraphicFramePr/>
            <a:graphic xmlns:a="http://schemas.openxmlformats.org/drawingml/2006/main">
              <a:graphicData uri="http://schemas.openxmlformats.org/drawingml/2006/picture">
                <pic:pic xmlns:pic="http://schemas.openxmlformats.org/drawingml/2006/picture">
                  <pic:nvPicPr>
                    <pic:cNvPr id="12410" name="Picture 12410"/>
                    <pic:cNvPicPr/>
                  </pic:nvPicPr>
                  <pic:blipFill>
                    <a:blip r:embed="rId17"/>
                    <a:stretch>
                      <a:fillRect/>
                    </a:stretch>
                  </pic:blipFill>
                  <pic:spPr>
                    <a:xfrm>
                      <a:off x="0" y="0"/>
                      <a:ext cx="45720" cy="50292"/>
                    </a:xfrm>
                    <a:prstGeom prst="rect">
                      <a:avLst/>
                    </a:prstGeom>
                  </pic:spPr>
                </pic:pic>
              </a:graphicData>
            </a:graphic>
          </wp:inline>
        </w:drawing>
      </w:r>
      <w:r w:rsidRPr="00A628EB">
        <w:rPr>
          <w:rFonts w:ascii="Arial" w:hAnsi="Arial" w:cs="Arial"/>
        </w:rPr>
        <w:tab/>
        <w:t>Demonstrated ability to provide clinical leadership and a desire to work strategically with a multidisciplinary team to bring about positive change in health outcomes.</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lastRenderedPageBreak/>
        <w:t>Demonstrated understanding of the principles of Continuous Quality Improvement and their application in a primary health care setting.</w:t>
      </w:r>
    </w:p>
    <w:p w:rsidR="00C85196" w:rsidRPr="00A628EB" w:rsidRDefault="00633A93" w:rsidP="00DB4F35">
      <w:pPr>
        <w:spacing w:after="0" w:line="240" w:lineRule="auto"/>
        <w:ind w:left="359" w:right="338" w:hanging="338"/>
        <w:rPr>
          <w:rFonts w:ascii="Arial" w:hAnsi="Arial" w:cs="Arial"/>
        </w:rPr>
      </w:pPr>
      <w:r w:rsidRPr="00A628EB">
        <w:rPr>
          <w:rFonts w:ascii="Arial" w:hAnsi="Arial" w:cs="Arial"/>
          <w:noProof/>
        </w:rPr>
        <w:drawing>
          <wp:inline distT="0" distB="0" distL="0" distR="0" wp14:anchorId="6F8516B9" wp14:editId="5FC5ABF2">
            <wp:extent cx="50292" cy="50292"/>
            <wp:effectExtent l="0" t="0" r="0" b="0"/>
            <wp:docPr id="15143" name="Picture 15143"/>
            <wp:cNvGraphicFramePr/>
            <a:graphic xmlns:a="http://schemas.openxmlformats.org/drawingml/2006/main">
              <a:graphicData uri="http://schemas.openxmlformats.org/drawingml/2006/picture">
                <pic:pic xmlns:pic="http://schemas.openxmlformats.org/drawingml/2006/picture">
                  <pic:nvPicPr>
                    <pic:cNvPr id="15143" name="Picture 15143"/>
                    <pic:cNvPicPr/>
                  </pic:nvPicPr>
                  <pic:blipFill>
                    <a:blip r:embed="rId18"/>
                    <a:stretch>
                      <a:fillRect/>
                    </a:stretch>
                  </pic:blipFill>
                  <pic:spPr>
                    <a:xfrm>
                      <a:off x="0" y="0"/>
                      <a:ext cx="50292" cy="50292"/>
                    </a:xfrm>
                    <a:prstGeom prst="rect">
                      <a:avLst/>
                    </a:prstGeom>
                  </pic:spPr>
                </pic:pic>
              </a:graphicData>
            </a:graphic>
          </wp:inline>
        </w:drawing>
      </w:r>
      <w:r w:rsidRPr="00A628EB">
        <w:rPr>
          <w:rFonts w:ascii="Arial" w:hAnsi="Arial" w:cs="Arial"/>
        </w:rPr>
        <w:tab/>
        <w:t>High level of proficiency with electronic patient information systems such as Communicare or Primary Care Information System (PCIS).</w:t>
      </w:r>
    </w:p>
    <w:p w:rsidR="00C85196" w:rsidRPr="00A628EB" w:rsidRDefault="00633A93" w:rsidP="00DB4F35">
      <w:pPr>
        <w:spacing w:after="0" w:line="240" w:lineRule="auto"/>
        <w:ind w:left="362" w:right="287" w:hanging="341"/>
        <w:jc w:val="left"/>
        <w:rPr>
          <w:rFonts w:ascii="Arial" w:hAnsi="Arial" w:cs="Arial"/>
        </w:rPr>
      </w:pPr>
      <w:r w:rsidRPr="00A628EB">
        <w:rPr>
          <w:rFonts w:ascii="Arial" w:hAnsi="Arial" w:cs="Arial"/>
          <w:noProof/>
        </w:rPr>
        <w:drawing>
          <wp:inline distT="0" distB="0" distL="0" distR="0" wp14:anchorId="3D623CC1" wp14:editId="7CC189C8">
            <wp:extent cx="50292" cy="50292"/>
            <wp:effectExtent l="0" t="0" r="0" b="0"/>
            <wp:docPr id="15144" name="Picture 15144"/>
            <wp:cNvGraphicFramePr/>
            <a:graphic xmlns:a="http://schemas.openxmlformats.org/drawingml/2006/main">
              <a:graphicData uri="http://schemas.openxmlformats.org/drawingml/2006/picture">
                <pic:pic xmlns:pic="http://schemas.openxmlformats.org/drawingml/2006/picture">
                  <pic:nvPicPr>
                    <pic:cNvPr id="15144" name="Picture 15144"/>
                    <pic:cNvPicPr/>
                  </pic:nvPicPr>
                  <pic:blipFill>
                    <a:blip r:embed="rId19"/>
                    <a:stretch>
                      <a:fillRect/>
                    </a:stretch>
                  </pic:blipFill>
                  <pic:spPr>
                    <a:xfrm>
                      <a:off x="0" y="0"/>
                      <a:ext cx="50292" cy="50292"/>
                    </a:xfrm>
                    <a:prstGeom prst="rect">
                      <a:avLst/>
                    </a:prstGeom>
                  </pic:spPr>
                </pic:pic>
              </a:graphicData>
            </a:graphic>
          </wp:inline>
        </w:drawing>
      </w:r>
      <w:r w:rsidRPr="00A628EB">
        <w:rPr>
          <w:rFonts w:ascii="Arial" w:hAnsi="Arial" w:cs="Arial"/>
        </w:rPr>
        <w:tab/>
        <w:t>Demonstrated capacity to be culturally aware of the needs and demands of the Aboriginal communities serviced by the health service and the capacity to be respectful, together with a willingness to learn and to ask questions when unsure.</w:t>
      </w:r>
    </w:p>
    <w:p w:rsidR="00C85196" w:rsidRPr="00A628EB" w:rsidRDefault="00633A93" w:rsidP="00DB4F35">
      <w:pPr>
        <w:spacing w:after="0" w:line="240" w:lineRule="auto"/>
        <w:ind w:left="359" w:right="338" w:hanging="338"/>
        <w:rPr>
          <w:rFonts w:ascii="Arial" w:hAnsi="Arial" w:cs="Arial"/>
        </w:rPr>
      </w:pPr>
      <w:r w:rsidRPr="00A628EB">
        <w:rPr>
          <w:rFonts w:ascii="Arial" w:hAnsi="Arial" w:cs="Arial"/>
          <w:noProof/>
        </w:rPr>
        <w:drawing>
          <wp:inline distT="0" distB="0" distL="0" distR="0" wp14:anchorId="27CFBD69" wp14:editId="67A23371">
            <wp:extent cx="45720" cy="50292"/>
            <wp:effectExtent l="0" t="0" r="0" b="0"/>
            <wp:docPr id="15145" name="Picture 15145"/>
            <wp:cNvGraphicFramePr/>
            <a:graphic xmlns:a="http://schemas.openxmlformats.org/drawingml/2006/main">
              <a:graphicData uri="http://schemas.openxmlformats.org/drawingml/2006/picture">
                <pic:pic xmlns:pic="http://schemas.openxmlformats.org/drawingml/2006/picture">
                  <pic:nvPicPr>
                    <pic:cNvPr id="15145" name="Picture 15145"/>
                    <pic:cNvPicPr/>
                  </pic:nvPicPr>
                  <pic:blipFill>
                    <a:blip r:embed="rId20"/>
                    <a:stretch>
                      <a:fillRect/>
                    </a:stretch>
                  </pic:blipFill>
                  <pic:spPr>
                    <a:xfrm>
                      <a:off x="0" y="0"/>
                      <a:ext cx="45720" cy="50292"/>
                    </a:xfrm>
                    <a:prstGeom prst="rect">
                      <a:avLst/>
                    </a:prstGeom>
                  </pic:spPr>
                </pic:pic>
              </a:graphicData>
            </a:graphic>
          </wp:inline>
        </w:drawing>
      </w:r>
      <w:r w:rsidRPr="00A628EB">
        <w:rPr>
          <w:rFonts w:ascii="Arial" w:hAnsi="Arial" w:cs="Arial"/>
        </w:rPr>
        <w:t xml:space="preserve"> </w:t>
      </w:r>
      <w:r w:rsidR="005750D5">
        <w:rPr>
          <w:rFonts w:ascii="Arial" w:hAnsi="Arial" w:cs="Arial"/>
        </w:rPr>
        <w:t xml:space="preserve"> </w:t>
      </w:r>
      <w:r w:rsidRPr="00A628EB">
        <w:rPr>
          <w:rFonts w:ascii="Arial" w:hAnsi="Arial" w:cs="Arial"/>
        </w:rPr>
        <w:t>A high level of adaptive interpersonal communication skills to work effectively with people from different backgrounds.</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Evidence of ability to successfully manage conflict in a small team environment.</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A demonstrated capacity for self-management, participative decision making, and effective team work in a primary health care setting.</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Current unrestricted NT driver's license — or capacity to obtain one.</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Current Ochre Card (Working with Children Clearance).</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A reasonable level of proficiency with word processing programs such as Microsoft Word and spreadsheet software such as Excel.</w:t>
      </w:r>
    </w:p>
    <w:p w:rsidR="00DB4F35" w:rsidRDefault="00DB4F35" w:rsidP="00DB4F35">
      <w:pPr>
        <w:spacing w:after="0" w:line="240" w:lineRule="auto"/>
        <w:ind w:left="24" w:right="338"/>
        <w:rPr>
          <w:rFonts w:ascii="Arial" w:hAnsi="Arial" w:cs="Arial"/>
        </w:rPr>
      </w:pPr>
    </w:p>
    <w:p w:rsidR="00C85196" w:rsidRPr="00DB4F35" w:rsidRDefault="00633A93" w:rsidP="00DB4F35">
      <w:pPr>
        <w:spacing w:after="0" w:line="240" w:lineRule="auto"/>
        <w:ind w:left="24" w:right="338"/>
        <w:rPr>
          <w:rFonts w:ascii="Arial" w:hAnsi="Arial" w:cs="Arial"/>
          <w:b/>
          <w:u w:val="single"/>
        </w:rPr>
      </w:pPr>
      <w:r w:rsidRPr="00DB4F35">
        <w:rPr>
          <w:rFonts w:ascii="Arial" w:hAnsi="Arial" w:cs="Arial"/>
          <w:b/>
          <w:u w:val="single"/>
        </w:rPr>
        <w:t>Desirable Criteria</w:t>
      </w:r>
    </w:p>
    <w:p w:rsidR="00C85196" w:rsidRPr="00A628EB" w:rsidRDefault="00633A93" w:rsidP="00DB4F35">
      <w:pPr>
        <w:spacing w:after="0" w:line="240" w:lineRule="auto"/>
        <w:ind w:left="362" w:right="287" w:hanging="341"/>
        <w:jc w:val="left"/>
        <w:rPr>
          <w:rFonts w:ascii="Arial" w:hAnsi="Arial" w:cs="Arial"/>
        </w:rPr>
      </w:pPr>
      <w:r w:rsidRPr="00A628EB">
        <w:rPr>
          <w:rFonts w:ascii="Arial" w:hAnsi="Arial" w:cs="Arial"/>
          <w:noProof/>
        </w:rPr>
        <w:drawing>
          <wp:inline distT="0" distB="0" distL="0" distR="0" wp14:anchorId="549C6F22" wp14:editId="10605993">
            <wp:extent cx="50292" cy="50292"/>
            <wp:effectExtent l="0" t="0" r="0" b="0"/>
            <wp:docPr id="15151" name="Picture 15151"/>
            <wp:cNvGraphicFramePr/>
            <a:graphic xmlns:a="http://schemas.openxmlformats.org/drawingml/2006/main">
              <a:graphicData uri="http://schemas.openxmlformats.org/drawingml/2006/picture">
                <pic:pic xmlns:pic="http://schemas.openxmlformats.org/drawingml/2006/picture">
                  <pic:nvPicPr>
                    <pic:cNvPr id="15151" name="Picture 15151"/>
                    <pic:cNvPicPr/>
                  </pic:nvPicPr>
                  <pic:blipFill>
                    <a:blip r:embed="rId21"/>
                    <a:stretch>
                      <a:fillRect/>
                    </a:stretch>
                  </pic:blipFill>
                  <pic:spPr>
                    <a:xfrm>
                      <a:off x="0" y="0"/>
                      <a:ext cx="50292" cy="50292"/>
                    </a:xfrm>
                    <a:prstGeom prst="rect">
                      <a:avLst/>
                    </a:prstGeom>
                  </pic:spPr>
                </pic:pic>
              </a:graphicData>
            </a:graphic>
          </wp:inline>
        </w:drawing>
      </w:r>
      <w:r w:rsidRPr="00A628EB">
        <w:rPr>
          <w:rFonts w:ascii="Arial" w:hAnsi="Arial" w:cs="Arial"/>
        </w:rPr>
        <w:tab/>
        <w:t>Relevant post-graduate qualifications in areas such as Public Health, Remote Health, Health Promotion, Mangement and /or Community Development will be highly regarded.</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Experience in managing a small health team.</w:t>
      </w:r>
    </w:p>
    <w:p w:rsidR="00C85196" w:rsidRPr="00A628EB" w:rsidRDefault="00633A93" w:rsidP="00DB4F35">
      <w:pPr>
        <w:numPr>
          <w:ilvl w:val="0"/>
          <w:numId w:val="3"/>
        </w:numPr>
        <w:spacing w:after="0" w:line="240" w:lineRule="auto"/>
        <w:ind w:right="338" w:hanging="346"/>
        <w:rPr>
          <w:rFonts w:ascii="Arial" w:hAnsi="Arial" w:cs="Arial"/>
        </w:rPr>
      </w:pPr>
      <w:r w:rsidRPr="00A628EB">
        <w:rPr>
          <w:rFonts w:ascii="Arial" w:hAnsi="Arial" w:cs="Arial"/>
        </w:rPr>
        <w:t>4 Wheel Drive experience or the willingness to undertake 4WD awareness training.</w:t>
      </w:r>
    </w:p>
    <w:p w:rsidR="00C85196" w:rsidRPr="00A628EB" w:rsidRDefault="00633A93" w:rsidP="00DB4F35">
      <w:pPr>
        <w:spacing w:after="0" w:line="240" w:lineRule="auto"/>
        <w:ind w:left="362" w:right="287" w:hanging="341"/>
        <w:jc w:val="left"/>
        <w:rPr>
          <w:rFonts w:ascii="Arial" w:hAnsi="Arial" w:cs="Arial"/>
        </w:rPr>
      </w:pPr>
      <w:r w:rsidRPr="00A628EB">
        <w:rPr>
          <w:rFonts w:ascii="Arial" w:hAnsi="Arial" w:cs="Arial"/>
          <w:noProof/>
        </w:rPr>
        <w:drawing>
          <wp:inline distT="0" distB="0" distL="0" distR="0" wp14:anchorId="5B59174B" wp14:editId="03DF8F9C">
            <wp:extent cx="50292" cy="50292"/>
            <wp:effectExtent l="0" t="0" r="0" b="0"/>
            <wp:docPr id="15154" name="Picture 15154"/>
            <wp:cNvGraphicFramePr/>
            <a:graphic xmlns:a="http://schemas.openxmlformats.org/drawingml/2006/main">
              <a:graphicData uri="http://schemas.openxmlformats.org/drawingml/2006/picture">
                <pic:pic xmlns:pic="http://schemas.openxmlformats.org/drawingml/2006/picture">
                  <pic:nvPicPr>
                    <pic:cNvPr id="15154" name="Picture 15154"/>
                    <pic:cNvPicPr/>
                  </pic:nvPicPr>
                  <pic:blipFill>
                    <a:blip r:embed="rId22"/>
                    <a:stretch>
                      <a:fillRect/>
                    </a:stretch>
                  </pic:blipFill>
                  <pic:spPr>
                    <a:xfrm>
                      <a:off x="0" y="0"/>
                      <a:ext cx="50292" cy="50292"/>
                    </a:xfrm>
                    <a:prstGeom prst="rect">
                      <a:avLst/>
                    </a:prstGeom>
                  </pic:spPr>
                </pic:pic>
              </a:graphicData>
            </a:graphic>
          </wp:inline>
        </w:drawing>
      </w:r>
      <w:r w:rsidRPr="00A628EB">
        <w:rPr>
          <w:rFonts w:ascii="Arial" w:hAnsi="Arial" w:cs="Arial"/>
        </w:rPr>
        <w:tab/>
        <w:t>Current About Giving Vaccines (AGV), Remote Emergency Care (REC.) Certification, Maternity Emergency Care Certification (MEC), iStat and QAAMS certification or the ability to obtain these within 6 months of the commencement of employment.</w:t>
      </w:r>
    </w:p>
    <w:p w:rsidR="00DB4F35" w:rsidRDefault="00DB4F35" w:rsidP="00800CF7">
      <w:pPr>
        <w:pStyle w:val="Heading1"/>
        <w:spacing w:line="100" w:lineRule="atLeast"/>
        <w:ind w:left="9"/>
        <w:rPr>
          <w:rFonts w:ascii="Arial" w:hAnsi="Arial" w:cs="Arial"/>
          <w:sz w:val="22"/>
        </w:rPr>
      </w:pPr>
    </w:p>
    <w:sectPr w:rsidR="00DB4F35">
      <w:type w:val="continuous"/>
      <w:pgSz w:w="11909" w:h="16848"/>
      <w:pgMar w:top="1332" w:right="1973" w:bottom="1642" w:left="19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49" w:rsidRDefault="006A7549">
      <w:pPr>
        <w:spacing w:after="0" w:line="240" w:lineRule="auto"/>
      </w:pPr>
      <w:r>
        <w:separator/>
      </w:r>
    </w:p>
  </w:endnote>
  <w:endnote w:type="continuationSeparator" w:id="0">
    <w:p w:rsidR="006A7549" w:rsidRDefault="006A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751 BT">
    <w:altName w:val="Cambria Math"/>
    <w:charset w:val="00"/>
    <w:family w:val="roman"/>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96" w:rsidRDefault="00633A93">
    <w:pPr>
      <w:spacing w:after="0" w:line="259" w:lineRule="auto"/>
      <w:ind w:left="2189" w:firstLine="0"/>
      <w:jc w:val="center"/>
    </w:pP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96" w:rsidRDefault="00633A93">
    <w:pPr>
      <w:spacing w:after="0" w:line="259" w:lineRule="auto"/>
      <w:ind w:left="2189" w:firstLine="0"/>
      <w:jc w:val="center"/>
    </w:pPr>
    <w:r>
      <w:fldChar w:fldCharType="begin"/>
    </w:r>
    <w:r>
      <w:instrText xml:space="preserve"> PAGE   \* MERGEFORMAT </w:instrText>
    </w:r>
    <w:r>
      <w:fldChar w:fldCharType="separate"/>
    </w:r>
    <w:r w:rsidR="00DC19C9" w:rsidRPr="00DC19C9">
      <w:rPr>
        <w:noProof/>
        <w:sz w:val="16"/>
      </w:rPr>
      <w:t>2</w:t>
    </w:r>
    <w:r>
      <w:rPr>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96" w:rsidRDefault="00C8519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49" w:rsidRDefault="006A7549">
      <w:pPr>
        <w:spacing w:after="0" w:line="240" w:lineRule="auto"/>
      </w:pPr>
      <w:r>
        <w:separator/>
      </w:r>
    </w:p>
  </w:footnote>
  <w:footnote w:type="continuationSeparator" w:id="0">
    <w:p w:rsidR="006A7549" w:rsidRDefault="006A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3pt;height:3pt" coordsize="" o:spt="100" o:bullet="t" adj="0,,0" path="" stroked="f">
        <v:stroke joinstyle="miter"/>
        <v:imagedata r:id="rId1" o:title="image34"/>
        <v:formulas/>
        <v:path o:connecttype="segments"/>
      </v:shape>
    </w:pict>
  </w:numPicBullet>
  <w:numPicBullet w:numPicBulletId="1">
    <w:pict>
      <v:shape id="_x0000_i1034" style="width:3pt;height:3pt" coordsize="" o:spt="100" o:bullet="t" adj="0,,0" path="" stroked="f">
        <v:stroke joinstyle="miter"/>
        <v:imagedata r:id="rId2" o:title="image35"/>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9pt;visibility:visible;mso-wrap-style:square" o:bullet="t">
        <v:imagedata r:id="rId3" o:title=""/>
      </v:shape>
    </w:pict>
  </w:numPicBullet>
  <w:numPicBullet w:numPicBulletId="3">
    <w:pict>
      <v:shape id="_x0000_i1036" type="#_x0000_t75" style="width:9pt;height:7.5pt;visibility:visible;mso-wrap-style:square" o:bullet="t">
        <v:imagedata r:id="rId4" o:title=""/>
      </v:shape>
    </w:pict>
  </w:numPicBullet>
  <w:numPicBullet w:numPicBulletId="4">
    <w:pict>
      <v:shape id="_x0000_i1037" type="#_x0000_t75" style="width:7.5pt;height:7.5pt;visibility:visible;mso-wrap-style:square" o:bullet="t">
        <v:imagedata r:id="rId5" o:title=""/>
      </v:shape>
    </w:pict>
  </w:numPicBullet>
  <w:numPicBullet w:numPicBulletId="5">
    <w:pict>
      <v:shape id="_x0000_i1038" type="#_x0000_t75" style="width:9pt;height:9pt;visibility:visible;mso-wrap-style:square" o:bullet="t">
        <v:imagedata r:id="rId6" o:title=""/>
      </v:shape>
    </w:pict>
  </w:numPicBullet>
  <w:numPicBullet w:numPicBulletId="6">
    <w:pict>
      <v:shape id="_x0000_i1039" type="#_x0000_t75" style="width:9pt;height:9pt;visibility:visible;mso-wrap-style:square" o:bullet="t">
        <v:imagedata r:id="rId7" o:title=""/>
      </v:shape>
    </w:pict>
  </w:numPicBullet>
  <w:abstractNum w:abstractNumId="0" w15:restartNumberingAfterBreak="0">
    <w:nsid w:val="FFFFFF88"/>
    <w:multiLevelType w:val="singleLevel"/>
    <w:tmpl w:val="2278990A"/>
    <w:lvl w:ilvl="0">
      <w:start w:val="1"/>
      <w:numFmt w:val="decimal"/>
      <w:pStyle w:val="ListNumber"/>
      <w:lvlText w:val="%1."/>
      <w:lvlJc w:val="left"/>
      <w:pPr>
        <w:tabs>
          <w:tab w:val="num" w:pos="360"/>
        </w:tabs>
        <w:ind w:left="360" w:hanging="360"/>
      </w:pPr>
    </w:lvl>
  </w:abstractNum>
  <w:abstractNum w:abstractNumId="1" w15:restartNumberingAfterBreak="0">
    <w:nsid w:val="03BB506A"/>
    <w:multiLevelType w:val="hybridMultilevel"/>
    <w:tmpl w:val="BCC2D474"/>
    <w:lvl w:ilvl="0" w:tplc="4C0011D0">
      <w:start w:val="1"/>
      <w:numFmt w:val="bullet"/>
      <w:lvlText w:val="•"/>
      <w:lvlPicBulletId w:val="0"/>
      <w:lvlJc w:val="left"/>
      <w:pPr>
        <w:tabs>
          <w:tab w:val="num" w:pos="284"/>
        </w:tabs>
        <w:ind w:left="284" w:hanging="284"/>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36CC"/>
    <w:multiLevelType w:val="hybridMultilevel"/>
    <w:tmpl w:val="BE4CE06A"/>
    <w:lvl w:ilvl="0" w:tplc="E142625A">
      <w:start w:val="1"/>
      <w:numFmt w:val="bullet"/>
      <w:lvlText w:val="•"/>
      <w:lvlJc w:val="left"/>
      <w:pPr>
        <w:ind w:left="10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785200">
      <w:start w:val="1"/>
      <w:numFmt w:val="bullet"/>
      <w:lvlText w:val="o"/>
      <w:lvlJc w:val="left"/>
      <w:pPr>
        <w:ind w:left="17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662ECC">
      <w:start w:val="1"/>
      <w:numFmt w:val="bullet"/>
      <w:lvlText w:val="▪"/>
      <w:lvlJc w:val="left"/>
      <w:pPr>
        <w:ind w:left="24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6447D2">
      <w:start w:val="1"/>
      <w:numFmt w:val="bullet"/>
      <w:lvlText w:val="•"/>
      <w:lvlJc w:val="left"/>
      <w:pPr>
        <w:ind w:left="32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78323E">
      <w:start w:val="1"/>
      <w:numFmt w:val="bullet"/>
      <w:lvlText w:val="o"/>
      <w:lvlJc w:val="left"/>
      <w:pPr>
        <w:ind w:left="39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8AA6E2">
      <w:start w:val="1"/>
      <w:numFmt w:val="bullet"/>
      <w:lvlText w:val="▪"/>
      <w:lvlJc w:val="left"/>
      <w:pPr>
        <w:ind w:left="46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F8DD1E">
      <w:start w:val="1"/>
      <w:numFmt w:val="bullet"/>
      <w:lvlText w:val="•"/>
      <w:lvlJc w:val="left"/>
      <w:pPr>
        <w:ind w:left="5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C26934">
      <w:start w:val="1"/>
      <w:numFmt w:val="bullet"/>
      <w:lvlText w:val="o"/>
      <w:lvlJc w:val="left"/>
      <w:pPr>
        <w:ind w:left="6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5E858D6">
      <w:start w:val="1"/>
      <w:numFmt w:val="bullet"/>
      <w:lvlText w:val="▪"/>
      <w:lvlJc w:val="left"/>
      <w:pPr>
        <w:ind w:left="6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E45622"/>
    <w:multiLevelType w:val="hybridMultilevel"/>
    <w:tmpl w:val="4A44617C"/>
    <w:lvl w:ilvl="0" w:tplc="4790E36E">
      <w:start w:val="1"/>
      <w:numFmt w:val="bullet"/>
      <w:lvlText w:val=""/>
      <w:lvlPicBulletId w:val="2"/>
      <w:lvlJc w:val="left"/>
      <w:pPr>
        <w:tabs>
          <w:tab w:val="num" w:pos="720"/>
        </w:tabs>
        <w:ind w:left="720" w:hanging="360"/>
      </w:pPr>
      <w:rPr>
        <w:rFonts w:ascii="Symbol" w:hAnsi="Symbol" w:hint="default"/>
      </w:rPr>
    </w:lvl>
    <w:lvl w:ilvl="1" w:tplc="B55AF3BA" w:tentative="1">
      <w:start w:val="1"/>
      <w:numFmt w:val="bullet"/>
      <w:lvlText w:val=""/>
      <w:lvlJc w:val="left"/>
      <w:pPr>
        <w:tabs>
          <w:tab w:val="num" w:pos="1440"/>
        </w:tabs>
        <w:ind w:left="1440" w:hanging="360"/>
      </w:pPr>
      <w:rPr>
        <w:rFonts w:ascii="Symbol" w:hAnsi="Symbol" w:hint="default"/>
      </w:rPr>
    </w:lvl>
    <w:lvl w:ilvl="2" w:tplc="DC38D88C" w:tentative="1">
      <w:start w:val="1"/>
      <w:numFmt w:val="bullet"/>
      <w:lvlText w:val=""/>
      <w:lvlJc w:val="left"/>
      <w:pPr>
        <w:tabs>
          <w:tab w:val="num" w:pos="2160"/>
        </w:tabs>
        <w:ind w:left="2160" w:hanging="360"/>
      </w:pPr>
      <w:rPr>
        <w:rFonts w:ascii="Symbol" w:hAnsi="Symbol" w:hint="default"/>
      </w:rPr>
    </w:lvl>
    <w:lvl w:ilvl="3" w:tplc="0C128998" w:tentative="1">
      <w:start w:val="1"/>
      <w:numFmt w:val="bullet"/>
      <w:lvlText w:val=""/>
      <w:lvlJc w:val="left"/>
      <w:pPr>
        <w:tabs>
          <w:tab w:val="num" w:pos="2880"/>
        </w:tabs>
        <w:ind w:left="2880" w:hanging="360"/>
      </w:pPr>
      <w:rPr>
        <w:rFonts w:ascii="Symbol" w:hAnsi="Symbol" w:hint="default"/>
      </w:rPr>
    </w:lvl>
    <w:lvl w:ilvl="4" w:tplc="EF3A046E" w:tentative="1">
      <w:start w:val="1"/>
      <w:numFmt w:val="bullet"/>
      <w:lvlText w:val=""/>
      <w:lvlJc w:val="left"/>
      <w:pPr>
        <w:tabs>
          <w:tab w:val="num" w:pos="3600"/>
        </w:tabs>
        <w:ind w:left="3600" w:hanging="360"/>
      </w:pPr>
      <w:rPr>
        <w:rFonts w:ascii="Symbol" w:hAnsi="Symbol" w:hint="default"/>
      </w:rPr>
    </w:lvl>
    <w:lvl w:ilvl="5" w:tplc="4FF8533E" w:tentative="1">
      <w:start w:val="1"/>
      <w:numFmt w:val="bullet"/>
      <w:lvlText w:val=""/>
      <w:lvlJc w:val="left"/>
      <w:pPr>
        <w:tabs>
          <w:tab w:val="num" w:pos="4320"/>
        </w:tabs>
        <w:ind w:left="4320" w:hanging="360"/>
      </w:pPr>
      <w:rPr>
        <w:rFonts w:ascii="Symbol" w:hAnsi="Symbol" w:hint="default"/>
      </w:rPr>
    </w:lvl>
    <w:lvl w:ilvl="6" w:tplc="02642BD2" w:tentative="1">
      <w:start w:val="1"/>
      <w:numFmt w:val="bullet"/>
      <w:lvlText w:val=""/>
      <w:lvlJc w:val="left"/>
      <w:pPr>
        <w:tabs>
          <w:tab w:val="num" w:pos="5040"/>
        </w:tabs>
        <w:ind w:left="5040" w:hanging="360"/>
      </w:pPr>
      <w:rPr>
        <w:rFonts w:ascii="Symbol" w:hAnsi="Symbol" w:hint="default"/>
      </w:rPr>
    </w:lvl>
    <w:lvl w:ilvl="7" w:tplc="5C98CCA6" w:tentative="1">
      <w:start w:val="1"/>
      <w:numFmt w:val="bullet"/>
      <w:lvlText w:val=""/>
      <w:lvlJc w:val="left"/>
      <w:pPr>
        <w:tabs>
          <w:tab w:val="num" w:pos="5760"/>
        </w:tabs>
        <w:ind w:left="5760" w:hanging="360"/>
      </w:pPr>
      <w:rPr>
        <w:rFonts w:ascii="Symbol" w:hAnsi="Symbol" w:hint="default"/>
      </w:rPr>
    </w:lvl>
    <w:lvl w:ilvl="8" w:tplc="7FFED2E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3A1499"/>
    <w:multiLevelType w:val="hybridMultilevel"/>
    <w:tmpl w:val="7908AB48"/>
    <w:lvl w:ilvl="0" w:tplc="13B8E0A4">
      <w:start w:val="1"/>
      <w:numFmt w:val="bullet"/>
      <w:lvlText w:val="–"/>
      <w:lvlJc w:val="left"/>
      <w:pPr>
        <w:tabs>
          <w:tab w:val="num" w:pos="284"/>
        </w:tabs>
        <w:ind w:left="284" w:hanging="284"/>
      </w:pPr>
      <w:rPr>
        <w:rFonts w:ascii="Century751 BT" w:hAnsi="Century751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E456C"/>
    <w:multiLevelType w:val="hybridMultilevel"/>
    <w:tmpl w:val="147C23EA"/>
    <w:lvl w:ilvl="0" w:tplc="4C0011D0">
      <w:start w:val="1"/>
      <w:numFmt w:val="bullet"/>
      <w:lvlText w:val="•"/>
      <w:lvlPicBulletId w:val="0"/>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961CE9"/>
    <w:multiLevelType w:val="hybridMultilevel"/>
    <w:tmpl w:val="BE12606E"/>
    <w:lvl w:ilvl="0" w:tplc="7BCA7EDA">
      <w:start w:val="1"/>
      <w:numFmt w:val="bullet"/>
      <w:lvlText w:val=""/>
      <w:lvlPicBulletId w:val="3"/>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76DCF"/>
    <w:multiLevelType w:val="hybridMultilevel"/>
    <w:tmpl w:val="2A30028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16E3126"/>
    <w:multiLevelType w:val="hybridMultilevel"/>
    <w:tmpl w:val="5EFEB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480491"/>
    <w:multiLevelType w:val="hybridMultilevel"/>
    <w:tmpl w:val="DD488CF8"/>
    <w:lvl w:ilvl="0" w:tplc="70A86800">
      <w:start w:val="1"/>
      <w:numFmt w:val="bullet"/>
      <w:lvlText w:val=""/>
      <w:lvlPicBulletId w:val="4"/>
      <w:lvlJc w:val="left"/>
      <w:pPr>
        <w:tabs>
          <w:tab w:val="num" w:pos="720"/>
        </w:tabs>
        <w:ind w:left="720" w:hanging="360"/>
      </w:pPr>
      <w:rPr>
        <w:rFonts w:ascii="Symbol" w:hAnsi="Symbol" w:hint="default"/>
      </w:rPr>
    </w:lvl>
    <w:lvl w:ilvl="1" w:tplc="2F984136" w:tentative="1">
      <w:start w:val="1"/>
      <w:numFmt w:val="bullet"/>
      <w:lvlText w:val=""/>
      <w:lvlJc w:val="left"/>
      <w:pPr>
        <w:tabs>
          <w:tab w:val="num" w:pos="1440"/>
        </w:tabs>
        <w:ind w:left="1440" w:hanging="360"/>
      </w:pPr>
      <w:rPr>
        <w:rFonts w:ascii="Symbol" w:hAnsi="Symbol" w:hint="default"/>
      </w:rPr>
    </w:lvl>
    <w:lvl w:ilvl="2" w:tplc="3DC64B88" w:tentative="1">
      <w:start w:val="1"/>
      <w:numFmt w:val="bullet"/>
      <w:lvlText w:val=""/>
      <w:lvlJc w:val="left"/>
      <w:pPr>
        <w:tabs>
          <w:tab w:val="num" w:pos="2160"/>
        </w:tabs>
        <w:ind w:left="2160" w:hanging="360"/>
      </w:pPr>
      <w:rPr>
        <w:rFonts w:ascii="Symbol" w:hAnsi="Symbol" w:hint="default"/>
      </w:rPr>
    </w:lvl>
    <w:lvl w:ilvl="3" w:tplc="04F81758" w:tentative="1">
      <w:start w:val="1"/>
      <w:numFmt w:val="bullet"/>
      <w:lvlText w:val=""/>
      <w:lvlJc w:val="left"/>
      <w:pPr>
        <w:tabs>
          <w:tab w:val="num" w:pos="2880"/>
        </w:tabs>
        <w:ind w:left="2880" w:hanging="360"/>
      </w:pPr>
      <w:rPr>
        <w:rFonts w:ascii="Symbol" w:hAnsi="Symbol" w:hint="default"/>
      </w:rPr>
    </w:lvl>
    <w:lvl w:ilvl="4" w:tplc="02E8BA4A" w:tentative="1">
      <w:start w:val="1"/>
      <w:numFmt w:val="bullet"/>
      <w:lvlText w:val=""/>
      <w:lvlJc w:val="left"/>
      <w:pPr>
        <w:tabs>
          <w:tab w:val="num" w:pos="3600"/>
        </w:tabs>
        <w:ind w:left="3600" w:hanging="360"/>
      </w:pPr>
      <w:rPr>
        <w:rFonts w:ascii="Symbol" w:hAnsi="Symbol" w:hint="default"/>
      </w:rPr>
    </w:lvl>
    <w:lvl w:ilvl="5" w:tplc="5A48F58E" w:tentative="1">
      <w:start w:val="1"/>
      <w:numFmt w:val="bullet"/>
      <w:lvlText w:val=""/>
      <w:lvlJc w:val="left"/>
      <w:pPr>
        <w:tabs>
          <w:tab w:val="num" w:pos="4320"/>
        </w:tabs>
        <w:ind w:left="4320" w:hanging="360"/>
      </w:pPr>
      <w:rPr>
        <w:rFonts w:ascii="Symbol" w:hAnsi="Symbol" w:hint="default"/>
      </w:rPr>
    </w:lvl>
    <w:lvl w:ilvl="6" w:tplc="136C7604" w:tentative="1">
      <w:start w:val="1"/>
      <w:numFmt w:val="bullet"/>
      <w:lvlText w:val=""/>
      <w:lvlJc w:val="left"/>
      <w:pPr>
        <w:tabs>
          <w:tab w:val="num" w:pos="5040"/>
        </w:tabs>
        <w:ind w:left="5040" w:hanging="360"/>
      </w:pPr>
      <w:rPr>
        <w:rFonts w:ascii="Symbol" w:hAnsi="Symbol" w:hint="default"/>
      </w:rPr>
    </w:lvl>
    <w:lvl w:ilvl="7" w:tplc="EB12BE14" w:tentative="1">
      <w:start w:val="1"/>
      <w:numFmt w:val="bullet"/>
      <w:lvlText w:val=""/>
      <w:lvlJc w:val="left"/>
      <w:pPr>
        <w:tabs>
          <w:tab w:val="num" w:pos="5760"/>
        </w:tabs>
        <w:ind w:left="5760" w:hanging="360"/>
      </w:pPr>
      <w:rPr>
        <w:rFonts w:ascii="Symbol" w:hAnsi="Symbol" w:hint="default"/>
      </w:rPr>
    </w:lvl>
    <w:lvl w:ilvl="8" w:tplc="B510AC6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BC793C"/>
    <w:multiLevelType w:val="hybridMultilevel"/>
    <w:tmpl w:val="F9028800"/>
    <w:lvl w:ilvl="0" w:tplc="0C090001">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64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24A35"/>
    <w:multiLevelType w:val="hybridMultilevel"/>
    <w:tmpl w:val="0CE4CB1A"/>
    <w:lvl w:ilvl="0" w:tplc="13B8E0A4">
      <w:start w:val="1"/>
      <w:numFmt w:val="bullet"/>
      <w:lvlText w:val="–"/>
      <w:lvlJc w:val="left"/>
      <w:pPr>
        <w:tabs>
          <w:tab w:val="num" w:pos="284"/>
        </w:tabs>
        <w:ind w:left="284" w:hanging="284"/>
      </w:pPr>
      <w:rPr>
        <w:rFonts w:ascii="Century751 BT" w:hAnsi="Century751 B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032FD"/>
    <w:multiLevelType w:val="hybridMultilevel"/>
    <w:tmpl w:val="863AE912"/>
    <w:lvl w:ilvl="0" w:tplc="D4E4DF70">
      <w:start w:val="1"/>
      <w:numFmt w:val="bullet"/>
      <w:lvlText w:val=""/>
      <w:lvlJc w:val="left"/>
      <w:pPr>
        <w:tabs>
          <w:tab w:val="num" w:pos="-255"/>
        </w:tabs>
        <w:ind w:left="4" w:hanging="288"/>
      </w:pPr>
      <w:rPr>
        <w:rFonts w:ascii="Symbol" w:hAnsi="Symbol" w:hint="default"/>
        <w:b/>
        <w:i w:val="0"/>
        <w:color w:val="808080"/>
        <w:sz w:val="20"/>
        <w:szCs w:val="20"/>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315E3040"/>
    <w:multiLevelType w:val="hybridMultilevel"/>
    <w:tmpl w:val="7C6E1882"/>
    <w:lvl w:ilvl="0" w:tplc="7BCA7EDA">
      <w:start w:val="1"/>
      <w:numFmt w:val="bullet"/>
      <w:lvlText w:val=""/>
      <w:lvlPicBulletId w:val="3"/>
      <w:lvlJc w:val="left"/>
      <w:pPr>
        <w:tabs>
          <w:tab w:val="num" w:pos="720"/>
        </w:tabs>
        <w:ind w:left="720" w:hanging="360"/>
      </w:pPr>
      <w:rPr>
        <w:rFonts w:ascii="Symbol" w:hAnsi="Symbol" w:hint="default"/>
      </w:rPr>
    </w:lvl>
    <w:lvl w:ilvl="1" w:tplc="D27C6AE8" w:tentative="1">
      <w:start w:val="1"/>
      <w:numFmt w:val="bullet"/>
      <w:lvlText w:val=""/>
      <w:lvlJc w:val="left"/>
      <w:pPr>
        <w:tabs>
          <w:tab w:val="num" w:pos="1440"/>
        </w:tabs>
        <w:ind w:left="1440" w:hanging="360"/>
      </w:pPr>
      <w:rPr>
        <w:rFonts w:ascii="Symbol" w:hAnsi="Symbol" w:hint="default"/>
      </w:rPr>
    </w:lvl>
    <w:lvl w:ilvl="2" w:tplc="A33EF03E" w:tentative="1">
      <w:start w:val="1"/>
      <w:numFmt w:val="bullet"/>
      <w:lvlText w:val=""/>
      <w:lvlJc w:val="left"/>
      <w:pPr>
        <w:tabs>
          <w:tab w:val="num" w:pos="2160"/>
        </w:tabs>
        <w:ind w:left="2160" w:hanging="360"/>
      </w:pPr>
      <w:rPr>
        <w:rFonts w:ascii="Symbol" w:hAnsi="Symbol" w:hint="default"/>
      </w:rPr>
    </w:lvl>
    <w:lvl w:ilvl="3" w:tplc="060C4F64" w:tentative="1">
      <w:start w:val="1"/>
      <w:numFmt w:val="bullet"/>
      <w:lvlText w:val=""/>
      <w:lvlJc w:val="left"/>
      <w:pPr>
        <w:tabs>
          <w:tab w:val="num" w:pos="2880"/>
        </w:tabs>
        <w:ind w:left="2880" w:hanging="360"/>
      </w:pPr>
      <w:rPr>
        <w:rFonts w:ascii="Symbol" w:hAnsi="Symbol" w:hint="default"/>
      </w:rPr>
    </w:lvl>
    <w:lvl w:ilvl="4" w:tplc="0C8A8E4C" w:tentative="1">
      <w:start w:val="1"/>
      <w:numFmt w:val="bullet"/>
      <w:lvlText w:val=""/>
      <w:lvlJc w:val="left"/>
      <w:pPr>
        <w:tabs>
          <w:tab w:val="num" w:pos="3600"/>
        </w:tabs>
        <w:ind w:left="3600" w:hanging="360"/>
      </w:pPr>
      <w:rPr>
        <w:rFonts w:ascii="Symbol" w:hAnsi="Symbol" w:hint="default"/>
      </w:rPr>
    </w:lvl>
    <w:lvl w:ilvl="5" w:tplc="6868E5C0" w:tentative="1">
      <w:start w:val="1"/>
      <w:numFmt w:val="bullet"/>
      <w:lvlText w:val=""/>
      <w:lvlJc w:val="left"/>
      <w:pPr>
        <w:tabs>
          <w:tab w:val="num" w:pos="4320"/>
        </w:tabs>
        <w:ind w:left="4320" w:hanging="360"/>
      </w:pPr>
      <w:rPr>
        <w:rFonts w:ascii="Symbol" w:hAnsi="Symbol" w:hint="default"/>
      </w:rPr>
    </w:lvl>
    <w:lvl w:ilvl="6" w:tplc="8AAED868" w:tentative="1">
      <w:start w:val="1"/>
      <w:numFmt w:val="bullet"/>
      <w:lvlText w:val=""/>
      <w:lvlJc w:val="left"/>
      <w:pPr>
        <w:tabs>
          <w:tab w:val="num" w:pos="5040"/>
        </w:tabs>
        <w:ind w:left="5040" w:hanging="360"/>
      </w:pPr>
      <w:rPr>
        <w:rFonts w:ascii="Symbol" w:hAnsi="Symbol" w:hint="default"/>
      </w:rPr>
    </w:lvl>
    <w:lvl w:ilvl="7" w:tplc="C6B226CE" w:tentative="1">
      <w:start w:val="1"/>
      <w:numFmt w:val="bullet"/>
      <w:lvlText w:val=""/>
      <w:lvlJc w:val="left"/>
      <w:pPr>
        <w:tabs>
          <w:tab w:val="num" w:pos="5760"/>
        </w:tabs>
        <w:ind w:left="5760" w:hanging="360"/>
      </w:pPr>
      <w:rPr>
        <w:rFonts w:ascii="Symbol" w:hAnsi="Symbol" w:hint="default"/>
      </w:rPr>
    </w:lvl>
    <w:lvl w:ilvl="8" w:tplc="084805E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7046F7E"/>
    <w:multiLevelType w:val="hybridMultilevel"/>
    <w:tmpl w:val="B2B09B96"/>
    <w:lvl w:ilvl="0" w:tplc="13B8E0A4">
      <w:start w:val="1"/>
      <w:numFmt w:val="bullet"/>
      <w:lvlText w:val="–"/>
      <w:lvlJc w:val="left"/>
      <w:pPr>
        <w:tabs>
          <w:tab w:val="num" w:pos="284"/>
        </w:tabs>
        <w:ind w:left="284" w:hanging="284"/>
      </w:pPr>
      <w:rPr>
        <w:rFonts w:ascii="Century751 BT" w:hAnsi="Century751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A1116"/>
    <w:multiLevelType w:val="hybridMultilevel"/>
    <w:tmpl w:val="33500598"/>
    <w:lvl w:ilvl="0" w:tplc="E43C72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7CC418">
      <w:start w:val="1"/>
      <w:numFmt w:val="lowerLetter"/>
      <w:lvlText w:val="%2"/>
      <w:lvlJc w:val="left"/>
      <w:pPr>
        <w:ind w:left="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6353A">
      <w:start w:val="1"/>
      <w:numFmt w:val="lowerLetter"/>
      <w:lvlRestart w:val="0"/>
      <w:lvlText w:val="%3."/>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2AB15C">
      <w:start w:val="1"/>
      <w:numFmt w:val="decimal"/>
      <w:lvlText w:val="%4"/>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FECC7C">
      <w:start w:val="1"/>
      <w:numFmt w:val="lowerLetter"/>
      <w:lvlText w:val="%5"/>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054EE">
      <w:start w:val="1"/>
      <w:numFmt w:val="lowerRoman"/>
      <w:lvlText w:val="%6"/>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DEC6B4">
      <w:start w:val="1"/>
      <w:numFmt w:val="decimal"/>
      <w:lvlText w:val="%7"/>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80C4A">
      <w:start w:val="1"/>
      <w:numFmt w:val="lowerLetter"/>
      <w:lvlText w:val="%8"/>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44A3C2">
      <w:start w:val="1"/>
      <w:numFmt w:val="lowerRoman"/>
      <w:lvlText w:val="%9"/>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E43FFF"/>
    <w:multiLevelType w:val="hybridMultilevel"/>
    <w:tmpl w:val="EE503C54"/>
    <w:lvl w:ilvl="0" w:tplc="CFF6B360">
      <w:start w:val="1"/>
      <w:numFmt w:val="bullet"/>
      <w:lvlText w:val="•"/>
      <w:lvlPicBulletId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7EA6B4">
      <w:start w:val="1"/>
      <w:numFmt w:val="bullet"/>
      <w:lvlText w:val="o"/>
      <w:lvlJc w:val="left"/>
      <w:pPr>
        <w:ind w:left="1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1EF07E">
      <w:start w:val="1"/>
      <w:numFmt w:val="bullet"/>
      <w:lvlText w:val="▪"/>
      <w:lvlJc w:val="left"/>
      <w:pPr>
        <w:ind w:left="2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D532">
      <w:start w:val="1"/>
      <w:numFmt w:val="bullet"/>
      <w:lvlText w:val="•"/>
      <w:lvlJc w:val="left"/>
      <w:pPr>
        <w:ind w:left="2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AE9C4A">
      <w:start w:val="1"/>
      <w:numFmt w:val="bullet"/>
      <w:lvlText w:val="o"/>
      <w:lvlJc w:val="left"/>
      <w:pPr>
        <w:ind w:left="3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38060C">
      <w:start w:val="1"/>
      <w:numFmt w:val="bullet"/>
      <w:lvlText w:val="▪"/>
      <w:lvlJc w:val="left"/>
      <w:pPr>
        <w:ind w:left="4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BEDBD8">
      <w:start w:val="1"/>
      <w:numFmt w:val="bullet"/>
      <w:lvlText w:val="•"/>
      <w:lvlJc w:val="left"/>
      <w:pPr>
        <w:ind w:left="5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02D0D6">
      <w:start w:val="1"/>
      <w:numFmt w:val="bullet"/>
      <w:lvlText w:val="o"/>
      <w:lvlJc w:val="left"/>
      <w:pPr>
        <w:ind w:left="5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0E92B0">
      <w:start w:val="1"/>
      <w:numFmt w:val="bullet"/>
      <w:lvlText w:val="▪"/>
      <w:lvlJc w:val="left"/>
      <w:pPr>
        <w:ind w:left="6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3605D5"/>
    <w:multiLevelType w:val="hybridMultilevel"/>
    <w:tmpl w:val="CC7A06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4D051D"/>
    <w:multiLevelType w:val="hybridMultilevel"/>
    <w:tmpl w:val="A9B65E50"/>
    <w:lvl w:ilvl="0" w:tplc="9F040604">
      <w:start w:val="1"/>
      <w:numFmt w:val="bullet"/>
      <w:lvlText w:val=""/>
      <w:lvlJc w:val="left"/>
      <w:pPr>
        <w:ind w:left="367"/>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4C0011D0">
      <w:start w:val="1"/>
      <w:numFmt w:val="bullet"/>
      <w:lvlText w:val="•"/>
      <w:lvlPicBulletId w:val="0"/>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42B9DA">
      <w:start w:val="1"/>
      <w:numFmt w:val="lowerLetter"/>
      <w:lvlText w:val="%3."/>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E60B06">
      <w:start w:val="1"/>
      <w:numFmt w:val="decimal"/>
      <w:lvlText w:val="%4"/>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C2A426">
      <w:start w:val="1"/>
      <w:numFmt w:val="lowerLetter"/>
      <w:lvlText w:val="%5"/>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7256D4">
      <w:start w:val="1"/>
      <w:numFmt w:val="lowerRoman"/>
      <w:lvlText w:val="%6"/>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988FAC">
      <w:start w:val="1"/>
      <w:numFmt w:val="decimal"/>
      <w:lvlText w:val="%7"/>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C3664">
      <w:start w:val="1"/>
      <w:numFmt w:val="lowerLetter"/>
      <w:lvlText w:val="%8"/>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E0AE06">
      <w:start w:val="1"/>
      <w:numFmt w:val="lowerRoman"/>
      <w:lvlText w:val="%9"/>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5"/>
  </w:num>
  <w:num w:numId="3">
    <w:abstractNumId w:val="16"/>
  </w:num>
  <w:num w:numId="4">
    <w:abstractNumId w:val="2"/>
  </w:num>
  <w:num w:numId="5">
    <w:abstractNumId w:val="3"/>
  </w:num>
  <w:num w:numId="6">
    <w:abstractNumId w:val="9"/>
  </w:num>
  <w:num w:numId="7">
    <w:abstractNumId w:val="13"/>
  </w:num>
  <w:num w:numId="8">
    <w:abstractNumId w:val="6"/>
  </w:num>
  <w:num w:numId="9">
    <w:abstractNumId w:val="12"/>
  </w:num>
  <w:num w:numId="10">
    <w:abstractNumId w:val="4"/>
  </w:num>
  <w:num w:numId="11">
    <w:abstractNumId w:val="8"/>
  </w:num>
  <w:num w:numId="12">
    <w:abstractNumId w:val="11"/>
  </w:num>
  <w:num w:numId="13">
    <w:abstractNumId w:val="10"/>
  </w:num>
  <w:num w:numId="14">
    <w:abstractNumId w:val="0"/>
  </w:num>
  <w:num w:numId="15">
    <w:abstractNumId w:val="1"/>
  </w:num>
  <w:num w:numId="16">
    <w:abstractNumId w:val="17"/>
  </w:num>
  <w:num w:numId="17">
    <w:abstractNumId w:val="14"/>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96"/>
    <w:rsid w:val="000C5D03"/>
    <w:rsid w:val="00432E6C"/>
    <w:rsid w:val="005750D5"/>
    <w:rsid w:val="00591EE9"/>
    <w:rsid w:val="00633A93"/>
    <w:rsid w:val="006A7549"/>
    <w:rsid w:val="00735606"/>
    <w:rsid w:val="007C3027"/>
    <w:rsid w:val="00800CF7"/>
    <w:rsid w:val="008479F9"/>
    <w:rsid w:val="008D393E"/>
    <w:rsid w:val="00A628EB"/>
    <w:rsid w:val="00AF18B0"/>
    <w:rsid w:val="00C85196"/>
    <w:rsid w:val="00DB4F35"/>
    <w:rsid w:val="00DC19C9"/>
    <w:rsid w:val="00F2313D"/>
    <w:rsid w:val="00F64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73CF"/>
  <w15:docId w15:val="{CCF1550F-7601-4D08-AFD6-DE0D99C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248" w:lineRule="auto"/>
      <w:ind w:left="2177" w:hanging="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7" w:hanging="10"/>
      <w:outlineLvl w:val="0"/>
    </w:pPr>
    <w:rPr>
      <w:rFonts w:ascii="Times New Roman" w:eastAsia="Times New Roman" w:hAnsi="Times New Roman" w:cs="Times New Roman"/>
      <w:color w:val="000000"/>
      <w:sz w:val="18"/>
    </w:rPr>
  </w:style>
  <w:style w:type="paragraph" w:styleId="Heading2">
    <w:name w:val="heading 2"/>
    <w:next w:val="Normal"/>
    <w:link w:val="Heading2Char"/>
    <w:uiPriority w:val="9"/>
    <w:unhideWhenUsed/>
    <w:qFormat/>
    <w:pPr>
      <w:keepNext/>
      <w:keepLines/>
      <w:spacing w:after="125"/>
      <w:ind w:left="68" w:hanging="10"/>
      <w:outlineLvl w:val="1"/>
    </w:pPr>
    <w:rPr>
      <w:rFonts w:ascii="Calibri" w:eastAsia="Calibri" w:hAnsi="Calibri" w:cs="Calibri"/>
      <w:color w:val="000000"/>
      <w:u w:val="single" w:color="000000"/>
    </w:rPr>
  </w:style>
  <w:style w:type="paragraph" w:styleId="Heading3">
    <w:name w:val="heading 3"/>
    <w:next w:val="Normal"/>
    <w:link w:val="Heading3Char"/>
    <w:uiPriority w:val="9"/>
    <w:unhideWhenUsed/>
    <w:qFormat/>
    <w:pPr>
      <w:keepNext/>
      <w:keepLines/>
      <w:spacing w:after="132"/>
      <w:ind w:left="7"/>
      <w:outlineLvl w:val="2"/>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8"/>
    </w:rPr>
  </w:style>
  <w:style w:type="character" w:customStyle="1" w:styleId="Heading3Char">
    <w:name w:val="Heading 3 Char"/>
    <w:link w:val="Heading3"/>
    <w:rPr>
      <w:rFonts w:ascii="Calibri" w:eastAsia="Calibri" w:hAnsi="Calibri" w:cs="Calibri"/>
      <w:color w:val="000000"/>
      <w:sz w:val="20"/>
      <w:u w:val="single" w:color="000000"/>
    </w:rPr>
  </w:style>
  <w:style w:type="character" w:customStyle="1" w:styleId="Heading2Char">
    <w:name w:val="Heading 2 Char"/>
    <w:link w:val="Heading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First level bullet point"/>
    <w:basedOn w:val="Normal"/>
    <w:link w:val="ListParagraphChar"/>
    <w:uiPriority w:val="34"/>
    <w:qFormat/>
    <w:rsid w:val="00800CF7"/>
    <w:pPr>
      <w:ind w:left="720"/>
      <w:contextualSpacing/>
    </w:pPr>
  </w:style>
  <w:style w:type="paragraph" w:styleId="BalloonText">
    <w:name w:val="Balloon Text"/>
    <w:basedOn w:val="Normal"/>
    <w:link w:val="BalloonTextChar"/>
    <w:uiPriority w:val="99"/>
    <w:semiHidden/>
    <w:unhideWhenUsed/>
    <w:rsid w:val="000C5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03"/>
    <w:rPr>
      <w:rFonts w:ascii="Segoe UI" w:eastAsia="Calibri" w:hAnsi="Segoe UI" w:cs="Segoe UI"/>
      <w:color w:val="000000"/>
      <w:sz w:val="18"/>
      <w:szCs w:val="18"/>
    </w:rPr>
  </w:style>
  <w:style w:type="paragraph" w:customStyle="1" w:styleId="RequirementsList">
    <w:name w:val="Requirements List"/>
    <w:basedOn w:val="Normal"/>
    <w:rsid w:val="00A628EB"/>
    <w:pPr>
      <w:spacing w:before="100" w:after="100" w:line="288" w:lineRule="auto"/>
      <w:ind w:left="0" w:firstLine="0"/>
      <w:jc w:val="left"/>
    </w:pPr>
    <w:rPr>
      <w:rFonts w:ascii="Tahoma" w:eastAsia="Times New Roman" w:hAnsi="Tahoma" w:cs="Times New Roman"/>
      <w:color w:val="auto"/>
      <w:sz w:val="16"/>
      <w:szCs w:val="24"/>
      <w:lang w:val="en-US" w:eastAsia="en-US"/>
    </w:rPr>
  </w:style>
  <w:style w:type="paragraph" w:styleId="ListNumber">
    <w:name w:val="List Number"/>
    <w:basedOn w:val="Normal"/>
    <w:rsid w:val="00F2313D"/>
    <w:pPr>
      <w:numPr>
        <w:numId w:val="14"/>
      </w:numPr>
      <w:tabs>
        <w:tab w:val="left" w:pos="1418"/>
      </w:tabs>
      <w:spacing w:after="0" w:line="240" w:lineRule="auto"/>
      <w:jc w:val="left"/>
    </w:pPr>
    <w:rPr>
      <w:rFonts w:ascii="Times New Roman" w:eastAsia="Times New Roman" w:hAnsi="Times New Roman" w:cs="Times New Roman"/>
      <w:color w:val="auto"/>
      <w:sz w:val="24"/>
      <w:szCs w:val="20"/>
      <w:lang w:eastAsia="en-US"/>
    </w:rPr>
  </w:style>
  <w:style w:type="character" w:customStyle="1" w:styleId="ListParagraphChar">
    <w:name w:val="List Paragraph Char"/>
    <w:aliases w:val="First level bullet point Char"/>
    <w:link w:val="ListParagraph"/>
    <w:uiPriority w:val="34"/>
    <w:locked/>
    <w:rsid w:val="00DB4F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8.jpg"/><Relationship Id="rId12" Type="http://schemas.openxmlformats.org/officeDocument/2006/relationships/image" Target="media/image10.jpg"/><Relationship Id="rId17"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3.jp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2.jpg"/><Relationship Id="rId22" Type="http://schemas.openxmlformats.org/officeDocument/2006/relationships/image" Target="media/image2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Barritt</dc:creator>
  <cp:lastModifiedBy>David Smith</cp:lastModifiedBy>
  <cp:revision>2</cp:revision>
  <cp:lastPrinted>2017-05-18T08:49:00Z</cp:lastPrinted>
  <dcterms:created xsi:type="dcterms:W3CDTF">2018-04-06T06:02:00Z</dcterms:created>
  <dcterms:modified xsi:type="dcterms:W3CDTF">2018-04-06T06:02:00Z</dcterms:modified>
</cp:coreProperties>
</file>