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List-Accent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840"/>
      </w:tblGrid>
      <w:tr w:rsidR="00195816" w:rsidRPr="00D107AB" w14:paraId="00EDEF7C" w14:textId="77777777" w:rsidTr="004E0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364E6EE1" w14:textId="5C754746" w:rsidR="00195816" w:rsidRPr="00725C6A" w:rsidRDefault="00195816" w:rsidP="00195816">
            <w:pPr>
              <w:suppressAutoHyphens/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</w:pPr>
            <w:r w:rsidRPr="00725C6A"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Position</w:t>
            </w:r>
          </w:p>
        </w:tc>
        <w:tc>
          <w:tcPr>
            <w:tcW w:w="58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A0084A7" w14:textId="50C0A3E7" w:rsidR="00195816" w:rsidRPr="00725C6A" w:rsidRDefault="006D386C" w:rsidP="00195816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Ticketing</w:t>
            </w:r>
            <w:r w:rsidR="00A3408A">
              <w:rPr>
                <w:rFonts w:ascii="Century Gothic" w:hAnsi="Century Gothic"/>
                <w:sz w:val="20"/>
              </w:rPr>
              <w:t xml:space="preserve"> Customer Experience </w:t>
            </w:r>
            <w:r w:rsidR="00195816">
              <w:rPr>
                <w:rFonts w:ascii="Century Gothic" w:hAnsi="Century Gothic"/>
                <w:sz w:val="20"/>
              </w:rPr>
              <w:t>Executive</w:t>
            </w:r>
          </w:p>
        </w:tc>
      </w:tr>
      <w:tr w:rsidR="00195816" w:rsidRPr="00D107AB" w14:paraId="7995307D" w14:textId="77777777" w:rsidTr="004E091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4309226B" w14:textId="6672C826" w:rsidR="00195816" w:rsidRPr="00725C6A" w:rsidRDefault="00195816" w:rsidP="00195816">
            <w:pPr>
              <w:suppressAutoHyphens/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</w:pPr>
            <w:r w:rsidRPr="00725C6A"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D</w:t>
            </w:r>
            <w:r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ivision</w:t>
            </w:r>
          </w:p>
        </w:tc>
        <w:tc>
          <w:tcPr>
            <w:tcW w:w="5840" w:type="dxa"/>
          </w:tcPr>
          <w:p w14:paraId="507A2974" w14:textId="631A3B00" w:rsidR="00195816" w:rsidRPr="00725C6A" w:rsidRDefault="000B2676" w:rsidP="00195816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Marketing</w:t>
            </w:r>
          </w:p>
        </w:tc>
      </w:tr>
      <w:tr w:rsidR="00195816" w:rsidRPr="00D107AB" w14:paraId="5573B26B" w14:textId="77777777" w:rsidTr="004E0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6B721415" w14:textId="3E752F0B" w:rsidR="00195816" w:rsidRPr="00725C6A" w:rsidRDefault="00195816" w:rsidP="00195816">
            <w:pPr>
              <w:suppressAutoHyphens/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</w:pPr>
            <w:r w:rsidRPr="00725C6A"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Department</w:t>
            </w:r>
          </w:p>
        </w:tc>
        <w:tc>
          <w:tcPr>
            <w:tcW w:w="58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2796065" w14:textId="783B210B" w:rsidR="00195816" w:rsidRPr="00725C6A" w:rsidRDefault="00195816" w:rsidP="00195816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Marketing</w:t>
            </w:r>
          </w:p>
        </w:tc>
      </w:tr>
      <w:tr w:rsidR="00195816" w:rsidRPr="00D107AB" w14:paraId="6C4AB84D" w14:textId="77777777" w:rsidTr="004E091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5290A7C2" w14:textId="77777777" w:rsidR="00195816" w:rsidRPr="00080E77" w:rsidRDefault="00195816" w:rsidP="0019581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mallCaps/>
                <w:spacing w:val="-3"/>
                <w:sz w:val="20"/>
              </w:rPr>
            </w:pPr>
            <w:r w:rsidRPr="00080E77">
              <w:rPr>
                <w:rFonts w:ascii="Century Gothic" w:hAnsi="Century Gothic"/>
                <w:b/>
                <w:spacing w:val="-3"/>
                <w:sz w:val="20"/>
              </w:rPr>
              <w:t>Reporting</w:t>
            </w:r>
            <w:r>
              <w:rPr>
                <w:rFonts w:ascii="Century Gothic" w:hAnsi="Century Gothic"/>
                <w:b/>
                <w:spacing w:val="-3"/>
                <w:sz w:val="20"/>
              </w:rPr>
              <w:t xml:space="preserve"> to</w:t>
            </w:r>
          </w:p>
        </w:tc>
        <w:tc>
          <w:tcPr>
            <w:tcW w:w="5840" w:type="dxa"/>
          </w:tcPr>
          <w:p w14:paraId="1280A51B" w14:textId="095CA492" w:rsidR="00195816" w:rsidRPr="00195816" w:rsidRDefault="00195816" w:rsidP="00195816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Senior Manager- Consumer Sales </w:t>
            </w:r>
          </w:p>
        </w:tc>
      </w:tr>
      <w:tr w:rsidR="00195816" w:rsidRPr="00D107AB" w14:paraId="4F5C07AB" w14:textId="77777777" w:rsidTr="004E0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0B841D92" w14:textId="23AE5B8F" w:rsidR="00195816" w:rsidRPr="00080E77" w:rsidRDefault="00195816" w:rsidP="0019581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Employment Type</w:t>
            </w:r>
          </w:p>
        </w:tc>
        <w:tc>
          <w:tcPr>
            <w:tcW w:w="58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66F1A97" w14:textId="67658F82" w:rsidR="00195816" w:rsidRPr="00195816" w:rsidRDefault="00195816" w:rsidP="00195816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Full time</w:t>
            </w:r>
          </w:p>
        </w:tc>
      </w:tr>
    </w:tbl>
    <w:p w14:paraId="2893B746" w14:textId="77777777" w:rsidR="00894469" w:rsidRPr="00080E77" w:rsidRDefault="00894469">
      <w:pPr>
        <w:pStyle w:val="Header"/>
        <w:tabs>
          <w:tab w:val="clear" w:pos="4153"/>
          <w:tab w:val="clear" w:pos="8306"/>
          <w:tab w:val="left" w:pos="9180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783"/>
      </w:tblGrid>
      <w:tr w:rsidR="00C23C54" w:rsidRPr="00080E77" w14:paraId="0115F798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45EAB413" w14:textId="77777777" w:rsidR="00C23C54" w:rsidRPr="00080E77" w:rsidRDefault="00C23C5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Key Relationships</w:t>
            </w:r>
          </w:p>
        </w:tc>
        <w:tc>
          <w:tcPr>
            <w:tcW w:w="5783" w:type="dxa"/>
          </w:tcPr>
          <w:p w14:paraId="205FA01D" w14:textId="77777777" w:rsidR="00195816" w:rsidRDefault="00195816" w:rsidP="00195816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Internal</w:t>
            </w:r>
          </w:p>
          <w:p w14:paraId="0F8E2CD7" w14:textId="77777777" w:rsidR="00195816" w:rsidRDefault="00195816" w:rsidP="00195816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Marketing Team</w:t>
            </w:r>
          </w:p>
          <w:p w14:paraId="5C5ADF56" w14:textId="77777777" w:rsidR="00195816" w:rsidRDefault="00195816" w:rsidP="00195816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Sales and Commercial Team</w:t>
            </w:r>
          </w:p>
          <w:p w14:paraId="2536DF07" w14:textId="77777777" w:rsidR="00195816" w:rsidRDefault="00195816" w:rsidP="00195816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Operations </w:t>
            </w:r>
          </w:p>
          <w:p w14:paraId="4516E1E4" w14:textId="77777777" w:rsidR="00195816" w:rsidRDefault="00195816" w:rsidP="00195816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Infrastructure</w:t>
            </w:r>
          </w:p>
          <w:p w14:paraId="19E4B335" w14:textId="77777777" w:rsidR="00195816" w:rsidRDefault="00195816" w:rsidP="00195816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Legal Department</w:t>
            </w:r>
          </w:p>
          <w:p w14:paraId="75BBC7C0" w14:textId="77777777" w:rsidR="00195816" w:rsidRDefault="00195816" w:rsidP="00195816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Other internal stakeholders as relevant and appropriate</w:t>
            </w:r>
          </w:p>
          <w:p w14:paraId="3FEB063D" w14:textId="77777777" w:rsidR="00195816" w:rsidRDefault="00195816" w:rsidP="00195816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  <w:p w14:paraId="365B24CF" w14:textId="77777777" w:rsidR="00195816" w:rsidRDefault="00195816" w:rsidP="00195816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External</w:t>
            </w:r>
          </w:p>
          <w:p w14:paraId="619FDA16" w14:textId="77777777" w:rsidR="00195816" w:rsidRDefault="00195816" w:rsidP="00195816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Ticketmaster </w:t>
            </w:r>
          </w:p>
          <w:p w14:paraId="4C7E635F" w14:textId="77777777" w:rsidR="00195816" w:rsidRDefault="00195816" w:rsidP="00195816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Official Licensees and Suppliers, as appropriate</w:t>
            </w:r>
          </w:p>
          <w:p w14:paraId="27B70423" w14:textId="77777777" w:rsidR="00195816" w:rsidRDefault="00195816" w:rsidP="00195816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Retailers</w:t>
            </w:r>
          </w:p>
          <w:p w14:paraId="33267746" w14:textId="77777777" w:rsidR="00195816" w:rsidRDefault="00195816" w:rsidP="00195816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Key suppliers and commercial partners</w:t>
            </w:r>
          </w:p>
          <w:p w14:paraId="65BA99FC" w14:textId="77777777" w:rsidR="00195816" w:rsidRDefault="00195816" w:rsidP="00195816">
            <w:pPr>
              <w:suppressAutoHyphens/>
              <w:rPr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Other stakeholders as relevant and appropriate</w:t>
            </w:r>
          </w:p>
          <w:p w14:paraId="2390B254" w14:textId="77777777" w:rsidR="001C60B3" w:rsidRPr="008A14F7" w:rsidRDefault="001C60B3" w:rsidP="00663BB0">
            <w:pPr>
              <w:suppressAutoHyphens/>
              <w:spacing w:before="60"/>
              <w:jc w:val="both"/>
              <w:rPr>
                <w:rFonts w:ascii="Century Gothic" w:hAnsi="Century Gothic"/>
                <w:spacing w:val="-2"/>
                <w:sz w:val="20"/>
              </w:rPr>
            </w:pPr>
          </w:p>
        </w:tc>
      </w:tr>
    </w:tbl>
    <w:p w14:paraId="42C839BE" w14:textId="77777777" w:rsidR="00894469" w:rsidRPr="00080E77" w:rsidRDefault="00894469">
      <w:pPr>
        <w:pStyle w:val="Header"/>
        <w:tabs>
          <w:tab w:val="clear" w:pos="4153"/>
          <w:tab w:val="clear" w:pos="8306"/>
          <w:tab w:val="left" w:pos="9180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783"/>
      </w:tblGrid>
      <w:tr w:rsidR="00D53DD6" w:rsidRPr="00080E77" w14:paraId="47240A16" w14:textId="77777777" w:rsidTr="004E0914">
        <w:tc>
          <w:tcPr>
            <w:tcW w:w="33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5BF85B" w14:textId="77777777" w:rsidR="00D53DD6" w:rsidRDefault="00D53DD6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 w:rsidRPr="00725C6A">
              <w:rPr>
                <w:rFonts w:ascii="Century Gothic" w:hAnsi="Century Gothic"/>
                <w:b/>
                <w:spacing w:val="-3"/>
                <w:sz w:val="20"/>
              </w:rPr>
              <w:t>Values</w:t>
            </w:r>
          </w:p>
          <w:p w14:paraId="61538131" w14:textId="77777777" w:rsidR="00C263B4" w:rsidRDefault="00C263B4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</w:p>
          <w:p w14:paraId="5B900F3D" w14:textId="77777777" w:rsidR="00C263B4" w:rsidRPr="00725C6A" w:rsidRDefault="00C263B4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</w:p>
        </w:tc>
        <w:tc>
          <w:tcPr>
            <w:tcW w:w="5783" w:type="dxa"/>
          </w:tcPr>
          <w:p w14:paraId="40A57A37" w14:textId="77777777" w:rsidR="00D53DD6" w:rsidRDefault="00D53DD6" w:rsidP="00D53DD6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725C6A">
              <w:rPr>
                <w:rFonts w:ascii="Century Gothic" w:hAnsi="Century Gothic"/>
                <w:spacing w:val="-3"/>
                <w:sz w:val="20"/>
              </w:rPr>
              <w:t>Knowledge of and consistent demonstration of the Corporation’s IIQCAT values</w:t>
            </w:r>
            <w:r w:rsidR="00970EA4">
              <w:rPr>
                <w:rFonts w:ascii="Century Gothic" w:hAnsi="Century Gothic"/>
                <w:spacing w:val="-3"/>
                <w:sz w:val="20"/>
              </w:rPr>
              <w:t>: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970EA4">
              <w:rPr>
                <w:rFonts w:ascii="Century Gothic" w:hAnsi="Century Gothic"/>
                <w:spacing w:val="-3"/>
                <w:sz w:val="20"/>
              </w:rPr>
              <w:t>I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ntegrity,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I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nnovation,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Q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uality,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C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ustomer,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A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ccountability,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T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eamwork. </w:t>
            </w:r>
          </w:p>
          <w:p w14:paraId="274E6EC4" w14:textId="77777777" w:rsidR="00C263B4" w:rsidRDefault="00C263B4" w:rsidP="00D53DD6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  <w:p w14:paraId="06FC266E" w14:textId="77777777" w:rsidR="00D53DD6" w:rsidRDefault="00C263B4" w:rsidP="00D53DD6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7F27380" wp14:editId="5B45F314">
                  <wp:extent cx="1703786" cy="2286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243" cy="234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58B3097" wp14:editId="67D3E107">
                  <wp:extent cx="1685925" cy="225405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692" cy="2267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5AF98B" w14:textId="77777777" w:rsidR="00C263B4" w:rsidRPr="00725C6A" w:rsidRDefault="00C263B4" w:rsidP="00D53DD6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05599B" w:rsidRPr="00A3408A" w14:paraId="2B113E8F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4CA3B77F" w14:textId="77777777" w:rsidR="0005599B" w:rsidRPr="00A3408A" w:rsidRDefault="004A3F84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 w:rsidRPr="00A3408A">
              <w:rPr>
                <w:rFonts w:ascii="Century Gothic" w:hAnsi="Century Gothic"/>
                <w:b/>
                <w:spacing w:val="-3"/>
                <w:sz w:val="20"/>
              </w:rPr>
              <w:t>Corporation Objectives</w:t>
            </w:r>
          </w:p>
        </w:tc>
        <w:tc>
          <w:tcPr>
            <w:tcW w:w="5783" w:type="dxa"/>
          </w:tcPr>
          <w:p w14:paraId="4644E94C" w14:textId="77777777" w:rsidR="00237F39" w:rsidRPr="00A3408A" w:rsidRDefault="00237F39" w:rsidP="00237F39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A3408A">
              <w:rPr>
                <w:rFonts w:ascii="Century Gothic" w:hAnsi="Century Gothic"/>
                <w:spacing w:val="-3"/>
                <w:sz w:val="20"/>
              </w:rPr>
              <w:t xml:space="preserve">To create value for the state of Victoria. </w:t>
            </w:r>
          </w:p>
          <w:p w14:paraId="5CB6EF42" w14:textId="77777777" w:rsidR="00237F39" w:rsidRPr="00A3408A" w:rsidRDefault="00237F39" w:rsidP="00237F39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  <w:p w14:paraId="7105B155" w14:textId="77777777" w:rsidR="00237F39" w:rsidRPr="00A3408A" w:rsidRDefault="00237F39" w:rsidP="00237F39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A3408A">
              <w:rPr>
                <w:rFonts w:ascii="Century Gothic" w:hAnsi="Century Gothic"/>
                <w:spacing w:val="-3"/>
                <w:sz w:val="20"/>
              </w:rPr>
              <w:t>Our corporate strategy is underpinned by six strategic pillars:</w:t>
            </w:r>
          </w:p>
          <w:p w14:paraId="0270FB79" w14:textId="77777777" w:rsidR="00237F39" w:rsidRPr="00A3408A" w:rsidRDefault="00237F39" w:rsidP="00237F39">
            <w:pPr>
              <w:pStyle w:val="ListParagraph"/>
              <w:numPr>
                <w:ilvl w:val="0"/>
                <w:numId w:val="23"/>
              </w:numPr>
              <w:suppressAutoHyphens/>
              <w:spacing w:after="200" w:line="276" w:lineRule="auto"/>
              <w:rPr>
                <w:rFonts w:ascii="Century Gothic" w:hAnsi="Century Gothic"/>
                <w:spacing w:val="-3"/>
                <w:sz w:val="20"/>
              </w:rPr>
            </w:pPr>
            <w:r w:rsidRPr="00A3408A">
              <w:rPr>
                <w:rFonts w:ascii="Century Gothic" w:hAnsi="Century Gothic"/>
                <w:spacing w:val="-3"/>
                <w:sz w:val="20"/>
              </w:rPr>
              <w:t>Build a powerful organisation and culture</w:t>
            </w:r>
          </w:p>
          <w:p w14:paraId="436C1285" w14:textId="77777777" w:rsidR="00237F39" w:rsidRPr="00A3408A" w:rsidRDefault="00237F39" w:rsidP="00237F39">
            <w:pPr>
              <w:pStyle w:val="ListParagraph"/>
              <w:numPr>
                <w:ilvl w:val="0"/>
                <w:numId w:val="23"/>
              </w:numPr>
              <w:suppressAutoHyphens/>
              <w:spacing w:after="200" w:line="276" w:lineRule="auto"/>
              <w:rPr>
                <w:rFonts w:ascii="Century Gothic" w:hAnsi="Century Gothic"/>
                <w:spacing w:val="-3"/>
                <w:sz w:val="20"/>
              </w:rPr>
            </w:pPr>
            <w:r w:rsidRPr="00A3408A">
              <w:rPr>
                <w:rFonts w:ascii="Century Gothic" w:hAnsi="Century Gothic"/>
                <w:spacing w:val="-3"/>
                <w:sz w:val="20"/>
              </w:rPr>
              <w:t>Secure the future of our events</w:t>
            </w:r>
          </w:p>
          <w:p w14:paraId="240F4FB0" w14:textId="77777777" w:rsidR="00237F39" w:rsidRPr="00A3408A" w:rsidRDefault="00237F39" w:rsidP="00237F39">
            <w:pPr>
              <w:pStyle w:val="ListParagraph"/>
              <w:numPr>
                <w:ilvl w:val="0"/>
                <w:numId w:val="23"/>
              </w:numPr>
              <w:suppressAutoHyphens/>
              <w:spacing w:after="200" w:line="276" w:lineRule="auto"/>
              <w:rPr>
                <w:rFonts w:ascii="Century Gothic" w:hAnsi="Century Gothic"/>
                <w:spacing w:val="-3"/>
                <w:sz w:val="20"/>
              </w:rPr>
            </w:pPr>
            <w:r w:rsidRPr="00A3408A">
              <w:rPr>
                <w:rFonts w:ascii="Century Gothic" w:hAnsi="Century Gothic"/>
                <w:spacing w:val="-3"/>
                <w:sz w:val="20"/>
              </w:rPr>
              <w:t xml:space="preserve">Connect people to business, brands and our </w:t>
            </w:r>
            <w:proofErr w:type="gramStart"/>
            <w:r w:rsidRPr="00A3408A">
              <w:rPr>
                <w:rFonts w:ascii="Century Gothic" w:hAnsi="Century Gothic"/>
                <w:spacing w:val="-3"/>
                <w:sz w:val="20"/>
              </w:rPr>
              <w:t>sport</w:t>
            </w:r>
            <w:proofErr w:type="gramEnd"/>
          </w:p>
          <w:p w14:paraId="7A70D578" w14:textId="77777777" w:rsidR="00237F39" w:rsidRPr="00A3408A" w:rsidRDefault="00237F39" w:rsidP="00237F39">
            <w:pPr>
              <w:pStyle w:val="ListParagraph"/>
              <w:numPr>
                <w:ilvl w:val="0"/>
                <w:numId w:val="23"/>
              </w:numPr>
              <w:suppressAutoHyphens/>
              <w:spacing w:after="200" w:line="276" w:lineRule="auto"/>
              <w:rPr>
                <w:rFonts w:ascii="Century Gothic" w:hAnsi="Century Gothic"/>
                <w:spacing w:val="-3"/>
                <w:sz w:val="20"/>
              </w:rPr>
            </w:pPr>
            <w:r w:rsidRPr="00A3408A">
              <w:rPr>
                <w:rFonts w:ascii="Century Gothic" w:hAnsi="Century Gothic"/>
                <w:spacing w:val="-3"/>
                <w:sz w:val="20"/>
              </w:rPr>
              <w:t>Understand our customers and attract new audiences</w:t>
            </w:r>
          </w:p>
          <w:p w14:paraId="55BA682F" w14:textId="77777777" w:rsidR="00237F39" w:rsidRPr="00A3408A" w:rsidRDefault="00237F39" w:rsidP="00237F39">
            <w:pPr>
              <w:pStyle w:val="ListParagraph"/>
              <w:numPr>
                <w:ilvl w:val="0"/>
                <w:numId w:val="23"/>
              </w:numPr>
              <w:suppressAutoHyphens/>
              <w:spacing w:after="200" w:line="276" w:lineRule="auto"/>
              <w:rPr>
                <w:rFonts w:ascii="Century Gothic" w:hAnsi="Century Gothic"/>
                <w:spacing w:val="-3"/>
                <w:sz w:val="20"/>
              </w:rPr>
            </w:pPr>
            <w:r w:rsidRPr="00A3408A">
              <w:rPr>
                <w:rFonts w:ascii="Century Gothic" w:hAnsi="Century Gothic"/>
                <w:spacing w:val="-3"/>
                <w:sz w:val="20"/>
              </w:rPr>
              <w:t>Inspire the future by driving technology and innovation</w:t>
            </w:r>
          </w:p>
          <w:p w14:paraId="6B3BBC32" w14:textId="77777777" w:rsidR="00237F39" w:rsidRPr="00A3408A" w:rsidRDefault="00237F39" w:rsidP="00237F39">
            <w:pPr>
              <w:pStyle w:val="ListParagraph"/>
              <w:numPr>
                <w:ilvl w:val="0"/>
                <w:numId w:val="23"/>
              </w:numPr>
              <w:suppressAutoHyphens/>
              <w:spacing w:after="200" w:line="276" w:lineRule="auto"/>
              <w:rPr>
                <w:rFonts w:ascii="Century Gothic" w:hAnsi="Century Gothic"/>
                <w:spacing w:val="-3"/>
                <w:sz w:val="20"/>
              </w:rPr>
            </w:pPr>
            <w:r w:rsidRPr="00A3408A">
              <w:rPr>
                <w:rFonts w:ascii="Century Gothic" w:hAnsi="Century Gothic"/>
                <w:spacing w:val="-3"/>
                <w:sz w:val="20"/>
              </w:rPr>
              <w:t>Diversify and increase revenues to ensure our success</w:t>
            </w:r>
          </w:p>
          <w:p w14:paraId="3FC3643E" w14:textId="54D5BDEB" w:rsidR="00EC5BA0" w:rsidRPr="00A3408A" w:rsidRDefault="00237F39" w:rsidP="00EC5BA0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A3408A">
              <w:rPr>
                <w:rFonts w:ascii="Century Gothic" w:hAnsi="Century Gothic"/>
                <w:spacing w:val="-3"/>
                <w:sz w:val="20"/>
              </w:rPr>
              <w:t>More specifically, we exist to promote Melbourne and Victoria via the staging of two international sporting events - the Formula 1 Australian Grand Prix at Albert Park and the Australian MotoGP at Phillip Island.</w:t>
            </w:r>
          </w:p>
          <w:p w14:paraId="45E987F3" w14:textId="77777777" w:rsidR="00EC5BA0" w:rsidRPr="00A3408A" w:rsidRDefault="00EC5BA0" w:rsidP="0039019A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682D3B" w:rsidRPr="00A3408A" w14:paraId="4A310BA4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4F99C027" w14:textId="77777777" w:rsidR="00682D3B" w:rsidRPr="00A3408A" w:rsidRDefault="002353A0" w:rsidP="002353A0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 w:rsidRPr="00A3408A">
              <w:rPr>
                <w:rFonts w:ascii="Century Gothic" w:hAnsi="Century Gothic"/>
                <w:b/>
                <w:spacing w:val="-3"/>
                <w:sz w:val="20"/>
              </w:rPr>
              <w:t xml:space="preserve">Governed by </w:t>
            </w:r>
          </w:p>
        </w:tc>
        <w:tc>
          <w:tcPr>
            <w:tcW w:w="5783" w:type="dxa"/>
          </w:tcPr>
          <w:p w14:paraId="586D6797" w14:textId="77777777" w:rsidR="00682D3B" w:rsidRPr="00A3408A" w:rsidRDefault="0038397E" w:rsidP="0038397E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A3408A">
              <w:rPr>
                <w:rFonts w:ascii="Century Gothic" w:hAnsi="Century Gothic"/>
                <w:spacing w:val="-3"/>
                <w:sz w:val="20"/>
              </w:rPr>
              <w:t xml:space="preserve">The Corporation is governed by the </w:t>
            </w:r>
            <w:r w:rsidR="00682D3B" w:rsidRPr="00A3408A">
              <w:rPr>
                <w:rFonts w:ascii="Century Gothic" w:hAnsi="Century Gothic"/>
                <w:spacing w:val="-3"/>
                <w:sz w:val="20"/>
              </w:rPr>
              <w:t>Australian Grand</w:t>
            </w:r>
            <w:r w:rsidR="009B52D3" w:rsidRPr="00A3408A">
              <w:rPr>
                <w:rFonts w:ascii="Century Gothic" w:hAnsi="Century Gothic"/>
                <w:spacing w:val="-3"/>
                <w:sz w:val="20"/>
              </w:rPr>
              <w:t>s</w:t>
            </w:r>
            <w:r w:rsidR="00682D3B" w:rsidRPr="00A3408A">
              <w:rPr>
                <w:rFonts w:ascii="Century Gothic" w:hAnsi="Century Gothic"/>
                <w:spacing w:val="-3"/>
                <w:sz w:val="20"/>
              </w:rPr>
              <w:t xml:space="preserve"> Prix Act 1994 (Vic)</w:t>
            </w:r>
            <w:r w:rsidR="005A3AD4" w:rsidRPr="00A3408A">
              <w:rPr>
                <w:rFonts w:ascii="Century Gothic" w:hAnsi="Century Gothic"/>
                <w:spacing w:val="-3"/>
                <w:sz w:val="20"/>
              </w:rPr>
              <w:t>.</w:t>
            </w:r>
          </w:p>
          <w:p w14:paraId="782BFA5F" w14:textId="77777777" w:rsidR="00682D3B" w:rsidRPr="00A3408A" w:rsidRDefault="00682D3B" w:rsidP="00EC5BA0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C83564" w:rsidRPr="00A3408A" w14:paraId="40831561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5698799A" w14:textId="77777777" w:rsidR="00C83564" w:rsidRPr="00A3408A" w:rsidRDefault="0038397E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 w:rsidRPr="00A3408A">
              <w:rPr>
                <w:rFonts w:ascii="Century Gothic" w:hAnsi="Century Gothic"/>
                <w:b/>
                <w:spacing w:val="-3"/>
                <w:sz w:val="20"/>
              </w:rPr>
              <w:t xml:space="preserve">Standards of behaviour </w:t>
            </w:r>
          </w:p>
        </w:tc>
        <w:tc>
          <w:tcPr>
            <w:tcW w:w="5783" w:type="dxa"/>
          </w:tcPr>
          <w:p w14:paraId="327DFFC8" w14:textId="77777777" w:rsidR="00C83564" w:rsidRPr="00A3408A" w:rsidRDefault="0038397E" w:rsidP="0038397E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A3408A">
              <w:rPr>
                <w:rFonts w:ascii="Century Gothic" w:hAnsi="Century Gothic"/>
                <w:spacing w:val="-3"/>
                <w:sz w:val="20"/>
              </w:rPr>
              <w:t xml:space="preserve">The Code of Conduct for Victorian Public Sector Employees </w:t>
            </w:r>
            <w:r w:rsidR="009B52D3" w:rsidRPr="00A3408A">
              <w:rPr>
                <w:rFonts w:ascii="Century Gothic" w:hAnsi="Century Gothic"/>
                <w:spacing w:val="-3"/>
                <w:sz w:val="20"/>
              </w:rPr>
              <w:t>governs the</w:t>
            </w:r>
            <w:r w:rsidRPr="00A3408A">
              <w:rPr>
                <w:rFonts w:ascii="Century Gothic" w:hAnsi="Century Gothic"/>
                <w:spacing w:val="-3"/>
                <w:sz w:val="20"/>
              </w:rPr>
              <w:t xml:space="preserve"> behaviou</w:t>
            </w:r>
            <w:r w:rsidR="00A26039" w:rsidRPr="00A3408A">
              <w:rPr>
                <w:rFonts w:ascii="Century Gothic" w:hAnsi="Century Gothic"/>
                <w:spacing w:val="-3"/>
                <w:sz w:val="20"/>
              </w:rPr>
              <w:t xml:space="preserve">r </w:t>
            </w:r>
            <w:r w:rsidR="009B52D3" w:rsidRPr="00A3408A">
              <w:rPr>
                <w:rFonts w:ascii="Century Gothic" w:hAnsi="Century Gothic"/>
                <w:spacing w:val="-3"/>
                <w:sz w:val="20"/>
              </w:rPr>
              <w:t>of</w:t>
            </w:r>
            <w:r w:rsidR="00A26039" w:rsidRPr="00A3408A">
              <w:rPr>
                <w:rFonts w:ascii="Century Gothic" w:hAnsi="Century Gothic"/>
                <w:spacing w:val="-3"/>
                <w:sz w:val="20"/>
              </w:rPr>
              <w:t xml:space="preserve"> all Corporation employees</w:t>
            </w:r>
            <w:r w:rsidR="005A3AD4" w:rsidRPr="00A3408A">
              <w:rPr>
                <w:rFonts w:ascii="Century Gothic" w:hAnsi="Century Gothic"/>
                <w:spacing w:val="-3"/>
                <w:sz w:val="20"/>
              </w:rPr>
              <w:t>.</w:t>
            </w:r>
          </w:p>
          <w:p w14:paraId="26CA78A5" w14:textId="77777777" w:rsidR="0038397E" w:rsidRPr="00A3408A" w:rsidRDefault="0038397E" w:rsidP="0038397E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BD263E" w:rsidRPr="00A3408A" w14:paraId="7132B963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7FD7EFFE" w14:textId="77777777" w:rsidR="00BD263E" w:rsidRPr="00A3408A" w:rsidRDefault="00BD263E" w:rsidP="00BD263E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 w:rsidRPr="00A3408A">
              <w:rPr>
                <w:rFonts w:ascii="Century Gothic" w:hAnsi="Century Gothic"/>
                <w:b/>
                <w:spacing w:val="-3"/>
                <w:sz w:val="20"/>
              </w:rPr>
              <w:t>Human Rights</w:t>
            </w:r>
          </w:p>
        </w:tc>
        <w:tc>
          <w:tcPr>
            <w:tcW w:w="5783" w:type="dxa"/>
          </w:tcPr>
          <w:p w14:paraId="1A1EE799" w14:textId="77777777" w:rsidR="00BD263E" w:rsidRPr="00A3408A" w:rsidRDefault="00BD263E" w:rsidP="002353A0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A3408A">
              <w:rPr>
                <w:rFonts w:ascii="Century Gothic" w:hAnsi="Century Gothic"/>
                <w:spacing w:val="-3"/>
                <w:sz w:val="20"/>
              </w:rPr>
              <w:t>The </w:t>
            </w:r>
            <w:hyperlink r:id="rId13" w:tgtFrame="_blank" w:history="1">
              <w:r w:rsidRPr="00A3408A">
                <w:rPr>
                  <w:rFonts w:ascii="Century Gothic" w:hAnsi="Century Gothic"/>
                  <w:iCs/>
                  <w:spacing w:val="-3"/>
                  <w:sz w:val="20"/>
                </w:rPr>
                <w:t>Charter of Human Rights and Responsibilities Act 2006</w:t>
              </w:r>
            </w:hyperlink>
            <w:r w:rsidRPr="00A3408A">
              <w:rPr>
                <w:rFonts w:ascii="Century Gothic" w:hAnsi="Century Gothic"/>
                <w:spacing w:val="-3"/>
                <w:sz w:val="20"/>
              </w:rPr>
              <w:t> is a Victorian law that sets out the basic rights, freedoms and responsibilities of all people in Victoria.</w:t>
            </w:r>
            <w:r w:rsidR="002353A0" w:rsidRPr="00A3408A">
              <w:rPr>
                <w:rFonts w:ascii="Century Gothic" w:hAnsi="Century Gothic"/>
                <w:spacing w:val="-3"/>
                <w:sz w:val="20"/>
              </w:rPr>
              <w:t xml:space="preserve">  </w:t>
            </w:r>
            <w:r w:rsidRPr="00A3408A">
              <w:rPr>
                <w:rFonts w:ascii="Century Gothic" w:hAnsi="Century Gothic"/>
                <w:spacing w:val="-3"/>
                <w:sz w:val="20"/>
              </w:rPr>
              <w:t xml:space="preserve">The Charter requires the </w:t>
            </w:r>
            <w:r w:rsidR="002353A0" w:rsidRPr="00A3408A">
              <w:rPr>
                <w:rFonts w:ascii="Century Gothic" w:hAnsi="Century Gothic"/>
                <w:spacing w:val="-3"/>
                <w:sz w:val="20"/>
              </w:rPr>
              <w:t>Corporation</w:t>
            </w:r>
            <w:r w:rsidRPr="00A3408A">
              <w:rPr>
                <w:rFonts w:ascii="Century Gothic" w:hAnsi="Century Gothic"/>
                <w:spacing w:val="-3"/>
                <w:sz w:val="20"/>
              </w:rPr>
              <w:t xml:space="preserve"> to act compatibly with human rights, and to consider human rights when developing policies, making laws, delivering </w:t>
            </w:r>
            <w:proofErr w:type="gramStart"/>
            <w:r w:rsidRPr="00A3408A">
              <w:rPr>
                <w:rFonts w:ascii="Century Gothic" w:hAnsi="Century Gothic"/>
                <w:spacing w:val="-3"/>
                <w:sz w:val="20"/>
              </w:rPr>
              <w:t>services</w:t>
            </w:r>
            <w:proofErr w:type="gramEnd"/>
            <w:r w:rsidRPr="00A3408A">
              <w:rPr>
                <w:rFonts w:ascii="Century Gothic" w:hAnsi="Century Gothic"/>
                <w:spacing w:val="-3"/>
                <w:sz w:val="20"/>
              </w:rPr>
              <w:t xml:space="preserve"> and m</w:t>
            </w:r>
            <w:r w:rsidR="00B83FCB" w:rsidRPr="00A3408A">
              <w:rPr>
                <w:rFonts w:ascii="Century Gothic" w:hAnsi="Century Gothic"/>
                <w:spacing w:val="-3"/>
                <w:sz w:val="20"/>
              </w:rPr>
              <w:t>aking decisions</w:t>
            </w:r>
            <w:r w:rsidR="005A3AD4" w:rsidRPr="00A3408A">
              <w:rPr>
                <w:rFonts w:ascii="Century Gothic" w:hAnsi="Century Gothic"/>
                <w:spacing w:val="-3"/>
                <w:sz w:val="20"/>
              </w:rPr>
              <w:t>.</w:t>
            </w:r>
          </w:p>
          <w:p w14:paraId="2EA7AA08" w14:textId="77777777" w:rsidR="002353A0" w:rsidRPr="00A3408A" w:rsidRDefault="002353A0" w:rsidP="002353A0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</w:tbl>
    <w:p w14:paraId="41FF0BEB" w14:textId="2B74A0A4" w:rsidR="0070689A" w:rsidRPr="00A3408A" w:rsidRDefault="0070689A">
      <w:pPr>
        <w:pStyle w:val="Header"/>
        <w:tabs>
          <w:tab w:val="clear" w:pos="4153"/>
          <w:tab w:val="clear" w:pos="8306"/>
          <w:tab w:val="left" w:pos="2977"/>
          <w:tab w:val="left" w:pos="9180"/>
        </w:tabs>
        <w:suppressAutoHyphens/>
        <w:rPr>
          <w:rFonts w:ascii="Century Gothic" w:hAnsi="Century Gothic"/>
          <w:spacing w:val="-3"/>
          <w:sz w:val="20"/>
        </w:rPr>
      </w:pPr>
    </w:p>
    <w:p w14:paraId="34436E66" w14:textId="77777777" w:rsidR="0022487E" w:rsidRPr="00A3408A" w:rsidRDefault="0022487E">
      <w:pPr>
        <w:pStyle w:val="Header"/>
        <w:tabs>
          <w:tab w:val="clear" w:pos="4153"/>
          <w:tab w:val="clear" w:pos="8306"/>
          <w:tab w:val="left" w:pos="2977"/>
          <w:tab w:val="left" w:pos="9180"/>
        </w:tabs>
        <w:suppressAutoHyphens/>
        <w:rPr>
          <w:rFonts w:ascii="Century Gothic" w:hAnsi="Century Gothic"/>
          <w:spacing w:val="-3"/>
          <w:sz w:val="20"/>
        </w:rPr>
      </w:pPr>
    </w:p>
    <w:p w14:paraId="70790112" w14:textId="77777777" w:rsidR="007865B4" w:rsidRPr="00A3408A" w:rsidRDefault="007865B4">
      <w:pPr>
        <w:pStyle w:val="Header"/>
        <w:tabs>
          <w:tab w:val="clear" w:pos="4153"/>
          <w:tab w:val="clear" w:pos="8306"/>
          <w:tab w:val="left" w:pos="2977"/>
          <w:tab w:val="left" w:pos="9180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812"/>
      </w:tblGrid>
      <w:tr w:rsidR="007865B4" w:rsidRPr="00A3408A" w14:paraId="1F89341F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6D2B1369" w14:textId="77777777" w:rsidR="007865B4" w:rsidRPr="00A3408A" w:rsidRDefault="007865B4" w:rsidP="007865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 w:rsidRPr="00A3408A">
              <w:rPr>
                <w:rFonts w:ascii="Century Gothic" w:hAnsi="Century Gothic"/>
                <w:b/>
                <w:spacing w:val="-3"/>
                <w:sz w:val="20"/>
              </w:rPr>
              <w:t>Role Objectives</w:t>
            </w:r>
          </w:p>
        </w:tc>
        <w:tc>
          <w:tcPr>
            <w:tcW w:w="5812" w:type="dxa"/>
          </w:tcPr>
          <w:p w14:paraId="12BA6B45" w14:textId="11F3C69B" w:rsidR="00195816" w:rsidRPr="00A3408A" w:rsidRDefault="00195816" w:rsidP="00195816">
            <w:pPr>
              <w:suppressAutoHyphens/>
              <w:jc w:val="both"/>
              <w:rPr>
                <w:rFonts w:ascii="Century Gothic" w:hAnsi="Century Gothic"/>
                <w:spacing w:val="-2"/>
                <w:sz w:val="20"/>
              </w:rPr>
            </w:pPr>
            <w:r w:rsidRPr="00A3408A">
              <w:rPr>
                <w:rFonts w:ascii="Century Gothic" w:hAnsi="Century Gothic"/>
                <w:spacing w:val="-2"/>
                <w:sz w:val="20"/>
              </w:rPr>
              <w:t xml:space="preserve">Reporting to the Senior Manager - Consumer Sales, the </w:t>
            </w:r>
            <w:r w:rsidR="00DB57F5">
              <w:rPr>
                <w:rFonts w:ascii="Century Gothic" w:hAnsi="Century Gothic"/>
                <w:spacing w:val="-2"/>
                <w:sz w:val="20"/>
              </w:rPr>
              <w:t>Ticketing</w:t>
            </w:r>
            <w:r w:rsidR="003F44D3">
              <w:rPr>
                <w:rFonts w:ascii="Century Gothic" w:hAnsi="Century Gothic"/>
                <w:spacing w:val="-2"/>
                <w:sz w:val="20"/>
              </w:rPr>
              <w:t xml:space="preserve"> and Customer Experience</w:t>
            </w:r>
            <w:r w:rsidRPr="00A3408A">
              <w:rPr>
                <w:rFonts w:ascii="Century Gothic" w:hAnsi="Century Gothic"/>
                <w:spacing w:val="-2"/>
                <w:sz w:val="20"/>
              </w:rPr>
              <w:t xml:space="preserve"> Executive role will be responsible for </w:t>
            </w:r>
            <w:r w:rsidR="003C587A">
              <w:rPr>
                <w:rFonts w:ascii="Century Gothic" w:hAnsi="Century Gothic"/>
                <w:spacing w:val="-2"/>
                <w:sz w:val="20"/>
              </w:rPr>
              <w:t>ticketing portfolio</w:t>
            </w:r>
            <w:r w:rsidRPr="00A3408A">
              <w:rPr>
                <w:rFonts w:ascii="Century Gothic" w:hAnsi="Century Gothic"/>
                <w:spacing w:val="-2"/>
                <w:sz w:val="20"/>
              </w:rPr>
              <w:t xml:space="preserve"> for both F1 and MotoGP</w:t>
            </w:r>
            <w:r w:rsidR="00A76718">
              <w:rPr>
                <w:rFonts w:ascii="Century Gothic" w:hAnsi="Century Gothic"/>
                <w:spacing w:val="-2"/>
                <w:sz w:val="20"/>
              </w:rPr>
              <w:t xml:space="preserve"> as well as a key part of the implementation and delivery for the o</w:t>
            </w:r>
            <w:r w:rsidR="00224AF2">
              <w:rPr>
                <w:rFonts w:ascii="Century Gothic" w:hAnsi="Century Gothic"/>
                <w:spacing w:val="-2"/>
                <w:sz w:val="20"/>
              </w:rPr>
              <w:t>rganisations overall Customer Experience model.</w:t>
            </w:r>
          </w:p>
          <w:p w14:paraId="14B1E9E9" w14:textId="77777777" w:rsidR="00195816" w:rsidRPr="00A3408A" w:rsidRDefault="00195816" w:rsidP="00195816">
            <w:pPr>
              <w:suppressAutoHyphens/>
              <w:jc w:val="both"/>
              <w:rPr>
                <w:rFonts w:ascii="Century Gothic" w:hAnsi="Century Gothic"/>
                <w:spacing w:val="-2"/>
                <w:sz w:val="20"/>
              </w:rPr>
            </w:pPr>
          </w:p>
          <w:p w14:paraId="08674E8D" w14:textId="57971126" w:rsidR="00195816" w:rsidRDefault="00195816" w:rsidP="00195816">
            <w:pPr>
              <w:suppressAutoHyphens/>
              <w:jc w:val="both"/>
              <w:rPr>
                <w:rFonts w:ascii="Century Gothic" w:hAnsi="Century Gothic"/>
                <w:spacing w:val="-2"/>
                <w:sz w:val="20"/>
              </w:rPr>
            </w:pPr>
            <w:r w:rsidRPr="00A3408A">
              <w:rPr>
                <w:rFonts w:ascii="Century Gothic" w:hAnsi="Century Gothic"/>
                <w:spacing w:val="-2"/>
                <w:sz w:val="20"/>
              </w:rPr>
              <w:t xml:space="preserve">This role will </w:t>
            </w:r>
            <w:r w:rsidR="009878A6">
              <w:rPr>
                <w:rFonts w:ascii="Century Gothic" w:hAnsi="Century Gothic"/>
                <w:spacing w:val="-2"/>
                <w:sz w:val="20"/>
              </w:rPr>
              <w:t>assis</w:t>
            </w:r>
            <w:r w:rsidR="00373E70">
              <w:rPr>
                <w:rFonts w:ascii="Century Gothic" w:hAnsi="Century Gothic"/>
                <w:spacing w:val="-2"/>
                <w:sz w:val="20"/>
              </w:rPr>
              <w:t xml:space="preserve">t in the management and growth of </w:t>
            </w:r>
            <w:r w:rsidR="00FB55F3">
              <w:rPr>
                <w:rFonts w:ascii="Century Gothic" w:hAnsi="Century Gothic"/>
                <w:spacing w:val="-2"/>
                <w:sz w:val="20"/>
              </w:rPr>
              <w:t xml:space="preserve">revenue streams across the consumer portfolio through best practice ticketing strategies and </w:t>
            </w:r>
            <w:r w:rsidR="00E539F5">
              <w:rPr>
                <w:rFonts w:ascii="Century Gothic" w:hAnsi="Century Gothic"/>
                <w:spacing w:val="-2"/>
                <w:sz w:val="20"/>
              </w:rPr>
              <w:t>CX</w:t>
            </w:r>
            <w:r w:rsidR="001968D1">
              <w:rPr>
                <w:rFonts w:ascii="Century Gothic" w:hAnsi="Century Gothic"/>
                <w:spacing w:val="-2"/>
                <w:sz w:val="20"/>
              </w:rPr>
              <w:t xml:space="preserve"> deliverables.</w:t>
            </w:r>
          </w:p>
          <w:p w14:paraId="5979C7EE" w14:textId="2FF7C93B" w:rsidR="001968D1" w:rsidRDefault="001968D1" w:rsidP="00195816">
            <w:pPr>
              <w:suppressAutoHyphens/>
              <w:jc w:val="both"/>
              <w:rPr>
                <w:rFonts w:ascii="Century Gothic" w:hAnsi="Century Gothic"/>
                <w:spacing w:val="-2"/>
                <w:sz w:val="20"/>
              </w:rPr>
            </w:pPr>
          </w:p>
          <w:p w14:paraId="151FD2AA" w14:textId="29AAA11E" w:rsidR="0072470D" w:rsidRDefault="00DB57F5" w:rsidP="001968D1">
            <w:pPr>
              <w:suppressAutoHyphens/>
              <w:rPr>
                <w:rFonts w:ascii="Century Gothic" w:hAnsi="Century Gothic"/>
                <w:spacing w:val="-2"/>
                <w:sz w:val="20"/>
              </w:rPr>
            </w:pPr>
            <w:r>
              <w:rPr>
                <w:rFonts w:ascii="Century Gothic" w:hAnsi="Century Gothic"/>
                <w:spacing w:val="-2"/>
                <w:sz w:val="20"/>
              </w:rPr>
              <w:t>Ticketing</w:t>
            </w:r>
            <w:r w:rsidR="001968D1">
              <w:rPr>
                <w:rFonts w:ascii="Century Gothic" w:hAnsi="Century Gothic"/>
                <w:spacing w:val="-2"/>
                <w:sz w:val="20"/>
              </w:rPr>
              <w:t>:</w:t>
            </w:r>
            <w:r w:rsidR="001968D1">
              <w:rPr>
                <w:rFonts w:ascii="Century Gothic" w:hAnsi="Century Gothic"/>
                <w:spacing w:val="-2"/>
                <w:sz w:val="20"/>
              </w:rPr>
              <w:br/>
            </w:r>
            <w:r w:rsidR="00ED654E">
              <w:rPr>
                <w:rFonts w:ascii="Century Gothic" w:hAnsi="Century Gothic"/>
                <w:spacing w:val="-2"/>
                <w:sz w:val="20"/>
              </w:rPr>
              <w:t xml:space="preserve">This role will be responsible for a range of operational ticketing </w:t>
            </w:r>
            <w:r w:rsidR="002921F2">
              <w:rPr>
                <w:rFonts w:ascii="Century Gothic" w:hAnsi="Century Gothic"/>
                <w:spacing w:val="-2"/>
                <w:sz w:val="20"/>
              </w:rPr>
              <w:t>requirements for the Formula 1® and Motorcycle Grands Prix.</w:t>
            </w:r>
            <w:r w:rsidR="0072470D">
              <w:rPr>
                <w:rFonts w:ascii="Century Gothic" w:hAnsi="Century Gothic"/>
                <w:spacing w:val="-2"/>
                <w:sz w:val="20"/>
              </w:rPr>
              <w:br/>
              <w:t>This is inclusive of assisting with:</w:t>
            </w:r>
          </w:p>
          <w:p w14:paraId="642FF064" w14:textId="77777777" w:rsidR="0072470D" w:rsidRDefault="0072470D" w:rsidP="00CD55C4">
            <w:pPr>
              <w:pStyle w:val="ListParagraph"/>
              <w:numPr>
                <w:ilvl w:val="0"/>
                <w:numId w:val="28"/>
              </w:numPr>
              <w:suppressAutoHyphens/>
              <w:rPr>
                <w:rFonts w:ascii="Century Gothic" w:hAnsi="Century Gothic"/>
                <w:spacing w:val="-2"/>
                <w:sz w:val="20"/>
              </w:rPr>
            </w:pPr>
            <w:r>
              <w:rPr>
                <w:rFonts w:ascii="Century Gothic" w:hAnsi="Century Gothic"/>
                <w:spacing w:val="-2"/>
                <w:sz w:val="20"/>
              </w:rPr>
              <w:t>Ticketing builds</w:t>
            </w:r>
          </w:p>
          <w:p w14:paraId="7AB6EE2A" w14:textId="77777777" w:rsidR="00EE43DC" w:rsidRDefault="0072470D" w:rsidP="00CD55C4">
            <w:pPr>
              <w:pStyle w:val="ListParagraph"/>
              <w:numPr>
                <w:ilvl w:val="0"/>
                <w:numId w:val="28"/>
              </w:numPr>
              <w:suppressAutoHyphens/>
              <w:rPr>
                <w:rFonts w:ascii="Century Gothic" w:hAnsi="Century Gothic"/>
                <w:spacing w:val="-2"/>
                <w:sz w:val="20"/>
              </w:rPr>
            </w:pPr>
            <w:r>
              <w:rPr>
                <w:rFonts w:ascii="Century Gothic" w:hAnsi="Century Gothic"/>
                <w:spacing w:val="-2"/>
                <w:sz w:val="20"/>
              </w:rPr>
              <w:t>Product</w:t>
            </w:r>
            <w:r w:rsidR="0025254D">
              <w:rPr>
                <w:rFonts w:ascii="Century Gothic" w:hAnsi="Century Gothic"/>
                <w:spacing w:val="-2"/>
                <w:sz w:val="20"/>
              </w:rPr>
              <w:t xml:space="preserve"> analysis and reporting </w:t>
            </w:r>
          </w:p>
          <w:p w14:paraId="56DBBCE3" w14:textId="308CB501" w:rsidR="00EE43DC" w:rsidRPr="00C7267B" w:rsidRDefault="00EE43DC" w:rsidP="00CD55C4">
            <w:pPr>
              <w:pStyle w:val="ListParagraph"/>
              <w:numPr>
                <w:ilvl w:val="0"/>
                <w:numId w:val="28"/>
              </w:numPr>
              <w:suppressAutoHyphens/>
              <w:jc w:val="both"/>
              <w:rPr>
                <w:rFonts w:ascii="Century Gothic" w:hAnsi="Century Gothic"/>
                <w:sz w:val="20"/>
              </w:rPr>
            </w:pPr>
            <w:r w:rsidRPr="00C7267B">
              <w:rPr>
                <w:rFonts w:ascii="Century Gothic" w:hAnsi="Century Gothic"/>
                <w:spacing w:val="-2"/>
                <w:sz w:val="20"/>
              </w:rPr>
              <w:t xml:space="preserve">Collaboration with the </w:t>
            </w:r>
            <w:r>
              <w:rPr>
                <w:rFonts w:ascii="Century Gothic" w:hAnsi="Century Gothic"/>
                <w:spacing w:val="-2"/>
                <w:sz w:val="20"/>
              </w:rPr>
              <w:t>M</w:t>
            </w:r>
            <w:r w:rsidRPr="00C7267B">
              <w:rPr>
                <w:rFonts w:ascii="Century Gothic" w:hAnsi="Century Gothic"/>
                <w:spacing w:val="-2"/>
                <w:sz w:val="20"/>
              </w:rPr>
              <w:t>anager - Digital to assist with the implementation of effective and contemporary digital marketing tools (</w:t>
            </w:r>
            <w:proofErr w:type="gramStart"/>
            <w:r w:rsidRPr="00C7267B">
              <w:rPr>
                <w:rFonts w:ascii="Century Gothic" w:hAnsi="Century Gothic"/>
                <w:spacing w:val="-2"/>
                <w:sz w:val="20"/>
              </w:rPr>
              <w:t>e.g.</w:t>
            </w:r>
            <w:proofErr w:type="gramEnd"/>
            <w:r w:rsidRPr="00C7267B">
              <w:rPr>
                <w:rFonts w:ascii="Century Gothic" w:hAnsi="Century Gothic"/>
                <w:spacing w:val="-2"/>
                <w:sz w:val="20"/>
              </w:rPr>
              <w:t xml:space="preserve"> EDMs etc)</w:t>
            </w:r>
          </w:p>
          <w:p w14:paraId="4D3D0C39" w14:textId="77777777" w:rsidR="00FC207B" w:rsidRDefault="00FC207B" w:rsidP="00CD55C4">
            <w:pPr>
              <w:pStyle w:val="ListParagraph"/>
              <w:numPr>
                <w:ilvl w:val="0"/>
                <w:numId w:val="28"/>
              </w:numPr>
              <w:suppressAutoHyphens/>
              <w:jc w:val="both"/>
              <w:rPr>
                <w:rFonts w:ascii="Century Gothic" w:hAnsi="Century Gothic"/>
                <w:sz w:val="20"/>
              </w:rPr>
            </w:pPr>
            <w:r w:rsidRPr="00C7267B">
              <w:rPr>
                <w:rFonts w:ascii="Century Gothic" w:hAnsi="Century Gothic"/>
                <w:sz w:val="20"/>
              </w:rPr>
              <w:t xml:space="preserve">Manage, develop, plan and constantly review sales and product inventory and ticketing systems to provide optimal use of resources and maximise revenues for </w:t>
            </w:r>
            <w:proofErr w:type="gramStart"/>
            <w:r w:rsidRPr="00C7267B">
              <w:rPr>
                <w:rFonts w:ascii="Century Gothic" w:hAnsi="Century Gothic"/>
                <w:sz w:val="20"/>
              </w:rPr>
              <w:t>AGPC</w:t>
            </w:r>
            <w:proofErr w:type="gramEnd"/>
            <w:r w:rsidRPr="00C7267B">
              <w:rPr>
                <w:rFonts w:ascii="Century Gothic" w:hAnsi="Century Gothic"/>
                <w:sz w:val="20"/>
              </w:rPr>
              <w:t xml:space="preserve"> </w:t>
            </w:r>
          </w:p>
          <w:p w14:paraId="095CC54C" w14:textId="77C54213" w:rsidR="00754393" w:rsidRDefault="00754393" w:rsidP="00CD55C4">
            <w:pPr>
              <w:pStyle w:val="ListParagraph"/>
              <w:numPr>
                <w:ilvl w:val="0"/>
                <w:numId w:val="28"/>
              </w:numPr>
              <w:suppressAutoHyphens/>
              <w:rPr>
                <w:rFonts w:ascii="Century Gothic" w:hAnsi="Century Gothic"/>
                <w:sz w:val="20"/>
              </w:rPr>
            </w:pPr>
            <w:r w:rsidRPr="00C7267B">
              <w:rPr>
                <w:rFonts w:ascii="Century Gothic" w:hAnsi="Century Gothic"/>
                <w:sz w:val="20"/>
              </w:rPr>
              <w:t>Manage internal ticketing requirements leading up to each event.</w:t>
            </w:r>
            <w:r>
              <w:rPr>
                <w:rFonts w:ascii="Century Gothic" w:hAnsi="Century Gothic"/>
                <w:sz w:val="20"/>
              </w:rPr>
              <w:br/>
            </w:r>
            <w:r w:rsidRPr="00C7267B">
              <w:rPr>
                <w:rFonts w:ascii="Century Gothic" w:hAnsi="Century Gothic"/>
                <w:sz w:val="20"/>
              </w:rPr>
              <w:t xml:space="preserve"> </w:t>
            </w:r>
          </w:p>
          <w:p w14:paraId="3378666C" w14:textId="77777777" w:rsidR="00754393" w:rsidRDefault="00754393" w:rsidP="00754393">
            <w:pPr>
              <w:suppressAutoHyphens/>
              <w:rPr>
                <w:rFonts w:ascii="Century Gothic" w:hAnsi="Century Gothic"/>
                <w:spacing w:val="-2"/>
                <w:sz w:val="20"/>
              </w:rPr>
            </w:pPr>
            <w:r>
              <w:rPr>
                <w:rFonts w:ascii="Century Gothic" w:hAnsi="Century Gothic"/>
                <w:spacing w:val="-2"/>
                <w:sz w:val="20"/>
              </w:rPr>
              <w:t>Customer Experience:</w:t>
            </w:r>
          </w:p>
          <w:p w14:paraId="287AC016" w14:textId="7ECF9468" w:rsidR="00754393" w:rsidRDefault="00754393" w:rsidP="00754393">
            <w:pPr>
              <w:suppressAutoHyphens/>
              <w:rPr>
                <w:rFonts w:ascii="Century Gothic" w:hAnsi="Century Gothic"/>
                <w:spacing w:val="-2"/>
                <w:sz w:val="20"/>
              </w:rPr>
            </w:pPr>
          </w:p>
          <w:p w14:paraId="7C7D46B9" w14:textId="5CC8DDD7" w:rsidR="005F54D7" w:rsidRDefault="005F54D7" w:rsidP="00754393">
            <w:pPr>
              <w:suppressAutoHyphens/>
              <w:rPr>
                <w:rFonts w:ascii="Century Gothic" w:hAnsi="Century Gothic"/>
                <w:spacing w:val="-2"/>
                <w:sz w:val="20"/>
              </w:rPr>
            </w:pPr>
            <w:r w:rsidRPr="00F776D0">
              <w:rPr>
                <w:rFonts w:ascii="Century Gothic" w:hAnsi="Century Gothic"/>
                <w:spacing w:val="-3"/>
                <w:sz w:val="20"/>
              </w:rPr>
              <w:t xml:space="preserve">With a passion and curiosity for customers, their needs, and journeys, this role is pivotal to putting customers at the heart of the </w:t>
            </w:r>
            <w:r>
              <w:rPr>
                <w:rFonts w:ascii="Century Gothic" w:hAnsi="Century Gothic"/>
                <w:spacing w:val="-3"/>
                <w:sz w:val="20"/>
              </w:rPr>
              <w:t>organisation</w:t>
            </w:r>
            <w:r w:rsidRPr="00F776D0">
              <w:rPr>
                <w:rFonts w:ascii="Century Gothic" w:hAnsi="Century Gothic"/>
                <w:spacing w:val="-3"/>
                <w:sz w:val="20"/>
              </w:rPr>
              <w:t xml:space="preserve"> and creating a culture that enhances their experience at every touchpoint.</w:t>
            </w:r>
            <w:r>
              <w:rPr>
                <w:rFonts w:ascii="Century Gothic" w:hAnsi="Century Gothic"/>
                <w:spacing w:val="-3"/>
                <w:sz w:val="20"/>
              </w:rPr>
              <w:br/>
            </w:r>
          </w:p>
          <w:p w14:paraId="4C626034" w14:textId="77777777" w:rsidR="00AE4AEE" w:rsidRDefault="00AE4AEE" w:rsidP="00CD55C4">
            <w:pPr>
              <w:pStyle w:val="ListParagraph"/>
              <w:numPr>
                <w:ilvl w:val="0"/>
                <w:numId w:val="28"/>
              </w:numPr>
              <w:tabs>
                <w:tab w:val="left" w:pos="709"/>
              </w:tabs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Assist in the evolution of the CRM program to better understand customer metrics and embed measurements of customer satisfaction and its impact on future sales </w:t>
            </w:r>
            <w:proofErr w:type="gramStart"/>
            <w:r>
              <w:rPr>
                <w:rFonts w:ascii="Century Gothic" w:hAnsi="Century Gothic"/>
                <w:sz w:val="20"/>
              </w:rPr>
              <w:t>growth</w:t>
            </w:r>
            <w:proofErr w:type="gramEnd"/>
          </w:p>
          <w:p w14:paraId="0D85F8F9" w14:textId="77777777" w:rsidR="00AA718D" w:rsidRDefault="00AA718D" w:rsidP="00CD55C4">
            <w:pPr>
              <w:pStyle w:val="ListParagraph"/>
              <w:numPr>
                <w:ilvl w:val="0"/>
                <w:numId w:val="28"/>
              </w:numPr>
              <w:tabs>
                <w:tab w:val="left" w:pos="709"/>
              </w:tabs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Work with the Marketing team to validate and help uncover insights to be </w:t>
            </w:r>
            <w:proofErr w:type="spellStart"/>
            <w:r>
              <w:rPr>
                <w:rFonts w:ascii="Century Gothic" w:hAnsi="Century Gothic"/>
                <w:sz w:val="20"/>
              </w:rPr>
              <w:t>ised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in strategic </w:t>
            </w:r>
            <w:proofErr w:type="gramStart"/>
            <w:r>
              <w:rPr>
                <w:rFonts w:ascii="Century Gothic" w:hAnsi="Century Gothic"/>
                <w:sz w:val="20"/>
              </w:rPr>
              <w:t>planning</w:t>
            </w:r>
            <w:proofErr w:type="gramEnd"/>
          </w:p>
          <w:p w14:paraId="4FEFB91F" w14:textId="5BC0397C" w:rsidR="001968D1" w:rsidRPr="00985054" w:rsidRDefault="00CD55C4" w:rsidP="00985054">
            <w:pPr>
              <w:pStyle w:val="ListParagraph"/>
              <w:numPr>
                <w:ilvl w:val="0"/>
                <w:numId w:val="28"/>
              </w:numPr>
              <w:tabs>
                <w:tab w:val="left" w:pos="709"/>
              </w:tabs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Assist with the implementation</w:t>
            </w:r>
            <w:r w:rsidR="00F94A0B">
              <w:rPr>
                <w:rFonts w:ascii="Century Gothic" w:hAnsi="Century Gothic"/>
                <w:sz w:val="20"/>
              </w:rPr>
              <w:t xml:space="preserve"> of the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proofErr w:type="gramStart"/>
            <w:r>
              <w:rPr>
                <w:rFonts w:ascii="Century Gothic" w:hAnsi="Century Gothic"/>
                <w:sz w:val="20"/>
              </w:rPr>
              <w:t>end to end</w:t>
            </w:r>
            <w:proofErr w:type="gramEnd"/>
            <w:r>
              <w:rPr>
                <w:rFonts w:ascii="Century Gothic" w:hAnsi="Century Gothic"/>
                <w:sz w:val="20"/>
              </w:rPr>
              <w:t xml:space="preserve"> customer journey, mapping touchpoints, pain points and </w:t>
            </w:r>
            <w:proofErr w:type="spellStart"/>
            <w:r>
              <w:rPr>
                <w:rFonts w:ascii="Century Gothic" w:hAnsi="Century Gothic"/>
                <w:sz w:val="20"/>
              </w:rPr>
              <w:t>and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continuous</w:t>
            </w:r>
            <w:r w:rsidR="00F94A0B">
              <w:rPr>
                <w:rFonts w:ascii="Century Gothic" w:hAnsi="Century Gothic"/>
                <w:sz w:val="20"/>
              </w:rPr>
              <w:t xml:space="preserve"> business</w:t>
            </w:r>
            <w:r>
              <w:rPr>
                <w:rFonts w:ascii="Century Gothic" w:hAnsi="Century Gothic"/>
                <w:sz w:val="20"/>
              </w:rPr>
              <w:t xml:space="preserve"> improvement</w:t>
            </w:r>
            <w:r w:rsidR="00754393" w:rsidRPr="00985054">
              <w:rPr>
                <w:rFonts w:ascii="Century Gothic" w:hAnsi="Century Gothic"/>
                <w:spacing w:val="-2"/>
                <w:sz w:val="20"/>
              </w:rPr>
              <w:br/>
            </w:r>
            <w:r w:rsidR="0072470D" w:rsidRPr="00985054">
              <w:rPr>
                <w:rFonts w:ascii="Century Gothic" w:hAnsi="Century Gothic"/>
                <w:spacing w:val="-2"/>
                <w:sz w:val="20"/>
              </w:rPr>
              <w:br/>
            </w:r>
          </w:p>
          <w:p w14:paraId="677F73C5" w14:textId="77777777" w:rsidR="001C60B3" w:rsidRPr="00A3408A" w:rsidRDefault="001C60B3" w:rsidP="001C60B3">
            <w:pPr>
              <w:suppressAutoHyphens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7865B4" w:rsidRPr="00A3408A" w14:paraId="58C18C95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6DA13DC9" w14:textId="77777777" w:rsidR="007865B4" w:rsidRPr="00A3408A" w:rsidRDefault="007865B4" w:rsidP="007865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z w:val="20"/>
              </w:rPr>
            </w:pPr>
            <w:r w:rsidRPr="00A3408A">
              <w:br w:type="page"/>
            </w:r>
            <w:r w:rsidRPr="00A3408A">
              <w:rPr>
                <w:rFonts w:ascii="Century Gothic" w:hAnsi="Century Gothic"/>
                <w:b/>
                <w:sz w:val="20"/>
              </w:rPr>
              <w:t>Core Responsibilities</w:t>
            </w:r>
          </w:p>
        </w:tc>
        <w:tc>
          <w:tcPr>
            <w:tcW w:w="5812" w:type="dxa"/>
          </w:tcPr>
          <w:p w14:paraId="2A6FCA39" w14:textId="035251CB" w:rsidR="00195816" w:rsidRDefault="00291ABF" w:rsidP="00195816">
            <w:pPr>
              <w:suppressAutoHyphens/>
              <w:jc w:val="both"/>
              <w:rPr>
                <w:rFonts w:ascii="Century Gothic" w:hAnsi="Century Gothic"/>
                <w:spacing w:val="-2"/>
                <w:sz w:val="20"/>
              </w:rPr>
            </w:pPr>
            <w:r>
              <w:rPr>
                <w:rFonts w:ascii="Century Gothic" w:hAnsi="Century Gothic"/>
                <w:spacing w:val="-2"/>
                <w:sz w:val="20"/>
              </w:rPr>
              <w:t>As a</w:t>
            </w:r>
            <w:r w:rsidR="00E97E70">
              <w:rPr>
                <w:rFonts w:ascii="Century Gothic" w:hAnsi="Century Gothic"/>
                <w:spacing w:val="-2"/>
                <w:sz w:val="20"/>
              </w:rPr>
              <w:t>n</w:t>
            </w:r>
            <w:r>
              <w:rPr>
                <w:rFonts w:ascii="Century Gothic" w:hAnsi="Century Gothic"/>
                <w:spacing w:val="-2"/>
                <w:sz w:val="20"/>
              </w:rPr>
              <w:t xml:space="preserve"> integral part of the </w:t>
            </w:r>
            <w:r w:rsidR="000B2676">
              <w:rPr>
                <w:rFonts w:ascii="Century Gothic" w:hAnsi="Century Gothic"/>
                <w:spacing w:val="-2"/>
                <w:sz w:val="20"/>
              </w:rPr>
              <w:t>Ticketing</w:t>
            </w:r>
            <w:r>
              <w:rPr>
                <w:rFonts w:ascii="Century Gothic" w:hAnsi="Century Gothic"/>
                <w:spacing w:val="-2"/>
                <w:sz w:val="20"/>
              </w:rPr>
              <w:t xml:space="preserve"> and CX team, </w:t>
            </w:r>
            <w:r w:rsidR="00E97E70">
              <w:rPr>
                <w:rFonts w:ascii="Century Gothic" w:hAnsi="Century Gothic"/>
                <w:spacing w:val="-2"/>
                <w:sz w:val="20"/>
              </w:rPr>
              <w:t xml:space="preserve">the </w:t>
            </w:r>
            <w:r w:rsidR="000B2676">
              <w:rPr>
                <w:rFonts w:ascii="Century Gothic" w:hAnsi="Century Gothic"/>
                <w:spacing w:val="-2"/>
                <w:sz w:val="20"/>
              </w:rPr>
              <w:t>Ticketing and</w:t>
            </w:r>
            <w:r w:rsidR="00E97E70">
              <w:rPr>
                <w:rFonts w:ascii="Century Gothic" w:hAnsi="Century Gothic"/>
                <w:spacing w:val="-2"/>
                <w:sz w:val="20"/>
              </w:rPr>
              <w:t xml:space="preserve"> Customer Experience Executive, </w:t>
            </w:r>
            <w:r w:rsidR="005D0992">
              <w:rPr>
                <w:rFonts w:ascii="Century Gothic" w:hAnsi="Century Gothic"/>
                <w:spacing w:val="-2"/>
                <w:sz w:val="20"/>
              </w:rPr>
              <w:t xml:space="preserve">will require a sound understanding for </w:t>
            </w:r>
            <w:r w:rsidR="00B37A55">
              <w:rPr>
                <w:rFonts w:ascii="Century Gothic" w:hAnsi="Century Gothic"/>
                <w:spacing w:val="-2"/>
                <w:sz w:val="20"/>
              </w:rPr>
              <w:t>logical analysis, commercial acumen and a strong understanding of target markets, and their segmentation to facilitate growth in ticket sales, whilst maintaining a strong customer-first approach in all that they do.</w:t>
            </w:r>
          </w:p>
          <w:p w14:paraId="18984F6A" w14:textId="262B5593" w:rsidR="00B37A55" w:rsidRDefault="00B37A55" w:rsidP="00195816">
            <w:pPr>
              <w:suppressAutoHyphens/>
              <w:jc w:val="both"/>
              <w:rPr>
                <w:rFonts w:ascii="Century Gothic" w:hAnsi="Century Gothic"/>
                <w:spacing w:val="-2"/>
                <w:sz w:val="20"/>
              </w:rPr>
            </w:pPr>
          </w:p>
          <w:p w14:paraId="677EA77D" w14:textId="72CB3018" w:rsidR="00B37A55" w:rsidRPr="00A3408A" w:rsidRDefault="00B37A55" w:rsidP="00195816">
            <w:pPr>
              <w:suppressAutoHyphens/>
              <w:jc w:val="both"/>
              <w:rPr>
                <w:rFonts w:ascii="Century Gothic" w:hAnsi="Century Gothic"/>
                <w:spacing w:val="-2"/>
                <w:sz w:val="20"/>
              </w:rPr>
            </w:pPr>
            <w:r>
              <w:rPr>
                <w:rFonts w:ascii="Century Gothic" w:hAnsi="Century Gothic"/>
                <w:spacing w:val="-2"/>
                <w:sz w:val="20"/>
              </w:rPr>
              <w:t>The core responsibilities of this role include:</w:t>
            </w:r>
          </w:p>
          <w:p w14:paraId="1DADC6A0" w14:textId="77777777" w:rsidR="00195816" w:rsidRPr="00A3408A" w:rsidRDefault="00195816" w:rsidP="00195816">
            <w:pPr>
              <w:suppressAutoHyphens/>
              <w:jc w:val="both"/>
              <w:rPr>
                <w:rFonts w:ascii="Century Gothic" w:hAnsi="Century Gothic"/>
                <w:spacing w:val="-2"/>
                <w:sz w:val="20"/>
              </w:rPr>
            </w:pPr>
          </w:p>
          <w:p w14:paraId="63CECF7A" w14:textId="41F26F9E" w:rsidR="00926A7A" w:rsidRDefault="00926A7A" w:rsidP="00664873">
            <w:pPr>
              <w:pStyle w:val="ListParagraph"/>
              <w:numPr>
                <w:ilvl w:val="0"/>
                <w:numId w:val="31"/>
              </w:numPr>
              <w:suppressAutoHyphens/>
              <w:jc w:val="both"/>
              <w:rPr>
                <w:rFonts w:ascii="Century Gothic" w:hAnsi="Century Gothic"/>
                <w:sz w:val="20"/>
              </w:rPr>
            </w:pPr>
            <w:r w:rsidRPr="00C7267B">
              <w:rPr>
                <w:rFonts w:ascii="Century Gothic" w:hAnsi="Century Gothic"/>
                <w:sz w:val="20"/>
              </w:rPr>
              <w:t>Work in conjunction with the ticketing agent to ensure timely builds.</w:t>
            </w:r>
            <w:r>
              <w:rPr>
                <w:rFonts w:ascii="Century Gothic" w:hAnsi="Century Gothic"/>
                <w:sz w:val="20"/>
              </w:rPr>
              <w:t xml:space="preserve"> </w:t>
            </w:r>
          </w:p>
          <w:p w14:paraId="227553D7" w14:textId="3EC72CE8" w:rsidR="002123D5" w:rsidRDefault="002123D5" w:rsidP="00664873">
            <w:pPr>
              <w:pStyle w:val="ListParagraph"/>
              <w:numPr>
                <w:ilvl w:val="0"/>
                <w:numId w:val="31"/>
              </w:numPr>
              <w:suppressAutoHyphens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</w:t>
            </w:r>
            <w:r w:rsidRPr="00C7267B">
              <w:rPr>
                <w:rFonts w:ascii="Century Gothic" w:hAnsi="Century Gothic"/>
                <w:sz w:val="20"/>
              </w:rPr>
              <w:t xml:space="preserve">evelop, plan and constantly review sales and product inventory and ticketing systems to provide optimal use of resources and maximise revenues for </w:t>
            </w:r>
            <w:proofErr w:type="gramStart"/>
            <w:r w:rsidRPr="00C7267B">
              <w:rPr>
                <w:rFonts w:ascii="Century Gothic" w:hAnsi="Century Gothic"/>
                <w:sz w:val="20"/>
              </w:rPr>
              <w:t>AGPC</w:t>
            </w:r>
            <w:proofErr w:type="gramEnd"/>
            <w:r w:rsidRPr="00C7267B">
              <w:rPr>
                <w:rFonts w:ascii="Century Gothic" w:hAnsi="Century Gothic"/>
                <w:sz w:val="20"/>
              </w:rPr>
              <w:t xml:space="preserve"> </w:t>
            </w:r>
          </w:p>
          <w:p w14:paraId="529F9097" w14:textId="77777777" w:rsidR="0069272F" w:rsidRDefault="0069272F" w:rsidP="00664873">
            <w:pPr>
              <w:pStyle w:val="ListParagraph"/>
              <w:numPr>
                <w:ilvl w:val="0"/>
                <w:numId w:val="31"/>
              </w:numPr>
              <w:suppressAutoHyphens/>
              <w:jc w:val="both"/>
              <w:rPr>
                <w:rFonts w:ascii="Century Gothic" w:hAnsi="Century Gothic"/>
                <w:sz w:val="20"/>
              </w:rPr>
            </w:pPr>
            <w:r w:rsidRPr="00C7267B">
              <w:rPr>
                <w:rFonts w:ascii="Century Gothic" w:hAnsi="Century Gothic"/>
                <w:sz w:val="20"/>
              </w:rPr>
              <w:t xml:space="preserve">Manage internal ticketing requirements leading up to each event. </w:t>
            </w:r>
          </w:p>
          <w:p w14:paraId="1F8E55B8" w14:textId="77777777" w:rsidR="00664873" w:rsidRDefault="00664873" w:rsidP="00664873">
            <w:pPr>
              <w:pStyle w:val="ListParagraph"/>
              <w:numPr>
                <w:ilvl w:val="0"/>
                <w:numId w:val="31"/>
              </w:numPr>
              <w:suppressAutoHyphens/>
              <w:jc w:val="both"/>
              <w:rPr>
                <w:rFonts w:ascii="Century Gothic" w:hAnsi="Century Gothic"/>
                <w:sz w:val="20"/>
              </w:rPr>
            </w:pPr>
            <w:r w:rsidRPr="00C7267B">
              <w:rPr>
                <w:rFonts w:ascii="Century Gothic" w:hAnsi="Century Gothic"/>
                <w:sz w:val="20"/>
              </w:rPr>
              <w:t>Manage the customer service strategy for all GA, Grandstand customers.</w:t>
            </w:r>
          </w:p>
          <w:p w14:paraId="4DF28765" w14:textId="657203C6" w:rsidR="0066311A" w:rsidRDefault="0066311A" w:rsidP="0066311A">
            <w:pPr>
              <w:pStyle w:val="ListParagraph"/>
              <w:numPr>
                <w:ilvl w:val="0"/>
                <w:numId w:val="29"/>
              </w:numPr>
              <w:tabs>
                <w:tab w:val="left" w:pos="709"/>
              </w:tabs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pacing w:val="-2"/>
                <w:sz w:val="20"/>
              </w:rPr>
              <w:t xml:space="preserve">Assist in the </w:t>
            </w:r>
            <w:r>
              <w:rPr>
                <w:rFonts w:ascii="Century Gothic" w:hAnsi="Century Gothic"/>
                <w:sz w:val="20"/>
              </w:rPr>
              <w:t xml:space="preserve">Implementation of the </w:t>
            </w:r>
            <w:proofErr w:type="gramStart"/>
            <w:r>
              <w:rPr>
                <w:rFonts w:ascii="Century Gothic" w:hAnsi="Century Gothic"/>
                <w:sz w:val="20"/>
              </w:rPr>
              <w:t>end to end</w:t>
            </w:r>
            <w:proofErr w:type="gramEnd"/>
            <w:r>
              <w:rPr>
                <w:rFonts w:ascii="Century Gothic" w:hAnsi="Century Gothic"/>
                <w:sz w:val="20"/>
              </w:rPr>
              <w:t xml:space="preserve"> customer journey, mapping touchpoints, pain points and continuous improvement</w:t>
            </w:r>
          </w:p>
          <w:p w14:paraId="061BB468" w14:textId="77777777" w:rsidR="00C428F4" w:rsidRDefault="00C428F4" w:rsidP="00C428F4">
            <w:pPr>
              <w:pStyle w:val="ListParagraph"/>
              <w:numPr>
                <w:ilvl w:val="0"/>
                <w:numId w:val="29"/>
              </w:numPr>
              <w:tabs>
                <w:tab w:val="left" w:pos="709"/>
              </w:tabs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Assist in the evolution of the CRM program to better understand customer metrics and embed measurements of customer satisfaction and its impact on future sales </w:t>
            </w:r>
            <w:proofErr w:type="gramStart"/>
            <w:r>
              <w:rPr>
                <w:rFonts w:ascii="Century Gothic" w:hAnsi="Century Gothic"/>
                <w:sz w:val="20"/>
              </w:rPr>
              <w:t>growth</w:t>
            </w:r>
            <w:proofErr w:type="gramEnd"/>
          </w:p>
          <w:p w14:paraId="6FE4AA08" w14:textId="77777777" w:rsidR="00C428F4" w:rsidRDefault="00C428F4" w:rsidP="00C428F4">
            <w:pPr>
              <w:pStyle w:val="ListParagraph"/>
              <w:numPr>
                <w:ilvl w:val="0"/>
                <w:numId w:val="29"/>
              </w:numPr>
              <w:tabs>
                <w:tab w:val="left" w:pos="709"/>
              </w:tabs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Work with the Marketing team to validate and help uncover insights to be </w:t>
            </w:r>
            <w:proofErr w:type="spellStart"/>
            <w:r>
              <w:rPr>
                <w:rFonts w:ascii="Century Gothic" w:hAnsi="Century Gothic"/>
                <w:sz w:val="20"/>
              </w:rPr>
              <w:t>ised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in strategic </w:t>
            </w:r>
            <w:proofErr w:type="gramStart"/>
            <w:r>
              <w:rPr>
                <w:rFonts w:ascii="Century Gothic" w:hAnsi="Century Gothic"/>
                <w:sz w:val="20"/>
              </w:rPr>
              <w:t>planning</w:t>
            </w:r>
            <w:proofErr w:type="gramEnd"/>
          </w:p>
          <w:p w14:paraId="325BF436" w14:textId="77777777" w:rsidR="00C428F4" w:rsidRPr="00262580" w:rsidRDefault="00C428F4" w:rsidP="00C428F4">
            <w:pPr>
              <w:pStyle w:val="ListParagraph"/>
              <w:numPr>
                <w:ilvl w:val="0"/>
                <w:numId w:val="29"/>
              </w:numPr>
              <w:tabs>
                <w:tab w:val="left" w:pos="709"/>
              </w:tabs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Combine CX data with market research to identify strategic </w:t>
            </w:r>
            <w:proofErr w:type="gramStart"/>
            <w:r>
              <w:rPr>
                <w:rFonts w:ascii="Century Gothic" w:hAnsi="Century Gothic"/>
                <w:sz w:val="20"/>
              </w:rPr>
              <w:t>findings</w:t>
            </w:r>
            <w:proofErr w:type="gramEnd"/>
          </w:p>
          <w:p w14:paraId="5C43BB50" w14:textId="6C4111CB" w:rsidR="00195816" w:rsidRPr="00B37A55" w:rsidRDefault="00195816" w:rsidP="00C428F4">
            <w:pPr>
              <w:pStyle w:val="ListParagraph"/>
              <w:suppressAutoHyphens/>
              <w:jc w:val="both"/>
              <w:rPr>
                <w:rFonts w:ascii="Century Gothic" w:hAnsi="Century Gothic"/>
                <w:spacing w:val="-2"/>
                <w:sz w:val="20"/>
              </w:rPr>
            </w:pPr>
          </w:p>
          <w:p w14:paraId="77D591B4" w14:textId="697641C5" w:rsidR="002E5A62" w:rsidRPr="00A3408A" w:rsidRDefault="002E5A62" w:rsidP="002E5A62">
            <w:p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A3408A">
              <w:rPr>
                <w:rFonts w:ascii="Century Gothic" w:hAnsi="Century Gothic"/>
                <w:spacing w:val="-3"/>
                <w:sz w:val="20"/>
              </w:rPr>
              <w:t xml:space="preserve">At the reasonable request of your </w:t>
            </w:r>
            <w:r w:rsidR="00C428F4">
              <w:rPr>
                <w:rFonts w:ascii="Century Gothic" w:hAnsi="Century Gothic"/>
                <w:spacing w:val="-3"/>
                <w:sz w:val="20"/>
              </w:rPr>
              <w:t xml:space="preserve">Senior </w:t>
            </w:r>
            <w:r w:rsidRPr="00A3408A">
              <w:rPr>
                <w:rFonts w:ascii="Century Gothic" w:hAnsi="Century Gothic"/>
                <w:spacing w:val="-3"/>
                <w:sz w:val="20"/>
              </w:rPr>
              <w:t xml:space="preserve">Manager, General Manager and/or the Chief Executive Officer, role responsibilities may be altered at any time.  Changes will be tied to the Corporation’s strategic objectives, workforce planning and the structural alignment of the Corporation.  </w:t>
            </w:r>
          </w:p>
          <w:p w14:paraId="29E949F5" w14:textId="77777777" w:rsidR="00663BB0" w:rsidRPr="00A3408A" w:rsidRDefault="00663BB0" w:rsidP="007865B4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</w:p>
          <w:p w14:paraId="75C6F552" w14:textId="77777777" w:rsidR="007865B4" w:rsidRPr="00A3408A" w:rsidRDefault="007865B4" w:rsidP="007865B4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A3408A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 xml:space="preserve">Governance </w:t>
            </w:r>
          </w:p>
          <w:p w14:paraId="6CBE4944" w14:textId="77777777" w:rsidR="007865B4" w:rsidRPr="00A3408A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5B0DA6EB" w14:textId="77777777" w:rsidR="007865B4" w:rsidRPr="00A3408A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A3408A">
              <w:rPr>
                <w:rFonts w:ascii="Century Gothic" w:hAnsi="Century Gothic"/>
                <w:spacing w:val="-3"/>
                <w:sz w:val="20"/>
              </w:rPr>
              <w:t>Adhere to Corporation policies, procedures, and directives regarding standards of workplace behaviour in completing job duties and assignments.</w:t>
            </w:r>
          </w:p>
          <w:p w14:paraId="35C970E5" w14:textId="77777777" w:rsidR="007865B4" w:rsidRPr="00A3408A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0BFCCDC6" w14:textId="77777777" w:rsidR="007865B4" w:rsidRPr="00A3408A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A3408A">
              <w:rPr>
                <w:rFonts w:ascii="Century Gothic" w:hAnsi="Century Gothic"/>
                <w:spacing w:val="-3"/>
                <w:sz w:val="20"/>
              </w:rPr>
              <w:t xml:space="preserve">Conducting every aspect of work in a trustworthy, </w:t>
            </w:r>
            <w:proofErr w:type="gramStart"/>
            <w:r w:rsidRPr="00A3408A">
              <w:rPr>
                <w:rFonts w:ascii="Century Gothic" w:hAnsi="Century Gothic"/>
                <w:spacing w:val="-3"/>
                <w:sz w:val="20"/>
              </w:rPr>
              <w:t>reliable</w:t>
            </w:r>
            <w:proofErr w:type="gramEnd"/>
            <w:r w:rsidRPr="00A3408A">
              <w:rPr>
                <w:rFonts w:ascii="Century Gothic" w:hAnsi="Century Gothic"/>
                <w:spacing w:val="-3"/>
                <w:sz w:val="20"/>
              </w:rPr>
              <w:t xml:space="preserve"> and transparent manner, and maintaining the highest ethical standards.</w:t>
            </w:r>
          </w:p>
          <w:p w14:paraId="7C6ECA77" w14:textId="77777777" w:rsidR="007865B4" w:rsidRPr="00A3408A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415A3782" w14:textId="77777777" w:rsidR="007865B4" w:rsidRPr="00A3408A" w:rsidRDefault="007865B4" w:rsidP="007865B4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A3408A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Customer Service</w:t>
            </w:r>
          </w:p>
          <w:p w14:paraId="3D104EDE" w14:textId="77777777" w:rsidR="007865B4" w:rsidRPr="00A3408A" w:rsidRDefault="007865B4" w:rsidP="007865B4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</w:p>
          <w:p w14:paraId="35AE6FEB" w14:textId="77777777" w:rsidR="007865B4" w:rsidRPr="00A3408A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A3408A">
              <w:rPr>
                <w:rFonts w:ascii="Century Gothic" w:hAnsi="Century Gothic"/>
                <w:spacing w:val="-3"/>
                <w:sz w:val="20"/>
              </w:rPr>
              <w:t xml:space="preserve">Putting internal and external customers first, building strong relationships and ensuring that the approach is responsive to the needs of the internal/external customer. </w:t>
            </w:r>
          </w:p>
          <w:p w14:paraId="000858FA" w14:textId="77777777" w:rsidR="007865B4" w:rsidRPr="00A3408A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5B4A10B0" w14:textId="77777777" w:rsidR="007865B4" w:rsidRPr="00A3408A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A3408A">
              <w:rPr>
                <w:rFonts w:ascii="Century Gothic" w:hAnsi="Century Gothic"/>
                <w:spacing w:val="-3"/>
                <w:sz w:val="20"/>
              </w:rPr>
              <w:t xml:space="preserve">Encouraging openness and trust by sharing information widely, listening, welcoming constructive </w:t>
            </w:r>
            <w:proofErr w:type="gramStart"/>
            <w:r w:rsidRPr="00A3408A">
              <w:rPr>
                <w:rFonts w:ascii="Century Gothic" w:hAnsi="Century Gothic"/>
                <w:spacing w:val="-3"/>
                <w:sz w:val="20"/>
              </w:rPr>
              <w:t>challenge</w:t>
            </w:r>
            <w:proofErr w:type="gramEnd"/>
            <w:r w:rsidRPr="00A3408A">
              <w:rPr>
                <w:rFonts w:ascii="Century Gothic" w:hAnsi="Century Gothic"/>
                <w:spacing w:val="-3"/>
                <w:sz w:val="20"/>
              </w:rPr>
              <w:t xml:space="preserve"> and encouraging free dialogue.</w:t>
            </w:r>
          </w:p>
          <w:p w14:paraId="436F0DAD" w14:textId="77777777" w:rsidR="007865B4" w:rsidRPr="00A3408A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166C6FE1" w14:textId="77777777" w:rsidR="007865B4" w:rsidRPr="00A3408A" w:rsidRDefault="007865B4" w:rsidP="007865B4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A3408A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Continuous Improvement</w:t>
            </w:r>
          </w:p>
          <w:p w14:paraId="590CCFE5" w14:textId="77777777" w:rsidR="007865B4" w:rsidRPr="00A3408A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5B907721" w14:textId="77777777" w:rsidR="007865B4" w:rsidRPr="00A3408A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A3408A">
              <w:rPr>
                <w:rFonts w:ascii="Century Gothic" w:hAnsi="Century Gothic"/>
                <w:spacing w:val="-3"/>
                <w:sz w:val="20"/>
              </w:rPr>
              <w:t xml:space="preserve">Taking initiative to improve operations/services/products and systems so that they are consistent with the Corporation’s strategic direction and </w:t>
            </w:r>
            <w:proofErr w:type="gramStart"/>
            <w:r w:rsidRPr="00A3408A">
              <w:rPr>
                <w:rFonts w:ascii="Century Gothic" w:hAnsi="Century Gothic"/>
                <w:spacing w:val="-3"/>
                <w:sz w:val="20"/>
              </w:rPr>
              <w:t>values;</w:t>
            </w:r>
            <w:proofErr w:type="gramEnd"/>
            <w:r w:rsidRPr="00A3408A">
              <w:rPr>
                <w:rFonts w:ascii="Century Gothic" w:hAnsi="Century Gothic"/>
                <w:spacing w:val="-3"/>
                <w:sz w:val="20"/>
              </w:rPr>
              <w:t xml:space="preserve"> incorporating innovation and experimentation into daily work.</w:t>
            </w:r>
          </w:p>
          <w:p w14:paraId="50371F41" w14:textId="77777777" w:rsidR="007865B4" w:rsidRPr="00A3408A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6DB6DA86" w14:textId="77777777" w:rsidR="007865B4" w:rsidRPr="00A3408A" w:rsidRDefault="007865B4" w:rsidP="007865B4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A3408A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 xml:space="preserve">Health and Safety </w:t>
            </w:r>
          </w:p>
          <w:p w14:paraId="1AEA45B0" w14:textId="77777777" w:rsidR="007865B4" w:rsidRPr="00A3408A" w:rsidRDefault="007865B4" w:rsidP="007865B4">
            <w:pPr>
              <w:suppressAutoHyphens/>
              <w:rPr>
                <w:rFonts w:ascii="Century Gothic" w:hAnsi="Century Gothic"/>
                <w:b/>
                <w:spacing w:val="-3"/>
                <w:sz w:val="20"/>
                <w:u w:val="single"/>
              </w:rPr>
            </w:pPr>
          </w:p>
          <w:p w14:paraId="28801FEB" w14:textId="77777777" w:rsidR="007865B4" w:rsidRPr="00A3408A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A3408A">
              <w:rPr>
                <w:rFonts w:ascii="Century Gothic" w:hAnsi="Century Gothic"/>
                <w:spacing w:val="-3"/>
                <w:sz w:val="20"/>
              </w:rPr>
              <w:t xml:space="preserve">To assist </w:t>
            </w:r>
            <w:r w:rsidR="00D23515" w:rsidRPr="00A3408A">
              <w:rPr>
                <w:rFonts w:ascii="Century Gothic" w:hAnsi="Century Gothic"/>
                <w:spacing w:val="-3"/>
                <w:sz w:val="20"/>
              </w:rPr>
              <w:t>the Corporation</w:t>
            </w:r>
            <w:r w:rsidRPr="00A3408A">
              <w:rPr>
                <w:rFonts w:ascii="Century Gothic" w:hAnsi="Century Gothic"/>
                <w:spacing w:val="-3"/>
                <w:sz w:val="20"/>
              </w:rPr>
              <w:t xml:space="preserve"> in meeting its health and safety obligations you will be required to:</w:t>
            </w:r>
          </w:p>
          <w:p w14:paraId="56554FF0" w14:textId="77777777" w:rsidR="007865B4" w:rsidRPr="00A3408A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21E894AA" w14:textId="77777777" w:rsidR="007865B4" w:rsidRPr="00A3408A" w:rsidRDefault="00D23515" w:rsidP="00664873">
            <w:pPr>
              <w:pStyle w:val="ListParagraph"/>
              <w:numPr>
                <w:ilvl w:val="0"/>
                <w:numId w:val="31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A3408A">
              <w:rPr>
                <w:rFonts w:ascii="Century Gothic" w:hAnsi="Century Gothic"/>
                <w:sz w:val="20"/>
              </w:rPr>
              <w:t>A</w:t>
            </w:r>
            <w:r w:rsidR="007865B4" w:rsidRPr="00A3408A">
              <w:rPr>
                <w:rFonts w:ascii="Century Gothic" w:hAnsi="Century Gothic"/>
                <w:sz w:val="20"/>
              </w:rPr>
              <w:t>ctive</w:t>
            </w:r>
            <w:r w:rsidRPr="00A3408A">
              <w:rPr>
                <w:rFonts w:ascii="Century Gothic" w:hAnsi="Century Gothic"/>
                <w:sz w:val="20"/>
              </w:rPr>
              <w:t>ly</w:t>
            </w:r>
            <w:r w:rsidR="007865B4" w:rsidRPr="00A3408A">
              <w:rPr>
                <w:rFonts w:ascii="Century Gothic" w:hAnsi="Century Gothic"/>
                <w:sz w:val="20"/>
              </w:rPr>
              <w:t xml:space="preserve"> participat</w:t>
            </w:r>
            <w:r w:rsidRPr="00A3408A">
              <w:rPr>
                <w:rFonts w:ascii="Century Gothic" w:hAnsi="Century Gothic"/>
                <w:sz w:val="20"/>
              </w:rPr>
              <w:t>e</w:t>
            </w:r>
            <w:r w:rsidR="007865B4" w:rsidRPr="00A3408A">
              <w:rPr>
                <w:rFonts w:ascii="Century Gothic" w:hAnsi="Century Gothic"/>
                <w:sz w:val="20"/>
              </w:rPr>
              <w:t xml:space="preserve"> in the reporting of hazards, incidents and near misses.</w:t>
            </w:r>
          </w:p>
          <w:p w14:paraId="729BF580" w14:textId="77777777" w:rsidR="007865B4" w:rsidRPr="00A3408A" w:rsidRDefault="007865B4" w:rsidP="00664873">
            <w:pPr>
              <w:pStyle w:val="ListParagraph"/>
              <w:numPr>
                <w:ilvl w:val="0"/>
                <w:numId w:val="31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A3408A">
              <w:rPr>
                <w:rFonts w:ascii="Century Gothic" w:hAnsi="Century Gothic"/>
                <w:sz w:val="20"/>
              </w:rPr>
              <w:t>Take corrective action to address or mitigate any risks or hazardous situations throughout the course of your work.</w:t>
            </w:r>
          </w:p>
          <w:p w14:paraId="64263518" w14:textId="77777777" w:rsidR="007865B4" w:rsidRPr="00A3408A" w:rsidRDefault="007865B4" w:rsidP="00664873">
            <w:pPr>
              <w:pStyle w:val="ListParagraph"/>
              <w:numPr>
                <w:ilvl w:val="0"/>
                <w:numId w:val="31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A3408A">
              <w:rPr>
                <w:rFonts w:ascii="Century Gothic" w:hAnsi="Century Gothic"/>
                <w:sz w:val="20"/>
              </w:rPr>
              <w:t>Take reasonable care for your own health and safety, and for the health and safety of others.</w:t>
            </w:r>
          </w:p>
          <w:p w14:paraId="28CFD4D4" w14:textId="77777777" w:rsidR="007865B4" w:rsidRPr="00A3408A" w:rsidRDefault="00D23515" w:rsidP="00664873">
            <w:pPr>
              <w:pStyle w:val="ListParagraph"/>
              <w:numPr>
                <w:ilvl w:val="0"/>
                <w:numId w:val="31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A3408A">
              <w:rPr>
                <w:rFonts w:ascii="Century Gothic" w:hAnsi="Century Gothic"/>
                <w:sz w:val="20"/>
              </w:rPr>
              <w:t>A</w:t>
            </w:r>
            <w:r w:rsidR="007865B4" w:rsidRPr="00A3408A">
              <w:rPr>
                <w:rFonts w:ascii="Century Gothic" w:hAnsi="Century Gothic"/>
                <w:sz w:val="20"/>
              </w:rPr>
              <w:t>dher</w:t>
            </w:r>
            <w:r w:rsidRPr="00A3408A">
              <w:rPr>
                <w:rFonts w:ascii="Century Gothic" w:hAnsi="Century Gothic"/>
                <w:sz w:val="20"/>
              </w:rPr>
              <w:t>e</w:t>
            </w:r>
            <w:r w:rsidR="007865B4" w:rsidRPr="00A3408A">
              <w:rPr>
                <w:rFonts w:ascii="Century Gothic" w:hAnsi="Century Gothic"/>
                <w:sz w:val="20"/>
              </w:rPr>
              <w:t xml:space="preserve"> to the </w:t>
            </w:r>
            <w:r w:rsidRPr="00A3408A">
              <w:rPr>
                <w:rFonts w:ascii="Century Gothic" w:hAnsi="Century Gothic"/>
                <w:sz w:val="20"/>
              </w:rPr>
              <w:t xml:space="preserve">Corporation’s </w:t>
            </w:r>
            <w:r w:rsidR="007865B4" w:rsidRPr="00A3408A">
              <w:rPr>
                <w:rFonts w:ascii="Century Gothic" w:hAnsi="Century Gothic"/>
                <w:sz w:val="20"/>
              </w:rPr>
              <w:t>various policies, procedures, work practices and standard operating procedures.</w:t>
            </w:r>
          </w:p>
          <w:p w14:paraId="48248D33" w14:textId="77777777" w:rsidR="007865B4" w:rsidRPr="00A3408A" w:rsidRDefault="007865B4" w:rsidP="00664873">
            <w:pPr>
              <w:pStyle w:val="ListParagraph"/>
              <w:numPr>
                <w:ilvl w:val="0"/>
                <w:numId w:val="31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A3408A">
              <w:rPr>
                <w:rFonts w:ascii="Century Gothic" w:hAnsi="Century Gothic"/>
                <w:sz w:val="20"/>
              </w:rPr>
              <w:t xml:space="preserve">Perform your role in accordance with any specific responsibilities as outlined in the </w:t>
            </w:r>
            <w:r w:rsidR="001055B5" w:rsidRPr="00A3408A">
              <w:rPr>
                <w:rFonts w:ascii="Century Gothic" w:hAnsi="Century Gothic"/>
                <w:sz w:val="20"/>
              </w:rPr>
              <w:t>Corporation’s</w:t>
            </w:r>
            <w:r w:rsidRPr="00A3408A">
              <w:rPr>
                <w:rFonts w:ascii="Century Gothic" w:hAnsi="Century Gothic"/>
                <w:sz w:val="20"/>
              </w:rPr>
              <w:t xml:space="preserve"> safety management system.</w:t>
            </w:r>
          </w:p>
          <w:p w14:paraId="3D49C29B" w14:textId="77777777" w:rsidR="001055B5" w:rsidRPr="00A3408A" w:rsidRDefault="001055B5" w:rsidP="007865B4">
            <w:pPr>
              <w:ind w:right="33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51BB8F6C" w14:textId="77777777" w:rsidR="007865B4" w:rsidRPr="00A3408A" w:rsidRDefault="007865B4" w:rsidP="007865B4">
            <w:pPr>
              <w:ind w:right="33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A3408A">
              <w:rPr>
                <w:rFonts w:ascii="Century Gothic" w:hAnsi="Century Gothic"/>
                <w:spacing w:val="-3"/>
                <w:sz w:val="20"/>
              </w:rPr>
              <w:t xml:space="preserve">To enable </w:t>
            </w:r>
            <w:r w:rsidR="001055B5" w:rsidRPr="00A3408A">
              <w:rPr>
                <w:rFonts w:ascii="Century Gothic" w:hAnsi="Century Gothic"/>
                <w:spacing w:val="-3"/>
                <w:sz w:val="20"/>
              </w:rPr>
              <w:t>the Corporation to</w:t>
            </w:r>
            <w:r w:rsidRPr="00A3408A">
              <w:rPr>
                <w:rFonts w:ascii="Century Gothic" w:hAnsi="Century Gothic"/>
                <w:spacing w:val="-3"/>
                <w:sz w:val="20"/>
              </w:rPr>
              <w:t xml:space="preserve"> meet its obligations for providing a healthy and safe working environment for you, you must inform your manager of any issues which may impact your ability to safely perform your role.</w:t>
            </w:r>
          </w:p>
          <w:p w14:paraId="2379F748" w14:textId="77777777" w:rsidR="007865B4" w:rsidRPr="00A3408A" w:rsidRDefault="007865B4" w:rsidP="007865B4">
            <w:pPr>
              <w:ind w:right="33"/>
              <w:jc w:val="both"/>
              <w:rPr>
                <w:rFonts w:ascii="Century Gothic" w:hAnsi="Century Gothic"/>
                <w:sz w:val="20"/>
              </w:rPr>
            </w:pPr>
          </w:p>
          <w:p w14:paraId="19103EDB" w14:textId="77777777" w:rsidR="007865B4" w:rsidRPr="00A3408A" w:rsidRDefault="007865B4" w:rsidP="007865B4">
            <w:pPr>
              <w:suppressAutoHyphens/>
              <w:spacing w:before="60"/>
              <w:jc w:val="both"/>
              <w:rPr>
                <w:b/>
                <w:szCs w:val="22"/>
                <w:u w:val="single"/>
              </w:rPr>
            </w:pPr>
            <w:r w:rsidRPr="00A3408A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Environment</w:t>
            </w:r>
            <w:r w:rsidR="009C098E" w:rsidRPr="00A3408A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al Considerations</w:t>
            </w:r>
            <w:r w:rsidRPr="00A3408A">
              <w:rPr>
                <w:b/>
                <w:szCs w:val="22"/>
                <w:u w:val="single"/>
              </w:rPr>
              <w:t xml:space="preserve"> </w:t>
            </w:r>
          </w:p>
          <w:p w14:paraId="1F4805CB" w14:textId="77777777" w:rsidR="007865B4" w:rsidRPr="00A3408A" w:rsidRDefault="007865B4" w:rsidP="007865B4">
            <w:pPr>
              <w:suppressAutoHyphens/>
              <w:rPr>
                <w:rFonts w:ascii="Century Gothic" w:hAnsi="Century Gothic"/>
                <w:b/>
                <w:spacing w:val="-3"/>
                <w:sz w:val="20"/>
                <w:u w:val="single"/>
              </w:rPr>
            </w:pPr>
          </w:p>
          <w:p w14:paraId="2912F2FF" w14:textId="77777777" w:rsidR="007865B4" w:rsidRPr="00A3408A" w:rsidRDefault="007865B4" w:rsidP="007865B4">
            <w:p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A3408A">
              <w:rPr>
                <w:rFonts w:ascii="Century Gothic" w:hAnsi="Century Gothic"/>
                <w:sz w:val="20"/>
              </w:rPr>
              <w:t xml:space="preserve">Cooperate with </w:t>
            </w:r>
            <w:r w:rsidR="001055B5" w:rsidRPr="00A3408A">
              <w:rPr>
                <w:rFonts w:ascii="Century Gothic" w:hAnsi="Century Gothic"/>
                <w:sz w:val="20"/>
              </w:rPr>
              <w:t xml:space="preserve">the Corporation </w:t>
            </w:r>
            <w:r w:rsidRPr="00A3408A">
              <w:rPr>
                <w:rFonts w:ascii="Century Gothic" w:hAnsi="Century Gothic"/>
                <w:sz w:val="20"/>
              </w:rPr>
              <w:t xml:space="preserve">regarding caring for the environment, by acting in a sustainable way and minimising environmental impact by adhering to the </w:t>
            </w:r>
            <w:r w:rsidR="001055B5" w:rsidRPr="00A3408A">
              <w:rPr>
                <w:rFonts w:ascii="Century Gothic" w:hAnsi="Century Gothic"/>
                <w:sz w:val="20"/>
              </w:rPr>
              <w:t>Corporation’s</w:t>
            </w:r>
            <w:r w:rsidRPr="00A3408A">
              <w:rPr>
                <w:rFonts w:ascii="Century Gothic" w:hAnsi="Century Gothic"/>
                <w:sz w:val="20"/>
              </w:rPr>
              <w:t xml:space="preserve"> policies, </w:t>
            </w:r>
            <w:proofErr w:type="gramStart"/>
            <w:r w:rsidRPr="00A3408A">
              <w:rPr>
                <w:rFonts w:ascii="Century Gothic" w:hAnsi="Century Gothic"/>
                <w:sz w:val="20"/>
              </w:rPr>
              <w:t>procedures</w:t>
            </w:r>
            <w:proofErr w:type="gramEnd"/>
            <w:r w:rsidRPr="00A3408A">
              <w:rPr>
                <w:rFonts w:ascii="Century Gothic" w:hAnsi="Century Gothic"/>
                <w:sz w:val="20"/>
              </w:rPr>
              <w:t xml:space="preserve"> and work practices.</w:t>
            </w:r>
          </w:p>
          <w:p w14:paraId="5700E798" w14:textId="77777777" w:rsidR="007865B4" w:rsidRPr="00A3408A" w:rsidRDefault="007865B4" w:rsidP="007865B4">
            <w:pPr>
              <w:ind w:right="33"/>
              <w:jc w:val="both"/>
              <w:rPr>
                <w:spacing w:val="-3"/>
                <w:sz w:val="22"/>
                <w:szCs w:val="22"/>
              </w:rPr>
            </w:pPr>
          </w:p>
        </w:tc>
      </w:tr>
    </w:tbl>
    <w:p w14:paraId="143B0C38" w14:textId="77777777" w:rsidR="00AB0F0F" w:rsidRPr="00A3408A" w:rsidRDefault="00AB0F0F">
      <w:pPr>
        <w:pStyle w:val="Header"/>
        <w:tabs>
          <w:tab w:val="clear" w:pos="4153"/>
          <w:tab w:val="clear" w:pos="8306"/>
        </w:tabs>
        <w:rPr>
          <w:rFonts w:ascii="Century Gothic" w:hAnsi="Century Gothic"/>
          <w:sz w:val="20"/>
        </w:rPr>
      </w:pPr>
    </w:p>
    <w:p w14:paraId="38507CE3" w14:textId="72FB3D89" w:rsidR="001B0637" w:rsidRPr="00A3408A" w:rsidRDefault="001B0637" w:rsidP="0055252C">
      <w:pPr>
        <w:rPr>
          <w:rFonts w:ascii="Century Gothic" w:hAnsi="Century Gothic"/>
          <w:sz w:val="20"/>
        </w:rPr>
      </w:pPr>
    </w:p>
    <w:p w14:paraId="02D3E151" w14:textId="3AB93EDC" w:rsidR="00894469" w:rsidRPr="00A3408A" w:rsidRDefault="006F09A9">
      <w:pPr>
        <w:pStyle w:val="Heading1"/>
        <w:rPr>
          <w:rFonts w:ascii="Century Gothic" w:hAnsi="Century Gothic"/>
          <w:sz w:val="22"/>
        </w:rPr>
      </w:pPr>
      <w:r w:rsidRPr="00A3408A">
        <w:rPr>
          <w:rFonts w:ascii="Century Gothic" w:hAnsi="Century Gothic"/>
          <w:sz w:val="22"/>
        </w:rPr>
        <w:t>SELECTION CRITERIA</w:t>
      </w:r>
    </w:p>
    <w:p w14:paraId="2763773E" w14:textId="77777777" w:rsidR="00894469" w:rsidRPr="00A3408A" w:rsidRDefault="00894469" w:rsidP="0022487E">
      <w:pPr>
        <w:tabs>
          <w:tab w:val="left" w:pos="3402"/>
          <w:tab w:val="left" w:pos="3686"/>
        </w:tabs>
        <w:suppressAutoHyphens/>
        <w:jc w:val="both"/>
        <w:rPr>
          <w:rFonts w:ascii="Century Gothic" w:hAnsi="Century Gothic"/>
          <w:spacing w:val="-3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812"/>
      </w:tblGrid>
      <w:tr w:rsidR="00894469" w:rsidRPr="00A3408A" w14:paraId="3101157C" w14:textId="77777777" w:rsidTr="00CE360C">
        <w:tc>
          <w:tcPr>
            <w:tcW w:w="3397" w:type="dxa"/>
            <w:shd w:val="clear" w:color="auto" w:fill="D9D9D9" w:themeFill="background1" w:themeFillShade="D9"/>
          </w:tcPr>
          <w:p w14:paraId="2DE23DCC" w14:textId="77777777" w:rsidR="00894469" w:rsidRPr="00A3408A" w:rsidRDefault="00AA7B05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A3408A">
              <w:rPr>
                <w:rFonts w:ascii="Century Gothic" w:hAnsi="Century Gothic"/>
                <w:b/>
                <w:spacing w:val="-3"/>
                <w:sz w:val="20"/>
              </w:rPr>
              <w:t>Qualifications</w:t>
            </w:r>
            <w:r w:rsidR="002E3BC8" w:rsidRPr="00A3408A">
              <w:rPr>
                <w:rFonts w:ascii="Century Gothic" w:hAnsi="Century Gothic"/>
                <w:b/>
                <w:spacing w:val="-3"/>
                <w:sz w:val="20"/>
              </w:rPr>
              <w:t xml:space="preserve"> and Experience</w:t>
            </w:r>
          </w:p>
        </w:tc>
        <w:tc>
          <w:tcPr>
            <w:tcW w:w="5812" w:type="dxa"/>
          </w:tcPr>
          <w:p w14:paraId="6B2A6AC4" w14:textId="5854BED3" w:rsidR="00195816" w:rsidRPr="00A3408A" w:rsidRDefault="00195816" w:rsidP="00195816">
            <w:pPr>
              <w:pStyle w:val="ListParagraph"/>
              <w:numPr>
                <w:ilvl w:val="0"/>
                <w:numId w:val="25"/>
              </w:num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 w:rsidRPr="00A3408A">
              <w:rPr>
                <w:rFonts w:ascii="Century Gothic" w:hAnsi="Century Gothic"/>
                <w:spacing w:val="-3"/>
                <w:sz w:val="20"/>
              </w:rPr>
              <w:t xml:space="preserve">2+ years of </w:t>
            </w:r>
            <w:r w:rsidR="00855BFE">
              <w:rPr>
                <w:rFonts w:ascii="Century Gothic" w:hAnsi="Century Gothic"/>
                <w:spacing w:val="-3"/>
                <w:sz w:val="20"/>
              </w:rPr>
              <w:t>Customer Experience management</w:t>
            </w:r>
            <w:r w:rsidRPr="00A3408A">
              <w:rPr>
                <w:rFonts w:ascii="Century Gothic" w:hAnsi="Century Gothic"/>
                <w:spacing w:val="-3"/>
                <w:sz w:val="20"/>
              </w:rPr>
              <w:t xml:space="preserve"> </w:t>
            </w:r>
          </w:p>
          <w:p w14:paraId="554EC90E" w14:textId="3008B000" w:rsidR="00195816" w:rsidRPr="00A3408A" w:rsidRDefault="00195816" w:rsidP="00195816">
            <w:pPr>
              <w:pStyle w:val="ListParagraph"/>
              <w:numPr>
                <w:ilvl w:val="0"/>
                <w:numId w:val="25"/>
              </w:num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 w:rsidRPr="00A3408A">
              <w:rPr>
                <w:rFonts w:ascii="Century Gothic" w:hAnsi="Century Gothic"/>
                <w:spacing w:val="-3"/>
                <w:sz w:val="20"/>
              </w:rPr>
              <w:t xml:space="preserve">2 - 3 years </w:t>
            </w:r>
            <w:r w:rsidR="00855BFE">
              <w:rPr>
                <w:rFonts w:ascii="Century Gothic" w:hAnsi="Century Gothic"/>
                <w:spacing w:val="-3"/>
                <w:sz w:val="20"/>
              </w:rPr>
              <w:t>Ticketing experience in the events landscape (preferable)</w:t>
            </w:r>
          </w:p>
          <w:p w14:paraId="4266A0CE" w14:textId="77777777" w:rsidR="00195816" w:rsidRPr="00A3408A" w:rsidRDefault="00195816" w:rsidP="00195816">
            <w:pPr>
              <w:pStyle w:val="ListParagraph"/>
              <w:numPr>
                <w:ilvl w:val="0"/>
                <w:numId w:val="25"/>
              </w:num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 w:rsidRPr="00A3408A">
              <w:rPr>
                <w:rFonts w:ascii="Century Gothic" w:hAnsi="Century Gothic"/>
                <w:spacing w:val="-3"/>
                <w:sz w:val="20"/>
              </w:rPr>
              <w:t>Highly developed customer service and relationship management skills</w:t>
            </w:r>
          </w:p>
          <w:p w14:paraId="7633E483" w14:textId="77777777" w:rsidR="00195816" w:rsidRPr="00A3408A" w:rsidRDefault="00195816" w:rsidP="00195816">
            <w:pPr>
              <w:pStyle w:val="ListParagraph"/>
              <w:numPr>
                <w:ilvl w:val="0"/>
                <w:numId w:val="25"/>
              </w:num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 w:rsidRPr="00A3408A">
              <w:rPr>
                <w:rFonts w:ascii="Century Gothic" w:hAnsi="Century Gothic"/>
                <w:spacing w:val="-3"/>
                <w:sz w:val="20"/>
              </w:rPr>
              <w:t>Effective self-management, including the ability to prioritise, meet deadlines and time management</w:t>
            </w:r>
          </w:p>
          <w:p w14:paraId="3FD26216" w14:textId="77777777" w:rsidR="00195816" w:rsidRPr="00A3408A" w:rsidRDefault="00195816" w:rsidP="00195816">
            <w:pPr>
              <w:pStyle w:val="ListParagraph"/>
              <w:numPr>
                <w:ilvl w:val="0"/>
                <w:numId w:val="25"/>
              </w:num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 w:rsidRPr="00A3408A">
              <w:rPr>
                <w:rFonts w:ascii="Century Gothic" w:hAnsi="Century Gothic"/>
                <w:spacing w:val="-3"/>
                <w:sz w:val="20"/>
              </w:rPr>
              <w:t xml:space="preserve">Strong understanding of CRM applications </w:t>
            </w:r>
          </w:p>
          <w:p w14:paraId="0509C06F" w14:textId="77777777" w:rsidR="00195816" w:rsidRPr="00A3408A" w:rsidRDefault="00195816" w:rsidP="00195816">
            <w:pPr>
              <w:pStyle w:val="ListParagraph"/>
              <w:numPr>
                <w:ilvl w:val="0"/>
                <w:numId w:val="25"/>
              </w:num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 w:rsidRPr="00A3408A">
              <w:rPr>
                <w:rFonts w:ascii="Century Gothic" w:hAnsi="Century Gothic"/>
                <w:spacing w:val="-3"/>
                <w:sz w:val="20"/>
              </w:rPr>
              <w:t xml:space="preserve">Strong knowledge of ticketing systems </w:t>
            </w:r>
          </w:p>
          <w:p w14:paraId="62281F04" w14:textId="77777777" w:rsidR="00195816" w:rsidRPr="00A3408A" w:rsidRDefault="00195816" w:rsidP="00195816">
            <w:pPr>
              <w:pStyle w:val="ListParagraph"/>
              <w:numPr>
                <w:ilvl w:val="0"/>
                <w:numId w:val="25"/>
              </w:num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 w:rsidRPr="00A3408A">
              <w:rPr>
                <w:rFonts w:ascii="Century Gothic" w:hAnsi="Century Gothic"/>
                <w:spacing w:val="-3"/>
                <w:sz w:val="20"/>
              </w:rPr>
              <w:t>Flexibility of working hours (to suit the varying time schedule and seasonal priorities)</w:t>
            </w:r>
          </w:p>
          <w:p w14:paraId="383ABB3D" w14:textId="77777777" w:rsidR="00195816" w:rsidRPr="00A3408A" w:rsidRDefault="00195816" w:rsidP="00195816">
            <w:pPr>
              <w:pStyle w:val="ListParagraph"/>
              <w:numPr>
                <w:ilvl w:val="0"/>
                <w:numId w:val="25"/>
              </w:num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 w:rsidRPr="00A3408A">
              <w:rPr>
                <w:rFonts w:ascii="Century Gothic" w:hAnsi="Century Gothic"/>
                <w:spacing w:val="-3"/>
                <w:sz w:val="20"/>
              </w:rPr>
              <w:t>Hold a valid Driver's Licence</w:t>
            </w:r>
          </w:p>
          <w:p w14:paraId="576AA321" w14:textId="73AB203F" w:rsidR="00195816" w:rsidRPr="00A3408A" w:rsidRDefault="00195816" w:rsidP="00195816">
            <w:pPr>
              <w:pStyle w:val="ListParagraph"/>
              <w:numPr>
                <w:ilvl w:val="0"/>
                <w:numId w:val="25"/>
              </w:num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 w:rsidRPr="00A3408A">
              <w:rPr>
                <w:rFonts w:ascii="Century Gothic" w:hAnsi="Century Gothic"/>
                <w:spacing w:val="-3"/>
                <w:sz w:val="20"/>
              </w:rPr>
              <w:t>The successful candidate will require a valid Victorian Working with Children Check</w:t>
            </w:r>
          </w:p>
        </w:tc>
      </w:tr>
    </w:tbl>
    <w:p w14:paraId="11A2107D" w14:textId="77777777" w:rsidR="00894469" w:rsidRPr="00A3408A" w:rsidRDefault="00894469">
      <w:pPr>
        <w:pStyle w:val="Header"/>
        <w:tabs>
          <w:tab w:val="clear" w:pos="4153"/>
          <w:tab w:val="clear" w:pos="8306"/>
          <w:tab w:val="left" w:pos="2977"/>
          <w:tab w:val="left" w:pos="9322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812"/>
      </w:tblGrid>
      <w:tr w:rsidR="00472E6F" w:rsidRPr="00080E77" w14:paraId="7F98CC95" w14:textId="77777777" w:rsidTr="00CE360C">
        <w:tc>
          <w:tcPr>
            <w:tcW w:w="3397" w:type="dxa"/>
            <w:shd w:val="clear" w:color="auto" w:fill="D9D9D9" w:themeFill="background1" w:themeFillShade="D9"/>
          </w:tcPr>
          <w:p w14:paraId="115F481B" w14:textId="77777777" w:rsidR="00472E6F" w:rsidRPr="00A3408A" w:rsidRDefault="00F276BE" w:rsidP="00472E6F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A3408A">
              <w:br w:type="page"/>
            </w:r>
            <w:r w:rsidR="00FB1497" w:rsidRPr="00A3408A">
              <w:rPr>
                <w:rFonts w:ascii="Century Gothic" w:hAnsi="Century Gothic"/>
                <w:b/>
                <w:spacing w:val="-3"/>
                <w:sz w:val="20"/>
              </w:rPr>
              <w:t>Relevant Traits and Characteristics</w:t>
            </w:r>
          </w:p>
        </w:tc>
        <w:tc>
          <w:tcPr>
            <w:tcW w:w="5812" w:type="dxa"/>
          </w:tcPr>
          <w:p w14:paraId="0F5DEC3C" w14:textId="77777777" w:rsidR="00CE360C" w:rsidRPr="00A3408A" w:rsidRDefault="00CE360C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 w:rsidRPr="00A3408A">
              <w:rPr>
                <w:rFonts w:ascii="Century Gothic" w:hAnsi="Century Gothic"/>
                <w:spacing w:val="-3"/>
                <w:sz w:val="20"/>
              </w:rPr>
              <w:t xml:space="preserve">Customer Service </w:t>
            </w:r>
          </w:p>
          <w:p w14:paraId="213C64A8" w14:textId="77777777" w:rsidR="00CE360C" w:rsidRPr="00A3408A" w:rsidRDefault="00CE360C" w:rsidP="00AA7128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A3408A">
              <w:rPr>
                <w:rFonts w:ascii="Century Gothic" w:hAnsi="Century Gothic"/>
                <w:spacing w:val="-3"/>
                <w:sz w:val="20"/>
              </w:rPr>
              <w:t>Demonstrated achievement in and enthusiasm for the provision of quality customer service</w:t>
            </w:r>
          </w:p>
          <w:p w14:paraId="24EE56FA" w14:textId="2E103C16" w:rsidR="00693FC8" w:rsidRPr="00A3408A" w:rsidRDefault="00693FC8" w:rsidP="00AA7128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A3408A">
              <w:rPr>
                <w:rFonts w:ascii="Century Gothic" w:hAnsi="Century Gothic"/>
                <w:spacing w:val="-3"/>
                <w:sz w:val="20"/>
              </w:rPr>
              <w:t xml:space="preserve">Immediately respond to </w:t>
            </w:r>
            <w:r w:rsidR="00535F6F" w:rsidRPr="00A3408A">
              <w:rPr>
                <w:rFonts w:ascii="Century Gothic" w:hAnsi="Century Gothic"/>
                <w:spacing w:val="-3"/>
                <w:sz w:val="20"/>
              </w:rPr>
              <w:t>customers’</w:t>
            </w:r>
            <w:r w:rsidRPr="00A3408A">
              <w:rPr>
                <w:rFonts w:ascii="Century Gothic" w:hAnsi="Century Gothic"/>
                <w:spacing w:val="-3"/>
                <w:sz w:val="20"/>
              </w:rPr>
              <w:t xml:space="preserve"> needs or concerns to ensure the quality of service meets agreed standards</w:t>
            </w:r>
          </w:p>
          <w:p w14:paraId="668B7568" w14:textId="77777777" w:rsidR="00CE360C" w:rsidRPr="00A3408A" w:rsidRDefault="00CE360C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</w:p>
          <w:p w14:paraId="0F2406A7" w14:textId="51AABF48" w:rsidR="00CE360C" w:rsidRPr="00A3408A" w:rsidRDefault="00020A57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 w:rsidRPr="00A3408A">
              <w:rPr>
                <w:rFonts w:ascii="Century Gothic" w:hAnsi="Century Gothic"/>
                <w:spacing w:val="-3"/>
                <w:sz w:val="20"/>
              </w:rPr>
              <w:t>Teamwork</w:t>
            </w:r>
            <w:r w:rsidR="00F276BE" w:rsidRPr="00A3408A">
              <w:rPr>
                <w:rFonts w:ascii="Century Gothic" w:hAnsi="Century Gothic"/>
                <w:spacing w:val="-3"/>
                <w:sz w:val="20"/>
              </w:rPr>
              <w:t xml:space="preserve">, </w:t>
            </w:r>
            <w:r w:rsidR="00237F39" w:rsidRPr="00A3408A">
              <w:rPr>
                <w:rFonts w:ascii="Century Gothic" w:hAnsi="Century Gothic"/>
                <w:spacing w:val="-3"/>
                <w:sz w:val="20"/>
              </w:rPr>
              <w:t xml:space="preserve">Collaboration, </w:t>
            </w:r>
            <w:r w:rsidR="00F276BE" w:rsidRPr="00A3408A">
              <w:rPr>
                <w:rFonts w:ascii="Century Gothic" w:hAnsi="Century Gothic"/>
                <w:spacing w:val="-3"/>
                <w:sz w:val="20"/>
              </w:rPr>
              <w:t>Adaptability and Resilience</w:t>
            </w:r>
          </w:p>
          <w:p w14:paraId="741FEF69" w14:textId="77777777" w:rsidR="00F276BE" w:rsidRPr="00A3408A" w:rsidRDefault="00F276BE" w:rsidP="00CE360C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A3408A">
              <w:rPr>
                <w:rFonts w:ascii="Century Gothic" w:hAnsi="Century Gothic"/>
                <w:spacing w:val="-3"/>
                <w:sz w:val="20"/>
              </w:rPr>
              <w:t xml:space="preserve">Demonstrated commitment to teamwork and the maintenance of a supportive work environment </w:t>
            </w:r>
          </w:p>
          <w:p w14:paraId="08307893" w14:textId="77777777" w:rsidR="00CE360C" w:rsidRPr="00A3408A" w:rsidRDefault="00CE360C" w:rsidP="00CE360C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A3408A">
              <w:rPr>
                <w:rFonts w:ascii="Century Gothic" w:hAnsi="Century Gothic"/>
                <w:spacing w:val="-3"/>
                <w:sz w:val="20"/>
              </w:rPr>
              <w:t xml:space="preserve">Ability to work effectively as part of a team in a fast-changing environment </w:t>
            </w:r>
          </w:p>
          <w:p w14:paraId="468E4265" w14:textId="1E790A25" w:rsidR="00F276BE" w:rsidRPr="00A3408A" w:rsidRDefault="00F276BE" w:rsidP="00CE360C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A3408A">
              <w:rPr>
                <w:rFonts w:ascii="Century Gothic" w:hAnsi="Century Gothic"/>
                <w:spacing w:val="-3"/>
                <w:sz w:val="20"/>
              </w:rPr>
              <w:t>Keeping calm by demonstrating a capacity to positively deal with unanticipated problems and changing circumstances</w:t>
            </w:r>
          </w:p>
          <w:p w14:paraId="2486F0E1" w14:textId="646DD04C" w:rsidR="00237F39" w:rsidRPr="00A3408A" w:rsidRDefault="00237F39" w:rsidP="00CE360C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A3408A">
              <w:rPr>
                <w:rFonts w:ascii="Century Gothic" w:hAnsi="Century Gothic"/>
                <w:spacing w:val="-3"/>
                <w:sz w:val="20"/>
              </w:rPr>
              <w:t xml:space="preserve">A commitment to collaborate effectively with colleagues across the business </w:t>
            </w:r>
          </w:p>
          <w:p w14:paraId="5A95EFDC" w14:textId="77777777" w:rsidR="00CE360C" w:rsidRPr="00A3408A" w:rsidRDefault="00CE360C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</w:p>
          <w:p w14:paraId="451FBC97" w14:textId="77777777" w:rsidR="00DB18CF" w:rsidRPr="00A3408A" w:rsidRDefault="00020A57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 w:rsidRPr="00A3408A">
              <w:rPr>
                <w:rFonts w:ascii="Century Gothic" w:hAnsi="Century Gothic"/>
                <w:spacing w:val="-3"/>
                <w:sz w:val="20"/>
              </w:rPr>
              <w:t>Interpersonal</w:t>
            </w:r>
            <w:r w:rsidR="00693FC8" w:rsidRPr="00A3408A">
              <w:rPr>
                <w:rFonts w:ascii="Century Gothic" w:hAnsi="Century Gothic"/>
                <w:spacing w:val="-3"/>
                <w:sz w:val="20"/>
              </w:rPr>
              <w:t>, Verbal</w:t>
            </w:r>
            <w:r w:rsidRPr="00A3408A">
              <w:rPr>
                <w:rFonts w:ascii="Century Gothic" w:hAnsi="Century Gothic"/>
                <w:spacing w:val="-3"/>
                <w:sz w:val="20"/>
              </w:rPr>
              <w:t xml:space="preserve"> and</w:t>
            </w:r>
            <w:r w:rsidR="009063FB" w:rsidRPr="00A3408A">
              <w:rPr>
                <w:rFonts w:ascii="Century Gothic" w:hAnsi="Century Gothic"/>
                <w:spacing w:val="-3"/>
                <w:sz w:val="20"/>
              </w:rPr>
              <w:t xml:space="preserve"> Written</w:t>
            </w:r>
            <w:r w:rsidRPr="00A3408A">
              <w:rPr>
                <w:rFonts w:ascii="Century Gothic" w:hAnsi="Century Gothic"/>
                <w:spacing w:val="-3"/>
                <w:sz w:val="20"/>
              </w:rPr>
              <w:t xml:space="preserve"> Communication</w:t>
            </w:r>
          </w:p>
          <w:p w14:paraId="6D92B562" w14:textId="77777777" w:rsidR="0013323A" w:rsidRPr="00A3408A" w:rsidRDefault="009063FB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A3408A">
              <w:rPr>
                <w:rFonts w:ascii="Century Gothic" w:hAnsi="Century Gothic"/>
                <w:spacing w:val="-3"/>
                <w:sz w:val="20"/>
              </w:rPr>
              <w:t xml:space="preserve">Well-developed </w:t>
            </w:r>
            <w:r w:rsidR="00DB18CF" w:rsidRPr="00A3408A">
              <w:rPr>
                <w:rFonts w:ascii="Century Gothic" w:hAnsi="Century Gothic"/>
                <w:spacing w:val="-3"/>
                <w:sz w:val="20"/>
              </w:rPr>
              <w:t>written</w:t>
            </w:r>
            <w:r w:rsidR="009A70D8" w:rsidRPr="00A3408A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13323A" w:rsidRPr="00A3408A">
              <w:rPr>
                <w:rFonts w:ascii="Century Gothic" w:hAnsi="Century Gothic"/>
                <w:spacing w:val="-3"/>
                <w:sz w:val="20"/>
              </w:rPr>
              <w:t>communication</w:t>
            </w:r>
            <w:r w:rsidRPr="00A3408A">
              <w:rPr>
                <w:rFonts w:ascii="Century Gothic" w:hAnsi="Century Gothic"/>
                <w:spacing w:val="-3"/>
                <w:sz w:val="20"/>
              </w:rPr>
              <w:t xml:space="preserve"> ability</w:t>
            </w:r>
          </w:p>
          <w:p w14:paraId="30456A36" w14:textId="77777777" w:rsidR="0013323A" w:rsidRPr="00A3408A" w:rsidRDefault="00F276BE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A3408A">
              <w:rPr>
                <w:rFonts w:ascii="Century Gothic" w:hAnsi="Century Gothic"/>
                <w:spacing w:val="-3"/>
                <w:sz w:val="20"/>
              </w:rPr>
              <w:t>Strong</w:t>
            </w:r>
            <w:r w:rsidR="00DB18CF" w:rsidRPr="00A3408A">
              <w:rPr>
                <w:rFonts w:ascii="Century Gothic" w:hAnsi="Century Gothic"/>
                <w:spacing w:val="-3"/>
                <w:sz w:val="20"/>
              </w:rPr>
              <w:t xml:space="preserve"> interpe</w:t>
            </w:r>
            <w:r w:rsidR="000A49FB" w:rsidRPr="00A3408A">
              <w:rPr>
                <w:rFonts w:ascii="Century Gothic" w:hAnsi="Century Gothic"/>
                <w:spacing w:val="-3"/>
                <w:sz w:val="20"/>
              </w:rPr>
              <w:t xml:space="preserve">rsonal and communication </w:t>
            </w:r>
            <w:r w:rsidR="0013323A" w:rsidRPr="00A3408A">
              <w:rPr>
                <w:rFonts w:ascii="Century Gothic" w:hAnsi="Century Gothic"/>
                <w:spacing w:val="-3"/>
                <w:sz w:val="20"/>
              </w:rPr>
              <w:t>skills</w:t>
            </w:r>
          </w:p>
          <w:p w14:paraId="72086BF6" w14:textId="77777777" w:rsidR="00DB18CF" w:rsidRPr="00A3408A" w:rsidRDefault="0013323A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A3408A">
              <w:rPr>
                <w:rFonts w:ascii="Century Gothic" w:hAnsi="Century Gothic"/>
                <w:spacing w:val="-3"/>
                <w:sz w:val="20"/>
              </w:rPr>
              <w:t>An a</w:t>
            </w:r>
            <w:r w:rsidR="007906C4" w:rsidRPr="00A3408A">
              <w:rPr>
                <w:rFonts w:ascii="Century Gothic" w:hAnsi="Century Gothic"/>
                <w:spacing w:val="-3"/>
                <w:sz w:val="20"/>
              </w:rPr>
              <w:t xml:space="preserve">bility to </w:t>
            </w:r>
            <w:r w:rsidR="00DB18CF" w:rsidRPr="00A3408A">
              <w:rPr>
                <w:rFonts w:ascii="Century Gothic" w:hAnsi="Century Gothic"/>
                <w:spacing w:val="-3"/>
                <w:sz w:val="20"/>
              </w:rPr>
              <w:t>liais</w:t>
            </w:r>
            <w:r w:rsidR="007906C4" w:rsidRPr="00A3408A">
              <w:rPr>
                <w:rFonts w:ascii="Century Gothic" w:hAnsi="Century Gothic"/>
                <w:spacing w:val="-3"/>
                <w:sz w:val="20"/>
              </w:rPr>
              <w:t>e</w:t>
            </w:r>
            <w:r w:rsidRPr="00A3408A">
              <w:rPr>
                <w:rFonts w:ascii="Century Gothic" w:hAnsi="Century Gothic"/>
                <w:spacing w:val="-3"/>
                <w:sz w:val="20"/>
              </w:rPr>
              <w:t>,</w:t>
            </w:r>
            <w:r w:rsidR="000A49FB" w:rsidRPr="00A3408A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DB18CF" w:rsidRPr="00A3408A">
              <w:rPr>
                <w:rFonts w:ascii="Century Gothic" w:hAnsi="Century Gothic"/>
                <w:spacing w:val="-3"/>
                <w:sz w:val="20"/>
              </w:rPr>
              <w:t>negotiat</w:t>
            </w:r>
            <w:r w:rsidR="000A49FB" w:rsidRPr="00A3408A">
              <w:rPr>
                <w:rFonts w:ascii="Century Gothic" w:hAnsi="Century Gothic"/>
                <w:spacing w:val="-3"/>
                <w:sz w:val="20"/>
              </w:rPr>
              <w:t>e</w:t>
            </w:r>
            <w:r w:rsidRPr="00A3408A">
              <w:rPr>
                <w:rFonts w:ascii="Century Gothic" w:hAnsi="Century Gothic"/>
                <w:spacing w:val="-3"/>
                <w:sz w:val="20"/>
              </w:rPr>
              <w:t xml:space="preserve"> and </w:t>
            </w:r>
            <w:r w:rsidR="000128CF" w:rsidRPr="00A3408A">
              <w:rPr>
                <w:rFonts w:ascii="Century Gothic" w:hAnsi="Century Gothic"/>
                <w:spacing w:val="-3"/>
                <w:sz w:val="20"/>
              </w:rPr>
              <w:t>constructively</w:t>
            </w:r>
            <w:r w:rsidRPr="00A3408A">
              <w:rPr>
                <w:rFonts w:ascii="Century Gothic" w:hAnsi="Century Gothic"/>
                <w:spacing w:val="-3"/>
                <w:sz w:val="20"/>
              </w:rPr>
              <w:t xml:space="preserve"> provide</w:t>
            </w:r>
            <w:r w:rsidR="000128CF" w:rsidRPr="00A3408A">
              <w:rPr>
                <w:rFonts w:ascii="Century Gothic" w:hAnsi="Century Gothic"/>
                <w:spacing w:val="-3"/>
                <w:sz w:val="20"/>
              </w:rPr>
              <w:t xml:space="preserve"> and accept</w:t>
            </w:r>
            <w:r w:rsidRPr="00A3408A">
              <w:rPr>
                <w:rFonts w:ascii="Century Gothic" w:hAnsi="Century Gothic"/>
                <w:spacing w:val="-3"/>
                <w:sz w:val="20"/>
              </w:rPr>
              <w:t xml:space="preserve"> feedback </w:t>
            </w:r>
            <w:r w:rsidR="000128CF" w:rsidRPr="00A3408A">
              <w:rPr>
                <w:rFonts w:ascii="Century Gothic" w:hAnsi="Century Gothic"/>
                <w:spacing w:val="-3"/>
                <w:sz w:val="20"/>
              </w:rPr>
              <w:t>from</w:t>
            </w:r>
            <w:r w:rsidRPr="00A3408A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DB18CF" w:rsidRPr="00A3408A">
              <w:rPr>
                <w:rFonts w:ascii="Century Gothic" w:hAnsi="Century Gothic"/>
                <w:spacing w:val="-3"/>
                <w:sz w:val="20"/>
              </w:rPr>
              <w:t>staff a</w:t>
            </w:r>
            <w:r w:rsidR="000A49FB" w:rsidRPr="00A3408A">
              <w:rPr>
                <w:rFonts w:ascii="Century Gothic" w:hAnsi="Century Gothic"/>
                <w:spacing w:val="-3"/>
                <w:sz w:val="20"/>
              </w:rPr>
              <w:t>t all levels</w:t>
            </w:r>
          </w:p>
          <w:p w14:paraId="4822AE1C" w14:textId="77777777" w:rsidR="00DB18CF" w:rsidRPr="00A3408A" w:rsidRDefault="00DB18CF" w:rsidP="00DB18CF">
            <w:pPr>
              <w:rPr>
                <w:rFonts w:ascii="Century Gothic" w:hAnsi="Century Gothic"/>
                <w:spacing w:val="-3"/>
                <w:sz w:val="20"/>
              </w:rPr>
            </w:pPr>
          </w:p>
          <w:p w14:paraId="757E37D1" w14:textId="77777777" w:rsidR="00020A57" w:rsidRPr="00A3408A" w:rsidRDefault="007865B4" w:rsidP="00020A57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 w:rsidRPr="00A3408A">
              <w:rPr>
                <w:rFonts w:ascii="Century Gothic" w:hAnsi="Century Gothic"/>
                <w:spacing w:val="-3"/>
                <w:sz w:val="20"/>
              </w:rPr>
              <w:t>Organisation</w:t>
            </w:r>
            <w:r w:rsidR="009B2D8F" w:rsidRPr="00A3408A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020A57" w:rsidRPr="00A3408A">
              <w:rPr>
                <w:rFonts w:ascii="Century Gothic" w:hAnsi="Century Gothic"/>
                <w:spacing w:val="-3"/>
                <w:sz w:val="20"/>
              </w:rPr>
              <w:t>and Planning</w:t>
            </w:r>
          </w:p>
          <w:p w14:paraId="0630505B" w14:textId="77777777" w:rsidR="00DB18CF" w:rsidRPr="00A3408A" w:rsidRDefault="002E3BC8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A3408A">
              <w:rPr>
                <w:rFonts w:ascii="Century Gothic" w:hAnsi="Century Gothic"/>
                <w:spacing w:val="-3"/>
                <w:sz w:val="20"/>
              </w:rPr>
              <w:t>O</w:t>
            </w:r>
            <w:r w:rsidR="00DB18CF" w:rsidRPr="00A3408A">
              <w:rPr>
                <w:rFonts w:ascii="Century Gothic" w:hAnsi="Century Gothic"/>
                <w:spacing w:val="-3"/>
                <w:sz w:val="20"/>
              </w:rPr>
              <w:t>rganisational and planning skills in managing a personal workload in a busy environment with conflicting demands</w:t>
            </w:r>
          </w:p>
          <w:p w14:paraId="06875741" w14:textId="5E04C1AE" w:rsidR="00693FC8" w:rsidRPr="00A3408A" w:rsidRDefault="00693FC8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A3408A">
              <w:rPr>
                <w:rFonts w:ascii="Century Gothic" w:hAnsi="Century Gothic"/>
                <w:spacing w:val="-3"/>
                <w:sz w:val="20"/>
              </w:rPr>
              <w:t xml:space="preserve">Ability to </w:t>
            </w:r>
            <w:r w:rsidR="00237F39" w:rsidRPr="00A3408A">
              <w:rPr>
                <w:rFonts w:ascii="Century Gothic" w:hAnsi="Century Gothic"/>
                <w:spacing w:val="-3"/>
                <w:sz w:val="20"/>
              </w:rPr>
              <w:t xml:space="preserve">effectively prioritise and </w:t>
            </w:r>
            <w:r w:rsidRPr="00A3408A">
              <w:rPr>
                <w:rFonts w:ascii="Century Gothic" w:hAnsi="Century Gothic"/>
                <w:spacing w:val="-3"/>
                <w:sz w:val="20"/>
              </w:rPr>
              <w:t>meet deadlines</w:t>
            </w:r>
          </w:p>
          <w:p w14:paraId="112B01D4" w14:textId="77777777" w:rsidR="00DB18CF" w:rsidRPr="00A3408A" w:rsidRDefault="00DB18CF" w:rsidP="00DB18CF">
            <w:pPr>
              <w:rPr>
                <w:rFonts w:ascii="Century Gothic" w:hAnsi="Century Gothic"/>
                <w:spacing w:val="-3"/>
                <w:sz w:val="20"/>
              </w:rPr>
            </w:pPr>
          </w:p>
          <w:p w14:paraId="39F1D1BF" w14:textId="77777777" w:rsidR="00DB18CF" w:rsidRPr="00A3408A" w:rsidRDefault="00CE360C" w:rsidP="00DB18CF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 w:rsidRPr="00A3408A">
              <w:rPr>
                <w:rFonts w:ascii="Century Gothic" w:hAnsi="Century Gothic"/>
                <w:spacing w:val="-3"/>
                <w:sz w:val="20"/>
              </w:rPr>
              <w:t>Technology</w:t>
            </w:r>
          </w:p>
          <w:p w14:paraId="0D085AEA" w14:textId="77777777" w:rsidR="00DB18CF" w:rsidRPr="00A3408A" w:rsidRDefault="00DB18CF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A3408A">
              <w:rPr>
                <w:rFonts w:ascii="Century Gothic" w:hAnsi="Century Gothic"/>
                <w:spacing w:val="-3"/>
                <w:sz w:val="20"/>
              </w:rPr>
              <w:t>Experience in the use of Microsoft desktop products such as Word, Excel</w:t>
            </w:r>
            <w:r w:rsidR="004B0079" w:rsidRPr="00A3408A">
              <w:rPr>
                <w:rFonts w:ascii="Century Gothic" w:hAnsi="Century Gothic"/>
                <w:spacing w:val="-3"/>
                <w:sz w:val="20"/>
              </w:rPr>
              <w:t>,</w:t>
            </w:r>
            <w:r w:rsidRPr="00A3408A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proofErr w:type="gramStart"/>
            <w:r w:rsidRPr="00A3408A">
              <w:rPr>
                <w:rFonts w:ascii="Century Gothic" w:hAnsi="Century Gothic"/>
                <w:spacing w:val="-3"/>
                <w:sz w:val="20"/>
              </w:rPr>
              <w:t>Outlook</w:t>
            </w:r>
            <w:proofErr w:type="gramEnd"/>
            <w:r w:rsidR="004B0079" w:rsidRPr="00A3408A">
              <w:rPr>
                <w:rFonts w:ascii="Century Gothic" w:hAnsi="Century Gothic"/>
                <w:spacing w:val="-3"/>
                <w:sz w:val="20"/>
              </w:rPr>
              <w:t xml:space="preserve"> and PowerPoint</w:t>
            </w:r>
          </w:p>
          <w:p w14:paraId="14948446" w14:textId="77777777" w:rsidR="00DB18CF" w:rsidRPr="00A3408A" w:rsidRDefault="00E82680" w:rsidP="00E82680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A3408A">
              <w:rPr>
                <w:rFonts w:ascii="Century Gothic" w:hAnsi="Century Gothic"/>
                <w:spacing w:val="-3"/>
                <w:sz w:val="20"/>
              </w:rPr>
              <w:t>Experience in information management systems, including internet and on-line environments</w:t>
            </w:r>
            <w:r w:rsidR="00DB18CF" w:rsidRPr="00A3408A">
              <w:rPr>
                <w:rFonts w:ascii="Century Gothic" w:hAnsi="Century Gothic"/>
                <w:spacing w:val="-3"/>
                <w:sz w:val="20"/>
              </w:rPr>
              <w:t xml:space="preserve"> </w:t>
            </w:r>
          </w:p>
          <w:p w14:paraId="20A32CED" w14:textId="77777777" w:rsidR="00DB18CF" w:rsidRPr="00A3408A" w:rsidRDefault="00DB18CF" w:rsidP="00DB18CF">
            <w:pPr>
              <w:rPr>
                <w:rFonts w:ascii="Century Gothic" w:hAnsi="Century Gothic"/>
                <w:spacing w:val="-3"/>
                <w:sz w:val="20"/>
              </w:rPr>
            </w:pPr>
          </w:p>
          <w:p w14:paraId="2EFF3C1E" w14:textId="77777777" w:rsidR="00DB18CF" w:rsidRPr="00A3408A" w:rsidRDefault="00DB18CF" w:rsidP="00B83FCB">
            <w:pPr>
              <w:pStyle w:val="Heading1"/>
              <w:pBdr>
                <w:bottom w:val="none" w:sz="0" w:space="0" w:color="auto"/>
              </w:pBdr>
              <w:rPr>
                <w:rFonts w:ascii="Century Gothic" w:hAnsi="Century Gothic"/>
                <w:b w:val="0"/>
                <w:caps w:val="0"/>
                <w:snapToGrid/>
                <w:spacing w:val="-3"/>
                <w:sz w:val="20"/>
                <w:lang w:eastAsia="en-AU"/>
              </w:rPr>
            </w:pPr>
            <w:r w:rsidRPr="00A3408A">
              <w:rPr>
                <w:rFonts w:ascii="Century Gothic" w:hAnsi="Century Gothic"/>
                <w:b w:val="0"/>
                <w:caps w:val="0"/>
                <w:snapToGrid/>
                <w:spacing w:val="-3"/>
                <w:sz w:val="20"/>
                <w:lang w:eastAsia="en-AU"/>
              </w:rPr>
              <w:t>Continuous Learning and Professional Development</w:t>
            </w:r>
          </w:p>
          <w:p w14:paraId="10B21156" w14:textId="77777777" w:rsidR="00B83FCB" w:rsidRPr="00A3408A" w:rsidRDefault="00DB18CF" w:rsidP="001D6CF1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A3408A">
              <w:rPr>
                <w:rFonts w:ascii="Century Gothic" w:hAnsi="Century Gothic"/>
                <w:spacing w:val="-3"/>
                <w:sz w:val="20"/>
              </w:rPr>
              <w:t>Demonstrated commitment to continual profes</w:t>
            </w:r>
            <w:r w:rsidR="00B83FCB" w:rsidRPr="00A3408A">
              <w:rPr>
                <w:rFonts w:ascii="Century Gothic" w:hAnsi="Century Gothic"/>
                <w:spacing w:val="-3"/>
                <w:sz w:val="20"/>
              </w:rPr>
              <w:t>sional and personal development</w:t>
            </w:r>
          </w:p>
          <w:p w14:paraId="1A4FB9D4" w14:textId="77777777" w:rsidR="001D6CF1" w:rsidRPr="001D6CF1" w:rsidRDefault="001D6CF1" w:rsidP="00F276BE">
            <w:pPr>
              <w:rPr>
                <w:rFonts w:ascii="Century Gothic" w:hAnsi="Century Gothic"/>
                <w:spacing w:val="-3"/>
                <w:sz w:val="20"/>
              </w:rPr>
            </w:pPr>
          </w:p>
        </w:tc>
      </w:tr>
    </w:tbl>
    <w:p w14:paraId="23ED76C7" w14:textId="77777777" w:rsidR="00894469" w:rsidRPr="00080E77" w:rsidRDefault="00894469">
      <w:pPr>
        <w:rPr>
          <w:rFonts w:ascii="Century Gothic" w:hAnsi="Century Gothic"/>
          <w:sz w:val="20"/>
        </w:rPr>
      </w:pPr>
    </w:p>
    <w:sectPr w:rsidR="00894469" w:rsidRPr="00080E77" w:rsidSect="00C263B4">
      <w:headerReference w:type="default" r:id="rId14"/>
      <w:footerReference w:type="default" r:id="rId15"/>
      <w:headerReference w:type="first" r:id="rId16"/>
      <w:pgSz w:w="11907" w:h="16840" w:code="9"/>
      <w:pgMar w:top="2155" w:right="1418" w:bottom="142" w:left="1418" w:header="567" w:footer="335" w:gutter="0"/>
      <w:paperSrc w:first="272" w:other="27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CDA1C" w14:textId="77777777" w:rsidR="00DF2298" w:rsidRDefault="00DF2298">
      <w:r>
        <w:separator/>
      </w:r>
    </w:p>
  </w:endnote>
  <w:endnote w:type="continuationSeparator" w:id="0">
    <w:p w14:paraId="5C8D8CA1" w14:textId="77777777" w:rsidR="00DF2298" w:rsidRDefault="00DF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B512A" w14:textId="77777777" w:rsidR="0054152C" w:rsidRPr="005D1BEF" w:rsidRDefault="0054152C" w:rsidP="00725C6A">
    <w:pPr>
      <w:pStyle w:val="Footer"/>
      <w:tabs>
        <w:tab w:val="clear" w:pos="4153"/>
        <w:tab w:val="clear" w:pos="8306"/>
        <w:tab w:val="center" w:pos="4536"/>
        <w:tab w:val="right" w:pos="9071"/>
      </w:tabs>
      <w:rPr>
        <w:rStyle w:val="PageNumber"/>
        <w:rFonts w:ascii="Century Gothic" w:hAnsi="Century Gothic"/>
        <w:sz w:val="20"/>
      </w:rPr>
    </w:pPr>
    <w:r w:rsidRPr="005D1BEF">
      <w:rPr>
        <w:rFonts w:ascii="Century Gothic" w:hAnsi="Century Gothic"/>
        <w:sz w:val="20"/>
      </w:rPr>
      <w:tab/>
    </w:r>
    <w:r w:rsidRPr="005D1BEF">
      <w:rPr>
        <w:rFonts w:ascii="Century Gothic" w:hAnsi="Century Gothic"/>
        <w:sz w:val="20"/>
      </w:rPr>
      <w:tab/>
      <w:t xml:space="preserve">Page </w:t>
    </w:r>
    <w:r w:rsidR="00697541" w:rsidRPr="005D1BEF">
      <w:rPr>
        <w:rStyle w:val="PageNumber"/>
        <w:rFonts w:ascii="Century Gothic" w:hAnsi="Century Gothic"/>
        <w:sz w:val="20"/>
      </w:rPr>
      <w:fldChar w:fldCharType="begin"/>
    </w:r>
    <w:r w:rsidRPr="005D1BEF">
      <w:rPr>
        <w:rStyle w:val="PageNumber"/>
        <w:rFonts w:ascii="Century Gothic" w:hAnsi="Century Gothic"/>
        <w:sz w:val="20"/>
      </w:rPr>
      <w:instrText xml:space="preserve"> PAGE </w:instrText>
    </w:r>
    <w:r w:rsidR="00697541" w:rsidRPr="005D1BEF">
      <w:rPr>
        <w:rStyle w:val="PageNumber"/>
        <w:rFonts w:ascii="Century Gothic" w:hAnsi="Century Gothic"/>
        <w:sz w:val="20"/>
      </w:rPr>
      <w:fldChar w:fldCharType="separate"/>
    </w:r>
    <w:r w:rsidR="00663BB0">
      <w:rPr>
        <w:rStyle w:val="PageNumber"/>
        <w:rFonts w:ascii="Century Gothic" w:hAnsi="Century Gothic"/>
        <w:noProof/>
        <w:sz w:val="20"/>
      </w:rPr>
      <w:t>4</w:t>
    </w:r>
    <w:r w:rsidR="00697541" w:rsidRPr="005D1BEF">
      <w:rPr>
        <w:rStyle w:val="PageNumber"/>
        <w:rFonts w:ascii="Century Gothic" w:hAnsi="Century Gothic"/>
        <w:sz w:val="20"/>
      </w:rPr>
      <w:fldChar w:fldCharType="end"/>
    </w:r>
  </w:p>
  <w:p w14:paraId="42C58A74" w14:textId="77777777" w:rsidR="0054152C" w:rsidRDefault="00541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D9D61" w14:textId="77777777" w:rsidR="00DF2298" w:rsidRDefault="00DF2298">
      <w:r>
        <w:separator/>
      </w:r>
    </w:p>
  </w:footnote>
  <w:footnote w:type="continuationSeparator" w:id="0">
    <w:p w14:paraId="4DAA388F" w14:textId="77777777" w:rsidR="00DF2298" w:rsidRDefault="00DF2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59443" w14:textId="77777777" w:rsidR="00E6724B" w:rsidRDefault="00E6724B">
    <w:pPr>
      <w:tabs>
        <w:tab w:val="left" w:pos="3459"/>
        <w:tab w:val="left" w:pos="4026"/>
      </w:tabs>
      <w:suppressAutoHyphens/>
      <w:ind w:right="71"/>
      <w:jc w:val="right"/>
      <w:rPr>
        <w:spacing w:val="-2"/>
      </w:rPr>
    </w:pPr>
  </w:p>
  <w:tbl>
    <w:tblPr>
      <w:tblStyle w:val="TableGrid"/>
      <w:tblW w:w="9214" w:type="dxa"/>
      <w:tblInd w:w="-45" w:type="dxa"/>
      <w:tblBorders>
        <w:top w:val="thickThinMediumGap" w:sz="24" w:space="0" w:color="auto"/>
        <w:left w:val="thickThinMediumGap" w:sz="24" w:space="0" w:color="auto"/>
        <w:bottom w:val="thickThinMediumGap" w:sz="24" w:space="0" w:color="auto"/>
        <w:right w:val="thickThinMediumGap" w:sz="24" w:space="0" w:color="auto"/>
        <w:insideH w:val="thickThinMediumGap" w:sz="24" w:space="0" w:color="auto"/>
        <w:insideV w:val="thickThinMediumGap" w:sz="24" w:space="0" w:color="auto"/>
      </w:tblBorders>
      <w:tblLayout w:type="fixed"/>
      <w:tblLook w:val="04A0" w:firstRow="1" w:lastRow="0" w:firstColumn="1" w:lastColumn="0" w:noHBand="0" w:noVBand="1"/>
    </w:tblPr>
    <w:tblGrid>
      <w:gridCol w:w="3442"/>
      <w:gridCol w:w="5772"/>
    </w:tblGrid>
    <w:tr w:rsidR="00725C6A" w14:paraId="2778905F" w14:textId="77777777" w:rsidTr="00004CAA">
      <w:trPr>
        <w:trHeight w:val="1414"/>
      </w:trPr>
      <w:tc>
        <w:tcPr>
          <w:tcW w:w="344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7125AA0D" w14:textId="77777777" w:rsidR="00725C6A" w:rsidRPr="00DF17E1" w:rsidRDefault="00725C6A" w:rsidP="00725C6A">
          <w:pPr>
            <w:rPr>
              <w:rFonts w:ascii="Century Gothic" w:hAnsi="Century Gothic"/>
              <w:noProof/>
              <w:sz w:val="8"/>
            </w:rPr>
          </w:pPr>
        </w:p>
        <w:p w14:paraId="4CF99B26" w14:textId="77777777" w:rsidR="00725C6A" w:rsidRDefault="00725C6A" w:rsidP="00725C6A">
          <w:pPr>
            <w:rPr>
              <w:rFonts w:ascii="Century Gothic" w:hAnsi="Century Gothic"/>
            </w:rPr>
          </w:pPr>
          <w:r w:rsidRPr="00623794">
            <w:rPr>
              <w:rFonts w:ascii="Century Gothic" w:hAnsi="Century Gothic"/>
              <w:noProof/>
            </w:rPr>
            <w:drawing>
              <wp:inline distT="0" distB="0" distL="0" distR="0" wp14:anchorId="12CDE9B2" wp14:editId="008B0CF0">
                <wp:extent cx="1706880" cy="681843"/>
                <wp:effectExtent l="0" t="0" r="7620" b="444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PC Primary 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916" cy="6902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000000" w:themeFill="text1"/>
        </w:tcPr>
        <w:p w14:paraId="1EC1E656" w14:textId="77777777" w:rsidR="00725C6A" w:rsidRPr="0070689A" w:rsidRDefault="00725C6A" w:rsidP="00725C6A">
          <w:pPr>
            <w:spacing w:after="120"/>
            <w:rPr>
              <w:rFonts w:ascii="Century Gothic" w:hAnsi="Century Gothic"/>
              <w:color w:val="FF0000"/>
              <w:sz w:val="2"/>
              <w:szCs w:val="40"/>
            </w:rPr>
          </w:pPr>
        </w:p>
        <w:p w14:paraId="0FAE2971" w14:textId="77777777" w:rsidR="00725C6A" w:rsidRPr="00987900" w:rsidRDefault="00725C6A" w:rsidP="00725C6A">
          <w:pPr>
            <w:spacing w:after="120"/>
            <w:rPr>
              <w:rFonts w:ascii="Century Gothic" w:hAnsi="Century Gothic"/>
              <w:color w:val="FF0000"/>
              <w:sz w:val="40"/>
              <w:szCs w:val="40"/>
            </w:rPr>
          </w:pPr>
          <w:r w:rsidRPr="00987900">
            <w:rPr>
              <w:rFonts w:ascii="Century Gothic" w:hAnsi="Century Gothic"/>
              <w:color w:val="FFFFFF" w:themeColor="background1"/>
              <w:sz w:val="40"/>
              <w:szCs w:val="40"/>
            </w:rPr>
            <w:t>POSITION DESCRIPTION</w:t>
          </w:r>
        </w:p>
      </w:tc>
    </w:tr>
  </w:tbl>
  <w:p w14:paraId="57474874" w14:textId="77777777" w:rsidR="00725C6A" w:rsidRPr="007C2108" w:rsidRDefault="00725C6A" w:rsidP="00725C6A">
    <w:pPr>
      <w:pStyle w:val="Header"/>
      <w:tabs>
        <w:tab w:val="left" w:pos="3119"/>
        <w:tab w:val="left" w:pos="6660"/>
      </w:tabs>
      <w:ind w:left="2880" w:hanging="2880"/>
      <w:rPr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86A8" w14:textId="77777777" w:rsidR="00E6724B" w:rsidRDefault="00E6724B">
    <w:pPr>
      <w:pStyle w:val="Heading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775"/>
    <w:multiLevelType w:val="hybridMultilevel"/>
    <w:tmpl w:val="9CD29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137F5"/>
    <w:multiLevelType w:val="hybridMultilevel"/>
    <w:tmpl w:val="DC624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73BDF"/>
    <w:multiLevelType w:val="hybridMultilevel"/>
    <w:tmpl w:val="194AA21A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77DB6"/>
    <w:multiLevelType w:val="hybridMultilevel"/>
    <w:tmpl w:val="F8404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60A09"/>
    <w:multiLevelType w:val="hybridMultilevel"/>
    <w:tmpl w:val="409020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F7C3A"/>
    <w:multiLevelType w:val="hybridMultilevel"/>
    <w:tmpl w:val="33DC0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30A8A"/>
    <w:multiLevelType w:val="hybridMultilevel"/>
    <w:tmpl w:val="084467CC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6129A"/>
    <w:multiLevelType w:val="hybridMultilevel"/>
    <w:tmpl w:val="B3A09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B4180"/>
    <w:multiLevelType w:val="hybridMultilevel"/>
    <w:tmpl w:val="2F6A7428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828E7"/>
    <w:multiLevelType w:val="hybridMultilevel"/>
    <w:tmpl w:val="B3FC5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D37D0"/>
    <w:multiLevelType w:val="hybridMultilevel"/>
    <w:tmpl w:val="A8C4E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54085"/>
    <w:multiLevelType w:val="hybridMultilevel"/>
    <w:tmpl w:val="054A3424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F776D"/>
    <w:multiLevelType w:val="hybridMultilevel"/>
    <w:tmpl w:val="D0EC889A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87B3D"/>
    <w:multiLevelType w:val="hybridMultilevel"/>
    <w:tmpl w:val="4CF4B3B2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D6D3D"/>
    <w:multiLevelType w:val="hybridMultilevel"/>
    <w:tmpl w:val="38D6D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F1D50"/>
    <w:multiLevelType w:val="hybridMultilevel"/>
    <w:tmpl w:val="5FD2540C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87EEA"/>
    <w:multiLevelType w:val="hybridMultilevel"/>
    <w:tmpl w:val="4288BD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226D3"/>
    <w:multiLevelType w:val="hybridMultilevel"/>
    <w:tmpl w:val="6E4E3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E73EE"/>
    <w:multiLevelType w:val="hybridMultilevel"/>
    <w:tmpl w:val="A2F8A0F6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84F44"/>
    <w:multiLevelType w:val="hybridMultilevel"/>
    <w:tmpl w:val="3ACE764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5152F9"/>
    <w:multiLevelType w:val="hybridMultilevel"/>
    <w:tmpl w:val="9F60C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B59A4"/>
    <w:multiLevelType w:val="hybridMultilevel"/>
    <w:tmpl w:val="6114CA32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65F71"/>
    <w:multiLevelType w:val="hybridMultilevel"/>
    <w:tmpl w:val="65A4A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5659D"/>
    <w:multiLevelType w:val="hybridMultilevel"/>
    <w:tmpl w:val="FCBC6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A0235"/>
    <w:multiLevelType w:val="hybridMultilevel"/>
    <w:tmpl w:val="96664F8E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31D1A"/>
    <w:multiLevelType w:val="hybridMultilevel"/>
    <w:tmpl w:val="4738A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12416"/>
    <w:multiLevelType w:val="hybridMultilevel"/>
    <w:tmpl w:val="29285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6739F3"/>
    <w:multiLevelType w:val="hybridMultilevel"/>
    <w:tmpl w:val="C63EC8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96F5B"/>
    <w:multiLevelType w:val="hybridMultilevel"/>
    <w:tmpl w:val="6FA22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AA52B0"/>
    <w:multiLevelType w:val="hybridMultilevel"/>
    <w:tmpl w:val="DAA8FA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3F3365"/>
    <w:multiLevelType w:val="hybridMultilevel"/>
    <w:tmpl w:val="D0B411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2"/>
  </w:num>
  <w:num w:numId="4">
    <w:abstractNumId w:val="12"/>
  </w:num>
  <w:num w:numId="5">
    <w:abstractNumId w:val="18"/>
  </w:num>
  <w:num w:numId="6">
    <w:abstractNumId w:val="11"/>
  </w:num>
  <w:num w:numId="7">
    <w:abstractNumId w:val="13"/>
  </w:num>
  <w:num w:numId="8">
    <w:abstractNumId w:val="24"/>
  </w:num>
  <w:num w:numId="9">
    <w:abstractNumId w:val="15"/>
  </w:num>
  <w:num w:numId="10">
    <w:abstractNumId w:val="6"/>
  </w:num>
  <w:num w:numId="11">
    <w:abstractNumId w:val="21"/>
  </w:num>
  <w:num w:numId="12">
    <w:abstractNumId w:val="2"/>
  </w:num>
  <w:num w:numId="13">
    <w:abstractNumId w:val="8"/>
  </w:num>
  <w:num w:numId="14">
    <w:abstractNumId w:val="1"/>
  </w:num>
  <w:num w:numId="15">
    <w:abstractNumId w:val="17"/>
  </w:num>
  <w:num w:numId="16">
    <w:abstractNumId w:val="23"/>
  </w:num>
  <w:num w:numId="17">
    <w:abstractNumId w:val="4"/>
  </w:num>
  <w:num w:numId="18">
    <w:abstractNumId w:val="30"/>
  </w:num>
  <w:num w:numId="19">
    <w:abstractNumId w:val="14"/>
  </w:num>
  <w:num w:numId="20">
    <w:abstractNumId w:val="16"/>
  </w:num>
  <w:num w:numId="21">
    <w:abstractNumId w:val="10"/>
  </w:num>
  <w:num w:numId="22">
    <w:abstractNumId w:val="26"/>
  </w:num>
  <w:num w:numId="23">
    <w:abstractNumId w:val="28"/>
  </w:num>
  <w:num w:numId="24">
    <w:abstractNumId w:val="20"/>
  </w:num>
  <w:num w:numId="25">
    <w:abstractNumId w:val="5"/>
  </w:num>
  <w:num w:numId="26">
    <w:abstractNumId w:val="0"/>
  </w:num>
  <w:num w:numId="27">
    <w:abstractNumId w:val="29"/>
  </w:num>
  <w:num w:numId="28">
    <w:abstractNumId w:val="3"/>
  </w:num>
  <w:num w:numId="29">
    <w:abstractNumId w:val="27"/>
  </w:num>
  <w:num w:numId="30">
    <w:abstractNumId w:val="19"/>
  </w:num>
  <w:num w:numId="31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315"/>
    <w:rsid w:val="00003DE8"/>
    <w:rsid w:val="00004CAA"/>
    <w:rsid w:val="00011D3A"/>
    <w:rsid w:val="000128CF"/>
    <w:rsid w:val="00020A57"/>
    <w:rsid w:val="00031BBC"/>
    <w:rsid w:val="00035053"/>
    <w:rsid w:val="00054508"/>
    <w:rsid w:val="0005599B"/>
    <w:rsid w:val="00071C7C"/>
    <w:rsid w:val="00080E77"/>
    <w:rsid w:val="000A26F7"/>
    <w:rsid w:val="000A49FB"/>
    <w:rsid w:val="000B2676"/>
    <w:rsid w:val="000B2A96"/>
    <w:rsid w:val="000E205D"/>
    <w:rsid w:val="001055B5"/>
    <w:rsid w:val="001164D1"/>
    <w:rsid w:val="00121F9B"/>
    <w:rsid w:val="0013323A"/>
    <w:rsid w:val="001574A6"/>
    <w:rsid w:val="0018326D"/>
    <w:rsid w:val="00195816"/>
    <w:rsid w:val="001968D1"/>
    <w:rsid w:val="001B0637"/>
    <w:rsid w:val="001C356D"/>
    <w:rsid w:val="001C60B3"/>
    <w:rsid w:val="001D3F8C"/>
    <w:rsid w:val="001D5CF0"/>
    <w:rsid w:val="001D6CF1"/>
    <w:rsid w:val="001E1324"/>
    <w:rsid w:val="001E5AB2"/>
    <w:rsid w:val="001F7F7B"/>
    <w:rsid w:val="002123D5"/>
    <w:rsid w:val="00221F8F"/>
    <w:rsid w:val="0022487E"/>
    <w:rsid w:val="00224AF2"/>
    <w:rsid w:val="00225B67"/>
    <w:rsid w:val="002353A0"/>
    <w:rsid w:val="00237F39"/>
    <w:rsid w:val="002508F7"/>
    <w:rsid w:val="0025180D"/>
    <w:rsid w:val="0025254D"/>
    <w:rsid w:val="0025712E"/>
    <w:rsid w:val="00262A98"/>
    <w:rsid w:val="00287816"/>
    <w:rsid w:val="00291ABF"/>
    <w:rsid w:val="002921F2"/>
    <w:rsid w:val="0029391B"/>
    <w:rsid w:val="002A1928"/>
    <w:rsid w:val="002B1624"/>
    <w:rsid w:val="002B66F5"/>
    <w:rsid w:val="002C53BC"/>
    <w:rsid w:val="002E2667"/>
    <w:rsid w:val="002E3BC8"/>
    <w:rsid w:val="002E5A62"/>
    <w:rsid w:val="002F4765"/>
    <w:rsid w:val="00302ACC"/>
    <w:rsid w:val="003310CE"/>
    <w:rsid w:val="003464B7"/>
    <w:rsid w:val="00353B7F"/>
    <w:rsid w:val="00360599"/>
    <w:rsid w:val="00372286"/>
    <w:rsid w:val="00373E70"/>
    <w:rsid w:val="003767B0"/>
    <w:rsid w:val="00381F4E"/>
    <w:rsid w:val="0038397E"/>
    <w:rsid w:val="0039019A"/>
    <w:rsid w:val="003B725D"/>
    <w:rsid w:val="003C587A"/>
    <w:rsid w:val="003C5924"/>
    <w:rsid w:val="003D2F9D"/>
    <w:rsid w:val="003E545D"/>
    <w:rsid w:val="003F44D3"/>
    <w:rsid w:val="00407CF8"/>
    <w:rsid w:val="00411C7D"/>
    <w:rsid w:val="00436E7B"/>
    <w:rsid w:val="004413FE"/>
    <w:rsid w:val="00443E43"/>
    <w:rsid w:val="00445787"/>
    <w:rsid w:val="00460A6E"/>
    <w:rsid w:val="004706DE"/>
    <w:rsid w:val="00472E6F"/>
    <w:rsid w:val="00477E24"/>
    <w:rsid w:val="004A3F84"/>
    <w:rsid w:val="004A563E"/>
    <w:rsid w:val="004B0079"/>
    <w:rsid w:val="004B4637"/>
    <w:rsid w:val="004C5C57"/>
    <w:rsid w:val="004E0914"/>
    <w:rsid w:val="004E608F"/>
    <w:rsid w:val="004E758F"/>
    <w:rsid w:val="004F342A"/>
    <w:rsid w:val="00511934"/>
    <w:rsid w:val="00527509"/>
    <w:rsid w:val="00535F6F"/>
    <w:rsid w:val="00537E23"/>
    <w:rsid w:val="0054152C"/>
    <w:rsid w:val="0055252C"/>
    <w:rsid w:val="005576EE"/>
    <w:rsid w:val="00567CB4"/>
    <w:rsid w:val="005709EC"/>
    <w:rsid w:val="0059065A"/>
    <w:rsid w:val="005A126D"/>
    <w:rsid w:val="005A3AD4"/>
    <w:rsid w:val="005B15E8"/>
    <w:rsid w:val="005B279C"/>
    <w:rsid w:val="005B6315"/>
    <w:rsid w:val="005C0270"/>
    <w:rsid w:val="005D0992"/>
    <w:rsid w:val="005D1627"/>
    <w:rsid w:val="005D1BEF"/>
    <w:rsid w:val="005D68C3"/>
    <w:rsid w:val="005F54D7"/>
    <w:rsid w:val="00603BE3"/>
    <w:rsid w:val="006149B4"/>
    <w:rsid w:val="006201A9"/>
    <w:rsid w:val="006564F3"/>
    <w:rsid w:val="0066311A"/>
    <w:rsid w:val="00663BB0"/>
    <w:rsid w:val="00664873"/>
    <w:rsid w:val="006670F1"/>
    <w:rsid w:val="00682D3B"/>
    <w:rsid w:val="0069272F"/>
    <w:rsid w:val="00693FC8"/>
    <w:rsid w:val="00696746"/>
    <w:rsid w:val="00697541"/>
    <w:rsid w:val="006C2B28"/>
    <w:rsid w:val="006C48FF"/>
    <w:rsid w:val="006D386C"/>
    <w:rsid w:val="006E310B"/>
    <w:rsid w:val="006F09A9"/>
    <w:rsid w:val="0070689A"/>
    <w:rsid w:val="00722A29"/>
    <w:rsid w:val="0072470D"/>
    <w:rsid w:val="00725C6A"/>
    <w:rsid w:val="00727FBE"/>
    <w:rsid w:val="00731E8E"/>
    <w:rsid w:val="007475D3"/>
    <w:rsid w:val="00754393"/>
    <w:rsid w:val="00783E8F"/>
    <w:rsid w:val="007865B4"/>
    <w:rsid w:val="007906C4"/>
    <w:rsid w:val="007A0726"/>
    <w:rsid w:val="007A1FFF"/>
    <w:rsid w:val="007C150E"/>
    <w:rsid w:val="007C2AD1"/>
    <w:rsid w:val="007C3C8F"/>
    <w:rsid w:val="007D5A08"/>
    <w:rsid w:val="00852C45"/>
    <w:rsid w:val="00855BFE"/>
    <w:rsid w:val="008614B0"/>
    <w:rsid w:val="00862C01"/>
    <w:rsid w:val="0087681D"/>
    <w:rsid w:val="00880D33"/>
    <w:rsid w:val="00894469"/>
    <w:rsid w:val="008A14F7"/>
    <w:rsid w:val="008A3D78"/>
    <w:rsid w:val="008D399B"/>
    <w:rsid w:val="008E0803"/>
    <w:rsid w:val="008E081D"/>
    <w:rsid w:val="008E285C"/>
    <w:rsid w:val="008E533C"/>
    <w:rsid w:val="008F283B"/>
    <w:rsid w:val="009063FB"/>
    <w:rsid w:val="00926A7A"/>
    <w:rsid w:val="00936FF2"/>
    <w:rsid w:val="0094166B"/>
    <w:rsid w:val="00945584"/>
    <w:rsid w:val="00946381"/>
    <w:rsid w:val="00951C55"/>
    <w:rsid w:val="00967F0C"/>
    <w:rsid w:val="00970EA4"/>
    <w:rsid w:val="00976C43"/>
    <w:rsid w:val="0097782C"/>
    <w:rsid w:val="0098174C"/>
    <w:rsid w:val="00985054"/>
    <w:rsid w:val="009878A6"/>
    <w:rsid w:val="00987900"/>
    <w:rsid w:val="00994790"/>
    <w:rsid w:val="009A70D8"/>
    <w:rsid w:val="009A7320"/>
    <w:rsid w:val="009B0605"/>
    <w:rsid w:val="009B2D8F"/>
    <w:rsid w:val="009B52D3"/>
    <w:rsid w:val="009C098E"/>
    <w:rsid w:val="009D0826"/>
    <w:rsid w:val="009D4444"/>
    <w:rsid w:val="009D5275"/>
    <w:rsid w:val="009F5136"/>
    <w:rsid w:val="00A00662"/>
    <w:rsid w:val="00A00BA8"/>
    <w:rsid w:val="00A02FBD"/>
    <w:rsid w:val="00A050C7"/>
    <w:rsid w:val="00A134A6"/>
    <w:rsid w:val="00A174F9"/>
    <w:rsid w:val="00A26039"/>
    <w:rsid w:val="00A310D1"/>
    <w:rsid w:val="00A3408A"/>
    <w:rsid w:val="00A42F7B"/>
    <w:rsid w:val="00A76718"/>
    <w:rsid w:val="00AA1918"/>
    <w:rsid w:val="00AA7128"/>
    <w:rsid w:val="00AA718D"/>
    <w:rsid w:val="00AA7B05"/>
    <w:rsid w:val="00AB0F0F"/>
    <w:rsid w:val="00AC14C7"/>
    <w:rsid w:val="00AE4AEE"/>
    <w:rsid w:val="00AE5EAD"/>
    <w:rsid w:val="00AE6B48"/>
    <w:rsid w:val="00AF28CE"/>
    <w:rsid w:val="00B00C11"/>
    <w:rsid w:val="00B02DFA"/>
    <w:rsid w:val="00B11F0B"/>
    <w:rsid w:val="00B134E6"/>
    <w:rsid w:val="00B166F1"/>
    <w:rsid w:val="00B23E02"/>
    <w:rsid w:val="00B37A55"/>
    <w:rsid w:val="00B4250A"/>
    <w:rsid w:val="00B62292"/>
    <w:rsid w:val="00B73085"/>
    <w:rsid w:val="00B83FCB"/>
    <w:rsid w:val="00B850C7"/>
    <w:rsid w:val="00B852AA"/>
    <w:rsid w:val="00BC0526"/>
    <w:rsid w:val="00BD263E"/>
    <w:rsid w:val="00BE219E"/>
    <w:rsid w:val="00BF6B42"/>
    <w:rsid w:val="00C06364"/>
    <w:rsid w:val="00C238D0"/>
    <w:rsid w:val="00C23C54"/>
    <w:rsid w:val="00C263B4"/>
    <w:rsid w:val="00C265B0"/>
    <w:rsid w:val="00C30CBB"/>
    <w:rsid w:val="00C428F4"/>
    <w:rsid w:val="00C625E3"/>
    <w:rsid w:val="00C65C28"/>
    <w:rsid w:val="00C67FAA"/>
    <w:rsid w:val="00C71155"/>
    <w:rsid w:val="00C723E4"/>
    <w:rsid w:val="00C83564"/>
    <w:rsid w:val="00C92332"/>
    <w:rsid w:val="00C95D06"/>
    <w:rsid w:val="00CB6A89"/>
    <w:rsid w:val="00CD106D"/>
    <w:rsid w:val="00CD55C4"/>
    <w:rsid w:val="00CD579B"/>
    <w:rsid w:val="00CE0373"/>
    <w:rsid w:val="00CE360C"/>
    <w:rsid w:val="00CE7354"/>
    <w:rsid w:val="00CF4DD0"/>
    <w:rsid w:val="00D23515"/>
    <w:rsid w:val="00D24315"/>
    <w:rsid w:val="00D41BD5"/>
    <w:rsid w:val="00D46DBD"/>
    <w:rsid w:val="00D53DD6"/>
    <w:rsid w:val="00D82DE1"/>
    <w:rsid w:val="00D855F6"/>
    <w:rsid w:val="00D96C13"/>
    <w:rsid w:val="00DB18CF"/>
    <w:rsid w:val="00DB4EDE"/>
    <w:rsid w:val="00DB57F5"/>
    <w:rsid w:val="00DC3358"/>
    <w:rsid w:val="00DC4CE5"/>
    <w:rsid w:val="00DC56BF"/>
    <w:rsid w:val="00DC70C4"/>
    <w:rsid w:val="00DE2B99"/>
    <w:rsid w:val="00DE5196"/>
    <w:rsid w:val="00DF2298"/>
    <w:rsid w:val="00E06D30"/>
    <w:rsid w:val="00E228DD"/>
    <w:rsid w:val="00E265F5"/>
    <w:rsid w:val="00E50C8F"/>
    <w:rsid w:val="00E539F5"/>
    <w:rsid w:val="00E55D8C"/>
    <w:rsid w:val="00E6724B"/>
    <w:rsid w:val="00E82680"/>
    <w:rsid w:val="00E97E70"/>
    <w:rsid w:val="00EC2C0B"/>
    <w:rsid w:val="00EC5BA0"/>
    <w:rsid w:val="00ED654E"/>
    <w:rsid w:val="00EE3758"/>
    <w:rsid w:val="00EE43DC"/>
    <w:rsid w:val="00EF3473"/>
    <w:rsid w:val="00F05418"/>
    <w:rsid w:val="00F139BA"/>
    <w:rsid w:val="00F14174"/>
    <w:rsid w:val="00F276BE"/>
    <w:rsid w:val="00F351E9"/>
    <w:rsid w:val="00F4201E"/>
    <w:rsid w:val="00F46905"/>
    <w:rsid w:val="00F47A3B"/>
    <w:rsid w:val="00F76CC2"/>
    <w:rsid w:val="00F826F2"/>
    <w:rsid w:val="00F83815"/>
    <w:rsid w:val="00F94A0B"/>
    <w:rsid w:val="00FA3772"/>
    <w:rsid w:val="00FB1497"/>
    <w:rsid w:val="00FB55F3"/>
    <w:rsid w:val="00FC0459"/>
    <w:rsid w:val="00FC207B"/>
    <w:rsid w:val="00FF2185"/>
    <w:rsid w:val="00FF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3E2EC5"/>
  <w15:docId w15:val="{0AB75EDF-23A7-463F-868A-52F1CB86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8DD"/>
    <w:rPr>
      <w:rFonts w:ascii="Arial" w:hAnsi="Arial"/>
      <w:sz w:val="24"/>
    </w:rPr>
  </w:style>
  <w:style w:type="paragraph" w:styleId="Heading1">
    <w:name w:val="heading 1"/>
    <w:basedOn w:val="Caption"/>
    <w:next w:val="Normal"/>
    <w:qFormat/>
    <w:rsid w:val="00E228DD"/>
    <w:pPr>
      <w:keepNext/>
      <w:outlineLvl w:val="0"/>
    </w:pPr>
    <w:rPr>
      <w:caps/>
      <w:snapToGrid w:val="0"/>
      <w:sz w:val="32"/>
      <w:lang w:eastAsia="en-US"/>
    </w:rPr>
  </w:style>
  <w:style w:type="paragraph" w:styleId="Heading2">
    <w:name w:val="heading 2"/>
    <w:basedOn w:val="Normal"/>
    <w:next w:val="Normal"/>
    <w:qFormat/>
    <w:rsid w:val="00E228DD"/>
    <w:pPr>
      <w:keepNext/>
      <w:tabs>
        <w:tab w:val="left" w:pos="8505"/>
      </w:tabs>
      <w:ind w:right="-426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E228DD"/>
    <w:pPr>
      <w:keepNext/>
      <w:tabs>
        <w:tab w:val="left" w:pos="8080"/>
      </w:tabs>
      <w:spacing w:before="40" w:after="40"/>
      <w:ind w:right="-852"/>
      <w:outlineLvl w:val="2"/>
    </w:pPr>
    <w:rPr>
      <w:rFonts w:ascii="Arial Narrow" w:hAnsi="Arial Narrow"/>
      <w:sz w:val="18"/>
    </w:rPr>
  </w:style>
  <w:style w:type="paragraph" w:styleId="Heading4">
    <w:name w:val="heading 4"/>
    <w:basedOn w:val="Normal"/>
    <w:next w:val="Normal"/>
    <w:qFormat/>
    <w:rsid w:val="00E228DD"/>
    <w:pPr>
      <w:keepNext/>
      <w:tabs>
        <w:tab w:val="left" w:pos="8080"/>
      </w:tabs>
      <w:spacing w:before="40" w:after="40"/>
      <w:ind w:right="-852"/>
      <w:outlineLvl w:val="3"/>
    </w:pPr>
    <w:rPr>
      <w:rFonts w:ascii="Arial Narrow" w:hAnsi="Arial Narrow"/>
      <w:b/>
      <w:sz w:val="18"/>
    </w:rPr>
  </w:style>
  <w:style w:type="paragraph" w:styleId="Heading5">
    <w:name w:val="heading 5"/>
    <w:basedOn w:val="Normal"/>
    <w:next w:val="Normal"/>
    <w:qFormat/>
    <w:rsid w:val="00E228DD"/>
    <w:pPr>
      <w:keepNext/>
      <w:jc w:val="center"/>
      <w:outlineLvl w:val="4"/>
    </w:pPr>
    <w:rPr>
      <w:smallCaps/>
      <w:sz w:val="32"/>
    </w:rPr>
  </w:style>
  <w:style w:type="paragraph" w:styleId="Heading6">
    <w:name w:val="heading 6"/>
    <w:basedOn w:val="Normal"/>
    <w:next w:val="Normal"/>
    <w:qFormat/>
    <w:rsid w:val="00E228DD"/>
    <w:pPr>
      <w:keepNext/>
      <w:suppressAutoHyphens/>
      <w:spacing w:before="240"/>
      <w:jc w:val="both"/>
      <w:outlineLvl w:val="5"/>
    </w:pPr>
    <w:rPr>
      <w:b/>
      <w:smallCaps/>
      <w:spacing w:val="-3"/>
      <w:sz w:val="32"/>
    </w:rPr>
  </w:style>
  <w:style w:type="paragraph" w:styleId="Heading7">
    <w:name w:val="heading 7"/>
    <w:basedOn w:val="Normal"/>
    <w:next w:val="Normal"/>
    <w:qFormat/>
    <w:rsid w:val="00E228DD"/>
    <w:pPr>
      <w:keepNext/>
      <w:suppressAutoHyphens/>
      <w:outlineLvl w:val="6"/>
    </w:pPr>
    <w:rPr>
      <w:b/>
      <w:spacing w:val="-3"/>
      <w:sz w:val="28"/>
    </w:rPr>
  </w:style>
  <w:style w:type="paragraph" w:styleId="Heading8">
    <w:name w:val="heading 8"/>
    <w:basedOn w:val="Normal"/>
    <w:next w:val="Normal"/>
    <w:qFormat/>
    <w:rsid w:val="00E228DD"/>
    <w:pPr>
      <w:keepNext/>
      <w:ind w:left="1560"/>
      <w:jc w:val="center"/>
      <w:outlineLvl w:val="7"/>
    </w:pPr>
    <w:rPr>
      <w:b/>
      <w:smallCaps/>
      <w:sz w:val="28"/>
    </w:rPr>
  </w:style>
  <w:style w:type="paragraph" w:styleId="Heading9">
    <w:name w:val="heading 9"/>
    <w:basedOn w:val="Normal"/>
    <w:next w:val="Normal"/>
    <w:qFormat/>
    <w:rsid w:val="00E228DD"/>
    <w:pPr>
      <w:keepNext/>
      <w:suppressAutoHyphens/>
      <w:jc w:val="center"/>
      <w:outlineLvl w:val="8"/>
    </w:pPr>
    <w:rPr>
      <w:b/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228DD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E228DD"/>
    <w:rPr>
      <w:sz w:val="20"/>
    </w:rPr>
  </w:style>
  <w:style w:type="paragraph" w:styleId="Header">
    <w:name w:val="header"/>
    <w:basedOn w:val="Normal"/>
    <w:link w:val="HeaderChar"/>
    <w:rsid w:val="00E228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228D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228D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E228DD"/>
    <w:pPr>
      <w:tabs>
        <w:tab w:val="right" w:pos="9061"/>
      </w:tabs>
      <w:spacing w:after="720"/>
      <w:ind w:right="-425"/>
    </w:pPr>
    <w:rPr>
      <w:noProof/>
      <w:sz w:val="32"/>
    </w:rPr>
  </w:style>
  <w:style w:type="paragraph" w:styleId="BodyTextIndent">
    <w:name w:val="Body Text Indent"/>
    <w:basedOn w:val="Normal"/>
    <w:rsid w:val="00E228DD"/>
    <w:pPr>
      <w:tabs>
        <w:tab w:val="left" w:pos="2977"/>
        <w:tab w:val="left" w:pos="3261"/>
      </w:tabs>
      <w:suppressAutoHyphens/>
      <w:ind w:left="2977" w:hanging="2977"/>
      <w:jc w:val="both"/>
    </w:pPr>
    <w:rPr>
      <w:snapToGrid w:val="0"/>
      <w:spacing w:val="-3"/>
      <w:lang w:eastAsia="en-US"/>
    </w:rPr>
  </w:style>
  <w:style w:type="character" w:styleId="PageNumber">
    <w:name w:val="page number"/>
    <w:basedOn w:val="DefaultParagraphFont"/>
    <w:rsid w:val="00E228DD"/>
  </w:style>
  <w:style w:type="paragraph" w:styleId="BodyText2">
    <w:name w:val="Body Text 2"/>
    <w:basedOn w:val="Normal"/>
    <w:rsid w:val="00E228DD"/>
    <w:pPr>
      <w:jc w:val="both"/>
    </w:pPr>
    <w:rPr>
      <w:rFonts w:ascii="Arial Narrow" w:hAnsi="Arial Narrow"/>
      <w:sz w:val="16"/>
    </w:rPr>
  </w:style>
  <w:style w:type="paragraph" w:styleId="BodyTextIndent2">
    <w:name w:val="Body Text Indent 2"/>
    <w:basedOn w:val="Normal"/>
    <w:rsid w:val="00E228DD"/>
    <w:pPr>
      <w:tabs>
        <w:tab w:val="left" w:pos="3686"/>
      </w:tabs>
      <w:ind w:left="2977"/>
      <w:jc w:val="both"/>
    </w:pPr>
  </w:style>
  <w:style w:type="paragraph" w:styleId="BodyTextIndent3">
    <w:name w:val="Body Text Indent 3"/>
    <w:basedOn w:val="Normal"/>
    <w:rsid w:val="00E228DD"/>
    <w:pPr>
      <w:ind w:left="567" w:hanging="567"/>
      <w:jc w:val="both"/>
    </w:pPr>
    <w:rPr>
      <w:sz w:val="22"/>
    </w:rPr>
  </w:style>
  <w:style w:type="paragraph" w:styleId="Caption">
    <w:name w:val="caption"/>
    <w:basedOn w:val="Normal"/>
    <w:next w:val="Normal"/>
    <w:qFormat/>
    <w:rsid w:val="00E228DD"/>
    <w:pPr>
      <w:pBdr>
        <w:bottom w:val="single" w:sz="4" w:space="1" w:color="auto"/>
      </w:pBdr>
    </w:pPr>
    <w:rPr>
      <w:b/>
      <w:sz w:val="36"/>
    </w:rPr>
  </w:style>
  <w:style w:type="paragraph" w:styleId="TOC2">
    <w:name w:val="toc 2"/>
    <w:basedOn w:val="Normal"/>
    <w:next w:val="Normal"/>
    <w:autoRedefine/>
    <w:semiHidden/>
    <w:rsid w:val="00E228DD"/>
    <w:pPr>
      <w:ind w:left="240"/>
    </w:pPr>
  </w:style>
  <w:style w:type="paragraph" w:styleId="TOC3">
    <w:name w:val="toc 3"/>
    <w:basedOn w:val="Normal"/>
    <w:next w:val="Normal"/>
    <w:autoRedefine/>
    <w:semiHidden/>
    <w:rsid w:val="00E228DD"/>
    <w:pPr>
      <w:ind w:left="480"/>
    </w:pPr>
  </w:style>
  <w:style w:type="paragraph" w:styleId="TOC4">
    <w:name w:val="toc 4"/>
    <w:basedOn w:val="Normal"/>
    <w:next w:val="Normal"/>
    <w:autoRedefine/>
    <w:semiHidden/>
    <w:rsid w:val="00E228DD"/>
    <w:pPr>
      <w:ind w:left="720"/>
    </w:pPr>
  </w:style>
  <w:style w:type="paragraph" w:styleId="TOC5">
    <w:name w:val="toc 5"/>
    <w:basedOn w:val="Normal"/>
    <w:next w:val="Normal"/>
    <w:autoRedefine/>
    <w:semiHidden/>
    <w:rsid w:val="00E228DD"/>
    <w:pPr>
      <w:ind w:left="960"/>
    </w:pPr>
  </w:style>
  <w:style w:type="paragraph" w:styleId="TOC6">
    <w:name w:val="toc 6"/>
    <w:basedOn w:val="Normal"/>
    <w:next w:val="Normal"/>
    <w:autoRedefine/>
    <w:semiHidden/>
    <w:rsid w:val="00E228DD"/>
    <w:pPr>
      <w:ind w:left="1200"/>
    </w:pPr>
  </w:style>
  <w:style w:type="paragraph" w:styleId="TOC7">
    <w:name w:val="toc 7"/>
    <w:basedOn w:val="Normal"/>
    <w:next w:val="Normal"/>
    <w:autoRedefine/>
    <w:semiHidden/>
    <w:rsid w:val="00E228DD"/>
    <w:pPr>
      <w:ind w:left="1440"/>
    </w:pPr>
  </w:style>
  <w:style w:type="paragraph" w:styleId="TOC8">
    <w:name w:val="toc 8"/>
    <w:basedOn w:val="Normal"/>
    <w:next w:val="Normal"/>
    <w:autoRedefine/>
    <w:semiHidden/>
    <w:rsid w:val="00E228DD"/>
    <w:pPr>
      <w:ind w:left="1680"/>
    </w:pPr>
  </w:style>
  <w:style w:type="paragraph" w:styleId="TOC9">
    <w:name w:val="toc 9"/>
    <w:basedOn w:val="Normal"/>
    <w:next w:val="Normal"/>
    <w:autoRedefine/>
    <w:semiHidden/>
    <w:rsid w:val="00E228DD"/>
    <w:pPr>
      <w:ind w:left="1920"/>
    </w:pPr>
  </w:style>
  <w:style w:type="paragraph" w:styleId="BodyText">
    <w:name w:val="Body Text"/>
    <w:basedOn w:val="Normal"/>
    <w:rsid w:val="00E228DD"/>
    <w:pPr>
      <w:spacing w:line="360" w:lineRule="auto"/>
    </w:pPr>
    <w:rPr>
      <w:rFonts w:ascii="Arial Narrow" w:hAnsi="Arial Narrow"/>
      <w:sz w:val="32"/>
      <w:lang w:val="en-GB"/>
    </w:rPr>
  </w:style>
  <w:style w:type="paragraph" w:styleId="BodyText3">
    <w:name w:val="Body Text 3"/>
    <w:basedOn w:val="Normal"/>
    <w:rsid w:val="00E228DD"/>
    <w:pPr>
      <w:suppressAutoHyphens/>
      <w:jc w:val="both"/>
    </w:pPr>
  </w:style>
  <w:style w:type="table" w:styleId="TableGrid">
    <w:name w:val="Table Grid"/>
    <w:basedOn w:val="TableNormal"/>
    <w:uiPriority w:val="59"/>
    <w:rsid w:val="009D0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D1B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0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2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B2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B2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B28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rsid w:val="00725C6A"/>
    <w:rPr>
      <w:rFonts w:ascii="Arial" w:hAnsi="Arial"/>
      <w:sz w:val="24"/>
    </w:rPr>
  </w:style>
  <w:style w:type="table" w:styleId="LightList-Accent4">
    <w:name w:val="Light List Accent 4"/>
    <w:basedOn w:val="TableNormal"/>
    <w:uiPriority w:val="61"/>
    <w:rsid w:val="00725C6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B0637"/>
    <w:rPr>
      <w:rFonts w:ascii="Arial" w:hAnsi="Arial"/>
      <w:sz w:val="24"/>
    </w:rPr>
  </w:style>
  <w:style w:type="character" w:customStyle="1" w:styleId="apple-converted-space">
    <w:name w:val="apple-converted-space"/>
    <w:basedOn w:val="DefaultParagraphFont"/>
    <w:rsid w:val="00F47A3B"/>
  </w:style>
  <w:style w:type="character" w:styleId="Strong">
    <w:name w:val="Strong"/>
    <w:basedOn w:val="DefaultParagraphFont"/>
    <w:uiPriority w:val="22"/>
    <w:qFormat/>
    <w:rsid w:val="000E205D"/>
    <w:rPr>
      <w:b/>
      <w:bCs/>
    </w:rPr>
  </w:style>
  <w:style w:type="character" w:styleId="Emphasis">
    <w:name w:val="Emphasis"/>
    <w:basedOn w:val="DefaultParagraphFont"/>
    <w:uiPriority w:val="20"/>
    <w:qFormat/>
    <w:rsid w:val="00BD26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egislation.vic.gov.au/Domino/Web_Notes/LDMS/PubLawToday.nsf/e84a08860d8fa942ca25761700261a63/7379cff5e33da38dca257d0700051af8!OpenDocument&amp;Highlight=0,Ac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0EF377067324DA86A4EBBB7E56ACD" ma:contentTypeVersion="13" ma:contentTypeDescription="Create a new document." ma:contentTypeScope="" ma:versionID="ce1149f82aeae43964454d716a7983a8">
  <xsd:schema xmlns:xsd="http://www.w3.org/2001/XMLSchema" xmlns:xs="http://www.w3.org/2001/XMLSchema" xmlns:p="http://schemas.microsoft.com/office/2006/metadata/properties" xmlns:ns3="28c8c499-8e32-4f89-aa0e-ab6d9fef907b" xmlns:ns4="47935c9b-72e9-4127-95d7-fecffc90228c" targetNamespace="http://schemas.microsoft.com/office/2006/metadata/properties" ma:root="true" ma:fieldsID="3d3927c371c738b5a657e4e34362d129" ns3:_="" ns4:_="">
    <xsd:import namespace="28c8c499-8e32-4f89-aa0e-ab6d9fef907b"/>
    <xsd:import namespace="47935c9b-72e9-4127-95d7-fecffc9022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8c499-8e32-4f89-aa0e-ab6d9fef9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35c9b-72e9-4127-95d7-fecffc902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74020-50C6-4562-839A-F57A77FFF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8c499-8e32-4f89-aa0e-ab6d9fef907b"/>
    <ds:schemaRef ds:uri="47935c9b-72e9-4127-95d7-fecffc9022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3075F5-1A8B-4C63-ACC5-ADD8906303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959E25-EC12-4E80-9C5D-F2DF65F756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7C1C19-187F-4270-A610-CFFC96D3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SPECIFICATION</vt:lpstr>
    </vt:vector>
  </TitlesOfParts>
  <Company>sacs</Company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SPECIFICATION</dc:title>
  <dc:creator>tabathah</dc:creator>
  <cp:lastModifiedBy>Samantha O'Hearn</cp:lastModifiedBy>
  <cp:revision>40</cp:revision>
  <cp:lastPrinted>2007-02-20T05:17:00Z</cp:lastPrinted>
  <dcterms:created xsi:type="dcterms:W3CDTF">2021-04-26T05:23:00Z</dcterms:created>
  <dcterms:modified xsi:type="dcterms:W3CDTF">2021-05-13T05:48:00Z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0x0101002B80EF377067324DA86A4EBBB7E56ACD</vt:lpwstr>
  </property>
</Properties>
</file>