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EE" w:rsidRPr="00643948" w:rsidRDefault="001C6CEE" w:rsidP="001C6CEE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  <w:bookmarkStart w:id="0" w:name="_GoBack"/>
      <w:bookmarkEnd w:id="0"/>
    </w:p>
    <w:p w:rsidR="001C6CEE" w:rsidRPr="00643948" w:rsidRDefault="001C6CEE" w:rsidP="001C6CEE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1C6CEE" w:rsidRPr="00643948" w:rsidRDefault="001C6CEE" w:rsidP="001C6CEE">
      <w:pPr>
        <w:pStyle w:val="MessageHeaderFirst"/>
        <w:jc w:val="center"/>
        <w:rPr>
          <w:rFonts w:ascii="Century Schoolbook" w:hAnsi="Century Schoolbook"/>
          <w:b/>
          <w:bCs/>
          <w:spacing w:val="-25"/>
          <w:sz w:val="28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7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</w:p>
    <w:p w:rsidR="001C6CEE" w:rsidRDefault="001C6CEE"/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>Ability to actively engage kinship families in decision-making processes.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 xml:space="preserve">An understanding of the inter-generational factors and complex relationships between extended family members that can impact kinship placements.   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>An ability to work with children, young people and families through an attachment and trauma based lens.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>Ability to make timely, sound decisions about interventions required, and consult for the purposes of assessment and decision-making in the best interests of the children.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>A sound knowledge of the Children, Youth and Families Act 2005.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 xml:space="preserve">Ability to establish, and maintain positive and productive working arrangements with Child Protection and other key Service Providers. 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DD2A28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2A28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Default="001C6CEE" w:rsidP="001C6CEE">
      <w:pPr>
        <w:spacing w:before="60" w:after="60"/>
        <w:jc w:val="both"/>
        <w:rPr>
          <w:rFonts w:ascii="Calibri" w:hAnsi="Calibri"/>
          <w:szCs w:val="22"/>
        </w:rPr>
      </w:pPr>
    </w:p>
    <w:p w:rsidR="001C6CEE" w:rsidRPr="001C6CEE" w:rsidRDefault="001C6CEE" w:rsidP="001C6CEE">
      <w:pPr>
        <w:spacing w:before="60" w:after="60"/>
        <w:jc w:val="both"/>
      </w:pPr>
    </w:p>
    <w:p w:rsidR="001C6CEE" w:rsidRDefault="001C6CEE" w:rsidP="001C6CEE">
      <w:pPr>
        <w:numPr>
          <w:ilvl w:val="0"/>
          <w:numId w:val="1"/>
        </w:numPr>
        <w:spacing w:before="60" w:after="60"/>
        <w:jc w:val="both"/>
      </w:pPr>
      <w:r w:rsidRPr="001C6CEE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sectPr w:rsidR="001C6CEE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EE" w:rsidRDefault="001C6CEE" w:rsidP="001C6CEE">
      <w:r>
        <w:separator/>
      </w:r>
    </w:p>
  </w:endnote>
  <w:endnote w:type="continuationSeparator" w:id="0">
    <w:p w:rsidR="001C6CEE" w:rsidRDefault="001C6CEE" w:rsidP="001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1C6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1C6CEE">
    <w:pPr>
      <w:pStyle w:val="Footer"/>
    </w:pPr>
  </w:p>
  <w:p w:rsidR="003A2383" w:rsidRDefault="001C6C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1C6CEE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1C6C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1C6CEE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EE" w:rsidRDefault="001C6CEE" w:rsidP="001C6CEE">
      <w:r>
        <w:separator/>
      </w:r>
    </w:p>
  </w:footnote>
  <w:footnote w:type="continuationSeparator" w:id="0">
    <w:p w:rsidR="001C6CEE" w:rsidRDefault="001C6CEE" w:rsidP="001C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1C6CEE" w:rsidP="00CC75F4">
    <w:pPr>
      <w:jc w:val="right"/>
      <w:rPr>
        <w:rFonts w:ascii="Calibri" w:hAnsi="Calibri" w:cs="Calibri"/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-172720</wp:posOffset>
          </wp:positionV>
          <wp:extent cx="1826895" cy="1212215"/>
          <wp:effectExtent l="0" t="0" r="1905" b="6985"/>
          <wp:wrapSquare wrapText="bothSides"/>
          <wp:docPr id="2" name="Picture 2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CC75F4" w:rsidRPr="00CC75F4" w:rsidRDefault="001C6CEE" w:rsidP="00CC75F4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Case Manager - Kinship Care</w:t>
    </w:r>
    <w:r>
      <w:rPr>
        <w:rFonts w:ascii="Calibri" w:hAnsi="Calibri" w:cs="Calibri"/>
        <w:sz w:val="32"/>
      </w:rPr>
      <w:t xml:space="preserve"> </w:t>
    </w:r>
    <w:r w:rsidRPr="00EB3FE2">
      <w:rPr>
        <w:rFonts w:ascii="Calibri" w:hAnsi="Calibri" w:cs="Calibri"/>
        <w:sz w:val="32"/>
      </w:rPr>
      <w:br/>
    </w:r>
    <w:r>
      <w:rPr>
        <w:rFonts w:ascii="Calibri" w:hAnsi="Calibri" w:cs="Calibri"/>
        <w:sz w:val="32"/>
      </w:rPr>
      <w:t>Hume Region - Shepparton</w:t>
    </w:r>
  </w:p>
  <w:p w:rsidR="00EB3FE2" w:rsidRPr="00EB3FE2" w:rsidRDefault="001C6CEE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688"/>
    <w:multiLevelType w:val="hybridMultilevel"/>
    <w:tmpl w:val="0D2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E"/>
    <w:rsid w:val="001C6CEE"/>
    <w:rsid w:val="006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FB99B56-A32B-4B64-A4C9-2676A0A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6CEE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1C6CEE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1C6CE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1C6CEE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6C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6C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C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1</cp:revision>
  <dcterms:created xsi:type="dcterms:W3CDTF">2018-01-19T04:47:00Z</dcterms:created>
  <dcterms:modified xsi:type="dcterms:W3CDTF">2018-01-19T04:52:00Z</dcterms:modified>
</cp:coreProperties>
</file>