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E96B44" w:rsidRDefault="00E96B44" w:rsidP="00E96B44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</w:rPr>
      </w:pPr>
      <w:r w:rsidRPr="00373A51">
        <w:rPr>
          <w:rFonts w:ascii="Calibri" w:hAnsi="Calibri"/>
        </w:rPr>
        <w:t>Demonstrated ability to lead a team to deliver on established projects and priorities.</w:t>
      </w:r>
    </w:p>
    <w:p w:rsidR="00E96B44" w:rsidRPr="00373A51" w:rsidRDefault="00E96B44" w:rsidP="00E96B44">
      <w:pPr>
        <w:spacing w:before="60" w:after="60"/>
        <w:ind w:left="360"/>
        <w:jc w:val="both"/>
        <w:rPr>
          <w:rFonts w:ascii="Calibri" w:hAnsi="Calibri"/>
        </w:rPr>
      </w:pPr>
    </w:p>
    <w:p w:rsidR="00E96B44" w:rsidRDefault="00E96B44" w:rsidP="00E96B44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</w:rPr>
      </w:pPr>
      <w:r w:rsidRPr="00373A51">
        <w:rPr>
          <w:rFonts w:ascii="Calibri" w:hAnsi="Calibri"/>
        </w:rPr>
        <w:t>Demonstrated ability to undertake research including data collection, data analysis, writing for reports, publication, and presentations.</w:t>
      </w:r>
    </w:p>
    <w:p w:rsidR="00E96B44" w:rsidRPr="00373A51" w:rsidRDefault="00E96B44" w:rsidP="00E96B44">
      <w:pPr>
        <w:spacing w:before="60" w:after="60"/>
        <w:jc w:val="both"/>
        <w:rPr>
          <w:rFonts w:ascii="Calibri" w:hAnsi="Calibri"/>
        </w:rPr>
      </w:pPr>
    </w:p>
    <w:p w:rsidR="00E96B44" w:rsidRDefault="00E96B44" w:rsidP="00E96B44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</w:rPr>
      </w:pPr>
      <w:r w:rsidRPr="00373A51">
        <w:rPr>
          <w:rFonts w:ascii="Calibri" w:hAnsi="Calibri"/>
        </w:rPr>
        <w:t>Demonstrated ability to undertake preparation for ethics applications and other approval processes.</w:t>
      </w:r>
    </w:p>
    <w:p w:rsidR="00E96B44" w:rsidRPr="00373A51" w:rsidRDefault="00E96B44" w:rsidP="00E96B44">
      <w:pPr>
        <w:spacing w:before="60" w:after="60"/>
        <w:jc w:val="both"/>
        <w:rPr>
          <w:rFonts w:ascii="Calibri" w:hAnsi="Calibri"/>
        </w:rPr>
      </w:pPr>
    </w:p>
    <w:p w:rsidR="00E96B44" w:rsidRDefault="00E96B44" w:rsidP="00E96B44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</w:rPr>
      </w:pPr>
      <w:r w:rsidRPr="00373A51">
        <w:rPr>
          <w:rFonts w:ascii="Calibri" w:hAnsi="Calibri"/>
        </w:rPr>
        <w:t>Demonstrated ability to write submissions for: research grants, private trusts, government and other funding</w:t>
      </w:r>
      <w:r>
        <w:rPr>
          <w:rFonts w:ascii="Calibri" w:hAnsi="Calibri"/>
        </w:rPr>
        <w:t>.</w:t>
      </w:r>
    </w:p>
    <w:p w:rsidR="00E96B44" w:rsidRPr="00373A51" w:rsidRDefault="00E96B44" w:rsidP="00E96B44">
      <w:pPr>
        <w:spacing w:before="60" w:after="60"/>
        <w:jc w:val="both"/>
        <w:rPr>
          <w:rFonts w:ascii="Calibri" w:hAnsi="Calibri"/>
        </w:rPr>
      </w:pPr>
    </w:p>
    <w:p w:rsidR="00E96B44" w:rsidRDefault="00E96B44" w:rsidP="00E96B44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</w:rPr>
      </w:pPr>
      <w:r w:rsidRPr="00373A51">
        <w:rPr>
          <w:rFonts w:ascii="Calibri" w:hAnsi="Calibri"/>
        </w:rPr>
        <w:t>A sophisticated understanding of the complexity of the child and family service system and the issues involved in providing services and conducting research in relation to statutory Child Protection clients</w:t>
      </w:r>
      <w:r>
        <w:rPr>
          <w:rFonts w:ascii="Calibri" w:hAnsi="Calibri"/>
        </w:rPr>
        <w:t>.</w:t>
      </w:r>
    </w:p>
    <w:p w:rsidR="00E96B44" w:rsidRPr="00373A51" w:rsidRDefault="00E96B44" w:rsidP="00E96B44">
      <w:pPr>
        <w:spacing w:before="60" w:after="60"/>
        <w:jc w:val="both"/>
        <w:rPr>
          <w:rFonts w:ascii="Calibri" w:hAnsi="Calibri"/>
        </w:rPr>
      </w:pPr>
    </w:p>
    <w:p w:rsidR="00E96B44" w:rsidRDefault="00E96B44" w:rsidP="00E96B44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</w:rPr>
      </w:pPr>
      <w:r w:rsidRPr="00373A51">
        <w:rPr>
          <w:rFonts w:ascii="Calibri" w:hAnsi="Calibri"/>
        </w:rPr>
        <w:t>Demonstrated commitment to innovation, continuous improvement, collaborative work practices, and a learning culture. Demonstrated capacity to lead staff management processes, including recruitment, development, supervision, feedback and performance management of staff.</w:t>
      </w:r>
    </w:p>
    <w:p w:rsidR="00E96B44" w:rsidRPr="00373A51" w:rsidRDefault="00E96B44" w:rsidP="00E96B44">
      <w:pPr>
        <w:spacing w:before="60" w:after="60"/>
        <w:jc w:val="both"/>
        <w:rPr>
          <w:rFonts w:ascii="Calibri" w:hAnsi="Calibri"/>
        </w:rPr>
      </w:pPr>
    </w:p>
    <w:p w:rsidR="00E96B44" w:rsidRPr="00E96B44" w:rsidRDefault="00E96B44" w:rsidP="00E96B44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</w:rPr>
      </w:pPr>
      <w:r w:rsidRPr="00373A51">
        <w:rPr>
          <w:rFonts w:ascii="Calibri" w:hAnsi="Calibri"/>
        </w:rPr>
        <w:t>Excellent written and oral communication skills including timely and accurate written reports, and able to clearly articulate and engage with a range of audiences – children, families, caregivers and other professionals</w:t>
      </w:r>
      <w:r>
        <w:rPr>
          <w:rFonts w:ascii="Calibri" w:hAnsi="Calibri"/>
        </w:rPr>
        <w:t>.</w:t>
      </w:r>
    </w:p>
    <w:p w:rsidR="00E96B44" w:rsidRDefault="00E96B44" w:rsidP="00E96B44">
      <w:pPr>
        <w:spacing w:before="60" w:after="60"/>
        <w:rPr>
          <w:rFonts w:ascii="Calibri" w:hAnsi="Calibri"/>
          <w:szCs w:val="22"/>
        </w:rPr>
      </w:pPr>
    </w:p>
    <w:p w:rsidR="00ED293C" w:rsidRPr="00ED293C" w:rsidRDefault="00ED293C" w:rsidP="00ED293C">
      <w:bookmarkStart w:id="0" w:name="_GoBack"/>
      <w:bookmarkEnd w:id="0"/>
    </w:p>
    <w:sectPr w:rsidR="00ED293C" w:rsidRPr="00ED29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E96B44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>Team Leader Research and Evaluation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2C59"/>
    <w:multiLevelType w:val="hybridMultilevel"/>
    <w:tmpl w:val="F5DEE3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436CA5"/>
    <w:rsid w:val="006F6977"/>
    <w:rsid w:val="00DD09E1"/>
    <w:rsid w:val="00E96B44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8DED68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E9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Michael Gliddon</cp:lastModifiedBy>
  <cp:revision>3</cp:revision>
  <dcterms:created xsi:type="dcterms:W3CDTF">2018-12-11T23:24:00Z</dcterms:created>
  <dcterms:modified xsi:type="dcterms:W3CDTF">2018-12-11T23:25:00Z</dcterms:modified>
</cp:coreProperties>
</file>