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>
      <w:bookmarkStart w:id="0" w:name="_GoBack"/>
      <w:bookmarkEnd w:id="0"/>
    </w:p>
    <w:p w:rsidR="00ED293C" w:rsidRDefault="00ED293C" w:rsidP="00ED293C">
      <w:pPr>
        <w:jc w:val="right"/>
        <w:rPr>
          <w:rFonts w:ascii="Calibri" w:hAnsi="Calibri" w:cs="Calibri"/>
          <w:i/>
          <w:sz w:val="32"/>
        </w:rPr>
      </w:pPr>
    </w:p>
    <w:p w:rsidR="00ED293C" w:rsidRPr="00643948" w:rsidRDefault="00ED293C" w:rsidP="00ED293C">
      <w:pPr>
        <w:jc w:val="right"/>
        <w:rPr>
          <w:rFonts w:ascii="Calibri" w:hAnsi="Calibri" w:cs="Calibri"/>
          <w:i/>
          <w:sz w:val="23"/>
          <w:szCs w:val="23"/>
        </w:rPr>
      </w:pPr>
      <w:r w:rsidRPr="00EB3FE2">
        <w:rPr>
          <w:rFonts w:ascii="Calibri" w:hAnsi="Calibri" w:cs="Calibri"/>
          <w:i/>
          <w:sz w:val="32"/>
        </w:rPr>
        <w:t>Name:</w:t>
      </w:r>
      <w:r w:rsidR="00F33BED">
        <w:rPr>
          <w:rFonts w:ascii="Calibri" w:hAnsi="Calibri" w:cs="Calibri"/>
          <w:i/>
          <w:sz w:val="32"/>
        </w:rPr>
        <w:t xml:space="preserve"> </w:t>
      </w:r>
      <w:r>
        <w:rPr>
          <w:rFonts w:ascii="Calibri" w:hAnsi="Calibri" w:cs="Calibri"/>
          <w:i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D293C" w:rsidRDefault="00ED293C" w:rsidP="00ED293C"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</w:p>
    <w:p w:rsidR="00ED293C" w:rsidRPr="00ED293C" w:rsidRDefault="00ED293C" w:rsidP="00ED293C"/>
    <w:p w:rsidR="00ED293C" w:rsidRDefault="00ED293C" w:rsidP="00ED293C"/>
    <w:p w:rsidR="00A24012" w:rsidRDefault="00A24012" w:rsidP="00A24012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Demonstrated ability to provide a high standard of complex direct service in the clinical assessment and treatment of children, young people and families; and to comply with service delivery towards output and outcomes requirement. (Please refer to expectations under assessment and treatment).</w:t>
      </w:r>
    </w:p>
    <w:p w:rsidR="00A24012" w:rsidRDefault="00A24012" w:rsidP="00A24012">
      <w:pPr>
        <w:spacing w:before="60" w:after="60"/>
        <w:jc w:val="both"/>
        <w:rPr>
          <w:rFonts w:ascii="Calibri" w:hAnsi="Calibri"/>
          <w:szCs w:val="22"/>
        </w:rPr>
      </w:pPr>
    </w:p>
    <w:p w:rsidR="00A24012" w:rsidRDefault="00A24012" w:rsidP="00A24012">
      <w:pPr>
        <w:spacing w:before="60" w:after="60"/>
        <w:jc w:val="both"/>
        <w:rPr>
          <w:rFonts w:ascii="Calibri" w:hAnsi="Calibri"/>
          <w:szCs w:val="22"/>
        </w:rPr>
      </w:pPr>
    </w:p>
    <w:p w:rsidR="00A24012" w:rsidRDefault="00A24012" w:rsidP="00A24012">
      <w:pPr>
        <w:spacing w:before="60" w:after="60"/>
        <w:jc w:val="both"/>
        <w:rPr>
          <w:rFonts w:ascii="Calibri" w:hAnsi="Calibri"/>
          <w:szCs w:val="22"/>
        </w:rPr>
      </w:pPr>
    </w:p>
    <w:p w:rsidR="00A24012" w:rsidRDefault="00A24012" w:rsidP="00A24012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An understanding of the complexity of the service system and the issues involved in providing services to statutory clients, with the ability to work in a complicated environment that can challenge and frustrate individual values and viewpoints.   </w:t>
      </w:r>
    </w:p>
    <w:p w:rsidR="00A24012" w:rsidRDefault="00A24012" w:rsidP="00A24012">
      <w:pPr>
        <w:spacing w:before="60" w:after="60"/>
        <w:jc w:val="both"/>
        <w:rPr>
          <w:rFonts w:ascii="Calibri" w:hAnsi="Calibri"/>
          <w:szCs w:val="22"/>
        </w:rPr>
      </w:pPr>
    </w:p>
    <w:p w:rsidR="00A24012" w:rsidRDefault="00A24012" w:rsidP="00A24012">
      <w:pPr>
        <w:spacing w:before="60" w:after="60"/>
        <w:jc w:val="both"/>
        <w:rPr>
          <w:rFonts w:ascii="Calibri" w:hAnsi="Calibri"/>
          <w:szCs w:val="22"/>
        </w:rPr>
      </w:pPr>
    </w:p>
    <w:p w:rsidR="00A24012" w:rsidRDefault="00A24012" w:rsidP="00A24012">
      <w:pPr>
        <w:spacing w:before="60" w:after="60"/>
        <w:jc w:val="both"/>
        <w:rPr>
          <w:rFonts w:ascii="Calibri" w:hAnsi="Calibri"/>
          <w:szCs w:val="22"/>
        </w:rPr>
      </w:pPr>
    </w:p>
    <w:p w:rsidR="00A24012" w:rsidRDefault="00A24012" w:rsidP="00A24012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Demonstrated commitment to working collaboratively and the capacity to listen and consider others’ opinions, respectfully and tactfully negotiate and liaise with DHHS, other agencies and the community.</w:t>
      </w:r>
    </w:p>
    <w:p w:rsidR="00A24012" w:rsidRDefault="00A24012" w:rsidP="00A24012">
      <w:pPr>
        <w:spacing w:before="60" w:after="60"/>
        <w:jc w:val="both"/>
        <w:rPr>
          <w:rFonts w:ascii="Calibri" w:hAnsi="Calibri"/>
          <w:szCs w:val="22"/>
        </w:rPr>
      </w:pPr>
    </w:p>
    <w:p w:rsidR="00A24012" w:rsidRDefault="00A24012" w:rsidP="00A24012">
      <w:pPr>
        <w:spacing w:before="60" w:after="60"/>
        <w:jc w:val="both"/>
        <w:rPr>
          <w:rFonts w:ascii="Calibri" w:hAnsi="Calibri"/>
          <w:szCs w:val="22"/>
        </w:rPr>
      </w:pPr>
    </w:p>
    <w:p w:rsidR="00A24012" w:rsidRDefault="00A24012" w:rsidP="00A24012">
      <w:pPr>
        <w:spacing w:before="60" w:after="60"/>
        <w:jc w:val="both"/>
        <w:rPr>
          <w:rFonts w:ascii="Calibri" w:hAnsi="Calibri"/>
          <w:szCs w:val="22"/>
        </w:rPr>
      </w:pPr>
    </w:p>
    <w:p w:rsidR="00A24012" w:rsidRDefault="00A24012" w:rsidP="00A24012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Sound decision making skills, reflected in excellent clinical judgements.</w:t>
      </w:r>
    </w:p>
    <w:p w:rsidR="00A24012" w:rsidRDefault="00A24012" w:rsidP="00A24012">
      <w:pPr>
        <w:spacing w:before="60" w:after="60"/>
        <w:jc w:val="both"/>
        <w:rPr>
          <w:rFonts w:ascii="Calibri" w:hAnsi="Calibri"/>
          <w:szCs w:val="22"/>
        </w:rPr>
      </w:pPr>
    </w:p>
    <w:p w:rsidR="00A24012" w:rsidRDefault="00A24012" w:rsidP="00A24012">
      <w:pPr>
        <w:spacing w:before="60" w:after="60"/>
        <w:jc w:val="both"/>
        <w:rPr>
          <w:rFonts w:ascii="Calibri" w:hAnsi="Calibri"/>
          <w:szCs w:val="22"/>
        </w:rPr>
      </w:pPr>
    </w:p>
    <w:p w:rsidR="00A24012" w:rsidRDefault="00A24012" w:rsidP="00A24012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 high degree of self-discipline, reflected in the ability to provide targeted clinical services within strict time-frames.</w:t>
      </w:r>
    </w:p>
    <w:p w:rsidR="00A24012" w:rsidRDefault="00A24012" w:rsidP="00A24012">
      <w:pPr>
        <w:autoSpaceDE w:val="0"/>
        <w:autoSpaceDN w:val="0"/>
        <w:adjustRightInd w:val="0"/>
        <w:spacing w:after="120"/>
        <w:jc w:val="both"/>
        <w:rPr>
          <w:rFonts w:ascii="Calibri" w:hAnsi="Calibri"/>
          <w:szCs w:val="22"/>
        </w:rPr>
      </w:pPr>
    </w:p>
    <w:p w:rsidR="00A24012" w:rsidRDefault="00A24012" w:rsidP="00A24012">
      <w:pPr>
        <w:autoSpaceDE w:val="0"/>
        <w:autoSpaceDN w:val="0"/>
        <w:adjustRightInd w:val="0"/>
        <w:spacing w:after="120"/>
        <w:jc w:val="both"/>
        <w:rPr>
          <w:rFonts w:ascii="Calibri" w:hAnsi="Calibri"/>
          <w:szCs w:val="22"/>
        </w:rPr>
      </w:pPr>
    </w:p>
    <w:p w:rsidR="00A24012" w:rsidRDefault="00A24012" w:rsidP="00A24012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W</w:t>
      </w:r>
      <w:r>
        <w:rPr>
          <w:rFonts w:ascii="Calibri" w:hAnsi="Calibri"/>
          <w:szCs w:val="22"/>
        </w:rPr>
        <w:t>illingness to coach and develop others, impart knowledge and provide supervision to clinicians in accordance with Berry Streets policy.</w:t>
      </w:r>
    </w:p>
    <w:p w:rsidR="00A24012" w:rsidRDefault="00A24012" w:rsidP="00A24012">
      <w:pPr>
        <w:autoSpaceDE w:val="0"/>
        <w:autoSpaceDN w:val="0"/>
        <w:adjustRightInd w:val="0"/>
        <w:spacing w:after="120"/>
        <w:jc w:val="both"/>
        <w:rPr>
          <w:rFonts w:ascii="Calibri" w:hAnsi="Calibri"/>
          <w:szCs w:val="22"/>
        </w:rPr>
      </w:pPr>
    </w:p>
    <w:p w:rsidR="00A24012" w:rsidRDefault="00A24012" w:rsidP="00A24012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="Calibri" w:hAnsi="Calibri"/>
          <w:szCs w:val="22"/>
        </w:rPr>
      </w:pPr>
    </w:p>
    <w:p w:rsidR="00A24012" w:rsidRDefault="00A24012" w:rsidP="00A24012">
      <w:pPr>
        <w:pStyle w:val="ListParagraph"/>
        <w:rPr>
          <w:rFonts w:ascii="Calibri" w:hAnsi="Calibri"/>
          <w:szCs w:val="22"/>
        </w:rPr>
      </w:pPr>
    </w:p>
    <w:p w:rsidR="00A24012" w:rsidRDefault="00A24012" w:rsidP="00A24012">
      <w:pPr>
        <w:autoSpaceDE w:val="0"/>
        <w:autoSpaceDN w:val="0"/>
        <w:adjustRightInd w:val="0"/>
        <w:spacing w:after="120"/>
        <w:ind w:left="720"/>
        <w:jc w:val="both"/>
        <w:rPr>
          <w:rFonts w:ascii="Calibri" w:hAnsi="Calibri"/>
          <w:szCs w:val="22"/>
        </w:rPr>
      </w:pPr>
    </w:p>
    <w:p w:rsidR="00A24012" w:rsidRPr="00A24012" w:rsidRDefault="00A24012" w:rsidP="00A24012">
      <w:pPr>
        <w:autoSpaceDE w:val="0"/>
        <w:autoSpaceDN w:val="0"/>
        <w:adjustRightInd w:val="0"/>
        <w:spacing w:after="120"/>
        <w:ind w:left="720"/>
        <w:jc w:val="both"/>
        <w:rPr>
          <w:rFonts w:ascii="Calibri" w:hAnsi="Calibri"/>
          <w:szCs w:val="22"/>
        </w:rPr>
      </w:pPr>
    </w:p>
    <w:p w:rsidR="00A24012" w:rsidRDefault="00A24012" w:rsidP="00A24012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Excellent written and oral communication skills including timely and accurate written reports and able to clearly articulate and engage with a range of audiences – children, families and caregivers, other professionals and the court system.</w:t>
      </w:r>
    </w:p>
    <w:p w:rsidR="00A24012" w:rsidRDefault="00A24012" w:rsidP="00A24012">
      <w:pPr>
        <w:autoSpaceDE w:val="0"/>
        <w:autoSpaceDN w:val="0"/>
        <w:adjustRightInd w:val="0"/>
        <w:spacing w:after="120"/>
        <w:jc w:val="both"/>
        <w:rPr>
          <w:rFonts w:ascii="Calibri" w:hAnsi="Calibri"/>
          <w:szCs w:val="22"/>
        </w:rPr>
      </w:pPr>
    </w:p>
    <w:p w:rsidR="00A24012" w:rsidRDefault="00A24012" w:rsidP="00A24012">
      <w:pPr>
        <w:autoSpaceDE w:val="0"/>
        <w:autoSpaceDN w:val="0"/>
        <w:adjustRightInd w:val="0"/>
        <w:spacing w:after="120"/>
        <w:jc w:val="both"/>
        <w:rPr>
          <w:rFonts w:ascii="Calibri" w:hAnsi="Calibri"/>
          <w:szCs w:val="22"/>
        </w:rPr>
      </w:pPr>
    </w:p>
    <w:p w:rsidR="00ED293C" w:rsidRDefault="00A24012" w:rsidP="00A24012">
      <w:pPr>
        <w:numPr>
          <w:ilvl w:val="0"/>
          <w:numId w:val="1"/>
        </w:numPr>
        <w:spacing w:before="60" w:after="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Demonstrated ability to flexibly manage competing priorities and stressful situations, monitoring own stress levels and practicing and promoting self-care </w:t>
      </w:r>
      <w:proofErr w:type="gramStart"/>
      <w:r>
        <w:rPr>
          <w:rFonts w:ascii="Calibri" w:hAnsi="Calibri"/>
          <w:szCs w:val="22"/>
        </w:rPr>
        <w:t>strategies.</w:t>
      </w:r>
      <w:r w:rsidR="00ED293C" w:rsidRPr="007D2D78">
        <w:rPr>
          <w:rFonts w:ascii="Calibri" w:hAnsi="Calibri"/>
          <w:szCs w:val="22"/>
        </w:rPr>
        <w:t>.</w:t>
      </w:r>
      <w:proofErr w:type="gramEnd"/>
    </w:p>
    <w:p w:rsidR="00ED293C" w:rsidRPr="00ED293C" w:rsidRDefault="00ED293C" w:rsidP="00ED293C"/>
    <w:sectPr w:rsidR="00ED293C" w:rsidRPr="00ED293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ED293C" w:rsidRPr="00C07DCF" w:rsidRDefault="00A24012" w:rsidP="00ED293C">
    <w:pPr>
      <w:jc w:val="right"/>
      <w:rPr>
        <w:sz w:val="32"/>
        <w:szCs w:val="32"/>
      </w:rPr>
    </w:pPr>
    <w:r>
      <w:rPr>
        <w:rFonts w:ascii="Calibri" w:hAnsi="Calibri"/>
        <w:sz w:val="32"/>
        <w:szCs w:val="32"/>
      </w:rPr>
      <w:t xml:space="preserve">Senior Clinicians </w:t>
    </w:r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6F6977"/>
    <w:rsid w:val="00A24012"/>
    <w:rsid w:val="00DD09E1"/>
    <w:rsid w:val="00ED293C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572710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A24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Christie Goder</cp:lastModifiedBy>
  <cp:revision>2</cp:revision>
  <dcterms:created xsi:type="dcterms:W3CDTF">2018-12-21T03:37:00Z</dcterms:created>
  <dcterms:modified xsi:type="dcterms:W3CDTF">2018-12-21T03:37:00Z</dcterms:modified>
</cp:coreProperties>
</file>