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3C3B42" w:rsidRDefault="003C3B42" w:rsidP="003C3B4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91553">
        <w:rPr>
          <w:rFonts w:ascii="Calibri" w:hAnsi="Calibri"/>
          <w:szCs w:val="22"/>
        </w:rPr>
        <w:t>Strong understanding of the issues for children coming into care and their families and of the statutory Child Protection system.</w:t>
      </w:r>
    </w:p>
    <w:p w:rsidR="003C3B42" w:rsidRPr="00291553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Default="003C3B42" w:rsidP="003C3B4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91553">
        <w:rPr>
          <w:rFonts w:ascii="Calibri" w:hAnsi="Calibri"/>
          <w:szCs w:val="22"/>
        </w:rPr>
        <w:t>Demonstrated ability to case manage complex needs and issues for clients, families and in relationships</w:t>
      </w:r>
      <w:r>
        <w:rPr>
          <w:rFonts w:ascii="Calibri" w:hAnsi="Calibri"/>
          <w:szCs w:val="22"/>
        </w:rPr>
        <w:t>, including families of origin</w:t>
      </w:r>
      <w:r w:rsidRPr="00291553">
        <w:rPr>
          <w:rFonts w:ascii="Calibri" w:hAnsi="Calibri"/>
          <w:szCs w:val="22"/>
        </w:rPr>
        <w:t>.</w:t>
      </w:r>
    </w:p>
    <w:p w:rsidR="003C3B42" w:rsidRDefault="003C3B42" w:rsidP="003C3B42">
      <w:pPr>
        <w:pStyle w:val="ListParagraph"/>
        <w:rPr>
          <w:rFonts w:ascii="Calibri" w:hAnsi="Calibri"/>
          <w:szCs w:val="22"/>
        </w:rPr>
      </w:pPr>
    </w:p>
    <w:p w:rsidR="003C3B42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Pr="00291553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Default="003C3B42" w:rsidP="003C3B4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91553">
        <w:rPr>
          <w:rFonts w:ascii="Calibri" w:hAnsi="Calibri"/>
          <w:szCs w:val="22"/>
        </w:rPr>
        <w:t>Comprehensive knowledge and understanding of child development and abuse and neglect including well developed skills in risk assessment in the context of the child.</w:t>
      </w:r>
    </w:p>
    <w:p w:rsidR="003C3B42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Pr="00291553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Default="003C3B42" w:rsidP="003C3B4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291553">
        <w:rPr>
          <w:rFonts w:ascii="Calibri" w:hAnsi="Calibri"/>
          <w:szCs w:val="22"/>
        </w:rPr>
        <w:t>Understanding of issues related to working with volunteers.</w:t>
      </w:r>
    </w:p>
    <w:p w:rsidR="003C3B42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Pr="00291553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Default="003C3B42" w:rsidP="003C3B4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0643BC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3C3B42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Pr="000643BC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Default="003C3B42" w:rsidP="003C3B4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Demonstrated understanding of and commitment to the principles of equity, diversity, continual improvement, risk management and occupational health and safety.</w:t>
      </w:r>
    </w:p>
    <w:p w:rsidR="003C3B42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Pr="006F6855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Default="003C3B42" w:rsidP="003C3B4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Excellent written and oral communication skills (including public speaking, present</w:t>
      </w:r>
      <w:r>
        <w:rPr>
          <w:rFonts w:ascii="Calibri" w:hAnsi="Calibri"/>
          <w:szCs w:val="22"/>
        </w:rPr>
        <w:t>ations and facilitation skills).</w:t>
      </w:r>
    </w:p>
    <w:p w:rsidR="003C3B42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3C3B42" w:rsidRDefault="003C3B42" w:rsidP="003C3B42">
      <w:pPr>
        <w:spacing w:before="60" w:after="60"/>
        <w:jc w:val="both"/>
        <w:rPr>
          <w:rFonts w:ascii="Calibri" w:hAnsi="Calibri"/>
          <w:szCs w:val="22"/>
        </w:rPr>
      </w:pPr>
    </w:p>
    <w:p w:rsidR="000D7993" w:rsidRPr="007D2D78" w:rsidRDefault="003C3B42" w:rsidP="003C3B42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sectPr w:rsidR="000D7993" w:rsidRPr="007D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42" w:rsidRDefault="003C3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42" w:rsidRDefault="003C3B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42" w:rsidRDefault="003C3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42" w:rsidRDefault="003C3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3C3B42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 xml:space="preserve">Senior Case Manager </w:t>
    </w:r>
    <w:bookmarkStart w:id="0" w:name="_GoBack"/>
    <w:bookmarkEnd w:id="0"/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42" w:rsidRDefault="003C3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3C3B42"/>
    <w:rsid w:val="00513119"/>
    <w:rsid w:val="006F697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DA7B7B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2019-01-22T21:54:00Z</dcterms:created>
  <dcterms:modified xsi:type="dcterms:W3CDTF">2019-01-22T21:54:00Z</dcterms:modified>
</cp:coreProperties>
</file>