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>
      <w:bookmarkStart w:id="0" w:name="_GoBack"/>
      <w:bookmarkEnd w:id="0"/>
    </w:p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3649BF" w:rsidRDefault="003649BF" w:rsidP="003649B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Demonstrated ability to provide a high standard of complex direct service in the clinical assessment and treatment of children, young people and families; and to comply with service delivery towards output and outcomes requirement. (Please refer to expectations under assessment and treatment).</w:t>
      </w:r>
    </w:p>
    <w:p w:rsidR="003649BF" w:rsidRPr="006E10A2" w:rsidRDefault="003649BF" w:rsidP="003649BF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challenge and frustrate individual values and viewpoints. 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Demonstrated commitment to working collaboratively and the capacity to listen and consider others</w:t>
      </w:r>
      <w:r>
        <w:rPr>
          <w:rFonts w:ascii="Calibri" w:hAnsi="Calibri"/>
          <w:szCs w:val="22"/>
        </w:rPr>
        <w:t>’</w:t>
      </w:r>
      <w:r w:rsidRPr="006E10A2">
        <w:rPr>
          <w:rFonts w:ascii="Calibri" w:hAnsi="Calibri"/>
          <w:szCs w:val="22"/>
        </w:rPr>
        <w:t xml:space="preserve"> opinions, respectfully and tactfully negotiate and liaise with DHHS, other agencies and the community.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 xml:space="preserve">Sound </w:t>
      </w:r>
      <w:proofErr w:type="gramStart"/>
      <w:r w:rsidRPr="006E10A2">
        <w:rPr>
          <w:rFonts w:ascii="Calibri" w:hAnsi="Calibri"/>
          <w:szCs w:val="22"/>
        </w:rPr>
        <w:t>decision making</w:t>
      </w:r>
      <w:proofErr w:type="gramEnd"/>
      <w:r w:rsidRPr="006E10A2">
        <w:rPr>
          <w:rFonts w:ascii="Calibri" w:hAnsi="Calibri"/>
          <w:szCs w:val="22"/>
        </w:rPr>
        <w:t xml:space="preserve"> skills, reflected in excellent clinical judgements</w:t>
      </w:r>
      <w:r>
        <w:rPr>
          <w:rFonts w:ascii="Calibri" w:hAnsi="Calibri"/>
          <w:szCs w:val="22"/>
        </w:rPr>
        <w:t>.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proofErr w:type="gramStart"/>
      <w:r w:rsidRPr="006E10A2">
        <w:rPr>
          <w:rFonts w:ascii="Calibri" w:hAnsi="Calibri"/>
          <w:szCs w:val="22"/>
        </w:rPr>
        <w:t>A high degree of self-discipline,</w:t>
      </w:r>
      <w:proofErr w:type="gramEnd"/>
      <w:r w:rsidRPr="006E10A2">
        <w:rPr>
          <w:rFonts w:ascii="Calibri" w:hAnsi="Calibri"/>
          <w:szCs w:val="22"/>
        </w:rPr>
        <w:t xml:space="preserve"> reflected in the ability to provide targeted clinical services within strict time-frames</w:t>
      </w:r>
      <w:r>
        <w:rPr>
          <w:rFonts w:ascii="Calibri" w:hAnsi="Calibri"/>
          <w:szCs w:val="22"/>
        </w:rPr>
        <w:t>.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Willingness to coach and develop others, impart knowledge and provide supervision to clinicians in accordance with Berry Streets policy.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3649BF" w:rsidRDefault="003649BF" w:rsidP="003649B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6E10A2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system.</w:t>
      </w:r>
    </w:p>
    <w:p w:rsidR="003649BF" w:rsidRDefault="003649BF" w:rsidP="003649BF">
      <w:pPr>
        <w:pStyle w:val="ListParagraph"/>
        <w:rPr>
          <w:rFonts w:ascii="Calibri" w:hAnsi="Calibri"/>
          <w:szCs w:val="22"/>
        </w:rPr>
      </w:pPr>
    </w:p>
    <w:p w:rsidR="000D7993" w:rsidRPr="003649BF" w:rsidRDefault="003649BF" w:rsidP="003649BF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3649BF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</w:p>
    <w:sectPr w:rsidR="000D7993" w:rsidRPr="003649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3649BF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Senior Clinician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2B79A4"/>
    <w:rsid w:val="003649BF"/>
    <w:rsid w:val="00513119"/>
    <w:rsid w:val="006F6977"/>
    <w:rsid w:val="00DD09E1"/>
    <w:rsid w:val="00E3514B"/>
    <w:rsid w:val="00E67D1E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2019-04-16T11:40:00Z</dcterms:created>
  <dcterms:modified xsi:type="dcterms:W3CDTF">2019-04-16T11:40:00Z</dcterms:modified>
</cp:coreProperties>
</file>