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bookmarkStart w:id="0" w:name="_GoBack"/>
      <w:bookmarkEnd w:id="0"/>
    </w:p>
    <w:p w:rsidR="00645F9E" w:rsidRDefault="00645F9E" w:rsidP="00645F9E">
      <w:pPr>
        <w:numPr>
          <w:ilvl w:val="0"/>
          <w:numId w:val="2"/>
        </w:numPr>
        <w:spacing w:before="60" w:after="60"/>
        <w:ind w:left="720"/>
        <w:jc w:val="both"/>
        <w:rPr>
          <w:rFonts w:ascii="Calibri" w:hAnsi="Calibri"/>
          <w:sz w:val="22"/>
          <w:szCs w:val="22"/>
        </w:rPr>
      </w:pPr>
      <w:r>
        <w:rPr>
          <w:rFonts w:ascii="Calibri" w:hAnsi="Calibri"/>
          <w:szCs w:val="22"/>
        </w:rPr>
        <w:t>Excellent written and oral communication skills (including public speaking, presentations and facilitation skills).</w:t>
      </w:r>
    </w:p>
    <w:p w:rsidR="00645F9E" w:rsidRDefault="00645F9E" w:rsidP="00645F9E">
      <w:pPr>
        <w:spacing w:before="60" w:after="60"/>
        <w:ind w:left="720"/>
        <w:jc w:val="both"/>
        <w:rPr>
          <w:rFonts w:ascii="Calibri" w:hAnsi="Calibri"/>
          <w:sz w:val="22"/>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Demonstrated ability to flexibly manage competing priorities and stressful situations, monitoring own stress levels and practising and promoting self-care strategies.</w:t>
      </w:r>
    </w:p>
    <w:p w:rsidR="00645F9E" w:rsidRDefault="00645F9E" w:rsidP="00645F9E">
      <w:pPr>
        <w:spacing w:before="60" w:after="60"/>
        <w:ind w:left="720"/>
        <w:jc w:val="bot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Demonstrated ability to provide a high standard of complex direct service in the clinical assessment and treatment of children, young people and families; and to comply with service delivery towards output and outcomes requirement. (Please refer to expectations under assessment and treatment).</w:t>
      </w:r>
    </w:p>
    <w:p w:rsidR="00645F9E" w:rsidRDefault="00645F9E" w:rsidP="00645F9E">
      <w:pPr>
        <w:spacing w:before="60" w:after="60"/>
        <w:ind w:left="720"/>
        <w:jc w:val="bot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An understanding of the complexity of the service system and the issues involved in providing services to statutory clients, with the ability to work in a complicated environment that can challenge and frustrate individual values and viewpoints.</w:t>
      </w:r>
    </w:p>
    <w:p w:rsidR="00645F9E" w:rsidRDefault="00645F9E" w:rsidP="00645F9E">
      <w:pPr>
        <w:pStyle w:val="ListParagrap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Demonstrated commitment to working collaboratively and the capacity to listen and consider others’ opinions, respectfully and tactfully negotiate and liaise with DHHS, other agencies and the community.</w:t>
      </w:r>
    </w:p>
    <w:p w:rsidR="00645F9E" w:rsidRDefault="00645F9E" w:rsidP="00645F9E">
      <w:pPr>
        <w:spacing w:before="60" w:after="60"/>
        <w:ind w:left="720"/>
        <w:jc w:val="bot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Sound decision-making skills reflected in excellent clinical judgements.</w:t>
      </w:r>
    </w:p>
    <w:p w:rsidR="00645F9E" w:rsidRDefault="00645F9E" w:rsidP="00645F9E">
      <w:pPr>
        <w:pStyle w:val="ListParagrap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A high degree of self-discipline reflected in the ability to provide targeted clinical services within strict time-frames.</w:t>
      </w:r>
    </w:p>
    <w:p w:rsidR="00645F9E" w:rsidRDefault="00645F9E" w:rsidP="00645F9E">
      <w:pPr>
        <w:spacing w:before="60" w:after="60"/>
        <w:ind w:left="720"/>
        <w:jc w:val="both"/>
        <w:rPr>
          <w:rFonts w:ascii="Calibri" w:hAnsi="Calibri"/>
          <w:szCs w:val="22"/>
        </w:rPr>
      </w:pPr>
    </w:p>
    <w:p w:rsidR="00645F9E" w:rsidRDefault="00645F9E" w:rsidP="00645F9E">
      <w:pPr>
        <w:numPr>
          <w:ilvl w:val="0"/>
          <w:numId w:val="2"/>
        </w:numPr>
        <w:spacing w:before="60" w:after="60"/>
        <w:ind w:left="720"/>
        <w:jc w:val="both"/>
        <w:rPr>
          <w:rFonts w:ascii="Calibri" w:hAnsi="Calibri"/>
          <w:szCs w:val="22"/>
        </w:rPr>
      </w:pPr>
      <w:r>
        <w:rPr>
          <w:rFonts w:ascii="Calibri" w:hAnsi="Calibri"/>
          <w:szCs w:val="22"/>
        </w:rPr>
        <w:t>Willingness to coach and develop others, impart knowledge and provide supervision to clinical staff in accordance with Berry Streets policy.</w:t>
      </w:r>
    </w:p>
    <w:p w:rsidR="00645F9E" w:rsidRDefault="00645F9E" w:rsidP="00645F9E">
      <w:pPr>
        <w:pStyle w:val="ListParagraph"/>
        <w:rPr>
          <w:rFonts w:ascii="Calibri" w:hAnsi="Calibri"/>
          <w:szCs w:val="22"/>
        </w:rPr>
      </w:pPr>
    </w:p>
    <w:p w:rsidR="000D7993" w:rsidRPr="007D2D78" w:rsidRDefault="00645F9E" w:rsidP="00645F9E">
      <w:pPr>
        <w:numPr>
          <w:ilvl w:val="0"/>
          <w:numId w:val="1"/>
        </w:numPr>
        <w:spacing w:before="60" w:after="60"/>
        <w:ind w:left="720"/>
        <w:jc w:val="both"/>
        <w:rPr>
          <w:rFonts w:ascii="Calibri" w:hAnsi="Calibri"/>
          <w:szCs w:val="22"/>
        </w:rPr>
      </w:pPr>
      <w:r>
        <w:rPr>
          <w:rFonts w:ascii="Calibri" w:hAnsi="Calibri"/>
          <w:szCs w:val="22"/>
        </w:rPr>
        <w:t>Demonstrated management and leadership skills, including the provision of coaching, mentoring, supervision (able to do so in accordance with Berry Street’s supervision model), team building, monitoring of workload and managing performance.</w:t>
      </w: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645F9E" w:rsidP="00ED293C">
    <w:pPr>
      <w:jc w:val="right"/>
      <w:rPr>
        <w:sz w:val="32"/>
        <w:szCs w:val="32"/>
      </w:rPr>
    </w:pPr>
    <w:r>
      <w:rPr>
        <w:rFonts w:ascii="Calibri" w:hAnsi="Calibri"/>
        <w:sz w:val="32"/>
        <w:szCs w:val="32"/>
      </w:rPr>
      <w:t>Senior Clinician - Gippsland</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2B79A4"/>
    <w:rsid w:val="00513119"/>
    <w:rsid w:val="00645F9E"/>
    <w:rsid w:val="006F6977"/>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1CD822"/>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Christie Goder</cp:lastModifiedBy>
  <cp:revision>2</cp:revision>
  <dcterms:created xsi:type="dcterms:W3CDTF">2019-05-06T23:12:00Z</dcterms:created>
  <dcterms:modified xsi:type="dcterms:W3CDTF">2019-05-06T23:12:00Z</dcterms:modified>
</cp:coreProperties>
</file>