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  <w:bookmarkStart w:id="0" w:name="_GoBack"/>
      <w:bookmarkEnd w:id="0"/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0B0B39" w:rsidRPr="007D2D78" w:rsidRDefault="000B0B39" w:rsidP="000B0B39">
      <w:pPr>
        <w:spacing w:before="60" w:after="60"/>
        <w:jc w:val="both"/>
        <w:rPr>
          <w:rFonts w:ascii="Calibri" w:hAnsi="Calibri"/>
          <w:szCs w:val="22"/>
        </w:rPr>
      </w:pPr>
    </w:p>
    <w:p w:rsid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Demonstrated ability to provide leadership</w:t>
      </w:r>
      <w:r>
        <w:rPr>
          <w:rFonts w:asciiTheme="minorHAnsi" w:hAnsiTheme="minorHAnsi" w:cstheme="minorHAnsi"/>
          <w:szCs w:val="22"/>
        </w:rPr>
        <w:t xml:space="preserve"> and</w:t>
      </w:r>
      <w:r w:rsidRPr="003D0884">
        <w:rPr>
          <w:rFonts w:asciiTheme="minorHAnsi" w:hAnsiTheme="minorHAnsi" w:cstheme="minorHAnsi"/>
          <w:szCs w:val="22"/>
        </w:rPr>
        <w:t xml:space="preserve"> share knowledge and experience with others.</w:t>
      </w:r>
    </w:p>
    <w:p w:rsidR="000B0B39" w:rsidRPr="003D0884" w:rsidRDefault="000B0B39" w:rsidP="000B0B3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 xml:space="preserve">Demonstrated experience in the provision of crisis intervention and casework with </w:t>
      </w:r>
      <w:r>
        <w:rPr>
          <w:rFonts w:asciiTheme="minorHAnsi" w:hAnsiTheme="minorHAnsi" w:cstheme="minorHAnsi"/>
          <w:szCs w:val="22"/>
        </w:rPr>
        <w:t>victim/survivors</w:t>
      </w:r>
      <w:r w:rsidRPr="003D0884">
        <w:rPr>
          <w:rFonts w:asciiTheme="minorHAnsi" w:hAnsiTheme="minorHAnsi" w:cstheme="minorHAnsi"/>
          <w:szCs w:val="22"/>
        </w:rPr>
        <w:t xml:space="preserve"> and children from diverse backgrounds who have experienced family violence.</w:t>
      </w:r>
    </w:p>
    <w:p w:rsidR="000B0B39" w:rsidRPr="003D0884" w:rsidRDefault="000B0B39" w:rsidP="000B0B3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An advanced ability to assess family violence risk and make decisions based on evidence based risk factors regarding priority for the panels with the Co-Chair.</w:t>
      </w:r>
    </w:p>
    <w:p w:rsidR="000B0B39" w:rsidRPr="003D0884" w:rsidRDefault="000B0B39" w:rsidP="000B0B3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A good understanding of the gendered nature of family violence and the ability to articulate and apply a practice framework including engagement and assessment.</w:t>
      </w:r>
    </w:p>
    <w:p w:rsidR="000B0B39" w:rsidRPr="003D0884" w:rsidRDefault="000B0B39" w:rsidP="000B0B3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3D0884">
        <w:rPr>
          <w:rFonts w:asciiTheme="minorHAnsi" w:hAnsiTheme="minorHAnsi" w:cstheme="minorHAnsi"/>
          <w:szCs w:val="22"/>
        </w:rPr>
        <w:t>Demonstrated ability to reflect on and analyse complex problems and provide workable solutions.</w:t>
      </w:r>
    </w:p>
    <w:p w:rsidR="000B0B39" w:rsidRPr="003D0884" w:rsidRDefault="000B0B39" w:rsidP="000B0B39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B0B39" w:rsidRP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B0B39">
        <w:rPr>
          <w:rFonts w:asciiTheme="minorHAnsi" w:hAnsiTheme="minorHAnsi" w:cstheme="minorHAnsi"/>
          <w:szCs w:val="22"/>
        </w:rPr>
        <w:t>Demonstrated skills in building relationships with a range of other key stakeholders at a systemic and individual case planning level.</w:t>
      </w:r>
    </w:p>
    <w:p w:rsidR="000B0B39" w:rsidRDefault="000B0B39" w:rsidP="000B0B39">
      <w:pPr>
        <w:pStyle w:val="ListParagraph"/>
        <w:rPr>
          <w:rFonts w:asciiTheme="minorHAnsi" w:hAnsiTheme="minorHAnsi" w:cstheme="minorHAnsi"/>
          <w:szCs w:val="22"/>
        </w:rPr>
      </w:pPr>
    </w:p>
    <w:p w:rsidR="00BE3670" w:rsidRPr="000B0B39" w:rsidRDefault="000B0B39" w:rsidP="000B0B39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B0B39">
        <w:rPr>
          <w:rFonts w:asciiTheme="minorHAnsi" w:hAnsiTheme="minorHAnsi" w:cstheme="minorHAnsi"/>
          <w:szCs w:val="22"/>
        </w:rPr>
        <w:t>Advanced organisational skills and ability to meet deadlines.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0B0B39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Team Leader RAMP and High Risk Programs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B0B39"/>
    <w:rsid w:val="000D7993"/>
    <w:rsid w:val="00107AF2"/>
    <w:rsid w:val="00130264"/>
    <w:rsid w:val="00153DCF"/>
    <w:rsid w:val="002B79A4"/>
    <w:rsid w:val="00513119"/>
    <w:rsid w:val="006F6977"/>
    <w:rsid w:val="00BE3670"/>
    <w:rsid w:val="00DD09E1"/>
    <w:rsid w:val="00E3514B"/>
    <w:rsid w:val="00ED293C"/>
    <w:rsid w:val="00F33BED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96988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B0B39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0B0B39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2019-10-07T02:04:00Z</dcterms:created>
  <dcterms:modified xsi:type="dcterms:W3CDTF">2019-10-07T02:04:00Z</dcterms:modified>
</cp:coreProperties>
</file>