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7402" w14:textId="77777777" w:rsidR="00F02640" w:rsidRDefault="001B5111">
      <w:pPr>
        <w:spacing w:before="59"/>
        <w:ind w:left="328"/>
        <w:rPr>
          <w:rFonts w:ascii="Arial"/>
          <w:sz w:val="36"/>
        </w:rPr>
      </w:pPr>
      <w:r>
        <w:rPr>
          <w:noProof/>
        </w:rPr>
        <w:drawing>
          <wp:anchor distT="0" distB="0" distL="0" distR="0" simplePos="0" relativeHeight="251656704" behindDoc="0" locked="0" layoutInCell="1" allowOverlap="1" wp14:anchorId="4F0774A3" wp14:editId="2F57D246">
            <wp:simplePos x="0" y="0"/>
            <wp:positionH relativeFrom="page">
              <wp:posOffset>5658484</wp:posOffset>
            </wp:positionH>
            <wp:positionV relativeFrom="paragraph">
              <wp:posOffset>35480</wp:posOffset>
            </wp:positionV>
            <wp:extent cx="1466849" cy="13525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66849" cy="1352549"/>
                    </a:xfrm>
                    <a:prstGeom prst="rect">
                      <a:avLst/>
                    </a:prstGeom>
                  </pic:spPr>
                </pic:pic>
              </a:graphicData>
            </a:graphic>
          </wp:anchor>
        </w:drawing>
      </w:r>
      <w:r>
        <w:rPr>
          <w:rFonts w:ascii="Arial"/>
          <w:sz w:val="36"/>
        </w:rPr>
        <w:t>Role Description</w:t>
      </w:r>
    </w:p>
    <w:p w14:paraId="4F077403" w14:textId="77777777" w:rsidR="00F02640" w:rsidRDefault="001B5111">
      <w:pPr>
        <w:spacing w:before="11"/>
        <w:ind w:left="328"/>
        <w:rPr>
          <w:rFonts w:ascii="Arial"/>
          <w:b/>
          <w:sz w:val="36"/>
        </w:rPr>
      </w:pPr>
      <w:r>
        <w:rPr>
          <w:rFonts w:ascii="Arial"/>
          <w:b/>
          <w:sz w:val="36"/>
        </w:rPr>
        <w:t>Procurement Officer</w:t>
      </w:r>
    </w:p>
    <w:p w14:paraId="4F077404" w14:textId="77777777" w:rsidR="00F02640" w:rsidRDefault="00F02640">
      <w:pPr>
        <w:pStyle w:val="BodyText"/>
        <w:rPr>
          <w:rFonts w:ascii="Arial"/>
          <w:b/>
          <w:sz w:val="20"/>
        </w:rPr>
      </w:pPr>
    </w:p>
    <w:p w14:paraId="4F077405" w14:textId="77777777" w:rsidR="00F02640" w:rsidRDefault="00F02640">
      <w:pPr>
        <w:pStyle w:val="BodyText"/>
        <w:rPr>
          <w:rFonts w:ascii="Arial"/>
          <w:b/>
          <w:sz w:val="20"/>
        </w:rPr>
      </w:pPr>
    </w:p>
    <w:p w14:paraId="4F077406" w14:textId="77777777" w:rsidR="00F02640" w:rsidRDefault="00F02640">
      <w:pPr>
        <w:pStyle w:val="BodyText"/>
        <w:rPr>
          <w:rFonts w:ascii="Arial"/>
          <w:b/>
          <w:sz w:val="20"/>
        </w:rPr>
      </w:pPr>
    </w:p>
    <w:p w14:paraId="4F077407" w14:textId="77777777" w:rsidR="00F02640" w:rsidRDefault="00F02640">
      <w:pPr>
        <w:pStyle w:val="BodyText"/>
        <w:rPr>
          <w:rFonts w:ascii="Arial"/>
          <w:b/>
          <w:sz w:val="20"/>
        </w:rPr>
      </w:pPr>
    </w:p>
    <w:p w14:paraId="4F077408" w14:textId="77777777" w:rsidR="00F02640" w:rsidRDefault="00F02640">
      <w:pPr>
        <w:pStyle w:val="BodyText"/>
        <w:rPr>
          <w:rFonts w:ascii="Arial"/>
          <w:b/>
          <w:sz w:val="20"/>
        </w:rPr>
      </w:pPr>
    </w:p>
    <w:p w14:paraId="4F077409" w14:textId="77777777" w:rsidR="00F02640" w:rsidRDefault="00F02640">
      <w:pPr>
        <w:pStyle w:val="BodyText"/>
        <w:rPr>
          <w:rFonts w:ascii="Arial"/>
          <w:b/>
          <w:sz w:val="20"/>
        </w:rPr>
      </w:pPr>
    </w:p>
    <w:p w14:paraId="4F07740A" w14:textId="77777777" w:rsidR="00F02640" w:rsidRDefault="00F02640">
      <w:pPr>
        <w:pStyle w:val="BodyText"/>
        <w:rPr>
          <w:rFonts w:ascii="Arial"/>
          <w:b/>
          <w:sz w:val="20"/>
        </w:rPr>
      </w:pPr>
    </w:p>
    <w:p w14:paraId="4F07740B" w14:textId="77777777" w:rsidR="00F02640" w:rsidRDefault="00F02640">
      <w:pPr>
        <w:pStyle w:val="BodyText"/>
        <w:spacing w:before="11"/>
        <w:rPr>
          <w:rFonts w:ascii="Arial"/>
          <w:b/>
          <w:sz w:val="15"/>
        </w:rPr>
      </w:pPr>
    </w:p>
    <w:tbl>
      <w:tblPr>
        <w:tblW w:w="0" w:type="auto"/>
        <w:tblInd w:w="1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1E0" w:firstRow="1" w:lastRow="1" w:firstColumn="1" w:lastColumn="1" w:noHBand="0" w:noVBand="0"/>
      </w:tblPr>
      <w:tblGrid>
        <w:gridCol w:w="4047"/>
        <w:gridCol w:w="5651"/>
      </w:tblGrid>
      <w:tr w:rsidR="00F02640" w14:paraId="4F07740E" w14:textId="77777777" w:rsidTr="0045268C">
        <w:trPr>
          <w:trHeight w:val="383"/>
        </w:trPr>
        <w:tc>
          <w:tcPr>
            <w:tcW w:w="4047" w:type="dxa"/>
            <w:shd w:val="clear" w:color="auto" w:fill="365F91"/>
          </w:tcPr>
          <w:p w14:paraId="4F07740C" w14:textId="77777777" w:rsidR="00F02640" w:rsidRDefault="001B5111">
            <w:pPr>
              <w:pStyle w:val="TableParagraph"/>
              <w:spacing w:before="43"/>
              <w:ind w:left="57"/>
              <w:rPr>
                <w:rFonts w:ascii="Segoe UI"/>
                <w:b/>
              </w:rPr>
            </w:pPr>
            <w:r>
              <w:rPr>
                <w:rFonts w:ascii="Segoe UI"/>
                <w:b/>
                <w:color w:val="FFFFFF"/>
              </w:rPr>
              <w:t>Title</w:t>
            </w:r>
          </w:p>
        </w:tc>
        <w:tc>
          <w:tcPr>
            <w:tcW w:w="5651" w:type="dxa"/>
            <w:shd w:val="clear" w:color="auto" w:fill="365F91"/>
          </w:tcPr>
          <w:p w14:paraId="4F07740D" w14:textId="77777777" w:rsidR="00F02640" w:rsidRDefault="001B5111">
            <w:pPr>
              <w:pStyle w:val="TableParagraph"/>
              <w:spacing w:before="43"/>
              <w:ind w:left="38"/>
              <w:rPr>
                <w:rFonts w:ascii="Segoe UI"/>
              </w:rPr>
            </w:pPr>
            <w:r>
              <w:rPr>
                <w:rFonts w:ascii="Segoe UI"/>
                <w:color w:val="FFFFFF"/>
              </w:rPr>
              <w:t>Procurement Officer</w:t>
            </w:r>
          </w:p>
        </w:tc>
      </w:tr>
      <w:tr w:rsidR="00F02640" w14:paraId="4F077411" w14:textId="77777777" w:rsidTr="0045268C">
        <w:trPr>
          <w:trHeight w:val="392"/>
        </w:trPr>
        <w:tc>
          <w:tcPr>
            <w:tcW w:w="4047" w:type="dxa"/>
            <w:shd w:val="clear" w:color="auto" w:fill="365F91"/>
          </w:tcPr>
          <w:p w14:paraId="4F07740F" w14:textId="77777777" w:rsidR="00F02640" w:rsidRDefault="001B5111">
            <w:pPr>
              <w:pStyle w:val="TableParagraph"/>
              <w:spacing w:before="50"/>
              <w:ind w:left="57"/>
              <w:rPr>
                <w:rFonts w:ascii="Segoe UI"/>
                <w:b/>
              </w:rPr>
            </w:pPr>
            <w:r>
              <w:rPr>
                <w:rFonts w:ascii="Segoe UI"/>
                <w:b/>
                <w:color w:val="FFFFFF"/>
              </w:rPr>
              <w:t>Location</w:t>
            </w:r>
          </w:p>
        </w:tc>
        <w:tc>
          <w:tcPr>
            <w:tcW w:w="5651" w:type="dxa"/>
            <w:shd w:val="clear" w:color="auto" w:fill="365F91"/>
          </w:tcPr>
          <w:p w14:paraId="4F077410" w14:textId="77777777" w:rsidR="00F02640" w:rsidRDefault="001B5111">
            <w:pPr>
              <w:pStyle w:val="TableParagraph"/>
              <w:spacing w:before="50"/>
              <w:ind w:left="38"/>
              <w:rPr>
                <w:rFonts w:ascii="Segoe UI"/>
              </w:rPr>
            </w:pPr>
            <w:r>
              <w:rPr>
                <w:rFonts w:ascii="Segoe UI"/>
                <w:color w:val="FFFFFF"/>
              </w:rPr>
              <w:t>Wyong/Erina</w:t>
            </w:r>
          </w:p>
        </w:tc>
      </w:tr>
      <w:tr w:rsidR="00F02640" w14:paraId="4F077414" w14:textId="77777777" w:rsidTr="0045268C">
        <w:trPr>
          <w:trHeight w:val="392"/>
        </w:trPr>
        <w:tc>
          <w:tcPr>
            <w:tcW w:w="4047" w:type="dxa"/>
            <w:shd w:val="clear" w:color="auto" w:fill="365F91"/>
          </w:tcPr>
          <w:p w14:paraId="4F077412" w14:textId="77777777" w:rsidR="00F02640" w:rsidRDefault="001B5111">
            <w:pPr>
              <w:pStyle w:val="TableParagraph"/>
              <w:spacing w:before="51"/>
              <w:ind w:left="57"/>
              <w:rPr>
                <w:rFonts w:ascii="Segoe UI"/>
                <w:b/>
              </w:rPr>
            </w:pPr>
            <w:r>
              <w:rPr>
                <w:rFonts w:ascii="Segoe UI"/>
                <w:b/>
                <w:color w:val="FFFFFF"/>
              </w:rPr>
              <w:t>Classification/Grade/Band</w:t>
            </w:r>
          </w:p>
        </w:tc>
        <w:tc>
          <w:tcPr>
            <w:tcW w:w="5651" w:type="dxa"/>
            <w:shd w:val="clear" w:color="auto" w:fill="365F91"/>
          </w:tcPr>
          <w:p w14:paraId="4F077413" w14:textId="396C1AD9" w:rsidR="00F02640" w:rsidRDefault="0045268C">
            <w:pPr>
              <w:pStyle w:val="TableParagraph"/>
              <w:spacing w:before="51"/>
              <w:ind w:left="38"/>
              <w:rPr>
                <w:rFonts w:ascii="Segoe UI"/>
              </w:rPr>
            </w:pPr>
            <w:r>
              <w:rPr>
                <w:rFonts w:ascii="Segoe UI"/>
                <w:color w:val="FFFFFF"/>
              </w:rPr>
              <w:t>Band 3 Level 2</w:t>
            </w:r>
          </w:p>
        </w:tc>
      </w:tr>
      <w:tr w:rsidR="00F02640" w14:paraId="4F077417" w14:textId="77777777" w:rsidTr="0045268C">
        <w:trPr>
          <w:trHeight w:val="691"/>
        </w:trPr>
        <w:tc>
          <w:tcPr>
            <w:tcW w:w="4047" w:type="dxa"/>
            <w:shd w:val="clear" w:color="auto" w:fill="365F91"/>
          </w:tcPr>
          <w:p w14:paraId="4F077415" w14:textId="77777777" w:rsidR="00F02640" w:rsidRDefault="001B5111">
            <w:pPr>
              <w:pStyle w:val="TableParagraph"/>
              <w:spacing w:before="204"/>
              <w:ind w:left="57"/>
              <w:rPr>
                <w:rFonts w:ascii="Segoe UI"/>
                <w:b/>
              </w:rPr>
            </w:pPr>
            <w:r>
              <w:rPr>
                <w:rFonts w:ascii="Segoe UI"/>
                <w:b/>
                <w:color w:val="FFFFFF"/>
              </w:rPr>
              <w:t>Group/Unit/Section</w:t>
            </w:r>
          </w:p>
        </w:tc>
        <w:tc>
          <w:tcPr>
            <w:tcW w:w="5651" w:type="dxa"/>
            <w:shd w:val="clear" w:color="auto" w:fill="365F91"/>
          </w:tcPr>
          <w:p w14:paraId="4F077416" w14:textId="77777777" w:rsidR="00F02640" w:rsidRDefault="001B5111">
            <w:pPr>
              <w:pStyle w:val="TableParagraph"/>
              <w:spacing w:before="10" w:line="320" w:lineRule="atLeast"/>
              <w:ind w:left="38" w:right="29"/>
            </w:pPr>
            <w:r>
              <w:rPr>
                <w:color w:val="FFFFFF"/>
              </w:rPr>
              <w:t>Corporate Affairs/Procurement and Project management/ Procurement Operations</w:t>
            </w:r>
          </w:p>
        </w:tc>
      </w:tr>
      <w:tr w:rsidR="00F02640" w14:paraId="4F07741A" w14:textId="77777777" w:rsidTr="0045268C">
        <w:trPr>
          <w:trHeight w:val="373"/>
        </w:trPr>
        <w:tc>
          <w:tcPr>
            <w:tcW w:w="4047" w:type="dxa"/>
            <w:shd w:val="clear" w:color="auto" w:fill="365F91"/>
          </w:tcPr>
          <w:p w14:paraId="4F077418" w14:textId="77777777" w:rsidR="00F02640" w:rsidRDefault="001B5111">
            <w:pPr>
              <w:pStyle w:val="TableParagraph"/>
              <w:spacing w:before="40"/>
              <w:ind w:left="57"/>
              <w:rPr>
                <w:rFonts w:ascii="Segoe UI"/>
                <w:b/>
              </w:rPr>
            </w:pPr>
            <w:r>
              <w:rPr>
                <w:rFonts w:ascii="Segoe UI"/>
                <w:b/>
                <w:color w:val="FFFFFF"/>
              </w:rPr>
              <w:t>Reports to</w:t>
            </w:r>
          </w:p>
        </w:tc>
        <w:tc>
          <w:tcPr>
            <w:tcW w:w="5651" w:type="dxa"/>
            <w:shd w:val="clear" w:color="auto" w:fill="365F91"/>
          </w:tcPr>
          <w:p w14:paraId="4F077419" w14:textId="77777777" w:rsidR="00F02640" w:rsidRDefault="001B5111">
            <w:pPr>
              <w:pStyle w:val="TableParagraph"/>
              <w:spacing w:before="40"/>
              <w:ind w:left="38"/>
              <w:rPr>
                <w:rFonts w:ascii="Segoe UI"/>
              </w:rPr>
            </w:pPr>
            <w:r>
              <w:rPr>
                <w:rFonts w:ascii="Segoe UI"/>
                <w:color w:val="FFFFFF"/>
              </w:rPr>
              <w:t>Team Leader Sourcing</w:t>
            </w:r>
          </w:p>
        </w:tc>
      </w:tr>
    </w:tbl>
    <w:p w14:paraId="4F07741B" w14:textId="77777777" w:rsidR="00F02640" w:rsidRDefault="00F02640">
      <w:pPr>
        <w:pStyle w:val="BodyText"/>
        <w:spacing w:before="8"/>
        <w:rPr>
          <w:rFonts w:ascii="Arial"/>
          <w:b/>
          <w:sz w:val="16"/>
        </w:rPr>
      </w:pPr>
    </w:p>
    <w:p w14:paraId="4F07741C" w14:textId="10F6BB4D" w:rsidR="00F02640" w:rsidRDefault="001B5111">
      <w:pPr>
        <w:pStyle w:val="Heading1"/>
        <w:spacing w:before="101"/>
        <w:jc w:val="both"/>
      </w:pPr>
      <w:r>
        <w:t>Vision</w:t>
      </w:r>
    </w:p>
    <w:p w14:paraId="4F07741D" w14:textId="77777777" w:rsidR="00F02640" w:rsidRDefault="00F02640">
      <w:pPr>
        <w:pStyle w:val="BodyText"/>
        <w:spacing w:before="11"/>
        <w:rPr>
          <w:b/>
          <w:sz w:val="21"/>
        </w:rPr>
      </w:pPr>
    </w:p>
    <w:p w14:paraId="4F07741E" w14:textId="77777777" w:rsidR="00F02640" w:rsidRDefault="001B5111">
      <w:pPr>
        <w:pStyle w:val="BodyText"/>
        <w:ind w:left="220"/>
        <w:jc w:val="both"/>
      </w:pPr>
      <w:r>
        <w:t>A vibrant and sustainable Central Coast</w:t>
      </w:r>
    </w:p>
    <w:p w14:paraId="4F07741F" w14:textId="77777777" w:rsidR="00F02640" w:rsidRDefault="00F02640">
      <w:pPr>
        <w:pStyle w:val="BodyText"/>
      </w:pPr>
    </w:p>
    <w:p w14:paraId="4F077420" w14:textId="77777777" w:rsidR="00F02640" w:rsidRDefault="001B5111">
      <w:pPr>
        <w:pStyle w:val="Heading1"/>
        <w:jc w:val="both"/>
      </w:pPr>
      <w:r>
        <w:t>Purpose</w:t>
      </w:r>
    </w:p>
    <w:p w14:paraId="4F077421" w14:textId="77777777" w:rsidR="00F02640" w:rsidRDefault="00F02640">
      <w:pPr>
        <w:pStyle w:val="BodyText"/>
        <w:spacing w:before="1"/>
        <w:rPr>
          <w:b/>
        </w:rPr>
      </w:pPr>
    </w:p>
    <w:p w14:paraId="4F077422" w14:textId="77777777" w:rsidR="00F02640" w:rsidRDefault="001B5111">
      <w:pPr>
        <w:pStyle w:val="BodyText"/>
        <w:ind w:left="220"/>
        <w:jc w:val="both"/>
      </w:pPr>
      <w:r>
        <w:t>To provide valuable services that strengthen and support the Central Coast Community</w:t>
      </w:r>
    </w:p>
    <w:p w14:paraId="4F077423" w14:textId="0C382E46" w:rsidR="00F02640" w:rsidRDefault="0045268C" w:rsidP="0045268C">
      <w:pPr>
        <w:pStyle w:val="BodyText"/>
        <w:tabs>
          <w:tab w:val="left" w:pos="6120"/>
        </w:tabs>
      </w:pPr>
      <w:r>
        <w:tab/>
      </w:r>
    </w:p>
    <w:p w14:paraId="4F077424" w14:textId="77777777" w:rsidR="00F02640" w:rsidRDefault="001B5111">
      <w:pPr>
        <w:pStyle w:val="Heading1"/>
        <w:jc w:val="both"/>
      </w:pPr>
      <w:r>
        <w:t>Values</w:t>
      </w:r>
    </w:p>
    <w:p w14:paraId="4F077425" w14:textId="77777777" w:rsidR="00F02640" w:rsidRDefault="00F02640">
      <w:pPr>
        <w:pStyle w:val="BodyText"/>
        <w:spacing w:before="1"/>
        <w:rPr>
          <w:b/>
        </w:rPr>
      </w:pPr>
    </w:p>
    <w:p w14:paraId="4F077426" w14:textId="77777777" w:rsidR="00F02640" w:rsidRDefault="001B5111">
      <w:pPr>
        <w:pStyle w:val="BodyText"/>
        <w:ind w:left="220" w:right="677"/>
        <w:jc w:val="both"/>
      </w:pPr>
      <w:r>
        <w:t>Decisions, actions and behaviours are governed by our Corporate Values; Serve, Collaborate, Improve, Be Your Best and Be Positive. All employees have a responsibility to uphold and champion these values.</w:t>
      </w:r>
    </w:p>
    <w:p w14:paraId="4F077427" w14:textId="77777777" w:rsidR="00F02640" w:rsidRDefault="00F02640">
      <w:pPr>
        <w:pStyle w:val="BodyText"/>
        <w:spacing w:before="11"/>
        <w:rPr>
          <w:sz w:val="21"/>
        </w:rPr>
      </w:pPr>
    </w:p>
    <w:p w14:paraId="4F077428" w14:textId="77777777" w:rsidR="00F02640" w:rsidRDefault="001B5111">
      <w:pPr>
        <w:pStyle w:val="Heading1"/>
      </w:pPr>
      <w:r>
        <w:t>Primary Role Statement</w:t>
      </w:r>
    </w:p>
    <w:p w14:paraId="4F077429" w14:textId="77777777" w:rsidR="00F02640" w:rsidRDefault="00F02640">
      <w:pPr>
        <w:pStyle w:val="BodyText"/>
        <w:spacing w:before="1"/>
        <w:rPr>
          <w:b/>
        </w:rPr>
      </w:pPr>
    </w:p>
    <w:p w14:paraId="4F07742A" w14:textId="77777777" w:rsidR="00F02640" w:rsidRDefault="001B5111">
      <w:pPr>
        <w:pStyle w:val="BodyText"/>
        <w:ind w:left="220" w:right="673"/>
        <w:jc w:val="both"/>
      </w:pPr>
      <w:r>
        <w:t>In contributing to the overarching vision and purpose, the Procurement Officer is responsible for providing procurement support to internal stakeholders and management including identification of requirements, delivery of the appropriate sourcing strategy, tender/quotation document preparation, lead sourcing evaluation processes, and assistance with category management planning.</w:t>
      </w:r>
    </w:p>
    <w:p w14:paraId="4F07742B" w14:textId="77777777" w:rsidR="00F02640" w:rsidRDefault="00F02640">
      <w:pPr>
        <w:pStyle w:val="BodyText"/>
        <w:rPr>
          <w:sz w:val="19"/>
        </w:rPr>
      </w:pPr>
    </w:p>
    <w:p w14:paraId="4F07742C" w14:textId="77777777" w:rsidR="00F02640" w:rsidRDefault="001B5111">
      <w:pPr>
        <w:pStyle w:val="BodyText"/>
        <w:spacing w:before="1"/>
        <w:ind w:left="220" w:right="644"/>
      </w:pPr>
      <w:r>
        <w:t>The Procurement Officer is required to provide quality customer service and creating value for the community.</w:t>
      </w:r>
    </w:p>
    <w:p w14:paraId="4F077434" w14:textId="77777777" w:rsidR="00F02640" w:rsidRDefault="00F02640">
      <w:pPr>
        <w:spacing w:line="250" w:lineRule="exact"/>
        <w:jc w:val="center"/>
        <w:rPr>
          <w:rFonts w:ascii="Arial"/>
        </w:rPr>
        <w:sectPr w:rsidR="00F02640" w:rsidSect="0045268C">
          <w:footerReference w:type="default" r:id="rId12"/>
          <w:type w:val="continuous"/>
          <w:pgSz w:w="12240" w:h="15840"/>
          <w:pgMar w:top="520" w:right="760" w:bottom="0" w:left="1220" w:header="720" w:footer="1364" w:gutter="0"/>
          <w:cols w:space="720"/>
        </w:sectPr>
      </w:pPr>
    </w:p>
    <w:p w14:paraId="4F077435" w14:textId="77777777" w:rsidR="00F02640" w:rsidRDefault="001B5111">
      <w:pPr>
        <w:pStyle w:val="Heading1"/>
        <w:spacing w:before="80"/>
      </w:pPr>
      <w:r>
        <w:t>Key Duties and Responsibilities</w:t>
      </w:r>
    </w:p>
    <w:p w14:paraId="4F077436" w14:textId="77777777" w:rsidR="00F02640" w:rsidRDefault="00F02640">
      <w:pPr>
        <w:pStyle w:val="BodyText"/>
        <w:rPr>
          <w:b/>
        </w:rPr>
      </w:pPr>
    </w:p>
    <w:p w14:paraId="4F077437" w14:textId="46154973" w:rsidR="00F02640" w:rsidRDefault="001B5111">
      <w:pPr>
        <w:pStyle w:val="ListParagraph"/>
        <w:numPr>
          <w:ilvl w:val="0"/>
          <w:numId w:val="1"/>
        </w:numPr>
        <w:tabs>
          <w:tab w:val="left" w:pos="1000"/>
          <w:tab w:val="left" w:pos="1001"/>
        </w:tabs>
        <w:spacing w:before="1" w:line="276" w:lineRule="auto"/>
        <w:ind w:right="675"/>
      </w:pPr>
      <w:r>
        <w:t>Aid and advise in the development, preparation and delivery of Tender, Quotations and Expression of</w:t>
      </w:r>
      <w:r>
        <w:rPr>
          <w:spacing w:val="-1"/>
        </w:rPr>
        <w:t xml:space="preserve"> </w:t>
      </w:r>
      <w:r>
        <w:t>Interests</w:t>
      </w:r>
    </w:p>
    <w:p w14:paraId="4F077438" w14:textId="39AF87F6" w:rsidR="00F02640" w:rsidRDefault="001B5111">
      <w:pPr>
        <w:pStyle w:val="ListParagraph"/>
        <w:numPr>
          <w:ilvl w:val="0"/>
          <w:numId w:val="1"/>
        </w:numPr>
        <w:tabs>
          <w:tab w:val="left" w:pos="1000"/>
          <w:tab w:val="left" w:pos="1001"/>
        </w:tabs>
        <w:spacing w:line="276" w:lineRule="auto"/>
        <w:ind w:right="678"/>
      </w:pPr>
      <w:r>
        <w:t xml:space="preserve">Review procurement plans, contract documents and specifications prepared for the sourcing of goods, </w:t>
      </w:r>
      <w:proofErr w:type="gramStart"/>
      <w:r>
        <w:t>services</w:t>
      </w:r>
      <w:proofErr w:type="gramEnd"/>
      <w:r>
        <w:t xml:space="preserve"> or works to ensure value for money</w:t>
      </w:r>
      <w:r>
        <w:rPr>
          <w:spacing w:val="-7"/>
        </w:rPr>
        <w:t xml:space="preserve"> </w:t>
      </w:r>
      <w:r>
        <w:t>outcomes</w:t>
      </w:r>
    </w:p>
    <w:p w14:paraId="4F077439" w14:textId="1DFFB146" w:rsidR="00F02640" w:rsidRDefault="001B5111">
      <w:pPr>
        <w:pStyle w:val="ListParagraph"/>
        <w:numPr>
          <w:ilvl w:val="0"/>
          <w:numId w:val="1"/>
        </w:numPr>
        <w:tabs>
          <w:tab w:val="left" w:pos="1000"/>
          <w:tab w:val="left" w:pos="1001"/>
        </w:tabs>
        <w:spacing w:line="276" w:lineRule="auto"/>
        <w:ind w:right="674"/>
      </w:pPr>
      <w:r>
        <w:t>Lead the evaluation process to ensure procurement principles are upheld and relevant policy and procedures are adhered</w:t>
      </w:r>
      <w:r>
        <w:rPr>
          <w:spacing w:val="-4"/>
        </w:rPr>
        <w:t xml:space="preserve"> </w:t>
      </w:r>
      <w:r>
        <w:t>to</w:t>
      </w:r>
    </w:p>
    <w:p w14:paraId="4F07743A" w14:textId="77777777" w:rsidR="00F02640" w:rsidRDefault="001B5111">
      <w:pPr>
        <w:pStyle w:val="ListParagraph"/>
        <w:numPr>
          <w:ilvl w:val="0"/>
          <w:numId w:val="1"/>
        </w:numPr>
        <w:tabs>
          <w:tab w:val="left" w:pos="1000"/>
          <w:tab w:val="left" w:pos="1001"/>
        </w:tabs>
        <w:spacing w:line="276" w:lineRule="auto"/>
        <w:ind w:right="678"/>
      </w:pPr>
      <w:r>
        <w:t>Support the Sourcing Team and stakeholders in the development and implementation of adopted category management and procurement</w:t>
      </w:r>
      <w:r>
        <w:rPr>
          <w:spacing w:val="-4"/>
        </w:rPr>
        <w:t xml:space="preserve"> </w:t>
      </w:r>
      <w:r>
        <w:t>plans</w:t>
      </w:r>
    </w:p>
    <w:p w14:paraId="4F07743B" w14:textId="75409A27" w:rsidR="00F02640" w:rsidRDefault="001B5111">
      <w:pPr>
        <w:pStyle w:val="ListParagraph"/>
        <w:numPr>
          <w:ilvl w:val="0"/>
          <w:numId w:val="1"/>
        </w:numPr>
        <w:tabs>
          <w:tab w:val="left" w:pos="1000"/>
          <w:tab w:val="left" w:pos="1001"/>
        </w:tabs>
        <w:spacing w:before="1" w:line="276" w:lineRule="auto"/>
        <w:ind w:right="675"/>
      </w:pPr>
      <w:r>
        <w:t>Development and review of documents and process to support the tender process and support the ongoing management of</w:t>
      </w:r>
      <w:r>
        <w:rPr>
          <w:spacing w:val="-5"/>
        </w:rPr>
        <w:t xml:space="preserve"> </w:t>
      </w:r>
      <w:r>
        <w:t>contracts</w:t>
      </w:r>
    </w:p>
    <w:p w14:paraId="4F07743C" w14:textId="77777777" w:rsidR="00F02640" w:rsidRDefault="001B5111">
      <w:pPr>
        <w:pStyle w:val="ListParagraph"/>
        <w:numPr>
          <w:ilvl w:val="0"/>
          <w:numId w:val="1"/>
        </w:numPr>
        <w:tabs>
          <w:tab w:val="left" w:pos="1000"/>
          <w:tab w:val="left" w:pos="1001"/>
        </w:tabs>
        <w:spacing w:line="276" w:lineRule="auto"/>
        <w:ind w:right="680"/>
      </w:pPr>
      <w:r>
        <w:t xml:space="preserve">Provide procurement administrative support including the compilation of tender documentation, record keeping, </w:t>
      </w:r>
      <w:proofErr w:type="gramStart"/>
      <w:r>
        <w:t>opening</w:t>
      </w:r>
      <w:proofErr w:type="gramEnd"/>
      <w:r>
        <w:t xml:space="preserve"> and closing of</w:t>
      </w:r>
      <w:r>
        <w:rPr>
          <w:spacing w:val="-7"/>
        </w:rPr>
        <w:t xml:space="preserve"> </w:t>
      </w:r>
      <w:r>
        <w:t>tenders/quotations</w:t>
      </w:r>
    </w:p>
    <w:p w14:paraId="4F07743D" w14:textId="77777777" w:rsidR="00F02640" w:rsidRDefault="001B5111">
      <w:pPr>
        <w:pStyle w:val="ListParagraph"/>
        <w:numPr>
          <w:ilvl w:val="0"/>
          <w:numId w:val="1"/>
        </w:numPr>
        <w:tabs>
          <w:tab w:val="left" w:pos="1000"/>
          <w:tab w:val="left" w:pos="1001"/>
        </w:tabs>
        <w:spacing w:line="292" w:lineRule="exact"/>
      </w:pPr>
      <w:r>
        <w:t>Utilise Council’s E Procurement systems to accurately and efficiently record, manage</w:t>
      </w:r>
      <w:r>
        <w:rPr>
          <w:spacing w:val="-2"/>
        </w:rPr>
        <w:t xml:space="preserve"> </w:t>
      </w:r>
      <w:r>
        <w:t>and</w:t>
      </w:r>
    </w:p>
    <w:p w14:paraId="4F07743E" w14:textId="77777777" w:rsidR="00F02640" w:rsidRDefault="001B5111">
      <w:pPr>
        <w:pStyle w:val="BodyText"/>
        <w:spacing w:before="45"/>
        <w:ind w:left="1000"/>
      </w:pPr>
      <w:r>
        <w:t>report procurement activities and transactions</w:t>
      </w:r>
    </w:p>
    <w:p w14:paraId="4F07743F" w14:textId="77777777" w:rsidR="00F02640" w:rsidRDefault="001B5111">
      <w:pPr>
        <w:pStyle w:val="ListParagraph"/>
        <w:numPr>
          <w:ilvl w:val="0"/>
          <w:numId w:val="1"/>
        </w:numPr>
        <w:tabs>
          <w:tab w:val="left" w:pos="1000"/>
          <w:tab w:val="left" w:pos="1001"/>
        </w:tabs>
        <w:spacing w:before="43" w:line="276" w:lineRule="auto"/>
        <w:ind w:right="674"/>
      </w:pPr>
      <w:r>
        <w:t>Provide general education and training to internal stakeholders in relation to Tender  and Contract relevant legislation, processes and systems to ensure</w:t>
      </w:r>
      <w:r>
        <w:rPr>
          <w:spacing w:val="-18"/>
        </w:rPr>
        <w:t xml:space="preserve"> </w:t>
      </w:r>
      <w:r>
        <w:t>compliance</w:t>
      </w:r>
    </w:p>
    <w:p w14:paraId="4F077440" w14:textId="4A66AE32" w:rsidR="00F02640" w:rsidRDefault="001B5111">
      <w:pPr>
        <w:pStyle w:val="ListParagraph"/>
        <w:numPr>
          <w:ilvl w:val="0"/>
          <w:numId w:val="1"/>
        </w:numPr>
        <w:tabs>
          <w:tab w:val="left" w:pos="1000"/>
          <w:tab w:val="left" w:pos="1001"/>
        </w:tabs>
        <w:spacing w:line="276" w:lineRule="auto"/>
        <w:ind w:right="677"/>
      </w:pPr>
      <w:r>
        <w:t xml:space="preserve">Perform any other duties, tasks or projects the employer may assign to you, having regard for your skills, </w:t>
      </w:r>
      <w:proofErr w:type="gramStart"/>
      <w:r>
        <w:t>training</w:t>
      </w:r>
      <w:proofErr w:type="gramEnd"/>
      <w:r>
        <w:t xml:space="preserve"> and</w:t>
      </w:r>
      <w:r>
        <w:rPr>
          <w:spacing w:val="-6"/>
        </w:rPr>
        <w:t xml:space="preserve"> </w:t>
      </w:r>
      <w:r>
        <w:t>experience</w:t>
      </w:r>
    </w:p>
    <w:p w14:paraId="4F077441" w14:textId="77777777" w:rsidR="00F02640" w:rsidRDefault="00F02640">
      <w:pPr>
        <w:pStyle w:val="BodyText"/>
        <w:spacing w:before="1"/>
        <w:rPr>
          <w:sz w:val="37"/>
        </w:rPr>
      </w:pPr>
    </w:p>
    <w:p w14:paraId="4F077442" w14:textId="77777777" w:rsidR="00F02640" w:rsidRDefault="001B5111">
      <w:pPr>
        <w:pStyle w:val="Heading1"/>
      </w:pPr>
      <w:r>
        <w:t>Authority and Accountability</w:t>
      </w:r>
    </w:p>
    <w:p w14:paraId="4F077443" w14:textId="77777777" w:rsidR="00F02640" w:rsidRDefault="00F02640">
      <w:pPr>
        <w:pStyle w:val="BodyText"/>
        <w:rPr>
          <w:b/>
        </w:rPr>
      </w:pPr>
    </w:p>
    <w:p w14:paraId="4F077444" w14:textId="77777777" w:rsidR="00F02640" w:rsidRDefault="001B5111">
      <w:pPr>
        <w:pStyle w:val="ListParagraph"/>
        <w:numPr>
          <w:ilvl w:val="0"/>
          <w:numId w:val="1"/>
        </w:numPr>
        <w:tabs>
          <w:tab w:val="left" w:pos="941"/>
        </w:tabs>
        <w:ind w:left="940" w:right="676"/>
        <w:jc w:val="both"/>
      </w:pPr>
      <w:r>
        <w:t>Take care of your own health and safety and that of others. Comply with any reasonable instructions and apply Council’s Safe Systems of Work consistent with the Responsibilities, Authorities and Accountabilities of your</w:t>
      </w:r>
      <w:r>
        <w:rPr>
          <w:spacing w:val="45"/>
        </w:rPr>
        <w:t xml:space="preserve"> </w:t>
      </w:r>
      <w:r>
        <w:t>role;</w:t>
      </w:r>
    </w:p>
    <w:p w14:paraId="4F077445" w14:textId="77777777" w:rsidR="00F02640" w:rsidRDefault="00F02640">
      <w:pPr>
        <w:pStyle w:val="BodyText"/>
        <w:spacing w:before="12"/>
        <w:rPr>
          <w:sz w:val="21"/>
        </w:rPr>
      </w:pPr>
    </w:p>
    <w:p w14:paraId="36009F95" w14:textId="7CAF978B" w:rsidR="0086435C" w:rsidRPr="0086435C" w:rsidRDefault="0086435C" w:rsidP="0086435C">
      <w:pPr>
        <w:pStyle w:val="ListParagraph"/>
        <w:numPr>
          <w:ilvl w:val="0"/>
          <w:numId w:val="1"/>
        </w:numPr>
        <w:tabs>
          <w:tab w:val="left" w:pos="940"/>
          <w:tab w:val="left" w:pos="941"/>
        </w:tabs>
        <w:spacing w:line="278" w:lineRule="auto"/>
        <w:ind w:left="940" w:right="337"/>
      </w:pPr>
      <w:r w:rsidRPr="0086435C">
        <w:rPr>
          <w:shd w:val="clear" w:color="auto" w:fill="FFFFFF"/>
        </w:rPr>
        <w:t>Policy and procedures are readily available</w:t>
      </w:r>
      <w:r>
        <w:rPr>
          <w:shd w:val="clear" w:color="auto" w:fill="FFFFFF"/>
        </w:rPr>
        <w:t>,</w:t>
      </w:r>
      <w:r w:rsidRPr="0086435C">
        <w:rPr>
          <w:shd w:val="clear" w:color="auto" w:fill="FFFFFF"/>
        </w:rPr>
        <w:t xml:space="preserve"> but the </w:t>
      </w:r>
      <w:r>
        <w:rPr>
          <w:shd w:val="clear" w:color="auto" w:fill="FFFFFF"/>
        </w:rPr>
        <w:t xml:space="preserve">Procurement Officer </w:t>
      </w:r>
      <w:r w:rsidRPr="0086435C">
        <w:rPr>
          <w:shd w:val="clear" w:color="auto" w:fill="FFFFFF"/>
        </w:rPr>
        <w:t xml:space="preserve">is </w:t>
      </w:r>
      <w:r>
        <w:rPr>
          <w:shd w:val="clear" w:color="auto" w:fill="FFFFFF"/>
        </w:rPr>
        <w:t>r</w:t>
      </w:r>
      <w:r w:rsidRPr="0086435C">
        <w:rPr>
          <w:shd w:val="clear" w:color="auto" w:fill="FFFFFF"/>
        </w:rPr>
        <w:t>equired to choose the appropriate processes. Unusual problems may be referred for clarity of policy or direction.</w:t>
      </w:r>
    </w:p>
    <w:p w14:paraId="50F6DD1C" w14:textId="77777777" w:rsidR="0086435C" w:rsidRDefault="0086435C" w:rsidP="0086435C">
      <w:pPr>
        <w:pStyle w:val="ListParagraph"/>
      </w:pPr>
    </w:p>
    <w:p w14:paraId="4F077446" w14:textId="44F4E862" w:rsidR="00F02640" w:rsidRDefault="001B5111" w:rsidP="0086435C">
      <w:pPr>
        <w:pStyle w:val="ListParagraph"/>
        <w:numPr>
          <w:ilvl w:val="0"/>
          <w:numId w:val="1"/>
        </w:numPr>
        <w:tabs>
          <w:tab w:val="left" w:pos="940"/>
          <w:tab w:val="left" w:pos="941"/>
        </w:tabs>
        <w:spacing w:line="278" w:lineRule="auto"/>
        <w:ind w:left="940" w:right="479"/>
      </w:pPr>
      <w:r>
        <w:t>Decisions</w:t>
      </w:r>
      <w:r w:rsidR="0086435C">
        <w:t xml:space="preserve"> made by the job holder affect the work and activities of others within the section or from a specific project </w:t>
      </w:r>
      <w:proofErr w:type="gramStart"/>
      <w:r w:rsidR="0086435C">
        <w:t>team</w:t>
      </w:r>
      <w:r>
        <w:t>;</w:t>
      </w:r>
      <w:proofErr w:type="gramEnd"/>
    </w:p>
    <w:p w14:paraId="14B09D1E" w14:textId="77777777" w:rsidR="0086435C" w:rsidRDefault="0086435C" w:rsidP="0086435C">
      <w:pPr>
        <w:pStyle w:val="ListParagraph"/>
      </w:pPr>
    </w:p>
    <w:p w14:paraId="4F07744A" w14:textId="77777777" w:rsidR="00F02640" w:rsidRDefault="001B5111">
      <w:pPr>
        <w:pStyle w:val="ListParagraph"/>
        <w:numPr>
          <w:ilvl w:val="0"/>
          <w:numId w:val="1"/>
        </w:numPr>
        <w:tabs>
          <w:tab w:val="left" w:pos="940"/>
          <w:tab w:val="left" w:pos="941"/>
        </w:tabs>
        <w:spacing w:line="276" w:lineRule="auto"/>
        <w:ind w:left="940" w:right="677"/>
      </w:pPr>
      <w:r>
        <w:t>The work of the Procurement Officer influences the external environment by ensuring services are consistent with Council</w:t>
      </w:r>
      <w:r>
        <w:rPr>
          <w:spacing w:val="-7"/>
        </w:rPr>
        <w:t xml:space="preserve"> </w:t>
      </w:r>
      <w:proofErr w:type="gramStart"/>
      <w:r>
        <w:t>standards;</w:t>
      </w:r>
      <w:proofErr w:type="gramEnd"/>
    </w:p>
    <w:p w14:paraId="4F07744B" w14:textId="77777777" w:rsidR="00F02640" w:rsidRDefault="00F02640">
      <w:pPr>
        <w:pStyle w:val="BodyText"/>
        <w:spacing w:before="2"/>
        <w:rPr>
          <w:sz w:val="25"/>
        </w:rPr>
      </w:pPr>
    </w:p>
    <w:p w14:paraId="2AC9BA5A" w14:textId="14D438D6" w:rsidR="0086435C" w:rsidRPr="0086435C" w:rsidRDefault="0086435C">
      <w:pPr>
        <w:pStyle w:val="ListParagraph"/>
        <w:numPr>
          <w:ilvl w:val="0"/>
          <w:numId w:val="1"/>
        </w:numPr>
        <w:tabs>
          <w:tab w:val="left" w:pos="940"/>
          <w:tab w:val="left" w:pos="941"/>
        </w:tabs>
        <w:spacing w:line="276" w:lineRule="auto"/>
        <w:ind w:left="940" w:right="677"/>
      </w:pPr>
      <w:r>
        <w:t>T</w:t>
      </w:r>
      <w:r w:rsidR="001B5111">
        <w:t xml:space="preserve">he Procurement Officer </w:t>
      </w:r>
      <w:r w:rsidR="001B5111" w:rsidRPr="0086435C">
        <w:t>is</w:t>
      </w:r>
      <w:r w:rsidRPr="0086435C">
        <w:rPr>
          <w:color w:val="333333"/>
          <w:shd w:val="clear" w:color="auto" w:fill="FFFFFF"/>
        </w:rPr>
        <w:t xml:space="preserve"> responsible for ensuring that operational safety standards or </w:t>
      </w:r>
      <w:r w:rsidRPr="0086435C">
        <w:rPr>
          <w:color w:val="333333"/>
          <w:shd w:val="clear" w:color="auto" w:fill="FFFFFF"/>
        </w:rPr>
        <w:lastRenderedPageBreak/>
        <w:t>other requirements are met at an operational level.</w:t>
      </w:r>
    </w:p>
    <w:p w14:paraId="17FECB17" w14:textId="77777777" w:rsidR="0086435C" w:rsidRDefault="0086435C" w:rsidP="0086435C">
      <w:pPr>
        <w:pStyle w:val="ListParagraph"/>
      </w:pPr>
    </w:p>
    <w:p w14:paraId="4F07744F" w14:textId="77777777" w:rsidR="00F02640" w:rsidRDefault="001B5111">
      <w:pPr>
        <w:pStyle w:val="ListParagraph"/>
        <w:numPr>
          <w:ilvl w:val="0"/>
          <w:numId w:val="1"/>
        </w:numPr>
        <w:tabs>
          <w:tab w:val="left" w:pos="940"/>
          <w:tab w:val="left" w:pos="941"/>
        </w:tabs>
        <w:spacing w:before="101"/>
        <w:ind w:left="940"/>
      </w:pPr>
      <w:r>
        <w:t>Has little or no responsibility for budget</w:t>
      </w:r>
      <w:r>
        <w:rPr>
          <w:spacing w:val="-4"/>
        </w:rPr>
        <w:t xml:space="preserve"> </w:t>
      </w:r>
      <w:proofErr w:type="gramStart"/>
      <w:r>
        <w:t>development;</w:t>
      </w:r>
      <w:proofErr w:type="gramEnd"/>
    </w:p>
    <w:p w14:paraId="4F077450" w14:textId="77777777" w:rsidR="00F02640" w:rsidRDefault="00F02640">
      <w:pPr>
        <w:pStyle w:val="BodyText"/>
        <w:spacing w:before="10"/>
        <w:rPr>
          <w:sz w:val="28"/>
        </w:rPr>
      </w:pPr>
    </w:p>
    <w:p w14:paraId="4F077451" w14:textId="77777777" w:rsidR="00F02640" w:rsidRDefault="001B5111">
      <w:pPr>
        <w:pStyle w:val="ListParagraph"/>
        <w:numPr>
          <w:ilvl w:val="0"/>
          <w:numId w:val="1"/>
        </w:numPr>
        <w:tabs>
          <w:tab w:val="left" w:pos="940"/>
          <w:tab w:val="left" w:pos="941"/>
        </w:tabs>
        <w:spacing w:line="276" w:lineRule="auto"/>
        <w:ind w:left="940" w:right="679"/>
      </w:pPr>
      <w:r>
        <w:t>Look for ways to save costs. Be conscious of budget constraints and be aware of cost implications of own actions with own work</w:t>
      </w:r>
      <w:r>
        <w:rPr>
          <w:spacing w:val="-4"/>
        </w:rPr>
        <w:t xml:space="preserve"> </w:t>
      </w:r>
      <w:r>
        <w:t>area.</w:t>
      </w:r>
    </w:p>
    <w:p w14:paraId="4F077452" w14:textId="77777777" w:rsidR="00F02640" w:rsidRDefault="00F02640">
      <w:pPr>
        <w:pStyle w:val="BodyText"/>
        <w:spacing w:before="11"/>
        <w:rPr>
          <w:sz w:val="20"/>
        </w:rPr>
      </w:pPr>
    </w:p>
    <w:p w14:paraId="4F077453" w14:textId="77777777" w:rsidR="00F02640" w:rsidRDefault="001B5111">
      <w:pPr>
        <w:pStyle w:val="Heading1"/>
      </w:pPr>
      <w:r>
        <w:t>Personal Attributes</w:t>
      </w:r>
    </w:p>
    <w:p w14:paraId="4F077454" w14:textId="77777777" w:rsidR="00F02640" w:rsidRDefault="00F02640">
      <w:pPr>
        <w:pStyle w:val="BodyText"/>
        <w:spacing w:before="2"/>
        <w:rPr>
          <w:b/>
          <w:sz w:val="21"/>
        </w:rPr>
      </w:pPr>
    </w:p>
    <w:p w14:paraId="4F077455" w14:textId="77777777" w:rsidR="00F02640" w:rsidRDefault="001B5111">
      <w:pPr>
        <w:pStyle w:val="ListParagraph"/>
        <w:numPr>
          <w:ilvl w:val="0"/>
          <w:numId w:val="1"/>
        </w:numPr>
        <w:tabs>
          <w:tab w:val="left" w:pos="940"/>
          <w:tab w:val="left" w:pos="941"/>
        </w:tabs>
        <w:ind w:left="940"/>
      </w:pPr>
      <w:r>
        <w:t>Be adaptable, flexible and focused when dealing with</w:t>
      </w:r>
      <w:r>
        <w:rPr>
          <w:spacing w:val="-8"/>
        </w:rPr>
        <w:t xml:space="preserve"> </w:t>
      </w:r>
      <w:r>
        <w:t>change;</w:t>
      </w:r>
    </w:p>
    <w:p w14:paraId="4F077456" w14:textId="77777777" w:rsidR="00F02640" w:rsidRDefault="00F02640">
      <w:pPr>
        <w:pStyle w:val="BodyText"/>
        <w:spacing w:before="1"/>
      </w:pPr>
    </w:p>
    <w:p w14:paraId="4F077457" w14:textId="77777777" w:rsidR="00F02640" w:rsidRDefault="001B5111">
      <w:pPr>
        <w:pStyle w:val="ListParagraph"/>
        <w:numPr>
          <w:ilvl w:val="0"/>
          <w:numId w:val="1"/>
        </w:numPr>
        <w:tabs>
          <w:tab w:val="left" w:pos="940"/>
          <w:tab w:val="left" w:pos="941"/>
        </w:tabs>
        <w:ind w:left="940"/>
      </w:pPr>
      <w:r>
        <w:t>Represent Council honestly, ethically, professionally and lead by</w:t>
      </w:r>
      <w:r>
        <w:rPr>
          <w:spacing w:val="-25"/>
        </w:rPr>
        <w:t xml:space="preserve"> </w:t>
      </w:r>
      <w:r>
        <w:t>example;</w:t>
      </w:r>
    </w:p>
    <w:p w14:paraId="4F077458" w14:textId="77777777" w:rsidR="00F02640" w:rsidRDefault="00F02640">
      <w:pPr>
        <w:pStyle w:val="BodyText"/>
      </w:pPr>
    </w:p>
    <w:p w14:paraId="4F077459" w14:textId="77777777" w:rsidR="00F02640" w:rsidRDefault="001B5111">
      <w:pPr>
        <w:pStyle w:val="ListParagraph"/>
        <w:numPr>
          <w:ilvl w:val="0"/>
          <w:numId w:val="1"/>
        </w:numPr>
        <w:tabs>
          <w:tab w:val="left" w:pos="940"/>
          <w:tab w:val="left" w:pos="941"/>
        </w:tabs>
        <w:ind w:left="940" w:right="678"/>
      </w:pPr>
      <w:r>
        <w:t>Be committed to achieving work goals and maintains motivation when tasks are challenging and actively seek feedback from colleagues and</w:t>
      </w:r>
      <w:r>
        <w:rPr>
          <w:spacing w:val="-8"/>
        </w:rPr>
        <w:t xml:space="preserve"> </w:t>
      </w:r>
      <w:r>
        <w:t>stakeholders;</w:t>
      </w:r>
    </w:p>
    <w:p w14:paraId="4F07745A" w14:textId="77777777" w:rsidR="00F02640" w:rsidRDefault="00F02640">
      <w:pPr>
        <w:pStyle w:val="BodyText"/>
        <w:spacing w:before="4"/>
        <w:rPr>
          <w:sz w:val="25"/>
        </w:rPr>
      </w:pPr>
    </w:p>
    <w:p w14:paraId="4F07745B" w14:textId="77777777" w:rsidR="00F02640" w:rsidRDefault="001B5111">
      <w:pPr>
        <w:pStyle w:val="ListParagraph"/>
        <w:numPr>
          <w:ilvl w:val="0"/>
          <w:numId w:val="1"/>
        </w:numPr>
        <w:tabs>
          <w:tab w:val="left" w:pos="940"/>
          <w:tab w:val="left" w:pos="941"/>
        </w:tabs>
        <w:ind w:left="940"/>
      </w:pPr>
      <w:r>
        <w:t>Be responsive to the input of others and works to understand their</w:t>
      </w:r>
      <w:r>
        <w:rPr>
          <w:spacing w:val="-13"/>
        </w:rPr>
        <w:t xml:space="preserve"> </w:t>
      </w:r>
      <w:r>
        <w:t>perspectives.</w:t>
      </w:r>
    </w:p>
    <w:p w14:paraId="4F07745C" w14:textId="77777777" w:rsidR="00F02640" w:rsidRDefault="00F02640">
      <w:pPr>
        <w:pStyle w:val="BodyText"/>
        <w:spacing w:before="1"/>
        <w:rPr>
          <w:sz w:val="21"/>
        </w:rPr>
      </w:pPr>
    </w:p>
    <w:p w14:paraId="4F07745D" w14:textId="77777777" w:rsidR="00F02640" w:rsidRDefault="001B5111">
      <w:pPr>
        <w:pStyle w:val="Heading1"/>
        <w:spacing w:before="1"/>
      </w:pPr>
      <w:r>
        <w:t>Interpersonal Skills</w:t>
      </w:r>
    </w:p>
    <w:p w14:paraId="4F07745E" w14:textId="77777777" w:rsidR="00F02640" w:rsidRDefault="00F02640">
      <w:pPr>
        <w:pStyle w:val="BodyText"/>
        <w:spacing w:before="12"/>
        <w:rPr>
          <w:b/>
          <w:sz w:val="20"/>
        </w:rPr>
      </w:pPr>
    </w:p>
    <w:p w14:paraId="4F07745F" w14:textId="77777777" w:rsidR="00F02640" w:rsidRDefault="001B5111">
      <w:pPr>
        <w:pStyle w:val="ListParagraph"/>
        <w:numPr>
          <w:ilvl w:val="0"/>
          <w:numId w:val="1"/>
        </w:numPr>
        <w:tabs>
          <w:tab w:val="left" w:pos="940"/>
          <w:tab w:val="left" w:pos="941"/>
        </w:tabs>
        <w:ind w:left="940" w:right="673"/>
      </w:pPr>
      <w:r>
        <w:t xml:space="preserve">Listen to others and asks appropriate, respectful questions and monitors non-verbal cues and adapts </w:t>
      </w:r>
      <w:proofErr w:type="spellStart"/>
      <w:r>
        <w:t>behavior</w:t>
      </w:r>
      <w:proofErr w:type="spellEnd"/>
      <w:r>
        <w:rPr>
          <w:spacing w:val="-4"/>
        </w:rPr>
        <w:t xml:space="preserve"> </w:t>
      </w:r>
      <w:r>
        <w:t>accordingly;</w:t>
      </w:r>
    </w:p>
    <w:p w14:paraId="4F077460" w14:textId="77777777" w:rsidR="00F02640" w:rsidRDefault="00F02640">
      <w:pPr>
        <w:pStyle w:val="BodyText"/>
        <w:spacing w:before="1"/>
      </w:pPr>
    </w:p>
    <w:p w14:paraId="4F077461" w14:textId="77777777" w:rsidR="00F02640" w:rsidRDefault="001B5111">
      <w:pPr>
        <w:pStyle w:val="ListParagraph"/>
        <w:numPr>
          <w:ilvl w:val="0"/>
          <w:numId w:val="1"/>
        </w:numPr>
        <w:tabs>
          <w:tab w:val="left" w:pos="940"/>
          <w:tab w:val="left" w:pos="941"/>
        </w:tabs>
        <w:ind w:left="940" w:right="674"/>
      </w:pPr>
      <w:r>
        <w:t>Support and promote a culture of quality customer service identify and respond quickly and provides solutions to meet customers’</w:t>
      </w:r>
      <w:r>
        <w:rPr>
          <w:spacing w:val="-6"/>
        </w:rPr>
        <w:t xml:space="preserve"> </w:t>
      </w:r>
      <w:r>
        <w:t>needs;</w:t>
      </w:r>
    </w:p>
    <w:p w14:paraId="4F077462" w14:textId="77777777" w:rsidR="00F02640" w:rsidRDefault="00F02640">
      <w:pPr>
        <w:pStyle w:val="BodyText"/>
        <w:spacing w:before="4"/>
        <w:rPr>
          <w:sz w:val="25"/>
        </w:rPr>
      </w:pPr>
    </w:p>
    <w:p w14:paraId="4F077463" w14:textId="77777777" w:rsidR="00F02640" w:rsidRDefault="001B5111">
      <w:pPr>
        <w:pStyle w:val="ListParagraph"/>
        <w:numPr>
          <w:ilvl w:val="0"/>
          <w:numId w:val="1"/>
        </w:numPr>
        <w:tabs>
          <w:tab w:val="left" w:pos="940"/>
          <w:tab w:val="left" w:pos="941"/>
        </w:tabs>
        <w:ind w:left="940" w:right="676"/>
      </w:pPr>
      <w:r>
        <w:t>Build a supportive and cooperative team environment, share information and learning across teams and solve issues and challenges in collaboration with</w:t>
      </w:r>
      <w:r>
        <w:rPr>
          <w:spacing w:val="-11"/>
        </w:rPr>
        <w:t xml:space="preserve"> </w:t>
      </w:r>
      <w:r>
        <w:t>others;</w:t>
      </w:r>
    </w:p>
    <w:p w14:paraId="4F077464" w14:textId="77777777" w:rsidR="00F02640" w:rsidRDefault="00F02640">
      <w:pPr>
        <w:pStyle w:val="BodyText"/>
        <w:spacing w:before="4"/>
        <w:rPr>
          <w:sz w:val="25"/>
        </w:rPr>
      </w:pPr>
    </w:p>
    <w:p w14:paraId="4F077465" w14:textId="77777777" w:rsidR="00F02640" w:rsidRDefault="001B5111">
      <w:pPr>
        <w:pStyle w:val="ListParagraph"/>
        <w:numPr>
          <w:ilvl w:val="0"/>
          <w:numId w:val="1"/>
        </w:numPr>
        <w:tabs>
          <w:tab w:val="left" w:pos="940"/>
          <w:tab w:val="left" w:pos="941"/>
        </w:tabs>
        <w:ind w:left="940" w:right="677"/>
      </w:pPr>
      <w:r>
        <w:t>Respond to conflict without inflaming the situation and knows when to refer to a supervisor for assistance and/ or withdraw from a conflict</w:t>
      </w:r>
      <w:r>
        <w:rPr>
          <w:spacing w:val="-14"/>
        </w:rPr>
        <w:t xml:space="preserve"> </w:t>
      </w:r>
      <w:r>
        <w:t>situation.</w:t>
      </w:r>
    </w:p>
    <w:p w14:paraId="4F077466" w14:textId="77777777" w:rsidR="00F02640" w:rsidRDefault="00F02640">
      <w:pPr>
        <w:pStyle w:val="BodyText"/>
        <w:spacing w:before="2"/>
        <w:rPr>
          <w:sz w:val="21"/>
        </w:rPr>
      </w:pPr>
    </w:p>
    <w:p w14:paraId="4F077467" w14:textId="77777777" w:rsidR="00F02640" w:rsidRDefault="001B5111">
      <w:pPr>
        <w:pStyle w:val="Heading1"/>
      </w:pPr>
      <w:r>
        <w:t>Business Enablers and Technical Skills</w:t>
      </w:r>
    </w:p>
    <w:p w14:paraId="4F077468" w14:textId="77777777" w:rsidR="00F02640" w:rsidRDefault="00F02640">
      <w:pPr>
        <w:pStyle w:val="BodyText"/>
        <w:spacing w:before="13"/>
        <w:rPr>
          <w:b/>
          <w:sz w:val="20"/>
        </w:rPr>
      </w:pPr>
    </w:p>
    <w:p w14:paraId="4F077469" w14:textId="77777777" w:rsidR="00F02640" w:rsidRDefault="001B5111">
      <w:pPr>
        <w:pStyle w:val="ListParagraph"/>
        <w:numPr>
          <w:ilvl w:val="0"/>
          <w:numId w:val="1"/>
        </w:numPr>
        <w:tabs>
          <w:tab w:val="left" w:pos="941"/>
        </w:tabs>
        <w:ind w:left="940" w:right="675"/>
        <w:jc w:val="both"/>
      </w:pPr>
      <w:r>
        <w:t>Complete tasks to agreed budgets, timeframes and standards without guidance and contribute to the allocation of responsibilities and resources to ensure achievement of team</w:t>
      </w:r>
      <w:r>
        <w:rPr>
          <w:spacing w:val="-1"/>
        </w:rPr>
        <w:t xml:space="preserve"> </w:t>
      </w:r>
      <w:r>
        <w:t>goals;</w:t>
      </w:r>
    </w:p>
    <w:p w14:paraId="4F07746A" w14:textId="77777777" w:rsidR="00F02640" w:rsidRDefault="001B5111">
      <w:pPr>
        <w:pStyle w:val="ListParagraph"/>
        <w:numPr>
          <w:ilvl w:val="0"/>
          <w:numId w:val="1"/>
        </w:numPr>
        <w:tabs>
          <w:tab w:val="left" w:pos="940"/>
          <w:tab w:val="left" w:pos="941"/>
          <w:tab w:val="left" w:pos="2279"/>
          <w:tab w:val="left" w:pos="2800"/>
          <w:tab w:val="left" w:pos="3580"/>
          <w:tab w:val="left" w:pos="4164"/>
          <w:tab w:val="left" w:pos="5340"/>
          <w:tab w:val="left" w:pos="5911"/>
          <w:tab w:val="left" w:pos="7010"/>
          <w:tab w:val="left" w:pos="8270"/>
          <w:tab w:val="left" w:pos="8680"/>
        </w:tabs>
        <w:ind w:left="940" w:right="676"/>
      </w:pPr>
      <w:r>
        <w:t>Understand</w:t>
      </w:r>
      <w:r>
        <w:tab/>
        <w:t>the</w:t>
      </w:r>
      <w:r>
        <w:tab/>
        <w:t>team/</w:t>
      </w:r>
      <w:r>
        <w:tab/>
        <w:t>unit</w:t>
      </w:r>
      <w:r>
        <w:tab/>
        <w:t>objectives</w:t>
      </w:r>
      <w:r>
        <w:tab/>
        <w:t>and</w:t>
      </w:r>
      <w:r>
        <w:tab/>
        <w:t>responds</w:t>
      </w:r>
      <w:r>
        <w:tab/>
        <w:t>proactively</w:t>
      </w:r>
      <w:r>
        <w:tab/>
        <w:t>to</w:t>
      </w:r>
      <w:r>
        <w:tab/>
      </w:r>
      <w:r>
        <w:rPr>
          <w:spacing w:val="-3"/>
        </w:rPr>
        <w:t xml:space="preserve">changing </w:t>
      </w:r>
      <w:r>
        <w:t>circumstances and adjust plans and schedules when</w:t>
      </w:r>
      <w:r>
        <w:rPr>
          <w:spacing w:val="-8"/>
        </w:rPr>
        <w:t xml:space="preserve"> </w:t>
      </w:r>
      <w:r>
        <w:t>necessary;</w:t>
      </w:r>
    </w:p>
    <w:p w14:paraId="4F07746B" w14:textId="77777777" w:rsidR="00F02640" w:rsidRDefault="00F02640">
      <w:pPr>
        <w:pStyle w:val="BodyText"/>
        <w:spacing w:before="4"/>
        <w:rPr>
          <w:sz w:val="25"/>
        </w:rPr>
      </w:pPr>
    </w:p>
    <w:p w14:paraId="4F07746C" w14:textId="77777777" w:rsidR="00F02640" w:rsidRDefault="001B5111">
      <w:pPr>
        <w:pStyle w:val="ListParagraph"/>
        <w:numPr>
          <w:ilvl w:val="0"/>
          <w:numId w:val="1"/>
        </w:numPr>
        <w:tabs>
          <w:tab w:val="left" w:pos="940"/>
          <w:tab w:val="left" w:pos="941"/>
        </w:tabs>
        <w:ind w:left="940"/>
      </w:pPr>
      <w:r>
        <w:t>Identify issues that may impact on task completion and provides appropriate</w:t>
      </w:r>
      <w:r>
        <w:rPr>
          <w:spacing w:val="-8"/>
        </w:rPr>
        <w:t xml:space="preserve"> </w:t>
      </w:r>
      <w:r>
        <w:t>solutions;</w:t>
      </w:r>
    </w:p>
    <w:p w14:paraId="4F07746D" w14:textId="77777777" w:rsidR="00F02640" w:rsidRDefault="00F02640">
      <w:pPr>
        <w:sectPr w:rsidR="00F02640">
          <w:footerReference w:type="default" r:id="rId13"/>
          <w:pgSz w:w="12240" w:h="15840"/>
          <w:pgMar w:top="1500" w:right="760" w:bottom="1680" w:left="1220" w:header="0" w:footer="1481" w:gutter="0"/>
          <w:cols w:space="720"/>
        </w:sectPr>
      </w:pPr>
    </w:p>
    <w:p w14:paraId="4F07746E" w14:textId="77777777" w:rsidR="00F02640" w:rsidRDefault="001B5111">
      <w:pPr>
        <w:pStyle w:val="ListParagraph"/>
        <w:numPr>
          <w:ilvl w:val="0"/>
          <w:numId w:val="1"/>
        </w:numPr>
        <w:tabs>
          <w:tab w:val="left" w:pos="940"/>
          <w:tab w:val="left" w:pos="941"/>
        </w:tabs>
        <w:spacing w:before="80"/>
        <w:ind w:left="940"/>
      </w:pPr>
      <w:r>
        <w:lastRenderedPageBreak/>
        <w:t>Understand delegations and act within authority</w:t>
      </w:r>
      <w:r>
        <w:rPr>
          <w:spacing w:val="-8"/>
        </w:rPr>
        <w:t xml:space="preserve"> </w:t>
      </w:r>
      <w:r>
        <w:t>levels;</w:t>
      </w:r>
    </w:p>
    <w:p w14:paraId="4F07746F" w14:textId="77777777" w:rsidR="00F02640" w:rsidRDefault="00F02640">
      <w:pPr>
        <w:pStyle w:val="BodyText"/>
        <w:spacing w:before="4"/>
        <w:rPr>
          <w:sz w:val="25"/>
        </w:rPr>
      </w:pPr>
    </w:p>
    <w:p w14:paraId="4F077470" w14:textId="77777777" w:rsidR="00F02640" w:rsidRDefault="001B5111">
      <w:pPr>
        <w:pStyle w:val="ListParagraph"/>
        <w:numPr>
          <w:ilvl w:val="0"/>
          <w:numId w:val="1"/>
        </w:numPr>
        <w:tabs>
          <w:tab w:val="left" w:pos="940"/>
          <w:tab w:val="left" w:pos="941"/>
        </w:tabs>
        <w:ind w:left="940" w:right="674"/>
      </w:pPr>
      <w:r>
        <w:t xml:space="preserve">Exercise fiscally responsible </w:t>
      </w:r>
      <w:proofErr w:type="spellStart"/>
      <w:r>
        <w:t>behavior</w:t>
      </w:r>
      <w:proofErr w:type="spellEnd"/>
      <w:r>
        <w:t xml:space="preserve"> and remain up to date with financial delegation processes;</w:t>
      </w:r>
    </w:p>
    <w:p w14:paraId="4F077471" w14:textId="77777777" w:rsidR="00F02640" w:rsidRDefault="00F02640">
      <w:pPr>
        <w:pStyle w:val="BodyText"/>
        <w:spacing w:before="4"/>
        <w:rPr>
          <w:sz w:val="25"/>
        </w:rPr>
      </w:pPr>
    </w:p>
    <w:p w14:paraId="4F077472" w14:textId="77777777" w:rsidR="00F02640" w:rsidRDefault="001B5111">
      <w:pPr>
        <w:pStyle w:val="ListParagraph"/>
        <w:numPr>
          <w:ilvl w:val="0"/>
          <w:numId w:val="1"/>
        </w:numPr>
        <w:tabs>
          <w:tab w:val="left" w:pos="940"/>
          <w:tab w:val="left" w:pos="941"/>
        </w:tabs>
        <w:ind w:left="940"/>
      </w:pPr>
      <w:r>
        <w:t>Support system improvement initiatives and embrace new</w:t>
      </w:r>
      <w:r>
        <w:rPr>
          <w:spacing w:val="-11"/>
        </w:rPr>
        <w:t xml:space="preserve"> </w:t>
      </w:r>
      <w:r>
        <w:t>technologies;</w:t>
      </w:r>
    </w:p>
    <w:p w14:paraId="4F077473" w14:textId="77777777" w:rsidR="00F02640" w:rsidRDefault="00F02640">
      <w:pPr>
        <w:pStyle w:val="BodyText"/>
        <w:spacing w:before="3"/>
        <w:rPr>
          <w:sz w:val="25"/>
        </w:rPr>
      </w:pPr>
    </w:p>
    <w:p w14:paraId="4F077474" w14:textId="77777777" w:rsidR="00F02640" w:rsidRDefault="001B5111">
      <w:pPr>
        <w:pStyle w:val="ListParagraph"/>
        <w:numPr>
          <w:ilvl w:val="0"/>
          <w:numId w:val="1"/>
        </w:numPr>
        <w:tabs>
          <w:tab w:val="left" w:pos="940"/>
          <w:tab w:val="left" w:pos="941"/>
        </w:tabs>
        <w:ind w:left="940"/>
      </w:pPr>
      <w:r>
        <w:t>Purchase under delegation and comply with</w:t>
      </w:r>
      <w:r>
        <w:rPr>
          <w:spacing w:val="-2"/>
        </w:rPr>
        <w:t xml:space="preserve"> </w:t>
      </w:r>
      <w:r>
        <w:t>procedures;</w:t>
      </w:r>
    </w:p>
    <w:p w14:paraId="4F077475" w14:textId="77777777" w:rsidR="00F02640" w:rsidRDefault="00F02640">
      <w:pPr>
        <w:pStyle w:val="BodyText"/>
        <w:spacing w:before="4"/>
        <w:rPr>
          <w:sz w:val="25"/>
        </w:rPr>
      </w:pPr>
    </w:p>
    <w:p w14:paraId="4F077476" w14:textId="77777777" w:rsidR="00F02640" w:rsidRDefault="001B5111">
      <w:pPr>
        <w:pStyle w:val="ListParagraph"/>
        <w:numPr>
          <w:ilvl w:val="0"/>
          <w:numId w:val="1"/>
        </w:numPr>
        <w:tabs>
          <w:tab w:val="left" w:pos="940"/>
          <w:tab w:val="left" w:pos="941"/>
        </w:tabs>
        <w:ind w:left="940" w:right="676"/>
      </w:pPr>
      <w:r>
        <w:t>Understand project goals, action tasks and expected outcomes and identify and escalate project</w:t>
      </w:r>
      <w:r>
        <w:rPr>
          <w:spacing w:val="-1"/>
        </w:rPr>
        <w:t xml:space="preserve"> </w:t>
      </w:r>
      <w:r>
        <w:t>variances.</w:t>
      </w:r>
    </w:p>
    <w:p w14:paraId="4F077477" w14:textId="77777777" w:rsidR="00F02640" w:rsidRDefault="00F02640">
      <w:pPr>
        <w:pStyle w:val="BodyText"/>
        <w:spacing w:before="2"/>
        <w:rPr>
          <w:sz w:val="21"/>
        </w:rPr>
      </w:pPr>
    </w:p>
    <w:p w14:paraId="4F077478" w14:textId="77777777" w:rsidR="00F02640" w:rsidRDefault="001B5111">
      <w:pPr>
        <w:pStyle w:val="Heading1"/>
        <w:spacing w:before="1"/>
      </w:pPr>
      <w:proofErr w:type="gramStart"/>
      <w:r>
        <w:t>Team Work</w:t>
      </w:r>
      <w:proofErr w:type="gramEnd"/>
    </w:p>
    <w:p w14:paraId="4F077479" w14:textId="77777777" w:rsidR="00F02640" w:rsidRDefault="00F02640">
      <w:pPr>
        <w:pStyle w:val="BodyText"/>
        <w:spacing w:before="12"/>
        <w:rPr>
          <w:b/>
          <w:sz w:val="20"/>
        </w:rPr>
      </w:pPr>
    </w:p>
    <w:p w14:paraId="4F07747A" w14:textId="77777777" w:rsidR="00F02640" w:rsidRDefault="001B5111">
      <w:pPr>
        <w:pStyle w:val="ListParagraph"/>
        <w:numPr>
          <w:ilvl w:val="0"/>
          <w:numId w:val="1"/>
        </w:numPr>
        <w:tabs>
          <w:tab w:val="left" w:pos="940"/>
          <w:tab w:val="left" w:pos="941"/>
        </w:tabs>
        <w:ind w:left="940"/>
      </w:pPr>
      <w:r>
        <w:t>Recognise and acknowledge individual/ team</w:t>
      </w:r>
      <w:r>
        <w:rPr>
          <w:spacing w:val="-3"/>
        </w:rPr>
        <w:t xml:space="preserve"> </w:t>
      </w:r>
      <w:r>
        <w:t>performance;</w:t>
      </w:r>
    </w:p>
    <w:p w14:paraId="4F07747B" w14:textId="77777777" w:rsidR="00F02640" w:rsidRDefault="00F02640">
      <w:pPr>
        <w:pStyle w:val="BodyText"/>
      </w:pPr>
    </w:p>
    <w:p w14:paraId="4F07747C" w14:textId="77777777" w:rsidR="00F02640" w:rsidRDefault="001B5111">
      <w:pPr>
        <w:pStyle w:val="ListParagraph"/>
        <w:numPr>
          <w:ilvl w:val="0"/>
          <w:numId w:val="1"/>
        </w:numPr>
        <w:tabs>
          <w:tab w:val="left" w:pos="940"/>
          <w:tab w:val="left" w:pos="941"/>
        </w:tabs>
        <w:spacing w:before="1"/>
        <w:ind w:left="940"/>
      </w:pPr>
      <w:r>
        <w:t>Monitor and use resources responsibly to achieve team</w:t>
      </w:r>
      <w:r>
        <w:rPr>
          <w:spacing w:val="-8"/>
        </w:rPr>
        <w:t xml:space="preserve"> </w:t>
      </w:r>
      <w:r>
        <w:t>objectives;</w:t>
      </w:r>
    </w:p>
    <w:p w14:paraId="4F07747D" w14:textId="77777777" w:rsidR="00F02640" w:rsidRDefault="00F02640">
      <w:pPr>
        <w:pStyle w:val="BodyText"/>
        <w:spacing w:before="5"/>
        <w:rPr>
          <w:sz w:val="25"/>
        </w:rPr>
      </w:pPr>
    </w:p>
    <w:p w14:paraId="4F07747E" w14:textId="77777777" w:rsidR="00F02640" w:rsidRDefault="001B5111">
      <w:pPr>
        <w:pStyle w:val="ListParagraph"/>
        <w:numPr>
          <w:ilvl w:val="0"/>
          <w:numId w:val="1"/>
        </w:numPr>
        <w:tabs>
          <w:tab w:val="left" w:pos="940"/>
          <w:tab w:val="left" w:pos="941"/>
        </w:tabs>
        <w:spacing w:before="1"/>
        <w:ind w:left="940"/>
      </w:pPr>
      <w:r>
        <w:t>Accommodate changing priorities and respond flexibly to uncertainty and</w:t>
      </w:r>
      <w:r>
        <w:rPr>
          <w:spacing w:val="-8"/>
        </w:rPr>
        <w:t xml:space="preserve"> </w:t>
      </w:r>
      <w:r>
        <w:t>ambiguity.</w:t>
      </w:r>
    </w:p>
    <w:p w14:paraId="4F07747F" w14:textId="77777777" w:rsidR="00F02640" w:rsidRDefault="00F02640">
      <w:pPr>
        <w:pStyle w:val="BodyText"/>
        <w:spacing w:before="12"/>
        <w:rPr>
          <w:sz w:val="20"/>
        </w:rPr>
      </w:pPr>
    </w:p>
    <w:p w14:paraId="4F077480" w14:textId="77777777" w:rsidR="00F02640" w:rsidRDefault="001B5111">
      <w:pPr>
        <w:pStyle w:val="Heading1"/>
        <w:spacing w:before="1"/>
      </w:pPr>
      <w:r>
        <w:t>QUALIFICATIONS</w:t>
      </w:r>
    </w:p>
    <w:p w14:paraId="4F077481" w14:textId="77777777" w:rsidR="00F02640" w:rsidRDefault="00F02640">
      <w:pPr>
        <w:pStyle w:val="BodyText"/>
        <w:spacing w:before="1"/>
        <w:rPr>
          <w:b/>
          <w:sz w:val="21"/>
        </w:rPr>
      </w:pPr>
    </w:p>
    <w:p w14:paraId="4F077482" w14:textId="77777777" w:rsidR="00F02640" w:rsidRDefault="001B5111">
      <w:pPr>
        <w:ind w:left="220"/>
        <w:rPr>
          <w:b/>
        </w:rPr>
      </w:pPr>
      <w:r>
        <w:rPr>
          <w:b/>
          <w:u w:val="single"/>
        </w:rPr>
        <w:t>Essential</w:t>
      </w:r>
    </w:p>
    <w:p w14:paraId="4F077483" w14:textId="77777777" w:rsidR="00F02640" w:rsidRDefault="00F02640">
      <w:pPr>
        <w:pStyle w:val="BodyText"/>
        <w:spacing w:before="13"/>
        <w:rPr>
          <w:b/>
          <w:sz w:val="20"/>
        </w:rPr>
      </w:pPr>
    </w:p>
    <w:p w14:paraId="4F077484" w14:textId="744DA93D" w:rsidR="00F02640" w:rsidRDefault="00461AEB">
      <w:pPr>
        <w:pStyle w:val="ListParagraph"/>
        <w:numPr>
          <w:ilvl w:val="0"/>
          <w:numId w:val="1"/>
        </w:numPr>
        <w:tabs>
          <w:tab w:val="left" w:pos="1001"/>
        </w:tabs>
        <w:ind w:right="676"/>
        <w:jc w:val="both"/>
      </w:pPr>
      <w:r>
        <w:t>Degree Qualifications</w:t>
      </w:r>
      <w:r w:rsidR="001B5111">
        <w:t xml:space="preserve"> in </w:t>
      </w:r>
      <w:r w:rsidR="001B5111">
        <w:rPr>
          <w:rFonts w:ascii="Arial" w:hAnsi="Arial"/>
        </w:rPr>
        <w:t xml:space="preserve">Procurement / Supply Chain / Contract Management / Business </w:t>
      </w:r>
      <w:r w:rsidR="001B5111">
        <w:t>or related field OR demonstrated solid contemporary experience in a similar role, combined with ongoing professional</w:t>
      </w:r>
      <w:r w:rsidR="001B5111">
        <w:rPr>
          <w:spacing w:val="-5"/>
        </w:rPr>
        <w:t xml:space="preserve"> </w:t>
      </w:r>
      <w:r w:rsidR="001B5111">
        <w:t>development.</w:t>
      </w:r>
    </w:p>
    <w:p w14:paraId="4F077485" w14:textId="77777777" w:rsidR="00F02640" w:rsidRDefault="001B5111">
      <w:pPr>
        <w:pStyle w:val="ListParagraph"/>
        <w:numPr>
          <w:ilvl w:val="0"/>
          <w:numId w:val="1"/>
        </w:numPr>
        <w:tabs>
          <w:tab w:val="left" w:pos="1000"/>
          <w:tab w:val="left" w:pos="1001"/>
        </w:tabs>
      </w:pPr>
      <w:r>
        <w:t>Current Class C Drivers</w:t>
      </w:r>
      <w:r>
        <w:rPr>
          <w:spacing w:val="-6"/>
        </w:rPr>
        <w:t xml:space="preserve"> </w:t>
      </w:r>
      <w:r>
        <w:t>Licence</w:t>
      </w:r>
    </w:p>
    <w:p w14:paraId="4F077486" w14:textId="77777777" w:rsidR="00F02640" w:rsidRDefault="00F02640">
      <w:pPr>
        <w:pStyle w:val="BodyText"/>
        <w:spacing w:before="1"/>
      </w:pPr>
    </w:p>
    <w:p w14:paraId="4F077487" w14:textId="77777777" w:rsidR="00F02640" w:rsidRDefault="001B5111">
      <w:pPr>
        <w:pStyle w:val="Heading1"/>
      </w:pPr>
      <w:r>
        <w:t>EXPERIENCE</w:t>
      </w:r>
    </w:p>
    <w:p w14:paraId="4F077488" w14:textId="77777777" w:rsidR="00F02640" w:rsidRDefault="00F02640">
      <w:pPr>
        <w:pStyle w:val="BodyText"/>
        <w:spacing w:before="13"/>
        <w:rPr>
          <w:b/>
          <w:sz w:val="20"/>
        </w:rPr>
      </w:pPr>
    </w:p>
    <w:p w14:paraId="4F077489" w14:textId="0469ED73" w:rsidR="00F02640" w:rsidRDefault="001B5111">
      <w:pPr>
        <w:pStyle w:val="ListParagraph"/>
        <w:numPr>
          <w:ilvl w:val="0"/>
          <w:numId w:val="1"/>
        </w:numPr>
        <w:tabs>
          <w:tab w:val="left" w:pos="941"/>
        </w:tabs>
        <w:ind w:left="940" w:right="676"/>
        <w:jc w:val="both"/>
      </w:pPr>
      <w:r>
        <w:t xml:space="preserve">Demonstrated </w:t>
      </w:r>
      <w:r w:rsidR="00461AEB">
        <w:t xml:space="preserve">extensive </w:t>
      </w:r>
      <w:r>
        <w:t xml:space="preserve">experience in the delivery of value for money outcomes from tender and other sourcing processes across a range of supply categories </w:t>
      </w:r>
      <w:proofErr w:type="gramStart"/>
      <w:r>
        <w:t>including;</w:t>
      </w:r>
      <w:proofErr w:type="gramEnd"/>
      <w:r>
        <w:t xml:space="preserve"> Construction, General Services, Professional Services, Information Technology, and Capital Equipment supply</w:t>
      </w:r>
    </w:p>
    <w:p w14:paraId="4F07748A" w14:textId="77777777" w:rsidR="00F02640" w:rsidRDefault="00F02640">
      <w:pPr>
        <w:pStyle w:val="BodyText"/>
        <w:spacing w:before="1"/>
      </w:pPr>
    </w:p>
    <w:p w14:paraId="4F07748B" w14:textId="6EC7051B" w:rsidR="00F02640" w:rsidRDefault="001B5111">
      <w:pPr>
        <w:pStyle w:val="ListParagraph"/>
        <w:numPr>
          <w:ilvl w:val="0"/>
          <w:numId w:val="1"/>
        </w:numPr>
        <w:tabs>
          <w:tab w:val="left" w:pos="940"/>
          <w:tab w:val="left" w:pos="941"/>
        </w:tabs>
        <w:ind w:left="940" w:right="677"/>
      </w:pPr>
      <w:r>
        <w:t>Demonstrated experience in the application of procurement principles and Legislation applicable to Local</w:t>
      </w:r>
      <w:r>
        <w:rPr>
          <w:spacing w:val="-3"/>
        </w:rPr>
        <w:t xml:space="preserve"> </w:t>
      </w:r>
      <w:r>
        <w:t>Government</w:t>
      </w:r>
    </w:p>
    <w:p w14:paraId="4F07748C" w14:textId="77777777" w:rsidR="00F02640" w:rsidRDefault="00F02640">
      <w:pPr>
        <w:pStyle w:val="BodyText"/>
        <w:spacing w:before="3"/>
        <w:rPr>
          <w:sz w:val="25"/>
        </w:rPr>
      </w:pPr>
    </w:p>
    <w:p w14:paraId="4F07748D" w14:textId="77777777" w:rsidR="00F02640" w:rsidRDefault="001B5111">
      <w:pPr>
        <w:pStyle w:val="ListParagraph"/>
        <w:numPr>
          <w:ilvl w:val="0"/>
          <w:numId w:val="1"/>
        </w:numPr>
        <w:tabs>
          <w:tab w:val="left" w:pos="940"/>
          <w:tab w:val="left" w:pos="941"/>
        </w:tabs>
        <w:spacing w:before="1"/>
        <w:ind w:left="940" w:right="680"/>
      </w:pPr>
      <w:r>
        <w:t>Demonstrated experience and application of E Procurement systems including Tender Link and Vendor</w:t>
      </w:r>
      <w:r>
        <w:rPr>
          <w:spacing w:val="-3"/>
        </w:rPr>
        <w:t xml:space="preserve"> </w:t>
      </w:r>
      <w:r>
        <w:t>Panel</w:t>
      </w:r>
    </w:p>
    <w:p w14:paraId="4F07748E" w14:textId="77777777" w:rsidR="00F02640" w:rsidRDefault="00F02640">
      <w:pPr>
        <w:sectPr w:rsidR="00F02640">
          <w:pgSz w:w="12240" w:h="15840"/>
          <w:pgMar w:top="1360" w:right="760" w:bottom="1680" w:left="1220" w:header="0" w:footer="1481" w:gutter="0"/>
          <w:cols w:space="720"/>
        </w:sectPr>
      </w:pPr>
    </w:p>
    <w:p w14:paraId="4F07748F" w14:textId="641BBCB7" w:rsidR="00F02640" w:rsidRDefault="001B5111">
      <w:pPr>
        <w:pStyle w:val="ListParagraph"/>
        <w:numPr>
          <w:ilvl w:val="0"/>
          <w:numId w:val="1"/>
        </w:numPr>
        <w:tabs>
          <w:tab w:val="left" w:pos="941"/>
        </w:tabs>
        <w:spacing w:before="80"/>
        <w:ind w:left="940" w:right="677"/>
        <w:jc w:val="both"/>
      </w:pPr>
      <w:r>
        <w:lastRenderedPageBreak/>
        <w:t>Demonstrated proficiency in providing technical expertise, coaching and advice to staff to allow them to effectively undertake their responsibilities and duties in relation to tendering and ongoing contract</w:t>
      </w:r>
      <w:r>
        <w:rPr>
          <w:spacing w:val="-5"/>
        </w:rPr>
        <w:t xml:space="preserve"> </w:t>
      </w:r>
      <w:r>
        <w:t>management</w:t>
      </w:r>
    </w:p>
    <w:p w14:paraId="4F077490" w14:textId="77777777" w:rsidR="00F02640" w:rsidRDefault="00F02640">
      <w:pPr>
        <w:pStyle w:val="BodyText"/>
        <w:spacing w:before="1"/>
      </w:pPr>
    </w:p>
    <w:p w14:paraId="4F077491" w14:textId="1723A581" w:rsidR="00F02640" w:rsidRDefault="001B5111">
      <w:pPr>
        <w:pStyle w:val="ListParagraph"/>
        <w:numPr>
          <w:ilvl w:val="0"/>
          <w:numId w:val="1"/>
        </w:numPr>
        <w:tabs>
          <w:tab w:val="left" w:pos="941"/>
        </w:tabs>
        <w:ind w:left="940" w:right="677"/>
        <w:jc w:val="both"/>
      </w:pPr>
      <w:r>
        <w:t>Demonstrated ability to build strong, credible relationships and influence, persuade or negotiate outcomes that add value to the</w:t>
      </w:r>
      <w:r>
        <w:rPr>
          <w:spacing w:val="-9"/>
        </w:rPr>
        <w:t xml:space="preserve"> </w:t>
      </w:r>
      <w:r>
        <w:t>organisation</w:t>
      </w:r>
    </w:p>
    <w:p w14:paraId="4F077492" w14:textId="77777777" w:rsidR="00F02640" w:rsidRDefault="00F02640">
      <w:pPr>
        <w:pStyle w:val="BodyText"/>
        <w:spacing w:before="11"/>
        <w:rPr>
          <w:sz w:val="21"/>
        </w:rPr>
      </w:pPr>
    </w:p>
    <w:p w14:paraId="4F077493" w14:textId="4D91045A" w:rsidR="00F02640" w:rsidRDefault="001B5111">
      <w:pPr>
        <w:pStyle w:val="ListParagraph"/>
        <w:numPr>
          <w:ilvl w:val="0"/>
          <w:numId w:val="1"/>
        </w:numPr>
        <w:tabs>
          <w:tab w:val="left" w:pos="941"/>
        </w:tabs>
        <w:ind w:left="940" w:right="678"/>
        <w:jc w:val="both"/>
      </w:pPr>
      <w:r>
        <w:t>Ability to assess and interpret information to formulate recommendations and provide specialist advice to enable the organisation to achieve quality</w:t>
      </w:r>
      <w:r>
        <w:rPr>
          <w:spacing w:val="-10"/>
        </w:rPr>
        <w:t xml:space="preserve"> </w:t>
      </w:r>
      <w:r>
        <w:t>outcomes</w:t>
      </w:r>
    </w:p>
    <w:p w14:paraId="4F077494" w14:textId="77777777" w:rsidR="00F02640" w:rsidRDefault="00F02640">
      <w:pPr>
        <w:pStyle w:val="BodyText"/>
        <w:spacing w:before="3"/>
        <w:rPr>
          <w:sz w:val="21"/>
        </w:rPr>
      </w:pPr>
    </w:p>
    <w:p w14:paraId="4F077495" w14:textId="77777777" w:rsidR="00F02640" w:rsidRDefault="001B5111">
      <w:pPr>
        <w:pStyle w:val="Heading1"/>
      </w:pPr>
      <w:r>
        <w:t>Key Relationships</w:t>
      </w:r>
    </w:p>
    <w:p w14:paraId="4F077496" w14:textId="77777777" w:rsidR="00F02640" w:rsidRDefault="00F02640">
      <w:pPr>
        <w:pStyle w:val="BodyText"/>
        <w:spacing w:before="1"/>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4962"/>
      </w:tblGrid>
      <w:tr w:rsidR="00F02640" w14:paraId="4F077499" w14:textId="77777777">
        <w:trPr>
          <w:trHeight w:val="292"/>
        </w:trPr>
        <w:tc>
          <w:tcPr>
            <w:tcW w:w="5072" w:type="dxa"/>
            <w:shd w:val="clear" w:color="auto" w:fill="4F81BC"/>
          </w:tcPr>
          <w:p w14:paraId="4F077497" w14:textId="77777777" w:rsidR="00F02640" w:rsidRDefault="001B5111">
            <w:pPr>
              <w:pStyle w:val="TableParagraph"/>
              <w:spacing w:line="272" w:lineRule="exact"/>
              <w:rPr>
                <w:rFonts w:ascii="Segoe UI"/>
                <w:b/>
              </w:rPr>
            </w:pPr>
            <w:r>
              <w:rPr>
                <w:rFonts w:ascii="Segoe UI"/>
                <w:b/>
              </w:rPr>
              <w:t>Internal</w:t>
            </w:r>
          </w:p>
        </w:tc>
        <w:tc>
          <w:tcPr>
            <w:tcW w:w="4962" w:type="dxa"/>
            <w:shd w:val="clear" w:color="auto" w:fill="4F81BC"/>
          </w:tcPr>
          <w:p w14:paraId="4F077498" w14:textId="77777777" w:rsidR="00F02640" w:rsidRDefault="001B5111">
            <w:pPr>
              <w:pStyle w:val="TableParagraph"/>
              <w:spacing w:line="272" w:lineRule="exact"/>
              <w:rPr>
                <w:rFonts w:ascii="Segoe UI"/>
                <w:b/>
              </w:rPr>
            </w:pPr>
            <w:r>
              <w:rPr>
                <w:rFonts w:ascii="Segoe UI"/>
                <w:b/>
              </w:rPr>
              <w:t>External</w:t>
            </w:r>
          </w:p>
        </w:tc>
      </w:tr>
      <w:tr w:rsidR="00F02640" w:rsidRPr="0086435C" w14:paraId="4F07749C" w14:textId="77777777">
        <w:trPr>
          <w:trHeight w:val="292"/>
        </w:trPr>
        <w:tc>
          <w:tcPr>
            <w:tcW w:w="5072" w:type="dxa"/>
          </w:tcPr>
          <w:p w14:paraId="4F07749A" w14:textId="77777777" w:rsidR="00F02640" w:rsidRPr="0086435C" w:rsidRDefault="001B5111">
            <w:pPr>
              <w:pStyle w:val="TableParagraph"/>
              <w:spacing w:before="19"/>
              <w:rPr>
                <w:rFonts w:ascii="Segoe UI" w:hAnsi="Segoe UI" w:cs="Segoe UI"/>
              </w:rPr>
            </w:pPr>
            <w:r w:rsidRPr="0086435C">
              <w:rPr>
                <w:rFonts w:ascii="Segoe UI" w:hAnsi="Segoe UI" w:cs="Segoe UI"/>
              </w:rPr>
              <w:t>Unit Managers / ELT</w:t>
            </w:r>
          </w:p>
        </w:tc>
        <w:tc>
          <w:tcPr>
            <w:tcW w:w="4962" w:type="dxa"/>
          </w:tcPr>
          <w:p w14:paraId="4F07749B" w14:textId="77777777" w:rsidR="00F02640" w:rsidRPr="0086435C" w:rsidRDefault="001B5111">
            <w:pPr>
              <w:pStyle w:val="TableParagraph"/>
              <w:spacing w:line="272" w:lineRule="exact"/>
              <w:rPr>
                <w:rFonts w:ascii="Segoe UI" w:hAnsi="Segoe UI" w:cs="Segoe UI"/>
              </w:rPr>
            </w:pPr>
            <w:r w:rsidRPr="0086435C">
              <w:rPr>
                <w:rFonts w:ascii="Segoe UI" w:hAnsi="Segoe UI" w:cs="Segoe UI"/>
              </w:rPr>
              <w:t>Consultants, solicitors and other professionals</w:t>
            </w:r>
          </w:p>
        </w:tc>
      </w:tr>
      <w:tr w:rsidR="00F02640" w:rsidRPr="0086435C" w14:paraId="4F07749F" w14:textId="77777777">
        <w:trPr>
          <w:trHeight w:val="292"/>
        </w:trPr>
        <w:tc>
          <w:tcPr>
            <w:tcW w:w="5072" w:type="dxa"/>
          </w:tcPr>
          <w:p w14:paraId="4F07749D" w14:textId="77777777" w:rsidR="00F02640" w:rsidRPr="0086435C" w:rsidRDefault="001B5111">
            <w:pPr>
              <w:pStyle w:val="TableParagraph"/>
              <w:spacing w:before="19"/>
              <w:rPr>
                <w:rFonts w:ascii="Segoe UI" w:hAnsi="Segoe UI" w:cs="Segoe UI"/>
              </w:rPr>
            </w:pPr>
            <w:r w:rsidRPr="0086435C">
              <w:rPr>
                <w:rFonts w:ascii="Segoe UI" w:hAnsi="Segoe UI" w:cs="Segoe UI"/>
              </w:rPr>
              <w:t>Section Managers/Team Leaders</w:t>
            </w:r>
          </w:p>
        </w:tc>
        <w:tc>
          <w:tcPr>
            <w:tcW w:w="4962" w:type="dxa"/>
          </w:tcPr>
          <w:p w14:paraId="4F07749E" w14:textId="77777777" w:rsidR="00F02640" w:rsidRPr="0086435C" w:rsidRDefault="001B5111">
            <w:pPr>
              <w:pStyle w:val="TableParagraph"/>
              <w:spacing w:line="272" w:lineRule="exact"/>
              <w:rPr>
                <w:rFonts w:ascii="Segoe UI" w:hAnsi="Segoe UI" w:cs="Segoe UI"/>
              </w:rPr>
            </w:pPr>
            <w:r w:rsidRPr="0086435C">
              <w:rPr>
                <w:rFonts w:ascii="Segoe UI" w:hAnsi="Segoe UI" w:cs="Segoe UI"/>
              </w:rPr>
              <w:t>State and Federal Government Agencies</w:t>
            </w:r>
          </w:p>
        </w:tc>
      </w:tr>
      <w:tr w:rsidR="00F02640" w:rsidRPr="0086435C" w14:paraId="4F0774A2" w14:textId="77777777">
        <w:trPr>
          <w:trHeight w:val="506"/>
        </w:trPr>
        <w:tc>
          <w:tcPr>
            <w:tcW w:w="5072" w:type="dxa"/>
          </w:tcPr>
          <w:p w14:paraId="4F0774A0" w14:textId="77777777" w:rsidR="00F02640" w:rsidRPr="0086435C" w:rsidRDefault="001B5111">
            <w:pPr>
              <w:pStyle w:val="TableParagraph"/>
              <w:spacing w:before="4" w:line="252" w:lineRule="exact"/>
              <w:ind w:right="495"/>
              <w:rPr>
                <w:rFonts w:ascii="Segoe UI" w:hAnsi="Segoe UI" w:cs="Segoe UI"/>
              </w:rPr>
            </w:pPr>
            <w:r w:rsidRPr="0086435C">
              <w:rPr>
                <w:rFonts w:ascii="Segoe UI" w:hAnsi="Segoe UI" w:cs="Segoe UI"/>
              </w:rPr>
              <w:t>Other Council employees (not including direct reports)</w:t>
            </w:r>
          </w:p>
        </w:tc>
        <w:tc>
          <w:tcPr>
            <w:tcW w:w="4962" w:type="dxa"/>
          </w:tcPr>
          <w:p w14:paraId="4F0774A1" w14:textId="77777777" w:rsidR="00F02640" w:rsidRPr="0086435C" w:rsidRDefault="001B5111">
            <w:pPr>
              <w:pStyle w:val="TableParagraph"/>
              <w:spacing w:before="105"/>
              <w:rPr>
                <w:rFonts w:ascii="Segoe UI" w:hAnsi="Segoe UI" w:cs="Segoe UI"/>
              </w:rPr>
            </w:pPr>
            <w:r w:rsidRPr="0086435C">
              <w:rPr>
                <w:rFonts w:ascii="Segoe UI" w:hAnsi="Segoe UI" w:cs="Segoe UI"/>
              </w:rPr>
              <w:t>Local Business</w:t>
            </w:r>
          </w:p>
        </w:tc>
      </w:tr>
    </w:tbl>
    <w:p w14:paraId="4F0774A3" w14:textId="77777777" w:rsidR="001B5111" w:rsidRDefault="001B5111"/>
    <w:sectPr w:rsidR="001B5111">
      <w:pgSz w:w="12240" w:h="15840"/>
      <w:pgMar w:top="1360" w:right="760" w:bottom="1680" w:left="1220" w:header="0" w:footer="14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B9946" w14:textId="77777777" w:rsidR="00D41FD9" w:rsidRDefault="00D41FD9">
      <w:r>
        <w:separator/>
      </w:r>
    </w:p>
  </w:endnote>
  <w:endnote w:type="continuationSeparator" w:id="0">
    <w:p w14:paraId="3CDC20CD" w14:textId="77777777" w:rsidR="00D41FD9" w:rsidRDefault="00D4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2646" w14:textId="69E89E7D" w:rsidR="0045268C" w:rsidRDefault="0045268C">
    <w:pPr>
      <w:pStyle w:val="Footer"/>
    </w:pPr>
    <w:r>
      <w:rPr>
        <w:noProof/>
      </w:rPr>
      <w:drawing>
        <wp:anchor distT="0" distB="0" distL="0" distR="0" simplePos="0" relativeHeight="251659264" behindDoc="1" locked="0" layoutInCell="1" allowOverlap="1" wp14:anchorId="1C15175A" wp14:editId="02A8D8E3">
          <wp:simplePos x="0" y="0"/>
          <wp:positionH relativeFrom="page">
            <wp:posOffset>1765300</wp:posOffset>
          </wp:positionH>
          <wp:positionV relativeFrom="page">
            <wp:posOffset>9072245</wp:posOffset>
          </wp:positionV>
          <wp:extent cx="4244038" cy="659978"/>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4244038" cy="65997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774A8" w14:textId="5F716A6C" w:rsidR="00F02640" w:rsidRDefault="0045268C">
    <w:pPr>
      <w:pStyle w:val="BodyText"/>
      <w:spacing w:line="14" w:lineRule="auto"/>
      <w:rPr>
        <w:sz w:val="20"/>
      </w:rPr>
    </w:pPr>
    <w:r>
      <w:rPr>
        <w:noProof/>
      </w:rPr>
      <w:pict w14:anchorId="1D0CA840">
        <v:shapetype id="_x0000_t202" coordsize="21600,21600" o:spt="202" path="m,l,21600r21600,l21600,xe">
          <v:stroke joinstyle="miter"/>
          <v:path gradientshapeok="t" o:connecttype="rect"/>
        </v:shapetype>
        <v:shape id="_x0000_s2055" type="#_x0000_t202" style="position:absolute;margin-left:2pt;margin-top:45.6pt;width:165pt;height:20.25pt;z-index:503312768" stroked="f">
          <v:textbox>
            <w:txbxContent>
              <w:p w14:paraId="099F6B3B" w14:textId="20A739C0" w:rsidR="0045268C" w:rsidRPr="0045268C" w:rsidRDefault="0045268C">
                <w:pPr>
                  <w:rPr>
                    <w:sz w:val="18"/>
                    <w:szCs w:val="18"/>
                  </w:rPr>
                </w:pPr>
                <w:r w:rsidRPr="0045268C">
                  <w:rPr>
                    <w:sz w:val="18"/>
                    <w:szCs w:val="18"/>
                  </w:rPr>
                  <w:t>Approved Feb 2022</w:t>
                </w:r>
              </w:p>
            </w:txbxContent>
          </v:textbox>
        </v:shape>
      </w:pict>
    </w:r>
    <w:r w:rsidR="001B5111">
      <w:rPr>
        <w:noProof/>
      </w:rPr>
      <w:drawing>
        <wp:anchor distT="0" distB="0" distL="0" distR="0" simplePos="0" relativeHeight="251658240" behindDoc="1" locked="0" layoutInCell="1" allowOverlap="1" wp14:anchorId="4F0774A9" wp14:editId="4F0774AA">
          <wp:simplePos x="0" y="0"/>
          <wp:positionH relativeFrom="page">
            <wp:posOffset>1754399</wp:posOffset>
          </wp:positionH>
          <wp:positionV relativeFrom="page">
            <wp:posOffset>8990941</wp:posOffset>
          </wp:positionV>
          <wp:extent cx="4244038" cy="659978"/>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4244038" cy="659978"/>
                  </a:xfrm>
                  <a:prstGeom prst="rect">
                    <a:avLst/>
                  </a:prstGeom>
                </pic:spPr>
              </pic:pic>
            </a:graphicData>
          </a:graphic>
        </wp:anchor>
      </w:drawing>
    </w:r>
    <w:r w:rsidR="0086435C">
      <w:pict w14:anchorId="4F0774AB">
        <v:shape id="_x0000_s2050" type="#_x0000_t202" style="position:absolute;margin-left:300.95pt;margin-top:765.55pt;width:10.15pt;height:14.35pt;z-index:-6784;mso-position-horizontal-relative:page;mso-position-vertical-relative:page" filled="f" stroked="f">
          <v:textbox inset="0,0,0,0">
            <w:txbxContent>
              <w:p w14:paraId="4F0774AD" w14:textId="77777777" w:rsidR="00F02640" w:rsidRDefault="001B5111">
                <w:pPr>
                  <w:pStyle w:val="BodyText"/>
                  <w:spacing w:before="13"/>
                  <w:ind w:left="40"/>
                  <w:rPr>
                    <w:rFonts w:ascii="Arial"/>
                  </w:rPr>
                </w:pPr>
                <w:r>
                  <w:fldChar w:fldCharType="begin"/>
                </w:r>
                <w:r>
                  <w:rPr>
                    <w:rFonts w:ascii="Arial"/>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6706C" w14:textId="77777777" w:rsidR="00D41FD9" w:rsidRDefault="00D41FD9">
      <w:r>
        <w:separator/>
      </w:r>
    </w:p>
  </w:footnote>
  <w:footnote w:type="continuationSeparator" w:id="0">
    <w:p w14:paraId="7B1EBFB4" w14:textId="77777777" w:rsidR="00D41FD9" w:rsidRDefault="00D4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97DB9"/>
    <w:multiLevelType w:val="hybridMultilevel"/>
    <w:tmpl w:val="F5AC5916"/>
    <w:lvl w:ilvl="0" w:tplc="2118F92C">
      <w:numFmt w:val="bullet"/>
      <w:lvlText w:val=""/>
      <w:lvlJc w:val="left"/>
      <w:pPr>
        <w:ind w:left="1000" w:hanging="360"/>
      </w:pPr>
      <w:rPr>
        <w:rFonts w:ascii="Symbol" w:eastAsia="Symbol" w:hAnsi="Symbol" w:cs="Symbol" w:hint="default"/>
        <w:w w:val="100"/>
        <w:sz w:val="22"/>
        <w:szCs w:val="22"/>
        <w:lang w:val="en-AU" w:eastAsia="en-AU" w:bidi="en-AU"/>
      </w:rPr>
    </w:lvl>
    <w:lvl w:ilvl="1" w:tplc="D9D2F22C">
      <w:numFmt w:val="bullet"/>
      <w:lvlText w:val="•"/>
      <w:lvlJc w:val="left"/>
      <w:pPr>
        <w:ind w:left="1926" w:hanging="360"/>
      </w:pPr>
      <w:rPr>
        <w:rFonts w:hint="default"/>
        <w:lang w:val="en-AU" w:eastAsia="en-AU" w:bidi="en-AU"/>
      </w:rPr>
    </w:lvl>
    <w:lvl w:ilvl="2" w:tplc="2C7E4446">
      <w:numFmt w:val="bullet"/>
      <w:lvlText w:val="•"/>
      <w:lvlJc w:val="left"/>
      <w:pPr>
        <w:ind w:left="2852" w:hanging="360"/>
      </w:pPr>
      <w:rPr>
        <w:rFonts w:hint="default"/>
        <w:lang w:val="en-AU" w:eastAsia="en-AU" w:bidi="en-AU"/>
      </w:rPr>
    </w:lvl>
    <w:lvl w:ilvl="3" w:tplc="AFF6DB96">
      <w:numFmt w:val="bullet"/>
      <w:lvlText w:val="•"/>
      <w:lvlJc w:val="left"/>
      <w:pPr>
        <w:ind w:left="3778" w:hanging="360"/>
      </w:pPr>
      <w:rPr>
        <w:rFonts w:hint="default"/>
        <w:lang w:val="en-AU" w:eastAsia="en-AU" w:bidi="en-AU"/>
      </w:rPr>
    </w:lvl>
    <w:lvl w:ilvl="4" w:tplc="B99871B4">
      <w:numFmt w:val="bullet"/>
      <w:lvlText w:val="•"/>
      <w:lvlJc w:val="left"/>
      <w:pPr>
        <w:ind w:left="4704" w:hanging="360"/>
      </w:pPr>
      <w:rPr>
        <w:rFonts w:hint="default"/>
        <w:lang w:val="en-AU" w:eastAsia="en-AU" w:bidi="en-AU"/>
      </w:rPr>
    </w:lvl>
    <w:lvl w:ilvl="5" w:tplc="6FDE172C">
      <w:numFmt w:val="bullet"/>
      <w:lvlText w:val="•"/>
      <w:lvlJc w:val="left"/>
      <w:pPr>
        <w:ind w:left="5630" w:hanging="360"/>
      </w:pPr>
      <w:rPr>
        <w:rFonts w:hint="default"/>
        <w:lang w:val="en-AU" w:eastAsia="en-AU" w:bidi="en-AU"/>
      </w:rPr>
    </w:lvl>
    <w:lvl w:ilvl="6" w:tplc="7144DA38">
      <w:numFmt w:val="bullet"/>
      <w:lvlText w:val="•"/>
      <w:lvlJc w:val="left"/>
      <w:pPr>
        <w:ind w:left="6556" w:hanging="360"/>
      </w:pPr>
      <w:rPr>
        <w:rFonts w:hint="default"/>
        <w:lang w:val="en-AU" w:eastAsia="en-AU" w:bidi="en-AU"/>
      </w:rPr>
    </w:lvl>
    <w:lvl w:ilvl="7" w:tplc="4FE0A740">
      <w:numFmt w:val="bullet"/>
      <w:lvlText w:val="•"/>
      <w:lvlJc w:val="left"/>
      <w:pPr>
        <w:ind w:left="7482" w:hanging="360"/>
      </w:pPr>
      <w:rPr>
        <w:rFonts w:hint="default"/>
        <w:lang w:val="en-AU" w:eastAsia="en-AU" w:bidi="en-AU"/>
      </w:rPr>
    </w:lvl>
    <w:lvl w:ilvl="8" w:tplc="B6A436E2">
      <w:numFmt w:val="bullet"/>
      <w:lvlText w:val="•"/>
      <w:lvlJc w:val="left"/>
      <w:pPr>
        <w:ind w:left="8408"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02640"/>
    <w:rsid w:val="001B5111"/>
    <w:rsid w:val="00331C8B"/>
    <w:rsid w:val="003E7239"/>
    <w:rsid w:val="0045268C"/>
    <w:rsid w:val="00461AEB"/>
    <w:rsid w:val="00754EEC"/>
    <w:rsid w:val="007C10A9"/>
    <w:rsid w:val="00806475"/>
    <w:rsid w:val="0086435C"/>
    <w:rsid w:val="00912949"/>
    <w:rsid w:val="00A211BC"/>
    <w:rsid w:val="00D22EB0"/>
    <w:rsid w:val="00D41FD9"/>
    <w:rsid w:val="00F02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shapelayout>
  </w:shapeDefaults>
  <w:decimalSymbol w:val="."/>
  <w:listSeparator w:val=","/>
  <w14:docId w14:val="4F077402"/>
  <w15:docId w15:val="{981C488F-2500-48FB-A3F5-DE087CA0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val="en-AU" w:eastAsia="en-AU" w:bidi="en-AU"/>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8"/>
    </w:pPr>
    <w:rPr>
      <w:rFonts w:ascii="Arial" w:eastAsia="Arial" w:hAnsi="Arial" w:cs="Arial"/>
    </w:rPr>
  </w:style>
  <w:style w:type="paragraph" w:styleId="Header">
    <w:name w:val="header"/>
    <w:basedOn w:val="Normal"/>
    <w:link w:val="HeaderChar"/>
    <w:uiPriority w:val="99"/>
    <w:unhideWhenUsed/>
    <w:rsid w:val="0045268C"/>
    <w:pPr>
      <w:tabs>
        <w:tab w:val="center" w:pos="4513"/>
        <w:tab w:val="right" w:pos="9026"/>
      </w:tabs>
    </w:pPr>
  </w:style>
  <w:style w:type="character" w:customStyle="1" w:styleId="HeaderChar">
    <w:name w:val="Header Char"/>
    <w:basedOn w:val="DefaultParagraphFont"/>
    <w:link w:val="Header"/>
    <w:uiPriority w:val="99"/>
    <w:rsid w:val="0045268C"/>
    <w:rPr>
      <w:rFonts w:ascii="Segoe UI" w:eastAsia="Segoe UI" w:hAnsi="Segoe UI" w:cs="Segoe UI"/>
      <w:lang w:val="en-AU" w:eastAsia="en-AU" w:bidi="en-AU"/>
    </w:rPr>
  </w:style>
  <w:style w:type="paragraph" w:styleId="Footer">
    <w:name w:val="footer"/>
    <w:basedOn w:val="Normal"/>
    <w:link w:val="FooterChar"/>
    <w:uiPriority w:val="99"/>
    <w:unhideWhenUsed/>
    <w:rsid w:val="0045268C"/>
    <w:pPr>
      <w:tabs>
        <w:tab w:val="center" w:pos="4513"/>
        <w:tab w:val="right" w:pos="9026"/>
      </w:tabs>
    </w:pPr>
  </w:style>
  <w:style w:type="character" w:customStyle="1" w:styleId="FooterChar">
    <w:name w:val="Footer Char"/>
    <w:basedOn w:val="DefaultParagraphFont"/>
    <w:link w:val="Footer"/>
    <w:uiPriority w:val="99"/>
    <w:rsid w:val="0045268C"/>
    <w:rPr>
      <w:rFonts w:ascii="Segoe UI" w:eastAsia="Segoe UI" w:hAnsi="Segoe UI" w:cs="Segoe U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91997FA18BE46AE8605E4B188F5B7" ma:contentTypeVersion="13" ma:contentTypeDescription="Create a new document." ma:contentTypeScope="" ma:versionID="fabafabb09eb9b21d629c3aa3bd2ccd2">
  <xsd:schema xmlns:xsd="http://www.w3.org/2001/XMLSchema" xmlns:xs="http://www.w3.org/2001/XMLSchema" xmlns:p="http://schemas.microsoft.com/office/2006/metadata/properties" xmlns:ns3="e62e43df-8ad6-433f-abb0-c0a0c1dedca6" xmlns:ns4="91c2cda0-5fbc-497a-bab4-894b708e132d" targetNamespace="http://schemas.microsoft.com/office/2006/metadata/properties" ma:root="true" ma:fieldsID="3e9265f782a4e9b053afb4969478db9b" ns3:_="" ns4:_="">
    <xsd:import namespace="e62e43df-8ad6-433f-abb0-c0a0c1dedca6"/>
    <xsd:import namespace="91c2cda0-5fbc-497a-bab4-894b708e1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e43df-8ad6-433f-abb0-c0a0c1ded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2cda0-5fbc-497a-bab4-894b708e13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4000-9F9C-4ABF-B1FC-E26254616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e43df-8ad6-433f-abb0-c0a0c1dedca6"/>
    <ds:schemaRef ds:uri="91c2cda0-5fbc-497a-bab4-894b708e1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265F2-1D0D-40DD-A639-3E4926E543E8}">
  <ds:schemaRefs>
    <ds:schemaRef ds:uri="http://schemas.microsoft.com/sharepoint/v3/contenttype/forms"/>
  </ds:schemaRefs>
</ds:datastoreItem>
</file>

<file path=customXml/itemProps3.xml><?xml version="1.0" encoding="utf-8"?>
<ds:datastoreItem xmlns:ds="http://schemas.openxmlformats.org/officeDocument/2006/customXml" ds:itemID="{AEA6A285-7239-43CD-A6CB-A07298575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DDA7F5-7554-4046-8B58-FE43F92C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947</Words>
  <Characters>6092</Characters>
  <Application>Microsoft Office Word</Application>
  <DocSecurity>0</DocSecurity>
  <Lines>203</Lines>
  <Paragraphs>97</Paragraphs>
  <ScaleCrop>false</ScaleCrop>
  <HeadingPairs>
    <vt:vector size="2" baseType="variant">
      <vt:variant>
        <vt:lpstr>Title</vt:lpstr>
      </vt:variant>
      <vt:variant>
        <vt:i4>1</vt:i4>
      </vt:variant>
    </vt:vector>
  </HeadingPairs>
  <TitlesOfParts>
    <vt:vector size="1" baseType="lpstr">
      <vt:lpstr>Procurement Officer</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Officer</dc:title>
  <dc:creator>Bryant, Krystie</dc:creator>
  <cp:lastModifiedBy>Rebecca Brunnengraber</cp:lastModifiedBy>
  <cp:revision>4</cp:revision>
  <dcterms:created xsi:type="dcterms:W3CDTF">2022-02-10T22:06:00Z</dcterms:created>
  <dcterms:modified xsi:type="dcterms:W3CDTF">2022-02-10T22:16:00Z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for Office 365</vt:lpwstr>
  </property>
  <property fmtid="{D5CDD505-2E9C-101B-9397-08002B2CF9AE}" pid="4" name="LastSaved">
    <vt:filetime>2021-08-15T00:00:00Z</vt:filetime>
  </property>
  <property fmtid="{D5CDD505-2E9C-101B-9397-08002B2CF9AE}" pid="5" name="ContentTypeId">
    <vt:lpwstr>0x0101009A191997FA18BE46AE8605E4B188F5B7</vt:lpwstr>
  </property>
</Properties>
</file>