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6DB5FCDD" w:rsidR="00D945CB" w:rsidRPr="004844A5" w:rsidRDefault="00D945CB" w:rsidP="00DF1422">
      <w:pPr>
        <w:spacing w:before="120" w:after="0"/>
        <w:ind w:left="357" w:hanging="357"/>
        <w:jc w:val="both"/>
        <w:rPr>
          <w:rFonts w:ascii="Arial" w:hAnsi="Arial" w:cs="Arial"/>
          <w:b/>
          <w:bCs/>
          <w:sz w:val="24"/>
          <w:szCs w:val="24"/>
        </w:rPr>
      </w:pPr>
      <w:r w:rsidRPr="004844A5">
        <w:rPr>
          <w:rFonts w:ascii="Arial" w:hAnsi="Arial" w:cs="Arial"/>
          <w:b/>
          <w:bCs/>
          <w:sz w:val="24"/>
          <w:szCs w:val="24"/>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0177B4" w:rsidRPr="000F39A5" w14:paraId="47133F87" w14:textId="77777777" w:rsidTr="00D945CB">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4844A5" w:rsidRDefault="00745720"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Position</w:t>
            </w:r>
            <w:r w:rsidR="00D945CB" w:rsidRPr="004844A5">
              <w:rPr>
                <w:rFonts w:ascii="Arial" w:hAnsi="Arial" w:cs="Arial"/>
                <w:b/>
                <w:bCs/>
                <w:color w:val="000000" w:themeColor="text1"/>
                <w:sz w:val="20"/>
                <w:szCs w:val="20"/>
              </w:rPr>
              <w:t xml:space="preserve"> </w:t>
            </w:r>
            <w:r w:rsidR="005E6D25" w:rsidRPr="004844A5">
              <w:rPr>
                <w:rFonts w:ascii="Arial" w:hAnsi="Arial" w:cs="Arial"/>
                <w:b/>
                <w:bCs/>
                <w:color w:val="000000" w:themeColor="text1"/>
                <w:sz w:val="20"/>
                <w:szCs w:val="20"/>
              </w:rPr>
              <w:t>t</w:t>
            </w:r>
            <w:r w:rsidR="00D945CB" w:rsidRPr="004844A5">
              <w:rPr>
                <w:rFonts w:ascii="Arial" w:hAnsi="Arial" w:cs="Arial"/>
                <w:b/>
                <w:bCs/>
                <w:color w:val="000000" w:themeColor="text1"/>
                <w:sz w:val="20"/>
                <w:szCs w:val="20"/>
              </w:rPr>
              <w:t>itle</w:t>
            </w:r>
            <w:r w:rsidRPr="004844A5">
              <w:rPr>
                <w:rFonts w:ascii="Arial" w:hAnsi="Arial" w:cs="Arial"/>
                <w:b/>
                <w:bCs/>
                <w:color w:val="000000" w:themeColor="text1"/>
                <w:sz w:val="20"/>
                <w:szCs w:val="20"/>
              </w:rPr>
              <w:t>:</w:t>
            </w:r>
          </w:p>
        </w:tc>
        <w:tc>
          <w:tcPr>
            <w:tcW w:w="6946" w:type="dxa"/>
            <w:tcBorders>
              <w:top w:val="single" w:sz="4" w:space="0" w:color="002060"/>
              <w:bottom w:val="single" w:sz="6" w:space="0" w:color="002060"/>
            </w:tcBorders>
            <w:shd w:val="clear" w:color="auto" w:fill="auto"/>
            <w:vAlign w:val="center"/>
          </w:tcPr>
          <w:p w14:paraId="160E8BBB" w14:textId="3B9E5E04" w:rsidR="00F4293A" w:rsidRPr="004844A5" w:rsidRDefault="005851BB"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 xml:space="preserve">Undergraduate </w:t>
            </w:r>
            <w:r w:rsidR="006F41CB" w:rsidRPr="004844A5">
              <w:rPr>
                <w:rFonts w:ascii="Arial" w:hAnsi="Arial" w:cs="Arial"/>
                <w:b/>
                <w:bCs/>
                <w:color w:val="000000" w:themeColor="text1"/>
                <w:sz w:val="20"/>
                <w:szCs w:val="20"/>
              </w:rPr>
              <w:t>Development Officer (Building)</w:t>
            </w:r>
          </w:p>
        </w:tc>
      </w:tr>
      <w:tr w:rsidR="000177B4" w:rsidRPr="000F39A5" w14:paraId="4E7A79D1" w14:textId="77777777" w:rsidTr="00D945CB">
        <w:trPr>
          <w:trHeight w:val="405"/>
        </w:trPr>
        <w:tc>
          <w:tcPr>
            <w:tcW w:w="3544" w:type="dxa"/>
            <w:tcBorders>
              <w:top w:val="single" w:sz="6" w:space="0" w:color="002060"/>
            </w:tcBorders>
            <w:shd w:val="clear" w:color="auto" w:fill="E7E6E6" w:themeFill="background2"/>
            <w:vAlign w:val="center"/>
          </w:tcPr>
          <w:p w14:paraId="402A5877" w14:textId="7EBA1095" w:rsidR="00A216EA" w:rsidRPr="004844A5" w:rsidRDefault="00745720"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Directorate</w:t>
            </w:r>
            <w:r w:rsidR="003F1C14" w:rsidRPr="004844A5">
              <w:rPr>
                <w:rFonts w:ascii="Arial" w:hAnsi="Arial" w:cs="Arial"/>
                <w:b/>
                <w:bCs/>
                <w:color w:val="000000" w:themeColor="text1"/>
                <w:sz w:val="20"/>
                <w:szCs w:val="20"/>
              </w:rPr>
              <w:t>:</w:t>
            </w:r>
          </w:p>
        </w:tc>
        <w:tc>
          <w:tcPr>
            <w:tcW w:w="6946" w:type="dxa"/>
            <w:tcBorders>
              <w:top w:val="single" w:sz="6" w:space="0" w:color="002060"/>
            </w:tcBorders>
            <w:shd w:val="clear" w:color="auto" w:fill="auto"/>
            <w:vAlign w:val="center"/>
          </w:tcPr>
          <w:p w14:paraId="3390A0ED" w14:textId="2C0195F7" w:rsidR="00A216EA" w:rsidRPr="004844A5" w:rsidRDefault="00C86AB6" w:rsidP="00DF1422">
            <w:pPr>
              <w:spacing w:before="120" w:line="259" w:lineRule="auto"/>
              <w:ind w:left="357" w:hanging="357"/>
              <w:jc w:val="both"/>
              <w:rPr>
                <w:rFonts w:ascii="Arial" w:hAnsi="Arial" w:cs="Arial"/>
                <w:color w:val="000000" w:themeColor="text1"/>
                <w:sz w:val="20"/>
                <w:szCs w:val="20"/>
              </w:rPr>
            </w:pPr>
            <w:r w:rsidRPr="004844A5">
              <w:rPr>
                <w:rFonts w:ascii="Arial" w:hAnsi="Arial" w:cs="Arial"/>
                <w:color w:val="000000" w:themeColor="text1"/>
                <w:sz w:val="20"/>
                <w:szCs w:val="20"/>
              </w:rPr>
              <w:t>Governance</w:t>
            </w:r>
          </w:p>
        </w:tc>
      </w:tr>
      <w:tr w:rsidR="005E6D25" w:rsidRPr="000F39A5" w14:paraId="2375385A" w14:textId="77777777" w:rsidTr="00D945CB">
        <w:trPr>
          <w:trHeight w:val="405"/>
        </w:trPr>
        <w:tc>
          <w:tcPr>
            <w:tcW w:w="3544" w:type="dxa"/>
            <w:tcBorders>
              <w:top w:val="single" w:sz="6" w:space="0" w:color="002060"/>
            </w:tcBorders>
            <w:shd w:val="clear" w:color="auto" w:fill="E7E6E6" w:themeFill="background2"/>
            <w:vAlign w:val="center"/>
          </w:tcPr>
          <w:p w14:paraId="49F8A32E" w14:textId="107BFE4A" w:rsidR="005E6D25" w:rsidRPr="004844A5" w:rsidRDefault="005E6D25"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 xml:space="preserve">Service </w:t>
            </w:r>
            <w:r w:rsidR="00D84EE3" w:rsidRPr="004844A5">
              <w:rPr>
                <w:rFonts w:ascii="Arial" w:hAnsi="Arial" w:cs="Arial"/>
                <w:b/>
                <w:bCs/>
                <w:color w:val="000000" w:themeColor="text1"/>
                <w:sz w:val="20"/>
                <w:szCs w:val="20"/>
              </w:rPr>
              <w:t>U</w:t>
            </w:r>
            <w:r w:rsidRPr="004844A5">
              <w:rPr>
                <w:rFonts w:ascii="Arial" w:hAnsi="Arial" w:cs="Arial"/>
                <w:b/>
                <w:bCs/>
                <w:color w:val="000000" w:themeColor="text1"/>
                <w:sz w:val="20"/>
                <w:szCs w:val="20"/>
              </w:rPr>
              <w:t>nit:</w:t>
            </w:r>
          </w:p>
        </w:tc>
        <w:tc>
          <w:tcPr>
            <w:tcW w:w="6946" w:type="dxa"/>
            <w:tcBorders>
              <w:top w:val="single" w:sz="6" w:space="0" w:color="002060"/>
            </w:tcBorders>
            <w:shd w:val="clear" w:color="auto" w:fill="auto"/>
            <w:vAlign w:val="center"/>
          </w:tcPr>
          <w:p w14:paraId="62990582" w14:textId="513EF53B" w:rsidR="005E6D25" w:rsidRPr="004844A5" w:rsidRDefault="00C86AB6" w:rsidP="00DF1422">
            <w:pPr>
              <w:spacing w:before="120" w:line="259" w:lineRule="auto"/>
              <w:ind w:left="357" w:hanging="357"/>
              <w:jc w:val="both"/>
              <w:rPr>
                <w:rFonts w:ascii="Arial" w:hAnsi="Arial" w:cs="Arial"/>
                <w:color w:val="000000" w:themeColor="text1"/>
                <w:sz w:val="20"/>
                <w:szCs w:val="20"/>
              </w:rPr>
            </w:pPr>
            <w:r w:rsidRPr="004844A5">
              <w:rPr>
                <w:rFonts w:ascii="Arial" w:hAnsi="Arial" w:cs="Arial"/>
                <w:color w:val="000000" w:themeColor="text1"/>
                <w:sz w:val="20"/>
                <w:szCs w:val="20"/>
              </w:rPr>
              <w:t>Regulatory, Planning &amp; Assessment</w:t>
            </w:r>
          </w:p>
        </w:tc>
      </w:tr>
      <w:tr w:rsidR="000177B4" w:rsidRPr="000F39A5" w14:paraId="617C20E9" w14:textId="77777777" w:rsidTr="00D945CB">
        <w:trPr>
          <w:trHeight w:val="411"/>
        </w:trPr>
        <w:tc>
          <w:tcPr>
            <w:tcW w:w="3544" w:type="dxa"/>
            <w:shd w:val="clear" w:color="auto" w:fill="E7E6E6" w:themeFill="background2"/>
            <w:vAlign w:val="center"/>
          </w:tcPr>
          <w:p w14:paraId="4878F988" w14:textId="20C9FB0A" w:rsidR="00F4293A" w:rsidRPr="004844A5" w:rsidRDefault="00745720"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Reports to:</w:t>
            </w:r>
          </w:p>
        </w:tc>
        <w:tc>
          <w:tcPr>
            <w:tcW w:w="6946" w:type="dxa"/>
            <w:shd w:val="clear" w:color="auto" w:fill="auto"/>
            <w:vAlign w:val="center"/>
          </w:tcPr>
          <w:p w14:paraId="6409A7ED" w14:textId="506A74DE" w:rsidR="00F4293A" w:rsidRPr="004844A5" w:rsidRDefault="009B3A84" w:rsidP="00DF1422">
            <w:pPr>
              <w:spacing w:before="120" w:line="259" w:lineRule="auto"/>
              <w:ind w:left="357" w:hanging="357"/>
              <w:jc w:val="both"/>
              <w:rPr>
                <w:rFonts w:ascii="Arial" w:hAnsi="Arial" w:cs="Arial"/>
                <w:color w:val="000000" w:themeColor="text1"/>
                <w:sz w:val="20"/>
                <w:szCs w:val="20"/>
              </w:rPr>
            </w:pPr>
            <w:r w:rsidRPr="004844A5">
              <w:rPr>
                <w:rFonts w:ascii="Arial" w:hAnsi="Arial" w:cs="Arial"/>
                <w:color w:val="000000" w:themeColor="text1"/>
                <w:sz w:val="20"/>
                <w:szCs w:val="20"/>
              </w:rPr>
              <w:t>Build</w:t>
            </w:r>
            <w:r w:rsidR="0088347E" w:rsidRPr="004844A5">
              <w:rPr>
                <w:rFonts w:ascii="Arial" w:hAnsi="Arial" w:cs="Arial"/>
                <w:color w:val="000000" w:themeColor="text1"/>
                <w:sz w:val="20"/>
                <w:szCs w:val="20"/>
              </w:rPr>
              <w:t>ing</w:t>
            </w:r>
            <w:r w:rsidRPr="004844A5">
              <w:rPr>
                <w:rFonts w:ascii="Arial" w:hAnsi="Arial" w:cs="Arial"/>
                <w:color w:val="000000" w:themeColor="text1"/>
                <w:sz w:val="20"/>
                <w:szCs w:val="20"/>
              </w:rPr>
              <w:t xml:space="preserve"> </w:t>
            </w:r>
            <w:r w:rsidR="00476780" w:rsidRPr="004844A5">
              <w:rPr>
                <w:rFonts w:ascii="Arial" w:hAnsi="Arial" w:cs="Arial"/>
                <w:color w:val="000000" w:themeColor="text1"/>
                <w:sz w:val="20"/>
                <w:szCs w:val="20"/>
              </w:rPr>
              <w:t>Coordinator</w:t>
            </w:r>
          </w:p>
        </w:tc>
      </w:tr>
      <w:tr w:rsidR="000177B4" w:rsidRPr="000F39A5" w14:paraId="38D18651" w14:textId="77777777" w:rsidTr="00D945CB">
        <w:trPr>
          <w:trHeight w:val="416"/>
        </w:trPr>
        <w:tc>
          <w:tcPr>
            <w:tcW w:w="3544" w:type="dxa"/>
            <w:shd w:val="clear" w:color="auto" w:fill="E7E6E6" w:themeFill="background2"/>
            <w:vAlign w:val="center"/>
          </w:tcPr>
          <w:p w14:paraId="3DD59315" w14:textId="04F1BFA8" w:rsidR="00F4293A" w:rsidRPr="004844A5" w:rsidRDefault="003F1C14"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D</w:t>
            </w:r>
            <w:r w:rsidR="00745720" w:rsidRPr="004844A5">
              <w:rPr>
                <w:rFonts w:ascii="Arial" w:hAnsi="Arial" w:cs="Arial"/>
                <w:b/>
                <w:bCs/>
                <w:color w:val="000000" w:themeColor="text1"/>
                <w:sz w:val="20"/>
                <w:szCs w:val="20"/>
              </w:rPr>
              <w:t>irect reports:</w:t>
            </w:r>
          </w:p>
        </w:tc>
        <w:tc>
          <w:tcPr>
            <w:tcW w:w="6946" w:type="dxa"/>
            <w:shd w:val="clear" w:color="auto" w:fill="auto"/>
            <w:vAlign w:val="center"/>
          </w:tcPr>
          <w:p w14:paraId="4578729B" w14:textId="26A25A48" w:rsidR="00F4293A" w:rsidRPr="004844A5" w:rsidRDefault="007955B9" w:rsidP="00DF1422">
            <w:pPr>
              <w:spacing w:before="120" w:line="259" w:lineRule="auto"/>
              <w:ind w:left="357" w:hanging="357"/>
              <w:jc w:val="both"/>
              <w:rPr>
                <w:rFonts w:ascii="Arial" w:hAnsi="Arial" w:cs="Arial"/>
                <w:color w:val="000000" w:themeColor="text1"/>
                <w:sz w:val="20"/>
                <w:szCs w:val="20"/>
              </w:rPr>
            </w:pPr>
            <w:r w:rsidRPr="004844A5">
              <w:rPr>
                <w:rFonts w:ascii="Arial" w:hAnsi="Arial" w:cs="Arial"/>
                <w:color w:val="000000" w:themeColor="text1"/>
                <w:sz w:val="20"/>
                <w:szCs w:val="20"/>
              </w:rPr>
              <w:t>Nil</w:t>
            </w:r>
            <w:r w:rsidR="00C86AB6" w:rsidRPr="004844A5">
              <w:rPr>
                <w:rFonts w:ascii="Arial" w:hAnsi="Arial" w:cs="Arial"/>
                <w:color w:val="000000" w:themeColor="text1"/>
                <w:sz w:val="20"/>
                <w:szCs w:val="20"/>
              </w:rPr>
              <w:t xml:space="preserve"> </w:t>
            </w:r>
          </w:p>
        </w:tc>
      </w:tr>
      <w:tr w:rsidR="000177B4" w:rsidRPr="000F39A5" w14:paraId="61C9293F" w14:textId="77777777" w:rsidTr="00D945CB">
        <w:trPr>
          <w:trHeight w:val="408"/>
        </w:trPr>
        <w:tc>
          <w:tcPr>
            <w:tcW w:w="3544" w:type="dxa"/>
            <w:shd w:val="clear" w:color="auto" w:fill="E7E6E6" w:themeFill="background2"/>
            <w:vAlign w:val="center"/>
          </w:tcPr>
          <w:p w14:paraId="72078779" w14:textId="1DA75DAE" w:rsidR="00F4293A" w:rsidRPr="004844A5" w:rsidRDefault="00745720"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 xml:space="preserve">Salary </w:t>
            </w:r>
            <w:r w:rsidR="005E6D25" w:rsidRPr="004844A5">
              <w:rPr>
                <w:rFonts w:ascii="Arial" w:hAnsi="Arial" w:cs="Arial"/>
                <w:b/>
                <w:bCs/>
                <w:color w:val="000000" w:themeColor="text1"/>
                <w:sz w:val="20"/>
                <w:szCs w:val="20"/>
              </w:rPr>
              <w:t>p</w:t>
            </w:r>
            <w:r w:rsidRPr="004844A5">
              <w:rPr>
                <w:rFonts w:ascii="Arial" w:hAnsi="Arial" w:cs="Arial"/>
                <w:b/>
                <w:bCs/>
                <w:color w:val="000000" w:themeColor="text1"/>
                <w:sz w:val="20"/>
                <w:szCs w:val="20"/>
              </w:rPr>
              <w:t>oint:</w:t>
            </w:r>
          </w:p>
        </w:tc>
        <w:tc>
          <w:tcPr>
            <w:tcW w:w="6946" w:type="dxa"/>
            <w:shd w:val="clear" w:color="auto" w:fill="auto"/>
            <w:vAlign w:val="center"/>
          </w:tcPr>
          <w:p w14:paraId="25E51E53" w14:textId="28E98600" w:rsidR="00F4293A" w:rsidRPr="004844A5" w:rsidRDefault="00CC43FA" w:rsidP="00DF1422">
            <w:pPr>
              <w:spacing w:before="120" w:line="259" w:lineRule="auto"/>
              <w:ind w:left="357" w:hanging="357"/>
              <w:jc w:val="both"/>
              <w:rPr>
                <w:rFonts w:ascii="Arial" w:hAnsi="Arial" w:cs="Arial"/>
                <w:color w:val="000000" w:themeColor="text1"/>
                <w:sz w:val="20"/>
                <w:szCs w:val="20"/>
              </w:rPr>
            </w:pPr>
            <w:r w:rsidRPr="004844A5">
              <w:rPr>
                <w:rFonts w:ascii="Arial" w:hAnsi="Arial" w:cs="Arial"/>
                <w:sz w:val="20"/>
                <w:szCs w:val="20"/>
              </w:rPr>
              <w:t>Trainee level - based on progression of tertiary studies</w:t>
            </w:r>
          </w:p>
        </w:tc>
      </w:tr>
      <w:tr w:rsidR="000177B4" w:rsidRPr="000F39A5" w14:paraId="174273FB" w14:textId="77777777" w:rsidTr="00D945CB">
        <w:trPr>
          <w:trHeight w:val="415"/>
        </w:trPr>
        <w:tc>
          <w:tcPr>
            <w:tcW w:w="3544" w:type="dxa"/>
            <w:shd w:val="clear" w:color="auto" w:fill="E7E6E6" w:themeFill="background2"/>
            <w:vAlign w:val="center"/>
          </w:tcPr>
          <w:p w14:paraId="7E3DDE0E" w14:textId="508DFF7C" w:rsidR="00F4293A" w:rsidRPr="004844A5" w:rsidRDefault="00745720"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Work location:</w:t>
            </w:r>
          </w:p>
        </w:tc>
        <w:tc>
          <w:tcPr>
            <w:tcW w:w="6946" w:type="dxa"/>
            <w:shd w:val="clear" w:color="auto" w:fill="auto"/>
            <w:vAlign w:val="center"/>
          </w:tcPr>
          <w:p w14:paraId="267CA7EA" w14:textId="152B1700" w:rsidR="00F4293A" w:rsidRPr="004844A5" w:rsidRDefault="00C86AB6" w:rsidP="00DF1422">
            <w:pPr>
              <w:spacing w:before="120" w:line="259" w:lineRule="auto"/>
              <w:ind w:left="357" w:hanging="357"/>
              <w:jc w:val="both"/>
              <w:rPr>
                <w:rFonts w:ascii="Arial" w:hAnsi="Arial" w:cs="Arial"/>
                <w:color w:val="000000" w:themeColor="text1"/>
                <w:sz w:val="20"/>
                <w:szCs w:val="20"/>
              </w:rPr>
            </w:pPr>
            <w:r w:rsidRPr="004844A5">
              <w:rPr>
                <w:rFonts w:ascii="Arial" w:hAnsi="Arial" w:cs="Arial"/>
                <w:color w:val="000000" w:themeColor="text1"/>
                <w:sz w:val="20"/>
                <w:szCs w:val="20"/>
              </w:rPr>
              <w:t xml:space="preserve">City Administration Centre, 12 Stewart Avenue </w:t>
            </w:r>
            <w:r w:rsidR="00347CCE" w:rsidRPr="004844A5">
              <w:rPr>
                <w:rFonts w:ascii="Arial" w:hAnsi="Arial" w:cs="Arial"/>
                <w:color w:val="000000" w:themeColor="text1"/>
                <w:sz w:val="20"/>
                <w:szCs w:val="20"/>
              </w:rPr>
              <w:t xml:space="preserve"> </w:t>
            </w:r>
          </w:p>
        </w:tc>
      </w:tr>
      <w:tr w:rsidR="000177B4" w:rsidRPr="000F39A5" w14:paraId="5E127111" w14:textId="77777777" w:rsidTr="00D945CB">
        <w:trPr>
          <w:trHeight w:val="407"/>
        </w:trPr>
        <w:tc>
          <w:tcPr>
            <w:tcW w:w="3544" w:type="dxa"/>
            <w:shd w:val="clear" w:color="auto" w:fill="E7E6E6" w:themeFill="background2"/>
            <w:vAlign w:val="center"/>
          </w:tcPr>
          <w:p w14:paraId="455E8B88" w14:textId="0DE948E2" w:rsidR="001B20BA" w:rsidRPr="004844A5" w:rsidRDefault="00745720" w:rsidP="00DF1422">
            <w:pPr>
              <w:spacing w:before="120" w:line="259" w:lineRule="auto"/>
              <w:ind w:left="357" w:hanging="357"/>
              <w:jc w:val="both"/>
              <w:rPr>
                <w:rFonts w:ascii="Arial" w:hAnsi="Arial" w:cs="Arial"/>
                <w:b/>
                <w:bCs/>
                <w:color w:val="000000" w:themeColor="text1"/>
                <w:sz w:val="20"/>
                <w:szCs w:val="20"/>
              </w:rPr>
            </w:pPr>
            <w:r w:rsidRPr="004844A5">
              <w:rPr>
                <w:rFonts w:ascii="Arial" w:hAnsi="Arial" w:cs="Arial"/>
                <w:b/>
                <w:bCs/>
                <w:color w:val="000000" w:themeColor="text1"/>
                <w:sz w:val="20"/>
                <w:szCs w:val="20"/>
              </w:rPr>
              <w:t>Date revised:</w:t>
            </w:r>
          </w:p>
        </w:tc>
        <w:tc>
          <w:tcPr>
            <w:tcW w:w="6946" w:type="dxa"/>
            <w:shd w:val="clear" w:color="auto" w:fill="auto"/>
            <w:vAlign w:val="center"/>
          </w:tcPr>
          <w:p w14:paraId="571BBC44" w14:textId="12288F5B" w:rsidR="00F4293A" w:rsidRPr="004844A5" w:rsidRDefault="00CC43FA" w:rsidP="00DF1422">
            <w:pPr>
              <w:spacing w:before="120" w:line="259" w:lineRule="auto"/>
              <w:ind w:left="357" w:hanging="357"/>
              <w:jc w:val="both"/>
              <w:rPr>
                <w:rFonts w:ascii="Arial" w:hAnsi="Arial" w:cs="Arial"/>
                <w:color w:val="000000" w:themeColor="text1"/>
                <w:sz w:val="20"/>
                <w:szCs w:val="20"/>
              </w:rPr>
            </w:pPr>
            <w:r w:rsidRPr="004844A5">
              <w:rPr>
                <w:rFonts w:ascii="Arial" w:hAnsi="Arial" w:cs="Arial"/>
                <w:color w:val="000000" w:themeColor="text1"/>
                <w:sz w:val="20"/>
                <w:szCs w:val="20"/>
              </w:rPr>
              <w:t>July</w:t>
            </w:r>
            <w:r w:rsidR="005353A5" w:rsidRPr="004844A5">
              <w:rPr>
                <w:rFonts w:ascii="Arial" w:hAnsi="Arial" w:cs="Arial"/>
                <w:color w:val="000000" w:themeColor="text1"/>
                <w:sz w:val="20"/>
                <w:szCs w:val="20"/>
              </w:rPr>
              <w:t xml:space="preserve"> </w:t>
            </w:r>
            <w:r w:rsidR="00F54352" w:rsidRPr="004844A5">
              <w:rPr>
                <w:rFonts w:ascii="Arial" w:hAnsi="Arial" w:cs="Arial"/>
                <w:color w:val="000000" w:themeColor="text1"/>
                <w:sz w:val="20"/>
                <w:szCs w:val="20"/>
              </w:rPr>
              <w:t>2021</w:t>
            </w:r>
          </w:p>
        </w:tc>
      </w:tr>
    </w:tbl>
    <w:p w14:paraId="41928A39" w14:textId="77777777" w:rsidR="003F1C14" w:rsidRPr="004844A5" w:rsidRDefault="003F1C14" w:rsidP="00DF1422">
      <w:pPr>
        <w:spacing w:before="120" w:after="0"/>
        <w:ind w:left="357" w:hanging="357"/>
        <w:jc w:val="both"/>
        <w:rPr>
          <w:rFonts w:ascii="Arial" w:hAnsi="Arial" w:cs="Arial"/>
          <w:b/>
          <w:bCs/>
          <w:sz w:val="20"/>
          <w:szCs w:val="20"/>
        </w:rPr>
      </w:pPr>
    </w:p>
    <w:p w14:paraId="6CA97D85" w14:textId="1241AC47" w:rsidR="005352B9" w:rsidRPr="004844A5" w:rsidRDefault="00F14208" w:rsidP="00DF1422">
      <w:pPr>
        <w:spacing w:before="120" w:after="0"/>
        <w:ind w:left="357" w:hanging="357"/>
        <w:jc w:val="both"/>
        <w:rPr>
          <w:rFonts w:ascii="Arial" w:hAnsi="Arial" w:cs="Arial"/>
          <w:b/>
          <w:bCs/>
          <w:sz w:val="20"/>
          <w:szCs w:val="20"/>
        </w:rPr>
      </w:pPr>
      <w:r w:rsidRPr="004844A5">
        <w:rPr>
          <w:rFonts w:ascii="Arial" w:hAnsi="Arial" w:cs="Arial"/>
          <w:b/>
          <w:bCs/>
          <w:sz w:val="20"/>
          <w:szCs w:val="20"/>
        </w:rPr>
        <w:t>What’s it like working at the City of Newcastle?</w:t>
      </w:r>
    </w:p>
    <w:p w14:paraId="08699D7C" w14:textId="295FFF79" w:rsidR="00D945CB" w:rsidRPr="004844A5" w:rsidRDefault="00D41974" w:rsidP="00FA070E">
      <w:pPr>
        <w:spacing w:before="120" w:after="0"/>
        <w:jc w:val="both"/>
        <w:rPr>
          <w:rFonts w:ascii="Arial" w:hAnsi="Arial" w:cs="Arial"/>
          <w:sz w:val="20"/>
          <w:szCs w:val="20"/>
        </w:rPr>
      </w:pPr>
      <w:r w:rsidRPr="004844A5">
        <w:rPr>
          <w:rFonts w:ascii="Arial" w:hAnsi="Arial" w:cs="Arial"/>
          <w:sz w:val="20"/>
          <w:szCs w:val="20"/>
        </w:rPr>
        <w:t>We are focused on</w:t>
      </w:r>
      <w:r w:rsidR="00A4204B" w:rsidRPr="004844A5">
        <w:rPr>
          <w:rFonts w:ascii="Arial" w:hAnsi="Arial" w:cs="Arial"/>
          <w:sz w:val="20"/>
          <w:szCs w:val="20"/>
        </w:rPr>
        <w:t xml:space="preserve"> making a </w:t>
      </w:r>
      <w:r w:rsidR="00D945CB" w:rsidRPr="004844A5">
        <w:rPr>
          <w:rFonts w:ascii="Arial" w:hAnsi="Arial" w:cs="Arial"/>
          <w:sz w:val="20"/>
          <w:szCs w:val="20"/>
        </w:rPr>
        <w:t xml:space="preserve">real </w:t>
      </w:r>
      <w:r w:rsidR="00A4204B" w:rsidRPr="004844A5">
        <w:rPr>
          <w:rFonts w:ascii="Arial" w:hAnsi="Arial" w:cs="Arial"/>
          <w:sz w:val="20"/>
          <w:szCs w:val="20"/>
        </w:rPr>
        <w:t>difference in our community and</w:t>
      </w:r>
      <w:r w:rsidRPr="004844A5">
        <w:rPr>
          <w:rFonts w:ascii="Arial" w:hAnsi="Arial" w:cs="Arial"/>
          <w:sz w:val="20"/>
          <w:szCs w:val="20"/>
        </w:rPr>
        <w:t xml:space="preserve"> achieving our vision </w:t>
      </w:r>
      <w:r w:rsidR="00A4204B" w:rsidRPr="004844A5">
        <w:rPr>
          <w:rFonts w:ascii="Arial" w:hAnsi="Arial" w:cs="Arial"/>
          <w:sz w:val="20"/>
          <w:szCs w:val="20"/>
        </w:rPr>
        <w:t>of</w:t>
      </w:r>
      <w:r w:rsidRPr="004844A5">
        <w:rPr>
          <w:rFonts w:ascii="Arial" w:hAnsi="Arial" w:cs="Arial"/>
          <w:i/>
          <w:iCs/>
          <w:sz w:val="20"/>
          <w:szCs w:val="20"/>
        </w:rPr>
        <w:t xml:space="preserve"> </w:t>
      </w:r>
      <w:r w:rsidRPr="004844A5">
        <w:rPr>
          <w:rFonts w:ascii="Arial" w:hAnsi="Arial" w:cs="Arial"/>
          <w:b/>
          <w:bCs/>
          <w:i/>
          <w:iCs/>
          <w:sz w:val="20"/>
          <w:szCs w:val="20"/>
        </w:rPr>
        <w:t>creating a smart,</w:t>
      </w:r>
      <w:r w:rsidR="00FA070E" w:rsidRPr="004844A5">
        <w:rPr>
          <w:rFonts w:ascii="Arial" w:hAnsi="Arial" w:cs="Arial"/>
          <w:b/>
          <w:bCs/>
          <w:i/>
          <w:iCs/>
          <w:sz w:val="20"/>
          <w:szCs w:val="20"/>
        </w:rPr>
        <w:t xml:space="preserve"> </w:t>
      </w:r>
      <w:r w:rsidRPr="004844A5">
        <w:rPr>
          <w:rFonts w:ascii="Arial" w:hAnsi="Arial" w:cs="Arial"/>
          <w:b/>
          <w:bCs/>
          <w:i/>
          <w:iCs/>
          <w:sz w:val="20"/>
          <w:szCs w:val="20"/>
        </w:rPr>
        <w:t>liveable and sustainable global city</w:t>
      </w:r>
      <w:r w:rsidR="005B3676" w:rsidRPr="004844A5">
        <w:rPr>
          <w:rFonts w:ascii="Arial" w:hAnsi="Arial" w:cs="Arial"/>
          <w:sz w:val="20"/>
          <w:szCs w:val="20"/>
        </w:rPr>
        <w:t>.</w:t>
      </w:r>
      <w:r w:rsidR="00C157FA" w:rsidRPr="004844A5">
        <w:rPr>
          <w:rFonts w:ascii="Arial" w:hAnsi="Arial" w:cs="Arial"/>
          <w:sz w:val="20"/>
          <w:szCs w:val="20"/>
        </w:rPr>
        <w:t xml:space="preserve">  We are proud to deliver services valued by our community.</w:t>
      </w:r>
      <w:r w:rsidR="00E40D81" w:rsidRPr="004844A5">
        <w:rPr>
          <w:rFonts w:ascii="Arial" w:hAnsi="Arial" w:cs="Arial"/>
          <w:sz w:val="20"/>
          <w:szCs w:val="20"/>
        </w:rPr>
        <w:t xml:space="preserve">  </w:t>
      </w:r>
      <w:r w:rsidR="00F1065E" w:rsidRPr="004844A5">
        <w:rPr>
          <w:rFonts w:ascii="Arial" w:hAnsi="Arial" w:cs="Arial"/>
          <w:sz w:val="20"/>
          <w:szCs w:val="20"/>
        </w:rPr>
        <w:t>People come first at the City of Newcastle</w:t>
      </w:r>
      <w:r w:rsidR="00EC57C9" w:rsidRPr="004844A5">
        <w:rPr>
          <w:rFonts w:ascii="Arial" w:hAnsi="Arial" w:cs="Arial"/>
          <w:sz w:val="20"/>
          <w:szCs w:val="20"/>
        </w:rPr>
        <w:t xml:space="preserve"> (CN)</w:t>
      </w:r>
      <w:r w:rsidR="00F1065E" w:rsidRPr="004844A5">
        <w:rPr>
          <w:rFonts w:ascii="Arial" w:hAnsi="Arial" w:cs="Arial"/>
          <w:sz w:val="20"/>
          <w:szCs w:val="20"/>
        </w:rPr>
        <w:t xml:space="preserve">, which means providing employees with meaningful work and capacity for work life balance. As a large local organisation, </w:t>
      </w:r>
      <w:r w:rsidR="00EC57C9" w:rsidRPr="004844A5">
        <w:rPr>
          <w:rFonts w:ascii="Arial" w:hAnsi="Arial" w:cs="Arial"/>
          <w:sz w:val="20"/>
          <w:szCs w:val="20"/>
        </w:rPr>
        <w:t>CN</w:t>
      </w:r>
      <w:r w:rsidR="00F1065E" w:rsidRPr="004844A5">
        <w:rPr>
          <w:rFonts w:ascii="Arial" w:hAnsi="Arial" w:cs="Arial"/>
          <w:sz w:val="20"/>
          <w:szCs w:val="20"/>
        </w:rPr>
        <w:t xml:space="preserve"> offers opportunity to develop in your current role, grow into future opportunities and reach your full potential.  </w:t>
      </w:r>
    </w:p>
    <w:p w14:paraId="5FC1B3DB" w14:textId="2807401C" w:rsidR="009174FD" w:rsidRPr="004844A5" w:rsidRDefault="005B3676" w:rsidP="00FA070E">
      <w:pPr>
        <w:spacing w:before="120" w:after="0"/>
        <w:jc w:val="both"/>
        <w:rPr>
          <w:rFonts w:ascii="Arial" w:hAnsi="Arial" w:cs="Arial"/>
          <w:sz w:val="20"/>
          <w:szCs w:val="20"/>
        </w:rPr>
      </w:pPr>
      <w:r w:rsidRPr="004844A5">
        <w:rPr>
          <w:rFonts w:ascii="Arial" w:hAnsi="Arial" w:cs="Arial"/>
          <w:sz w:val="20"/>
          <w:szCs w:val="20"/>
        </w:rPr>
        <w:t>Our organisation</w:t>
      </w:r>
      <w:r w:rsidR="009523F3" w:rsidRPr="004844A5">
        <w:rPr>
          <w:rFonts w:ascii="Arial" w:hAnsi="Arial" w:cs="Arial"/>
          <w:sz w:val="20"/>
          <w:szCs w:val="20"/>
        </w:rPr>
        <w:t>’</w:t>
      </w:r>
      <w:r w:rsidRPr="004844A5">
        <w:rPr>
          <w:rFonts w:ascii="Arial" w:hAnsi="Arial" w:cs="Arial"/>
          <w:sz w:val="20"/>
          <w:szCs w:val="20"/>
        </w:rPr>
        <w:t xml:space="preserve">s values are </w:t>
      </w:r>
      <w:r w:rsidRPr="004844A5">
        <w:rPr>
          <w:rFonts w:ascii="Arial" w:hAnsi="Arial" w:cs="Arial"/>
          <w:b/>
          <w:bCs/>
          <w:sz w:val="20"/>
          <w:szCs w:val="20"/>
        </w:rPr>
        <w:t>Cooperation, Respect, Excellence and Wellbeing</w:t>
      </w:r>
      <w:r w:rsidR="00152BA7" w:rsidRPr="004844A5">
        <w:rPr>
          <w:rFonts w:ascii="Arial" w:hAnsi="Arial" w:cs="Arial"/>
          <w:b/>
          <w:bCs/>
          <w:sz w:val="20"/>
          <w:szCs w:val="20"/>
        </w:rPr>
        <w:t xml:space="preserve"> </w:t>
      </w:r>
      <w:r w:rsidR="00152BA7" w:rsidRPr="004844A5">
        <w:rPr>
          <w:rFonts w:ascii="Arial" w:hAnsi="Arial" w:cs="Arial"/>
          <w:sz w:val="20"/>
          <w:szCs w:val="20"/>
        </w:rPr>
        <w:t xml:space="preserve">which are underpinned by our behaviours of courage, trust and pride. Together, our values and behaviours </w:t>
      </w:r>
      <w:r w:rsidR="004A3D02" w:rsidRPr="004844A5">
        <w:rPr>
          <w:rFonts w:ascii="Arial" w:hAnsi="Arial" w:cs="Arial"/>
          <w:sz w:val="20"/>
          <w:szCs w:val="20"/>
        </w:rPr>
        <w:t>support</w:t>
      </w:r>
      <w:r w:rsidR="00152BA7" w:rsidRPr="004844A5">
        <w:rPr>
          <w:rFonts w:ascii="Arial" w:hAnsi="Arial" w:cs="Arial"/>
          <w:sz w:val="20"/>
          <w:szCs w:val="20"/>
        </w:rPr>
        <w:t xml:space="preserve"> our decision making</w:t>
      </w:r>
      <w:r w:rsidR="004A3D02" w:rsidRPr="004844A5">
        <w:rPr>
          <w:rFonts w:ascii="Arial" w:hAnsi="Arial" w:cs="Arial"/>
          <w:sz w:val="20"/>
          <w:szCs w:val="20"/>
        </w:rPr>
        <w:t xml:space="preserve">, our </w:t>
      </w:r>
      <w:proofErr w:type="gramStart"/>
      <w:r w:rsidR="004A3D02" w:rsidRPr="004844A5">
        <w:rPr>
          <w:rFonts w:ascii="Arial" w:hAnsi="Arial" w:cs="Arial"/>
          <w:sz w:val="20"/>
          <w:szCs w:val="20"/>
        </w:rPr>
        <w:t>day to day</w:t>
      </w:r>
      <w:proofErr w:type="gramEnd"/>
      <w:r w:rsidR="004A3D02" w:rsidRPr="004844A5">
        <w:rPr>
          <w:rFonts w:ascii="Arial" w:hAnsi="Arial" w:cs="Arial"/>
          <w:sz w:val="20"/>
          <w:szCs w:val="20"/>
        </w:rPr>
        <w:t xml:space="preserve"> interactions</w:t>
      </w:r>
      <w:r w:rsidR="00152BA7" w:rsidRPr="004844A5">
        <w:rPr>
          <w:rFonts w:ascii="Arial" w:hAnsi="Arial" w:cs="Arial"/>
          <w:sz w:val="20"/>
          <w:szCs w:val="20"/>
        </w:rPr>
        <w:t xml:space="preserve"> and </w:t>
      </w:r>
      <w:r w:rsidR="004A3D02" w:rsidRPr="004844A5">
        <w:rPr>
          <w:rFonts w:ascii="Arial" w:hAnsi="Arial" w:cs="Arial"/>
          <w:sz w:val="20"/>
          <w:szCs w:val="20"/>
        </w:rPr>
        <w:t>everything</w:t>
      </w:r>
      <w:r w:rsidR="00152BA7" w:rsidRPr="004844A5">
        <w:rPr>
          <w:rFonts w:ascii="Arial" w:hAnsi="Arial" w:cs="Arial"/>
          <w:sz w:val="20"/>
          <w:szCs w:val="20"/>
        </w:rPr>
        <w:t xml:space="preserve"> we do. </w:t>
      </w:r>
    </w:p>
    <w:p w14:paraId="39332D71" w14:textId="77777777" w:rsidR="00877C5F" w:rsidRPr="004844A5" w:rsidRDefault="00877C5F" w:rsidP="00FA070E">
      <w:pPr>
        <w:spacing w:before="120" w:after="0"/>
        <w:jc w:val="both"/>
        <w:rPr>
          <w:rFonts w:ascii="Arial" w:hAnsi="Arial" w:cs="Arial"/>
          <w:sz w:val="20"/>
          <w:szCs w:val="20"/>
        </w:rPr>
      </w:pPr>
    </w:p>
    <w:p w14:paraId="2182024F" w14:textId="77777777" w:rsidR="00C86AB6" w:rsidRPr="004844A5" w:rsidRDefault="00C86AB6" w:rsidP="00FA070E">
      <w:pPr>
        <w:spacing w:before="120" w:after="0"/>
        <w:jc w:val="both"/>
        <w:rPr>
          <w:rFonts w:ascii="Arial" w:hAnsi="Arial" w:cs="Arial"/>
          <w:b/>
          <w:bCs/>
          <w:sz w:val="20"/>
          <w:szCs w:val="20"/>
        </w:rPr>
      </w:pPr>
      <w:r w:rsidRPr="004844A5">
        <w:rPr>
          <w:rFonts w:ascii="Arial" w:hAnsi="Arial" w:cs="Arial"/>
          <w:b/>
          <w:bCs/>
          <w:sz w:val="20"/>
          <w:szCs w:val="20"/>
        </w:rPr>
        <w:t xml:space="preserve">What’s it like working in Regulatory, Planning and Assessment (RPA)? </w:t>
      </w:r>
    </w:p>
    <w:p w14:paraId="2181648C" w14:textId="1EE1C231" w:rsidR="0063000A" w:rsidRPr="004844A5" w:rsidRDefault="0063000A" w:rsidP="0063000A">
      <w:pPr>
        <w:spacing w:after="360" w:line="240" w:lineRule="auto"/>
        <w:jc w:val="both"/>
        <w:rPr>
          <w:rFonts w:ascii="Arial" w:hAnsi="Arial" w:cs="Arial"/>
          <w:sz w:val="20"/>
          <w:szCs w:val="20"/>
        </w:rPr>
      </w:pPr>
      <w:r w:rsidRPr="004844A5">
        <w:rPr>
          <w:rFonts w:ascii="Arial" w:hAnsi="Arial" w:cs="Arial"/>
          <w:sz w:val="20"/>
          <w:szCs w:val="20"/>
        </w:rPr>
        <w:t xml:space="preserve">The RPA Service Unit is responsible for leading strategic land use planning, development assessment, regulatory and compliance functions and processes to facilitate, enable and regulate development and related activities across the </w:t>
      </w:r>
      <w:r w:rsidR="00EC57C9" w:rsidRPr="004844A5">
        <w:rPr>
          <w:rFonts w:ascii="Arial" w:hAnsi="Arial" w:cs="Arial"/>
          <w:sz w:val="20"/>
          <w:szCs w:val="20"/>
        </w:rPr>
        <w:t>CN</w:t>
      </w:r>
      <w:r w:rsidRPr="004844A5">
        <w:rPr>
          <w:rFonts w:ascii="Arial" w:hAnsi="Arial" w:cs="Arial"/>
          <w:sz w:val="20"/>
          <w:szCs w:val="20"/>
        </w:rPr>
        <w:t xml:space="preserve"> Local Government Area. </w:t>
      </w:r>
    </w:p>
    <w:p w14:paraId="7BFB1451" w14:textId="1F630A00" w:rsidR="0063000A" w:rsidRPr="004844A5" w:rsidRDefault="0063000A" w:rsidP="29947B53">
      <w:pPr>
        <w:pStyle w:val="ListParagraph"/>
        <w:spacing w:after="360" w:line="240" w:lineRule="auto"/>
        <w:ind w:left="-3"/>
        <w:jc w:val="both"/>
        <w:rPr>
          <w:rFonts w:ascii="Arial" w:hAnsi="Arial" w:cs="Arial"/>
          <w:sz w:val="20"/>
          <w:szCs w:val="20"/>
        </w:rPr>
      </w:pPr>
      <w:r w:rsidRPr="004844A5">
        <w:rPr>
          <w:rFonts w:ascii="Arial" w:hAnsi="Arial" w:cs="Arial"/>
          <w:sz w:val="20"/>
          <w:szCs w:val="20"/>
        </w:rPr>
        <w:t xml:space="preserve">The City of Newcastle has a rich heritage, being one of Australia’s earliest, and now largest cities, which has transitioned from its industrial beginnings into a dynamic modern economy.  Working with RPA is an opportunity to contribute significantly to the development of the </w:t>
      </w:r>
      <w:proofErr w:type="gramStart"/>
      <w:r w:rsidRPr="004844A5">
        <w:rPr>
          <w:rFonts w:ascii="Arial" w:hAnsi="Arial" w:cs="Arial"/>
          <w:sz w:val="20"/>
          <w:szCs w:val="20"/>
        </w:rPr>
        <w:t>City</w:t>
      </w:r>
      <w:proofErr w:type="gramEnd"/>
      <w:r w:rsidRPr="004844A5">
        <w:rPr>
          <w:rFonts w:ascii="Arial" w:hAnsi="Arial" w:cs="Arial"/>
          <w:sz w:val="20"/>
          <w:szCs w:val="20"/>
        </w:rPr>
        <w:t xml:space="preserve"> across a wide range projects including major residential, industrial and commercial proposals not often available in other areas.  RPA commonly determines projects</w:t>
      </w:r>
      <w:r w:rsidR="00052F13">
        <w:rPr>
          <w:rFonts w:ascii="Arial" w:hAnsi="Arial" w:cs="Arial"/>
          <w:sz w:val="20"/>
          <w:szCs w:val="20"/>
        </w:rPr>
        <w:t xml:space="preserve"> valued at</w:t>
      </w:r>
      <w:r w:rsidRPr="004844A5">
        <w:rPr>
          <w:rFonts w:ascii="Arial" w:hAnsi="Arial" w:cs="Arial"/>
          <w:sz w:val="20"/>
          <w:szCs w:val="20"/>
        </w:rPr>
        <w:t xml:space="preserve"> $</w:t>
      </w:r>
      <w:r w:rsidR="491F33FD" w:rsidRPr="004844A5">
        <w:rPr>
          <w:rFonts w:ascii="Arial" w:hAnsi="Arial" w:cs="Arial"/>
          <w:sz w:val="20"/>
          <w:szCs w:val="20"/>
        </w:rPr>
        <w:t>9</w:t>
      </w:r>
      <w:r w:rsidRPr="004844A5">
        <w:rPr>
          <w:rFonts w:ascii="Arial" w:hAnsi="Arial" w:cs="Arial"/>
          <w:sz w:val="20"/>
          <w:szCs w:val="20"/>
        </w:rPr>
        <w:t>00M-1</w:t>
      </w:r>
      <w:r w:rsidR="29376409" w:rsidRPr="004844A5">
        <w:rPr>
          <w:rFonts w:ascii="Arial" w:hAnsi="Arial" w:cs="Arial"/>
          <w:sz w:val="20"/>
          <w:szCs w:val="20"/>
        </w:rPr>
        <w:t>.2</w:t>
      </w:r>
      <w:r w:rsidRPr="004844A5">
        <w:rPr>
          <w:rFonts w:ascii="Arial" w:hAnsi="Arial" w:cs="Arial"/>
          <w:sz w:val="20"/>
          <w:szCs w:val="20"/>
        </w:rPr>
        <w:t xml:space="preserve">Billion per year across a wide range of development types.  As part of the RPA Service </w:t>
      </w:r>
      <w:proofErr w:type="gramStart"/>
      <w:r w:rsidRPr="004844A5">
        <w:rPr>
          <w:rFonts w:ascii="Arial" w:hAnsi="Arial" w:cs="Arial"/>
          <w:sz w:val="20"/>
          <w:szCs w:val="20"/>
        </w:rPr>
        <w:t>Unit</w:t>
      </w:r>
      <w:proofErr w:type="gramEnd"/>
      <w:r w:rsidRPr="004844A5">
        <w:rPr>
          <w:rFonts w:ascii="Arial" w:hAnsi="Arial" w:cs="Arial"/>
          <w:sz w:val="20"/>
          <w:szCs w:val="20"/>
        </w:rPr>
        <w:t xml:space="preserve"> you will form an integral part of a professional, dedicated and passionate team that supports professional development and opportunities. </w:t>
      </w:r>
    </w:p>
    <w:p w14:paraId="6A474FE0" w14:textId="702B375B" w:rsidR="0063000A" w:rsidRPr="004844A5" w:rsidRDefault="0063000A" w:rsidP="0063000A">
      <w:pPr>
        <w:spacing w:after="360" w:line="240" w:lineRule="auto"/>
        <w:jc w:val="both"/>
        <w:rPr>
          <w:rFonts w:ascii="Arial" w:hAnsi="Arial" w:cs="Arial"/>
          <w:sz w:val="20"/>
          <w:szCs w:val="20"/>
        </w:rPr>
      </w:pPr>
      <w:r w:rsidRPr="004844A5">
        <w:rPr>
          <w:rFonts w:ascii="Arial" w:hAnsi="Arial" w:cs="Arial"/>
          <w:sz w:val="20"/>
          <w:szCs w:val="20"/>
        </w:rPr>
        <w:t>The RPA Service Unit ensures compliance with legislative requirements, provides advice and undertakes assessment to inform evidence-based decision making throughout and across CN. The Service Unit has significant direct community and stakeholder engagement through its land use planning, development assessment and regulatory functions.</w:t>
      </w:r>
    </w:p>
    <w:p w14:paraId="18898DFD" w14:textId="08D5440C" w:rsidR="003E36E9" w:rsidRPr="004844A5" w:rsidRDefault="00305486" w:rsidP="00DF1422">
      <w:pPr>
        <w:spacing w:before="120" w:after="0"/>
        <w:ind w:left="357" w:hanging="357"/>
        <w:jc w:val="both"/>
        <w:rPr>
          <w:rFonts w:ascii="Arial" w:hAnsi="Arial" w:cs="Arial"/>
          <w:b/>
          <w:bCs/>
          <w:sz w:val="20"/>
          <w:szCs w:val="20"/>
        </w:rPr>
      </w:pPr>
      <w:r w:rsidRPr="004844A5">
        <w:rPr>
          <w:rFonts w:ascii="Arial" w:hAnsi="Arial" w:cs="Arial"/>
          <w:b/>
          <w:bCs/>
          <w:sz w:val="20"/>
          <w:szCs w:val="20"/>
        </w:rPr>
        <w:t>What’s the focus of this position?</w:t>
      </w:r>
      <w:r w:rsidR="00F37406" w:rsidRPr="004844A5">
        <w:rPr>
          <w:rFonts w:ascii="Arial" w:hAnsi="Arial" w:cs="Arial"/>
          <w:b/>
          <w:bCs/>
          <w:sz w:val="20"/>
          <w:szCs w:val="20"/>
        </w:rPr>
        <w:t xml:space="preserve"> </w:t>
      </w:r>
    </w:p>
    <w:p w14:paraId="26974DF2" w14:textId="3388705C" w:rsidR="00E200A4" w:rsidRPr="004844A5" w:rsidRDefault="00C87804" w:rsidP="00875BE9">
      <w:pPr>
        <w:rPr>
          <w:rFonts w:ascii="Arial" w:hAnsi="Arial" w:cs="Arial"/>
          <w:sz w:val="20"/>
          <w:szCs w:val="20"/>
        </w:rPr>
      </w:pPr>
      <w:r w:rsidRPr="004844A5">
        <w:rPr>
          <w:rFonts w:ascii="Arial" w:hAnsi="Arial" w:cs="Arial"/>
          <w:sz w:val="20"/>
          <w:szCs w:val="20"/>
        </w:rPr>
        <w:t xml:space="preserve">The </w:t>
      </w:r>
      <w:r w:rsidR="00522E37" w:rsidRPr="004844A5">
        <w:rPr>
          <w:rFonts w:ascii="Arial" w:hAnsi="Arial" w:cs="Arial"/>
          <w:sz w:val="20"/>
          <w:szCs w:val="20"/>
        </w:rPr>
        <w:t xml:space="preserve">Undergraduate </w:t>
      </w:r>
      <w:r w:rsidRPr="004844A5">
        <w:rPr>
          <w:rFonts w:ascii="Arial" w:hAnsi="Arial" w:cs="Arial"/>
          <w:sz w:val="20"/>
          <w:szCs w:val="20"/>
        </w:rPr>
        <w:t xml:space="preserve">Development Officer (Building) position is </w:t>
      </w:r>
      <w:r w:rsidR="00522E37" w:rsidRPr="004844A5">
        <w:rPr>
          <w:rFonts w:ascii="Arial" w:hAnsi="Arial" w:cs="Arial"/>
          <w:sz w:val="20"/>
          <w:szCs w:val="20"/>
        </w:rPr>
        <w:t xml:space="preserve">primarily </w:t>
      </w:r>
      <w:r w:rsidR="00875BE9" w:rsidRPr="004844A5">
        <w:rPr>
          <w:rFonts w:ascii="Arial" w:hAnsi="Arial" w:cs="Arial"/>
          <w:sz w:val="20"/>
          <w:szCs w:val="20"/>
        </w:rPr>
        <w:t xml:space="preserve">based in </w:t>
      </w:r>
      <w:r w:rsidRPr="004844A5">
        <w:rPr>
          <w:rFonts w:ascii="Arial" w:hAnsi="Arial" w:cs="Arial"/>
          <w:sz w:val="20"/>
          <w:szCs w:val="20"/>
        </w:rPr>
        <w:t>R</w:t>
      </w:r>
      <w:r w:rsidR="009411EE" w:rsidRPr="004844A5">
        <w:rPr>
          <w:rFonts w:ascii="Arial" w:hAnsi="Arial" w:cs="Arial"/>
          <w:sz w:val="20"/>
          <w:szCs w:val="20"/>
        </w:rPr>
        <w:t>egulatory Planning and Assessment (R</w:t>
      </w:r>
      <w:r w:rsidRPr="004844A5">
        <w:rPr>
          <w:rFonts w:ascii="Arial" w:hAnsi="Arial" w:cs="Arial"/>
          <w:sz w:val="20"/>
          <w:szCs w:val="20"/>
        </w:rPr>
        <w:t>PA’s</w:t>
      </w:r>
      <w:r w:rsidR="009411EE" w:rsidRPr="004844A5">
        <w:rPr>
          <w:rFonts w:ascii="Arial" w:hAnsi="Arial" w:cs="Arial"/>
          <w:sz w:val="20"/>
          <w:szCs w:val="20"/>
        </w:rPr>
        <w:t>)</w:t>
      </w:r>
      <w:r w:rsidRPr="004844A5">
        <w:rPr>
          <w:rFonts w:ascii="Arial" w:hAnsi="Arial" w:cs="Arial"/>
          <w:sz w:val="20"/>
          <w:szCs w:val="20"/>
        </w:rPr>
        <w:t xml:space="preserve"> Building Assessment Team. </w:t>
      </w:r>
      <w:r w:rsidR="00875BE9" w:rsidRPr="004844A5">
        <w:rPr>
          <w:rFonts w:ascii="Arial" w:hAnsi="Arial" w:cs="Arial"/>
          <w:sz w:val="20"/>
          <w:szCs w:val="20"/>
        </w:rPr>
        <w:t xml:space="preserve">Rotations to other areas of Council may be possible based on the operational needs of the business and the individual preferences or interests of the Undergraduate. </w:t>
      </w:r>
      <w:r w:rsidRPr="004844A5">
        <w:rPr>
          <w:rFonts w:ascii="Arial" w:hAnsi="Arial" w:cs="Arial"/>
          <w:sz w:val="20"/>
          <w:szCs w:val="20"/>
        </w:rPr>
        <w:t xml:space="preserve">The focus for this role is to </w:t>
      </w:r>
      <w:r w:rsidR="00773310" w:rsidRPr="004844A5">
        <w:rPr>
          <w:rFonts w:ascii="Arial" w:hAnsi="Arial" w:cs="Arial"/>
          <w:sz w:val="20"/>
          <w:szCs w:val="20"/>
        </w:rPr>
        <w:t xml:space="preserve">support the RPA </w:t>
      </w:r>
      <w:r w:rsidR="00C942E0" w:rsidRPr="004844A5">
        <w:rPr>
          <w:rFonts w:ascii="Arial" w:hAnsi="Arial" w:cs="Arial"/>
          <w:sz w:val="20"/>
          <w:szCs w:val="20"/>
        </w:rPr>
        <w:t xml:space="preserve">in </w:t>
      </w:r>
      <w:r w:rsidRPr="004844A5">
        <w:rPr>
          <w:rFonts w:ascii="Arial" w:hAnsi="Arial" w:cs="Arial"/>
          <w:sz w:val="20"/>
          <w:szCs w:val="20"/>
        </w:rPr>
        <w:t>assess</w:t>
      </w:r>
      <w:r w:rsidR="00C942E0" w:rsidRPr="004844A5">
        <w:rPr>
          <w:rFonts w:ascii="Arial" w:hAnsi="Arial" w:cs="Arial"/>
          <w:sz w:val="20"/>
          <w:szCs w:val="20"/>
        </w:rPr>
        <w:t xml:space="preserve">ing </w:t>
      </w:r>
      <w:r w:rsidRPr="004844A5">
        <w:rPr>
          <w:rFonts w:ascii="Arial" w:hAnsi="Arial" w:cs="Arial"/>
          <w:sz w:val="20"/>
          <w:szCs w:val="20"/>
        </w:rPr>
        <w:t>and determin</w:t>
      </w:r>
      <w:r w:rsidR="00052F13">
        <w:rPr>
          <w:rFonts w:ascii="Arial" w:hAnsi="Arial" w:cs="Arial"/>
          <w:sz w:val="20"/>
          <w:szCs w:val="20"/>
        </w:rPr>
        <w:t>ing</w:t>
      </w:r>
      <w:r w:rsidRPr="004844A5">
        <w:rPr>
          <w:rFonts w:ascii="Arial" w:hAnsi="Arial" w:cs="Arial"/>
          <w:sz w:val="20"/>
          <w:szCs w:val="20"/>
        </w:rPr>
        <w:t xml:space="preserve"> development applications</w:t>
      </w:r>
      <w:r w:rsidR="00C46C2E" w:rsidRPr="004844A5">
        <w:rPr>
          <w:rFonts w:ascii="Arial" w:hAnsi="Arial" w:cs="Arial"/>
          <w:sz w:val="20"/>
          <w:szCs w:val="20"/>
        </w:rPr>
        <w:t xml:space="preserve">, applications for Part 4 and 6 </w:t>
      </w:r>
      <w:r w:rsidR="00C46C2E" w:rsidRPr="004844A5">
        <w:rPr>
          <w:rFonts w:ascii="Arial" w:hAnsi="Arial" w:cs="Arial"/>
          <w:sz w:val="20"/>
          <w:szCs w:val="20"/>
        </w:rPr>
        <w:lastRenderedPageBreak/>
        <w:t>certificates</w:t>
      </w:r>
      <w:r w:rsidRPr="004844A5">
        <w:rPr>
          <w:rFonts w:ascii="Arial" w:hAnsi="Arial" w:cs="Arial"/>
          <w:sz w:val="20"/>
          <w:szCs w:val="20"/>
        </w:rPr>
        <w:t xml:space="preserve"> </w:t>
      </w:r>
      <w:r w:rsidR="00E200A4" w:rsidRPr="004844A5">
        <w:rPr>
          <w:rFonts w:ascii="Arial" w:hAnsi="Arial" w:cs="Arial"/>
          <w:sz w:val="20"/>
          <w:szCs w:val="20"/>
        </w:rPr>
        <w:t>and provid</w:t>
      </w:r>
      <w:r w:rsidR="00052F13">
        <w:rPr>
          <w:rFonts w:ascii="Arial" w:hAnsi="Arial" w:cs="Arial"/>
          <w:sz w:val="20"/>
          <w:szCs w:val="20"/>
        </w:rPr>
        <w:t>ing</w:t>
      </w:r>
      <w:r w:rsidR="00E200A4" w:rsidRPr="004844A5">
        <w:rPr>
          <w:rFonts w:ascii="Arial" w:hAnsi="Arial" w:cs="Arial"/>
          <w:sz w:val="20"/>
          <w:szCs w:val="20"/>
        </w:rPr>
        <w:t xml:space="preserve"> professional and technical advice to the community, external and internal customers, and management with respect to ensuring that new developments in the City of Newcastle are consistent with statutory requirements, development policies, applicable relevant codes and environmental legislation. </w:t>
      </w:r>
    </w:p>
    <w:p w14:paraId="190B9D53" w14:textId="22F50D64" w:rsidR="00817456" w:rsidRPr="004844A5" w:rsidRDefault="00817456" w:rsidP="00E6052C">
      <w:pPr>
        <w:rPr>
          <w:rFonts w:ascii="Arial" w:hAnsi="Arial" w:cs="Arial"/>
          <w:sz w:val="20"/>
          <w:szCs w:val="20"/>
          <w:highlight w:val="yellow"/>
        </w:rPr>
      </w:pPr>
      <w:r w:rsidRPr="004844A5">
        <w:rPr>
          <w:rFonts w:ascii="Arial" w:hAnsi="Arial" w:cs="Arial"/>
          <w:sz w:val="20"/>
          <w:szCs w:val="20"/>
        </w:rPr>
        <w:t xml:space="preserve">Undergraduate positions have the primary goal of providing the </w:t>
      </w:r>
      <w:r w:rsidR="00E621F0" w:rsidRPr="004844A5">
        <w:rPr>
          <w:rFonts w:ascii="Arial" w:hAnsi="Arial" w:cs="Arial"/>
          <w:sz w:val="20"/>
          <w:szCs w:val="20"/>
        </w:rPr>
        <w:t>U</w:t>
      </w:r>
      <w:r w:rsidRPr="004844A5">
        <w:rPr>
          <w:rFonts w:ascii="Arial" w:hAnsi="Arial" w:cs="Arial"/>
          <w:sz w:val="20"/>
          <w:szCs w:val="20"/>
        </w:rPr>
        <w:t xml:space="preserve">ndergraduate with the opportunity to gain valuable work experience whilst completing their </w:t>
      </w:r>
      <w:proofErr w:type="gramStart"/>
      <w:r w:rsidRPr="004844A5">
        <w:rPr>
          <w:rFonts w:ascii="Arial" w:hAnsi="Arial" w:cs="Arial"/>
          <w:sz w:val="20"/>
          <w:szCs w:val="20"/>
        </w:rPr>
        <w:t>Bachelor's</w:t>
      </w:r>
      <w:proofErr w:type="gramEnd"/>
      <w:r w:rsidRPr="004844A5">
        <w:rPr>
          <w:rFonts w:ascii="Arial" w:hAnsi="Arial" w:cs="Arial"/>
          <w:sz w:val="20"/>
          <w:szCs w:val="20"/>
        </w:rPr>
        <w:t xml:space="preserve"> degree, guided by experienced supervisors and supported by a mentor.</w:t>
      </w:r>
    </w:p>
    <w:p w14:paraId="05B3BA76" w14:textId="58D5742D" w:rsidR="00E6052C" w:rsidRPr="004844A5" w:rsidRDefault="00E6052C" w:rsidP="00E6052C">
      <w:pPr>
        <w:rPr>
          <w:rFonts w:ascii="Arial" w:hAnsi="Arial" w:cs="Arial"/>
          <w:sz w:val="20"/>
          <w:szCs w:val="20"/>
        </w:rPr>
      </w:pPr>
      <w:r w:rsidRPr="004844A5">
        <w:rPr>
          <w:rFonts w:ascii="Arial" w:hAnsi="Arial" w:cs="Arial"/>
          <w:sz w:val="20"/>
          <w:szCs w:val="20"/>
        </w:rPr>
        <w:t xml:space="preserve">The </w:t>
      </w:r>
      <w:r w:rsidR="002970C6" w:rsidRPr="004844A5">
        <w:rPr>
          <w:rFonts w:ascii="Arial" w:hAnsi="Arial" w:cs="Arial"/>
          <w:sz w:val="20"/>
          <w:szCs w:val="20"/>
        </w:rPr>
        <w:t>U</w:t>
      </w:r>
      <w:r w:rsidRPr="004844A5">
        <w:rPr>
          <w:rFonts w:ascii="Arial" w:hAnsi="Arial" w:cs="Arial"/>
          <w:sz w:val="20"/>
          <w:szCs w:val="20"/>
        </w:rPr>
        <w:t xml:space="preserve">ndergraduate </w:t>
      </w:r>
      <w:r w:rsidR="002970C6" w:rsidRPr="004844A5">
        <w:rPr>
          <w:rFonts w:ascii="Arial" w:hAnsi="Arial" w:cs="Arial"/>
          <w:sz w:val="20"/>
          <w:szCs w:val="20"/>
        </w:rPr>
        <w:t xml:space="preserve">Development Officer (Building) </w:t>
      </w:r>
      <w:r w:rsidRPr="004844A5">
        <w:rPr>
          <w:rFonts w:ascii="Arial" w:hAnsi="Arial" w:cs="Arial"/>
          <w:sz w:val="20"/>
          <w:szCs w:val="20"/>
        </w:rPr>
        <w:t xml:space="preserve">is contracted to </w:t>
      </w:r>
      <w:r w:rsidR="00722C9B" w:rsidRPr="004844A5">
        <w:rPr>
          <w:rFonts w:ascii="Arial" w:hAnsi="Arial" w:cs="Arial"/>
          <w:sz w:val="20"/>
          <w:szCs w:val="20"/>
        </w:rPr>
        <w:t>City of Newcastle (CN)</w:t>
      </w:r>
      <w:r w:rsidRPr="004844A5">
        <w:rPr>
          <w:rFonts w:ascii="Arial" w:hAnsi="Arial" w:cs="Arial"/>
          <w:sz w:val="20"/>
          <w:szCs w:val="20"/>
        </w:rPr>
        <w:t xml:space="preserve"> until the successful completion of their undergraduate studies. Undergraduates will be remunerated for full-time hours, which includes paid leave of up to 7 hours per week (during the academic period) to complete their part-time studies. Additionally, C</w:t>
      </w:r>
      <w:r w:rsidR="00722C9B" w:rsidRPr="004844A5">
        <w:rPr>
          <w:rFonts w:ascii="Arial" w:hAnsi="Arial" w:cs="Arial"/>
          <w:sz w:val="20"/>
          <w:szCs w:val="20"/>
        </w:rPr>
        <w:t>N</w:t>
      </w:r>
      <w:r w:rsidRPr="004844A5">
        <w:rPr>
          <w:rFonts w:ascii="Arial" w:hAnsi="Arial" w:cs="Arial"/>
          <w:sz w:val="20"/>
          <w:szCs w:val="20"/>
        </w:rPr>
        <w:t xml:space="preserve"> will pay for mandatory study costs such as course fees, student administration fees and textbooks (to a capped amount) throughout the </w:t>
      </w:r>
      <w:r w:rsidR="00722C9B" w:rsidRPr="004844A5">
        <w:rPr>
          <w:rFonts w:ascii="Arial" w:hAnsi="Arial" w:cs="Arial"/>
          <w:sz w:val="20"/>
          <w:szCs w:val="20"/>
        </w:rPr>
        <w:t>U</w:t>
      </w:r>
      <w:r w:rsidRPr="004844A5">
        <w:rPr>
          <w:rFonts w:ascii="Arial" w:hAnsi="Arial" w:cs="Arial"/>
          <w:sz w:val="20"/>
          <w:szCs w:val="20"/>
        </w:rPr>
        <w:t xml:space="preserve">ndergraduate's course of study. </w:t>
      </w:r>
    </w:p>
    <w:p w14:paraId="66F972D4" w14:textId="3F73A747" w:rsidR="00E6052C" w:rsidRPr="004844A5" w:rsidRDefault="00E6052C" w:rsidP="00E6052C">
      <w:pPr>
        <w:rPr>
          <w:rFonts w:ascii="Arial" w:hAnsi="Arial" w:cs="Arial"/>
          <w:sz w:val="20"/>
          <w:szCs w:val="20"/>
        </w:rPr>
      </w:pPr>
      <w:r w:rsidRPr="004844A5">
        <w:rPr>
          <w:rFonts w:ascii="Arial" w:hAnsi="Arial" w:cs="Arial"/>
          <w:sz w:val="20"/>
          <w:szCs w:val="20"/>
        </w:rPr>
        <w:t xml:space="preserve">Undergraduates must meet all educational requirements for their course of study, successfully complete all subjects and demonstrate satisfactory job performance to continue in their position. There is no guarantee of employment at the conclusion of the contract, however, </w:t>
      </w:r>
      <w:r w:rsidR="00722C9B" w:rsidRPr="004844A5">
        <w:rPr>
          <w:rFonts w:ascii="Arial" w:hAnsi="Arial" w:cs="Arial"/>
          <w:sz w:val="20"/>
          <w:szCs w:val="20"/>
        </w:rPr>
        <w:t>U</w:t>
      </w:r>
      <w:r w:rsidRPr="004844A5">
        <w:rPr>
          <w:rFonts w:ascii="Arial" w:hAnsi="Arial" w:cs="Arial"/>
          <w:sz w:val="20"/>
          <w:szCs w:val="20"/>
        </w:rPr>
        <w:t xml:space="preserve">ndergraduates may be eligible to apply for internal roles during their contract. </w:t>
      </w:r>
    </w:p>
    <w:p w14:paraId="57742204" w14:textId="333046D0" w:rsidR="00E6052C" w:rsidRPr="004844A5" w:rsidRDefault="00E6052C" w:rsidP="00E6052C">
      <w:pPr>
        <w:rPr>
          <w:rFonts w:ascii="Arial" w:hAnsi="Arial" w:cs="Arial"/>
          <w:sz w:val="20"/>
          <w:szCs w:val="20"/>
        </w:rPr>
      </w:pPr>
      <w:r w:rsidRPr="004844A5">
        <w:rPr>
          <w:rFonts w:ascii="Arial" w:hAnsi="Arial" w:cs="Arial"/>
          <w:sz w:val="20"/>
          <w:szCs w:val="20"/>
        </w:rPr>
        <w:t xml:space="preserve">The </w:t>
      </w:r>
      <w:r w:rsidR="00F22CE7" w:rsidRPr="004844A5">
        <w:rPr>
          <w:rFonts w:ascii="Arial" w:hAnsi="Arial" w:cs="Arial"/>
          <w:sz w:val="20"/>
          <w:szCs w:val="20"/>
        </w:rPr>
        <w:t>U</w:t>
      </w:r>
      <w:r w:rsidRPr="004844A5">
        <w:rPr>
          <w:rFonts w:ascii="Arial" w:hAnsi="Arial" w:cs="Arial"/>
          <w:sz w:val="20"/>
          <w:szCs w:val="20"/>
        </w:rPr>
        <w:t xml:space="preserve">ndergraduate will be supported by the Learning </w:t>
      </w:r>
      <w:r w:rsidR="00F302B1">
        <w:rPr>
          <w:rFonts w:ascii="Arial" w:hAnsi="Arial" w:cs="Arial"/>
          <w:sz w:val="20"/>
          <w:szCs w:val="20"/>
        </w:rPr>
        <w:t>Specialist</w:t>
      </w:r>
      <w:r w:rsidRPr="004844A5">
        <w:rPr>
          <w:rFonts w:ascii="Arial" w:hAnsi="Arial" w:cs="Arial"/>
          <w:sz w:val="20"/>
          <w:szCs w:val="20"/>
        </w:rPr>
        <w:t xml:space="preserve">, who will oversee the </w:t>
      </w:r>
      <w:r w:rsidR="008C608B" w:rsidRPr="004844A5">
        <w:rPr>
          <w:rFonts w:ascii="Arial" w:hAnsi="Arial" w:cs="Arial"/>
          <w:sz w:val="20"/>
          <w:szCs w:val="20"/>
        </w:rPr>
        <w:t>U</w:t>
      </w:r>
      <w:r w:rsidRPr="004844A5">
        <w:rPr>
          <w:rFonts w:ascii="Arial" w:hAnsi="Arial" w:cs="Arial"/>
          <w:sz w:val="20"/>
          <w:szCs w:val="20"/>
        </w:rPr>
        <w:t xml:space="preserve">ndergraduate's educational progress and facilitate professional development opportunities, which may include attending internal or external learning events. The </w:t>
      </w:r>
      <w:r w:rsidR="008C608B" w:rsidRPr="004844A5">
        <w:rPr>
          <w:rFonts w:ascii="Arial" w:hAnsi="Arial" w:cs="Arial"/>
          <w:sz w:val="20"/>
          <w:szCs w:val="20"/>
        </w:rPr>
        <w:t>U</w:t>
      </w:r>
      <w:r w:rsidRPr="004844A5">
        <w:rPr>
          <w:rFonts w:ascii="Arial" w:hAnsi="Arial" w:cs="Arial"/>
          <w:sz w:val="20"/>
          <w:szCs w:val="20"/>
        </w:rPr>
        <w:t xml:space="preserve">ndergraduate will be required to participate in regular meetings with their mentor and with the cohort of </w:t>
      </w:r>
      <w:r w:rsidR="008C608B" w:rsidRPr="004844A5">
        <w:rPr>
          <w:rFonts w:ascii="Arial" w:hAnsi="Arial" w:cs="Arial"/>
          <w:sz w:val="20"/>
          <w:szCs w:val="20"/>
        </w:rPr>
        <w:t>G</w:t>
      </w:r>
      <w:r w:rsidRPr="004844A5">
        <w:rPr>
          <w:rFonts w:ascii="Arial" w:hAnsi="Arial" w:cs="Arial"/>
          <w:sz w:val="20"/>
          <w:szCs w:val="20"/>
        </w:rPr>
        <w:t xml:space="preserve">raduates and </w:t>
      </w:r>
      <w:r w:rsidR="008C608B" w:rsidRPr="004844A5">
        <w:rPr>
          <w:rFonts w:ascii="Arial" w:hAnsi="Arial" w:cs="Arial"/>
          <w:sz w:val="20"/>
          <w:szCs w:val="20"/>
        </w:rPr>
        <w:t>U</w:t>
      </w:r>
      <w:r w:rsidRPr="004844A5">
        <w:rPr>
          <w:rFonts w:ascii="Arial" w:hAnsi="Arial" w:cs="Arial"/>
          <w:sz w:val="20"/>
          <w:szCs w:val="20"/>
        </w:rPr>
        <w:t>ndergraduates across C</w:t>
      </w:r>
      <w:r w:rsidR="008C608B" w:rsidRPr="004844A5">
        <w:rPr>
          <w:rFonts w:ascii="Arial" w:hAnsi="Arial" w:cs="Arial"/>
          <w:sz w:val="20"/>
          <w:szCs w:val="20"/>
        </w:rPr>
        <w:t>N</w:t>
      </w:r>
      <w:r w:rsidRPr="004844A5">
        <w:rPr>
          <w:rFonts w:ascii="Arial" w:hAnsi="Arial" w:cs="Arial"/>
          <w:sz w:val="20"/>
          <w:szCs w:val="20"/>
        </w:rPr>
        <w:t xml:space="preserve">. </w:t>
      </w:r>
    </w:p>
    <w:p w14:paraId="044A74D2" w14:textId="4CCC89B1" w:rsidR="00D90623" w:rsidRPr="004844A5" w:rsidRDefault="00192057" w:rsidP="00DF1422">
      <w:pPr>
        <w:spacing w:before="120" w:after="0"/>
        <w:ind w:left="357" w:hanging="357"/>
        <w:jc w:val="both"/>
        <w:rPr>
          <w:rFonts w:ascii="Arial" w:hAnsi="Arial" w:cs="Arial"/>
          <w:b/>
          <w:bCs/>
          <w:sz w:val="20"/>
          <w:szCs w:val="20"/>
        </w:rPr>
      </w:pPr>
      <w:r w:rsidRPr="004844A5">
        <w:rPr>
          <w:rFonts w:ascii="Arial" w:hAnsi="Arial" w:cs="Arial"/>
          <w:b/>
          <w:bCs/>
          <w:sz w:val="20"/>
          <w:szCs w:val="20"/>
        </w:rPr>
        <w:t xml:space="preserve">What </w:t>
      </w:r>
      <w:r w:rsidR="00A00226" w:rsidRPr="004844A5">
        <w:rPr>
          <w:rFonts w:ascii="Arial" w:hAnsi="Arial" w:cs="Arial"/>
          <w:b/>
          <w:bCs/>
          <w:sz w:val="20"/>
          <w:szCs w:val="20"/>
        </w:rPr>
        <w:t>you’ll be doing</w:t>
      </w:r>
    </w:p>
    <w:p w14:paraId="54ED2199" w14:textId="43C5C599" w:rsidR="009479D6" w:rsidRPr="004844A5" w:rsidRDefault="00B1073B" w:rsidP="009479D6">
      <w:pPr>
        <w:numPr>
          <w:ilvl w:val="0"/>
          <w:numId w:val="13"/>
        </w:numPr>
        <w:spacing w:after="120" w:line="240" w:lineRule="auto"/>
        <w:rPr>
          <w:rFonts w:ascii="Arial" w:hAnsi="Arial" w:cs="Arial"/>
          <w:sz w:val="20"/>
          <w:szCs w:val="20"/>
        </w:rPr>
      </w:pPr>
      <w:r w:rsidRPr="004844A5">
        <w:rPr>
          <w:rFonts w:ascii="Arial" w:hAnsi="Arial" w:cs="Arial"/>
          <w:sz w:val="20"/>
          <w:szCs w:val="20"/>
        </w:rPr>
        <w:t xml:space="preserve">Support RPA in the evaluation of </w:t>
      </w:r>
      <w:r w:rsidR="009479D6" w:rsidRPr="004844A5">
        <w:rPr>
          <w:rFonts w:ascii="Arial" w:hAnsi="Arial" w:cs="Arial"/>
          <w:sz w:val="20"/>
          <w:szCs w:val="20"/>
        </w:rPr>
        <w:t>determine development applications, section 4.55 modification applications, applications for Part 4 and 6 Certificates and other associated applications to carry out activities and works, within constraints of delegated authority.</w:t>
      </w:r>
    </w:p>
    <w:p w14:paraId="379883C2" w14:textId="77777777" w:rsidR="003323F0" w:rsidRPr="004844A5" w:rsidRDefault="003323F0" w:rsidP="009538DB">
      <w:pPr>
        <w:pStyle w:val="ListParagraph"/>
        <w:numPr>
          <w:ilvl w:val="0"/>
          <w:numId w:val="13"/>
        </w:numPr>
        <w:spacing w:before="120" w:after="120" w:line="240" w:lineRule="auto"/>
        <w:contextualSpacing w:val="0"/>
        <w:rPr>
          <w:rFonts w:ascii="Arial" w:hAnsi="Arial" w:cs="Arial"/>
          <w:sz w:val="20"/>
          <w:szCs w:val="20"/>
        </w:rPr>
      </w:pPr>
      <w:r w:rsidRPr="004844A5">
        <w:rPr>
          <w:rFonts w:ascii="Arial" w:hAnsi="Arial" w:cs="Arial"/>
          <w:sz w:val="20"/>
          <w:szCs w:val="20"/>
        </w:rPr>
        <w:t>Provide professional advice to internal and external customers, committees and working parties regarding development proposals, assessment procedures, statutory requirements, adopted development control plans and adopted CN policies and plans, and general planning, development and building matters.</w:t>
      </w:r>
    </w:p>
    <w:p w14:paraId="4A936160" w14:textId="77777777" w:rsidR="003323F0" w:rsidRPr="004844A5" w:rsidRDefault="003323F0" w:rsidP="009538DB">
      <w:pPr>
        <w:pStyle w:val="ListParagraph"/>
        <w:numPr>
          <w:ilvl w:val="0"/>
          <w:numId w:val="13"/>
        </w:numPr>
        <w:spacing w:before="120" w:after="120" w:line="240" w:lineRule="auto"/>
        <w:contextualSpacing w:val="0"/>
        <w:rPr>
          <w:rFonts w:ascii="Arial" w:hAnsi="Arial" w:cs="Arial"/>
          <w:sz w:val="20"/>
          <w:szCs w:val="20"/>
        </w:rPr>
      </w:pPr>
      <w:r w:rsidRPr="004844A5">
        <w:rPr>
          <w:rFonts w:ascii="Arial" w:hAnsi="Arial" w:cs="Arial"/>
          <w:sz w:val="20"/>
          <w:szCs w:val="20"/>
        </w:rPr>
        <w:t>Prepare reports and appropriate recommendations relating to development and building matters.</w:t>
      </w:r>
    </w:p>
    <w:p w14:paraId="10FAD803" w14:textId="77777777" w:rsidR="00444487" w:rsidRPr="004844A5" w:rsidRDefault="001C42AD" w:rsidP="009538DB">
      <w:pPr>
        <w:pStyle w:val="ListParagraph"/>
        <w:numPr>
          <w:ilvl w:val="0"/>
          <w:numId w:val="13"/>
        </w:numPr>
        <w:spacing w:before="120" w:after="0" w:line="240" w:lineRule="auto"/>
        <w:ind w:left="357" w:hanging="357"/>
        <w:contextualSpacing w:val="0"/>
        <w:rPr>
          <w:rFonts w:eastAsiaTheme="minorEastAsia"/>
          <w:sz w:val="20"/>
          <w:szCs w:val="20"/>
        </w:rPr>
      </w:pPr>
      <w:r w:rsidRPr="004844A5">
        <w:rPr>
          <w:rFonts w:ascii="Arial" w:hAnsi="Arial" w:cs="Arial"/>
          <w:sz w:val="20"/>
          <w:szCs w:val="20"/>
        </w:rPr>
        <w:t>Actively contribute to multi-disciplinary development projects and project teams.</w:t>
      </w:r>
    </w:p>
    <w:p w14:paraId="5C4466E8" w14:textId="77777777" w:rsidR="00443C58" w:rsidRPr="004844A5" w:rsidRDefault="00444487" w:rsidP="009538DB">
      <w:pPr>
        <w:pStyle w:val="ListParagraph"/>
        <w:numPr>
          <w:ilvl w:val="0"/>
          <w:numId w:val="13"/>
        </w:numPr>
        <w:spacing w:before="120" w:after="120" w:line="240" w:lineRule="auto"/>
        <w:contextualSpacing w:val="0"/>
        <w:rPr>
          <w:rFonts w:ascii="Arial" w:hAnsi="Arial" w:cs="Arial"/>
          <w:sz w:val="20"/>
          <w:szCs w:val="20"/>
        </w:rPr>
      </w:pPr>
      <w:r w:rsidRPr="004844A5">
        <w:rPr>
          <w:rFonts w:ascii="Arial" w:eastAsia="Arial" w:hAnsi="Arial" w:cs="Arial"/>
          <w:sz w:val="20"/>
          <w:szCs w:val="20"/>
        </w:rPr>
        <w:t>Provide input into preparation of development control plans, relevant policies and procedures.</w:t>
      </w:r>
    </w:p>
    <w:p w14:paraId="0ADAC4DC" w14:textId="0F377AC0" w:rsidR="00BD4003" w:rsidRDefault="00BD4003" w:rsidP="009538DB">
      <w:pPr>
        <w:pStyle w:val="ListParagraph"/>
        <w:numPr>
          <w:ilvl w:val="0"/>
          <w:numId w:val="13"/>
        </w:numPr>
        <w:spacing w:before="120" w:after="0"/>
        <w:ind w:left="357" w:hanging="357"/>
        <w:contextualSpacing w:val="0"/>
        <w:rPr>
          <w:rFonts w:ascii="Arial" w:hAnsi="Arial" w:cs="Arial"/>
          <w:sz w:val="20"/>
          <w:szCs w:val="20"/>
        </w:rPr>
      </w:pPr>
      <w:r w:rsidRPr="004844A5">
        <w:rPr>
          <w:rFonts w:ascii="Arial" w:hAnsi="Arial" w:cs="Arial"/>
          <w:sz w:val="20"/>
          <w:szCs w:val="20"/>
        </w:rPr>
        <w:t>Carry out progress inspections on construction projects and follow up regulatory control on development and building matters on a routine basis, in response to enquiries and complaints or otherwise as directed and to ensure compliance with terms of consent, using enforcement provisions as appropriate.</w:t>
      </w:r>
    </w:p>
    <w:p w14:paraId="07A116D5" w14:textId="7DAD922C" w:rsidR="001C42AD" w:rsidRPr="004844A5" w:rsidRDefault="001C42AD" w:rsidP="009538DB">
      <w:pPr>
        <w:numPr>
          <w:ilvl w:val="0"/>
          <w:numId w:val="13"/>
        </w:numPr>
        <w:spacing w:after="120" w:line="240" w:lineRule="auto"/>
        <w:rPr>
          <w:rFonts w:ascii="Arial" w:hAnsi="Arial" w:cs="Arial"/>
          <w:sz w:val="20"/>
          <w:szCs w:val="20"/>
        </w:rPr>
      </w:pPr>
      <w:r w:rsidRPr="004844A5">
        <w:rPr>
          <w:rFonts w:ascii="Arial" w:hAnsi="Arial" w:cs="Arial"/>
          <w:sz w:val="20"/>
          <w:szCs w:val="20"/>
        </w:rPr>
        <w:t>Undertake special project work and research in relation to specific development projects.</w:t>
      </w:r>
    </w:p>
    <w:p w14:paraId="1AF6300D" w14:textId="77777777" w:rsidR="00435D33" w:rsidRPr="004844A5" w:rsidRDefault="00435D33" w:rsidP="009538DB">
      <w:pPr>
        <w:pStyle w:val="ListParagraph"/>
        <w:numPr>
          <w:ilvl w:val="0"/>
          <w:numId w:val="13"/>
        </w:numPr>
        <w:spacing w:before="120" w:after="0"/>
        <w:ind w:left="357" w:hanging="357"/>
        <w:contextualSpacing w:val="0"/>
        <w:rPr>
          <w:rFonts w:ascii="Arial" w:hAnsi="Arial" w:cs="Arial"/>
          <w:sz w:val="20"/>
          <w:szCs w:val="20"/>
        </w:rPr>
      </w:pPr>
      <w:r w:rsidRPr="004844A5">
        <w:rPr>
          <w:rFonts w:ascii="Arial" w:hAnsi="Arial" w:cs="Arial"/>
          <w:sz w:val="20"/>
          <w:szCs w:val="20"/>
        </w:rPr>
        <w:t>Promote the image of CN as a competent, efficient and courteous service provider, consistently delivering high quality development outcomes with a strong customer service focus.</w:t>
      </w:r>
    </w:p>
    <w:p w14:paraId="719E1B84" w14:textId="77777777" w:rsidR="00435D33" w:rsidRPr="004844A5" w:rsidRDefault="00435D33" w:rsidP="009538DB">
      <w:pPr>
        <w:pStyle w:val="ListParagraph"/>
        <w:numPr>
          <w:ilvl w:val="0"/>
          <w:numId w:val="13"/>
        </w:numPr>
        <w:spacing w:before="120" w:after="0"/>
        <w:ind w:left="357" w:hanging="357"/>
        <w:contextualSpacing w:val="0"/>
        <w:rPr>
          <w:rFonts w:ascii="Arial" w:hAnsi="Arial" w:cs="Arial"/>
          <w:sz w:val="20"/>
          <w:szCs w:val="20"/>
        </w:rPr>
      </w:pPr>
      <w:r w:rsidRPr="004844A5">
        <w:rPr>
          <w:rFonts w:ascii="Arial" w:hAnsi="Arial" w:cs="Arial"/>
          <w:sz w:val="20"/>
          <w:szCs w:val="20"/>
        </w:rPr>
        <w:t>Contribute positively to a supportive multidisciplinary team environment and the maintenance of overall team performance objectives. Explore opportunities to improve processes to achieve efficiencies in assessment timeframes.</w:t>
      </w:r>
    </w:p>
    <w:p w14:paraId="01439389" w14:textId="77777777" w:rsidR="006914F2" w:rsidRPr="004844A5" w:rsidRDefault="006914F2" w:rsidP="009538DB">
      <w:pPr>
        <w:pStyle w:val="ListParagraph"/>
        <w:numPr>
          <w:ilvl w:val="0"/>
          <w:numId w:val="13"/>
        </w:numPr>
        <w:spacing w:before="120" w:after="0"/>
        <w:ind w:left="357" w:hanging="357"/>
        <w:contextualSpacing w:val="0"/>
        <w:rPr>
          <w:rFonts w:ascii="Arial" w:hAnsi="Arial" w:cs="Arial"/>
          <w:sz w:val="20"/>
          <w:szCs w:val="20"/>
        </w:rPr>
      </w:pPr>
      <w:r w:rsidRPr="004844A5">
        <w:rPr>
          <w:rFonts w:ascii="Arial" w:hAnsi="Arial" w:cs="Arial"/>
          <w:sz w:val="20"/>
          <w:szCs w:val="20"/>
        </w:rPr>
        <w:t>Create and maintain full and accurate records which document activities and decisions in accordance with CN’s policies and procedures.</w:t>
      </w:r>
    </w:p>
    <w:p w14:paraId="187F8E78" w14:textId="77777777" w:rsidR="006914F2" w:rsidRPr="004844A5" w:rsidRDefault="006914F2" w:rsidP="009538DB">
      <w:pPr>
        <w:pStyle w:val="ListParagraph"/>
        <w:numPr>
          <w:ilvl w:val="0"/>
          <w:numId w:val="13"/>
        </w:numPr>
        <w:spacing w:before="120" w:after="0"/>
        <w:contextualSpacing w:val="0"/>
        <w:rPr>
          <w:rFonts w:ascii="Arial" w:hAnsi="Arial" w:cs="Arial"/>
          <w:sz w:val="20"/>
          <w:szCs w:val="20"/>
        </w:rPr>
      </w:pPr>
      <w:r w:rsidRPr="004844A5">
        <w:rPr>
          <w:rFonts w:ascii="Arial" w:hAnsi="Arial" w:cs="Arial"/>
          <w:sz w:val="20"/>
          <w:szCs w:val="20"/>
        </w:rPr>
        <w:t>Carry out other duties that are within the limits of your skills, competence, training and/or experience as directed by your Coordinator/Manager.</w:t>
      </w:r>
    </w:p>
    <w:p w14:paraId="06CDA9C2" w14:textId="77777777" w:rsidR="00435D33" w:rsidRPr="004844A5" w:rsidRDefault="00435D33" w:rsidP="006914F2">
      <w:pPr>
        <w:spacing w:after="120" w:line="240" w:lineRule="auto"/>
        <w:ind w:left="360"/>
        <w:rPr>
          <w:rFonts w:ascii="Arial" w:hAnsi="Arial" w:cs="Arial"/>
          <w:sz w:val="20"/>
          <w:szCs w:val="20"/>
        </w:rPr>
      </w:pPr>
    </w:p>
    <w:p w14:paraId="3F9CF1BC" w14:textId="0B6CF7EB" w:rsidR="00A216EA" w:rsidRPr="004844A5" w:rsidRDefault="00A00226" w:rsidP="00DF1422">
      <w:pPr>
        <w:spacing w:before="120" w:after="0"/>
        <w:ind w:left="357" w:hanging="357"/>
        <w:jc w:val="both"/>
        <w:rPr>
          <w:rFonts w:ascii="Arial" w:hAnsi="Arial" w:cs="Arial"/>
          <w:b/>
          <w:bCs/>
          <w:sz w:val="20"/>
          <w:szCs w:val="20"/>
        </w:rPr>
      </w:pPr>
      <w:r w:rsidRPr="004844A5">
        <w:rPr>
          <w:rFonts w:ascii="Arial" w:hAnsi="Arial" w:cs="Arial"/>
          <w:b/>
          <w:bCs/>
          <w:sz w:val="20"/>
          <w:szCs w:val="20"/>
        </w:rPr>
        <w:lastRenderedPageBreak/>
        <w:t>The essentials you’ll need</w:t>
      </w:r>
    </w:p>
    <w:p w14:paraId="3CAA2A5A" w14:textId="62B9DDE7" w:rsidR="001E6FCA" w:rsidRPr="004844A5" w:rsidRDefault="00582C2D" w:rsidP="004844A5">
      <w:pPr>
        <w:pStyle w:val="ListParagraph"/>
        <w:numPr>
          <w:ilvl w:val="0"/>
          <w:numId w:val="20"/>
        </w:numPr>
        <w:spacing w:after="120" w:line="240" w:lineRule="auto"/>
        <w:ind w:left="284" w:hanging="284"/>
        <w:rPr>
          <w:rFonts w:ascii="Arial" w:hAnsi="Arial" w:cs="Arial"/>
          <w:sz w:val="20"/>
          <w:szCs w:val="20"/>
        </w:rPr>
      </w:pPr>
      <w:r w:rsidRPr="004844A5">
        <w:rPr>
          <w:rFonts w:ascii="Arial" w:hAnsi="Arial" w:cs="Arial"/>
          <w:sz w:val="20"/>
          <w:szCs w:val="20"/>
        </w:rPr>
        <w:t xml:space="preserve">Currently undertaking a </w:t>
      </w:r>
      <w:proofErr w:type="gramStart"/>
      <w:r w:rsidRPr="004844A5">
        <w:rPr>
          <w:rFonts w:ascii="Arial" w:hAnsi="Arial" w:cs="Arial"/>
          <w:sz w:val="20"/>
          <w:szCs w:val="20"/>
        </w:rPr>
        <w:t>Bachelor</w:t>
      </w:r>
      <w:r w:rsidR="00B8783B">
        <w:rPr>
          <w:rFonts w:ascii="Arial" w:hAnsi="Arial" w:cs="Arial"/>
          <w:sz w:val="20"/>
          <w:szCs w:val="20"/>
        </w:rPr>
        <w:t>'s</w:t>
      </w:r>
      <w:proofErr w:type="gramEnd"/>
      <w:r w:rsidRPr="004844A5">
        <w:rPr>
          <w:rFonts w:ascii="Arial" w:hAnsi="Arial" w:cs="Arial"/>
          <w:sz w:val="20"/>
          <w:szCs w:val="20"/>
        </w:rPr>
        <w:t xml:space="preserve"> degree in one of the following disciplines</w:t>
      </w:r>
      <w:r w:rsidR="00E14222">
        <w:rPr>
          <w:rFonts w:ascii="Arial" w:hAnsi="Arial" w:cs="Arial"/>
          <w:sz w:val="20"/>
          <w:szCs w:val="20"/>
        </w:rPr>
        <w:t>:</w:t>
      </w:r>
      <w:r w:rsidR="00446200" w:rsidRPr="004844A5">
        <w:rPr>
          <w:rFonts w:ascii="Arial" w:hAnsi="Arial" w:cs="Arial"/>
          <w:sz w:val="20"/>
          <w:szCs w:val="20"/>
        </w:rPr>
        <w:t xml:space="preserve"> </w:t>
      </w:r>
    </w:p>
    <w:p w14:paraId="493F7E10" w14:textId="786E8DC8" w:rsidR="000C5704" w:rsidRPr="004844A5" w:rsidRDefault="00530CA9" w:rsidP="004844A5">
      <w:pPr>
        <w:pStyle w:val="ListParagraph"/>
        <w:numPr>
          <w:ilvl w:val="0"/>
          <w:numId w:val="21"/>
        </w:numPr>
        <w:spacing w:after="120" w:line="240" w:lineRule="auto"/>
        <w:rPr>
          <w:rFonts w:ascii="Arial" w:hAnsi="Arial" w:cs="Arial"/>
          <w:sz w:val="20"/>
          <w:szCs w:val="20"/>
        </w:rPr>
      </w:pPr>
      <w:r w:rsidRPr="004844A5">
        <w:rPr>
          <w:rFonts w:ascii="Arial" w:hAnsi="Arial" w:cs="Arial"/>
          <w:sz w:val="20"/>
          <w:szCs w:val="20"/>
        </w:rPr>
        <w:t>Building Surveying</w:t>
      </w:r>
      <w:r w:rsidR="00A8717B">
        <w:rPr>
          <w:rFonts w:ascii="Arial" w:hAnsi="Arial" w:cs="Arial"/>
          <w:sz w:val="20"/>
          <w:szCs w:val="20"/>
        </w:rPr>
        <w:t>;</w:t>
      </w:r>
      <w:r w:rsidR="00A81143" w:rsidRPr="004844A5">
        <w:rPr>
          <w:rFonts w:ascii="Arial" w:hAnsi="Arial" w:cs="Arial"/>
          <w:sz w:val="20"/>
          <w:szCs w:val="20"/>
        </w:rPr>
        <w:t xml:space="preserve"> or</w:t>
      </w:r>
      <w:r w:rsidR="001E6FCA" w:rsidRPr="004844A5">
        <w:rPr>
          <w:rFonts w:ascii="Arial" w:hAnsi="Arial" w:cs="Arial"/>
          <w:sz w:val="20"/>
          <w:szCs w:val="20"/>
        </w:rPr>
        <w:t xml:space="preserve"> </w:t>
      </w:r>
    </w:p>
    <w:p w14:paraId="3C94EA19" w14:textId="289F0A61" w:rsidR="000C5704" w:rsidRDefault="00582C2D" w:rsidP="004844A5">
      <w:pPr>
        <w:pStyle w:val="ListParagraph"/>
        <w:numPr>
          <w:ilvl w:val="0"/>
          <w:numId w:val="21"/>
        </w:numPr>
        <w:spacing w:after="120" w:line="240" w:lineRule="auto"/>
        <w:rPr>
          <w:rFonts w:ascii="Arial" w:hAnsi="Arial" w:cs="Arial"/>
          <w:sz w:val="20"/>
          <w:szCs w:val="20"/>
        </w:rPr>
      </w:pPr>
      <w:r w:rsidRPr="004844A5">
        <w:rPr>
          <w:rFonts w:ascii="Arial" w:hAnsi="Arial" w:cs="Arial"/>
          <w:sz w:val="20"/>
          <w:szCs w:val="20"/>
        </w:rPr>
        <w:t>Construction Management</w:t>
      </w:r>
    </w:p>
    <w:p w14:paraId="27408E9C" w14:textId="58865A4C" w:rsidR="00954C87" w:rsidRPr="004844A5" w:rsidRDefault="006402F2" w:rsidP="00954C87">
      <w:pPr>
        <w:pStyle w:val="ListParagraph"/>
        <w:spacing w:after="120" w:line="240" w:lineRule="auto"/>
        <w:ind w:left="1004"/>
        <w:rPr>
          <w:rFonts w:ascii="Arial" w:hAnsi="Arial" w:cs="Arial"/>
          <w:sz w:val="20"/>
          <w:szCs w:val="20"/>
        </w:rPr>
      </w:pPr>
      <w:r>
        <w:rPr>
          <w:rFonts w:ascii="Arial" w:hAnsi="Arial" w:cs="Arial"/>
          <w:sz w:val="20"/>
          <w:szCs w:val="20"/>
        </w:rPr>
        <w:t>s</w:t>
      </w:r>
      <w:r w:rsidR="002E5B6C">
        <w:rPr>
          <w:rFonts w:ascii="Arial" w:hAnsi="Arial" w:cs="Arial"/>
          <w:sz w:val="20"/>
          <w:szCs w:val="20"/>
        </w:rPr>
        <w:t xml:space="preserve">pecified under the </w:t>
      </w:r>
      <w:r w:rsidR="00AE7F83">
        <w:rPr>
          <w:rFonts w:ascii="Arial" w:hAnsi="Arial" w:cs="Arial"/>
          <w:sz w:val="20"/>
          <w:szCs w:val="20"/>
        </w:rPr>
        <w:t xml:space="preserve">Building and Development Certifiers Act </w:t>
      </w:r>
      <w:r w:rsidR="001A3419">
        <w:rPr>
          <w:rFonts w:ascii="Arial" w:hAnsi="Arial" w:cs="Arial"/>
          <w:sz w:val="20"/>
          <w:szCs w:val="20"/>
        </w:rPr>
        <w:t>and Regulation</w:t>
      </w:r>
      <w:r w:rsidR="00AE7F83">
        <w:rPr>
          <w:rFonts w:ascii="Arial" w:hAnsi="Arial" w:cs="Arial"/>
          <w:sz w:val="20"/>
          <w:szCs w:val="20"/>
        </w:rPr>
        <w:t xml:space="preserve"> t</w:t>
      </w:r>
      <w:r w:rsidR="00954C87" w:rsidRPr="004844A5">
        <w:rPr>
          <w:rFonts w:ascii="Arial" w:hAnsi="Arial" w:cs="Arial"/>
          <w:sz w:val="20"/>
          <w:szCs w:val="20"/>
        </w:rPr>
        <w:t xml:space="preserve">hat will enable future NSW Fair Trading </w:t>
      </w:r>
      <w:r w:rsidR="0038170A">
        <w:rPr>
          <w:rFonts w:ascii="Arial" w:hAnsi="Arial" w:cs="Arial"/>
          <w:sz w:val="20"/>
          <w:szCs w:val="20"/>
        </w:rPr>
        <w:t>R</w:t>
      </w:r>
      <w:r w:rsidR="00954C87" w:rsidRPr="004844A5">
        <w:rPr>
          <w:rFonts w:ascii="Arial" w:hAnsi="Arial" w:cs="Arial"/>
          <w:sz w:val="20"/>
          <w:szCs w:val="20"/>
        </w:rPr>
        <w:t>egistration as a Building Surveyor</w:t>
      </w:r>
      <w:r w:rsidR="00CF5AFD">
        <w:rPr>
          <w:rFonts w:ascii="Arial" w:hAnsi="Arial" w:cs="Arial"/>
          <w:sz w:val="20"/>
          <w:szCs w:val="20"/>
        </w:rPr>
        <w:t>.</w:t>
      </w:r>
    </w:p>
    <w:p w14:paraId="7A39C4E7" w14:textId="77777777" w:rsidR="00273ADF" w:rsidRPr="004844A5" w:rsidRDefault="00582C2D" w:rsidP="004844A5">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sz w:val="20"/>
          <w:szCs w:val="20"/>
        </w:rPr>
        <w:t xml:space="preserve">Successful completion of a minimum of </w:t>
      </w:r>
      <w:r w:rsidR="00273ADF" w:rsidRPr="004844A5">
        <w:rPr>
          <w:rFonts w:ascii="Arial" w:hAnsi="Arial" w:cs="Arial"/>
          <w:sz w:val="20"/>
          <w:szCs w:val="20"/>
        </w:rPr>
        <w:t>two</w:t>
      </w:r>
      <w:r w:rsidRPr="004844A5">
        <w:rPr>
          <w:rFonts w:ascii="Arial" w:hAnsi="Arial" w:cs="Arial"/>
          <w:sz w:val="20"/>
          <w:szCs w:val="20"/>
        </w:rPr>
        <w:t xml:space="preserve"> year</w:t>
      </w:r>
      <w:r w:rsidR="00273ADF" w:rsidRPr="004844A5">
        <w:rPr>
          <w:rFonts w:ascii="Arial" w:hAnsi="Arial" w:cs="Arial"/>
          <w:sz w:val="20"/>
          <w:szCs w:val="20"/>
        </w:rPr>
        <w:t>s</w:t>
      </w:r>
      <w:r w:rsidRPr="004844A5">
        <w:rPr>
          <w:rFonts w:ascii="Arial" w:hAnsi="Arial" w:cs="Arial"/>
          <w:sz w:val="20"/>
          <w:szCs w:val="20"/>
        </w:rPr>
        <w:t xml:space="preserve"> full time study, or equivalent, in the targeted degree.</w:t>
      </w:r>
    </w:p>
    <w:p w14:paraId="7C6BB034" w14:textId="77777777" w:rsidR="00111658" w:rsidRPr="004844A5" w:rsidRDefault="00582C2D" w:rsidP="004844A5">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sz w:val="20"/>
          <w:szCs w:val="20"/>
        </w:rPr>
        <w:t xml:space="preserve">Satisfactory academic achievement in current </w:t>
      </w:r>
      <w:r w:rsidR="00377643" w:rsidRPr="004844A5">
        <w:rPr>
          <w:rFonts w:ascii="Arial" w:hAnsi="Arial" w:cs="Arial"/>
          <w:sz w:val="20"/>
          <w:szCs w:val="20"/>
        </w:rPr>
        <w:t>U</w:t>
      </w:r>
      <w:r w:rsidRPr="004844A5">
        <w:rPr>
          <w:rFonts w:ascii="Arial" w:hAnsi="Arial" w:cs="Arial"/>
          <w:sz w:val="20"/>
          <w:szCs w:val="20"/>
        </w:rPr>
        <w:t xml:space="preserve">ndergraduate studies. </w:t>
      </w:r>
    </w:p>
    <w:p w14:paraId="07E6B5E1" w14:textId="4B4A4CA8" w:rsidR="00273ADF" w:rsidRPr="004844A5" w:rsidRDefault="00582C2D" w:rsidP="004844A5">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sz w:val="20"/>
          <w:szCs w:val="20"/>
        </w:rPr>
        <w:t xml:space="preserve">Demonstrated high level of written, verbal and interpersonal communication skills. </w:t>
      </w:r>
    </w:p>
    <w:p w14:paraId="73A44B51" w14:textId="77777777" w:rsidR="00273ADF" w:rsidRPr="004844A5" w:rsidRDefault="00582C2D" w:rsidP="004844A5">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sz w:val="20"/>
          <w:szCs w:val="20"/>
        </w:rPr>
        <w:t>Excellent organisational skills with the ability to apply a high level of knowledge and skills to achieve results in line with department goals.</w:t>
      </w:r>
    </w:p>
    <w:p w14:paraId="48B724BD" w14:textId="09822EBC" w:rsidR="00711EF2" w:rsidRPr="004844A5" w:rsidRDefault="00460BC0" w:rsidP="004844A5">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color w:val="333333"/>
          <w:sz w:val="20"/>
          <w:szCs w:val="20"/>
          <w:lang w:val="en"/>
        </w:rPr>
        <w:t>Demonstr</w:t>
      </w:r>
      <w:r w:rsidR="00054D98" w:rsidRPr="004844A5">
        <w:rPr>
          <w:rFonts w:ascii="Arial" w:hAnsi="Arial" w:cs="Arial"/>
          <w:color w:val="333333"/>
          <w:sz w:val="20"/>
          <w:szCs w:val="20"/>
          <w:lang w:val="en"/>
        </w:rPr>
        <w:t>a</w:t>
      </w:r>
      <w:r w:rsidRPr="004844A5">
        <w:rPr>
          <w:rFonts w:ascii="Arial" w:hAnsi="Arial" w:cs="Arial"/>
          <w:color w:val="333333"/>
          <w:sz w:val="20"/>
          <w:szCs w:val="20"/>
          <w:lang w:val="en"/>
        </w:rPr>
        <w:t xml:space="preserve">ted computer literacy, </w:t>
      </w:r>
      <w:r w:rsidR="00582C2D" w:rsidRPr="004844A5">
        <w:rPr>
          <w:rFonts w:ascii="Arial" w:hAnsi="Arial" w:cs="Arial"/>
          <w:color w:val="333333"/>
          <w:sz w:val="20"/>
          <w:szCs w:val="20"/>
          <w:lang w:val="en"/>
        </w:rPr>
        <w:t>including Microsoft Office (Word and Excel)</w:t>
      </w:r>
      <w:r w:rsidR="00054D98" w:rsidRPr="004844A5">
        <w:rPr>
          <w:rFonts w:ascii="Arial" w:hAnsi="Arial" w:cs="Arial"/>
          <w:color w:val="333333"/>
          <w:sz w:val="20"/>
          <w:szCs w:val="20"/>
          <w:lang w:val="en"/>
        </w:rPr>
        <w:t xml:space="preserve"> and GIS programs</w:t>
      </w:r>
      <w:r w:rsidR="006774E3" w:rsidRPr="004844A5">
        <w:rPr>
          <w:rFonts w:ascii="Arial" w:hAnsi="Arial" w:cs="Arial"/>
          <w:color w:val="333333"/>
          <w:sz w:val="20"/>
          <w:szCs w:val="20"/>
          <w:lang w:val="en"/>
        </w:rPr>
        <w:t>.</w:t>
      </w:r>
    </w:p>
    <w:p w14:paraId="3E7DD717" w14:textId="4AF8E006" w:rsidR="00711EF2" w:rsidRPr="004844A5" w:rsidRDefault="00711EF2" w:rsidP="004844A5">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sz w:val="20"/>
          <w:szCs w:val="20"/>
        </w:rPr>
        <w:t>Demonstrated ability to be an effective team member of multi-disciplinary development project teams.</w:t>
      </w:r>
    </w:p>
    <w:p w14:paraId="16BD3CAB" w14:textId="77777777" w:rsidR="00885E7B" w:rsidRPr="004844A5" w:rsidRDefault="00582C2D" w:rsidP="004844A5">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sz w:val="20"/>
          <w:szCs w:val="20"/>
        </w:rPr>
        <w:t>Ability to think analytically to solve complex problems and convert theoretical knowledge into practical solutions</w:t>
      </w:r>
      <w:r w:rsidR="00885E7B" w:rsidRPr="004844A5">
        <w:rPr>
          <w:rFonts w:ascii="Arial" w:hAnsi="Arial" w:cs="Arial"/>
          <w:sz w:val="20"/>
          <w:szCs w:val="20"/>
        </w:rPr>
        <w:t>.</w:t>
      </w:r>
    </w:p>
    <w:p w14:paraId="1349ADC3" w14:textId="01025307" w:rsidR="00885E7B" w:rsidRPr="004844A5" w:rsidRDefault="00582C2D" w:rsidP="004844A5">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sz w:val="20"/>
          <w:szCs w:val="20"/>
        </w:rPr>
        <w:t>Willingness to work at any location with</w:t>
      </w:r>
      <w:r w:rsidR="00111658" w:rsidRPr="004844A5">
        <w:rPr>
          <w:rFonts w:ascii="Arial" w:hAnsi="Arial" w:cs="Arial"/>
          <w:sz w:val="20"/>
          <w:szCs w:val="20"/>
        </w:rPr>
        <w:t>in</w:t>
      </w:r>
      <w:r w:rsidRPr="004844A5">
        <w:rPr>
          <w:rFonts w:ascii="Arial" w:hAnsi="Arial" w:cs="Arial"/>
          <w:sz w:val="20"/>
          <w:szCs w:val="20"/>
        </w:rPr>
        <w:t xml:space="preserve"> </w:t>
      </w:r>
      <w:r w:rsidR="006774E3" w:rsidRPr="004844A5">
        <w:rPr>
          <w:rFonts w:ascii="Arial" w:hAnsi="Arial" w:cs="Arial"/>
          <w:sz w:val="20"/>
          <w:szCs w:val="20"/>
        </w:rPr>
        <w:t>CN</w:t>
      </w:r>
      <w:r w:rsidRPr="004844A5">
        <w:rPr>
          <w:rFonts w:ascii="Arial" w:hAnsi="Arial" w:cs="Arial"/>
          <w:sz w:val="20"/>
          <w:szCs w:val="20"/>
        </w:rPr>
        <w:t xml:space="preserve"> </w:t>
      </w:r>
      <w:r w:rsidR="00111658" w:rsidRPr="004844A5">
        <w:rPr>
          <w:rFonts w:ascii="Arial" w:hAnsi="Arial" w:cs="Arial"/>
          <w:sz w:val="20"/>
          <w:szCs w:val="20"/>
        </w:rPr>
        <w:t>L</w:t>
      </w:r>
      <w:r w:rsidRPr="004844A5">
        <w:rPr>
          <w:rFonts w:ascii="Arial" w:hAnsi="Arial" w:cs="Arial"/>
          <w:sz w:val="20"/>
          <w:szCs w:val="20"/>
        </w:rPr>
        <w:t xml:space="preserve">ocal </w:t>
      </w:r>
      <w:r w:rsidR="00111658" w:rsidRPr="004844A5">
        <w:rPr>
          <w:rFonts w:ascii="Arial" w:hAnsi="Arial" w:cs="Arial"/>
          <w:sz w:val="20"/>
          <w:szCs w:val="20"/>
        </w:rPr>
        <w:t>G</w:t>
      </w:r>
      <w:r w:rsidRPr="004844A5">
        <w:rPr>
          <w:rFonts w:ascii="Arial" w:hAnsi="Arial" w:cs="Arial"/>
          <w:sz w:val="20"/>
          <w:szCs w:val="20"/>
        </w:rPr>
        <w:t xml:space="preserve">overnment area, both office and field based, subject to organisational requirements. </w:t>
      </w:r>
    </w:p>
    <w:p w14:paraId="5B579850" w14:textId="3CDF8316" w:rsidR="00E32D39" w:rsidRPr="00E32D39" w:rsidRDefault="00582C2D" w:rsidP="00E32D39">
      <w:pPr>
        <w:pStyle w:val="ListParagraph"/>
        <w:numPr>
          <w:ilvl w:val="0"/>
          <w:numId w:val="20"/>
        </w:numPr>
        <w:spacing w:after="120" w:line="240" w:lineRule="auto"/>
        <w:ind w:left="284" w:hanging="218"/>
        <w:rPr>
          <w:rFonts w:ascii="Arial" w:hAnsi="Arial" w:cs="Arial"/>
          <w:sz w:val="20"/>
          <w:szCs w:val="20"/>
        </w:rPr>
      </w:pPr>
      <w:r w:rsidRPr="004844A5">
        <w:rPr>
          <w:rFonts w:ascii="Arial" w:hAnsi="Arial" w:cs="Arial"/>
          <w:sz w:val="20"/>
          <w:szCs w:val="20"/>
        </w:rPr>
        <w:t xml:space="preserve">Knowledge and understanding of Work Health and Safety (WHS) Management practices, processes and requirements. </w:t>
      </w:r>
    </w:p>
    <w:p w14:paraId="57A2DCF1" w14:textId="54434163" w:rsidR="00582C2D" w:rsidRPr="004844A5" w:rsidRDefault="00237214" w:rsidP="004844A5">
      <w:pPr>
        <w:pStyle w:val="ListParagraph"/>
        <w:numPr>
          <w:ilvl w:val="0"/>
          <w:numId w:val="20"/>
        </w:numPr>
        <w:spacing w:after="120" w:line="240" w:lineRule="auto"/>
        <w:ind w:left="284" w:hanging="218"/>
        <w:rPr>
          <w:rFonts w:ascii="Arial" w:hAnsi="Arial" w:cs="Arial"/>
          <w:sz w:val="20"/>
          <w:szCs w:val="20"/>
        </w:rPr>
      </w:pPr>
      <w:r>
        <w:rPr>
          <w:rFonts w:ascii="Arial" w:hAnsi="Arial" w:cs="Arial"/>
          <w:sz w:val="20"/>
          <w:szCs w:val="20"/>
        </w:rPr>
        <w:t>C</w:t>
      </w:r>
      <w:r w:rsidR="00582C2D" w:rsidRPr="004844A5">
        <w:rPr>
          <w:rFonts w:ascii="Arial" w:hAnsi="Arial" w:cs="Arial"/>
          <w:sz w:val="20"/>
          <w:szCs w:val="20"/>
        </w:rPr>
        <w:t>urrent "C" Class Driver's licence.</w:t>
      </w:r>
    </w:p>
    <w:p w14:paraId="252A1516" w14:textId="77777777" w:rsidR="00FF4DFA" w:rsidRPr="004844A5" w:rsidRDefault="00FF4DFA" w:rsidP="009E0694">
      <w:pPr>
        <w:pStyle w:val="ListParagraph"/>
        <w:spacing w:before="120" w:after="0"/>
        <w:ind w:left="357"/>
        <w:contextualSpacing w:val="0"/>
        <w:jc w:val="both"/>
        <w:rPr>
          <w:rFonts w:ascii="Arial" w:hAnsi="Arial" w:cs="Arial"/>
          <w:sz w:val="20"/>
          <w:szCs w:val="20"/>
        </w:rPr>
      </w:pPr>
    </w:p>
    <w:p w14:paraId="7BFB37C7" w14:textId="77777777" w:rsidR="00885E7B" w:rsidRPr="004844A5" w:rsidRDefault="00885E7B" w:rsidP="00885E7B">
      <w:pPr>
        <w:spacing w:before="120" w:after="0"/>
        <w:jc w:val="both"/>
        <w:rPr>
          <w:rFonts w:ascii="Arial" w:hAnsi="Arial" w:cs="Arial"/>
          <w:b/>
          <w:bCs/>
          <w:sz w:val="20"/>
          <w:szCs w:val="20"/>
        </w:rPr>
      </w:pPr>
      <w:r w:rsidRPr="004844A5">
        <w:rPr>
          <w:rFonts w:ascii="Arial" w:hAnsi="Arial" w:cs="Arial"/>
          <w:b/>
          <w:bCs/>
          <w:sz w:val="20"/>
          <w:szCs w:val="20"/>
        </w:rPr>
        <w:t>Other valuable skills you may have</w:t>
      </w:r>
    </w:p>
    <w:p w14:paraId="0B228546" w14:textId="77777777" w:rsidR="00E32D39" w:rsidRDefault="00190D26" w:rsidP="00E32D39">
      <w:pPr>
        <w:numPr>
          <w:ilvl w:val="0"/>
          <w:numId w:val="13"/>
        </w:numPr>
        <w:spacing w:after="120" w:line="240" w:lineRule="auto"/>
        <w:rPr>
          <w:rFonts w:ascii="Arial" w:hAnsi="Arial" w:cs="Arial"/>
          <w:sz w:val="20"/>
          <w:szCs w:val="20"/>
        </w:rPr>
      </w:pPr>
      <w:r w:rsidRPr="004844A5">
        <w:rPr>
          <w:rFonts w:ascii="Arial" w:hAnsi="Arial" w:cs="Arial"/>
          <w:sz w:val="20"/>
          <w:szCs w:val="20"/>
        </w:rPr>
        <w:t xml:space="preserve">Successful completion of </w:t>
      </w:r>
      <w:r w:rsidR="00AC4B72" w:rsidRPr="004844A5">
        <w:rPr>
          <w:rFonts w:ascii="Arial" w:hAnsi="Arial" w:cs="Arial"/>
          <w:sz w:val="20"/>
          <w:szCs w:val="20"/>
        </w:rPr>
        <w:t xml:space="preserve">three </w:t>
      </w:r>
      <w:r w:rsidRPr="004844A5">
        <w:rPr>
          <w:rFonts w:ascii="Arial" w:hAnsi="Arial" w:cs="Arial"/>
          <w:sz w:val="20"/>
          <w:szCs w:val="20"/>
        </w:rPr>
        <w:t xml:space="preserve">years full time study, or equivalent, in the targeted degree. </w:t>
      </w:r>
    </w:p>
    <w:p w14:paraId="781EF324" w14:textId="70DA8B65" w:rsidR="00190D26" w:rsidRPr="00E32D39" w:rsidRDefault="00190D26" w:rsidP="00E32D39">
      <w:pPr>
        <w:numPr>
          <w:ilvl w:val="0"/>
          <w:numId w:val="13"/>
        </w:numPr>
        <w:spacing w:after="120" w:line="240" w:lineRule="auto"/>
        <w:rPr>
          <w:rFonts w:ascii="Arial" w:hAnsi="Arial" w:cs="Arial"/>
          <w:sz w:val="20"/>
          <w:szCs w:val="20"/>
        </w:rPr>
      </w:pPr>
      <w:r w:rsidRPr="00E32D39">
        <w:rPr>
          <w:rFonts w:ascii="Arial" w:hAnsi="Arial" w:cs="Arial"/>
          <w:sz w:val="20"/>
          <w:szCs w:val="20"/>
        </w:rPr>
        <w:t xml:space="preserve">Work experience in a related field. </w:t>
      </w:r>
    </w:p>
    <w:p w14:paraId="795D9543" w14:textId="77777777" w:rsidR="00A17D1D" w:rsidRPr="004844A5" w:rsidRDefault="00A17D1D" w:rsidP="00DF1422">
      <w:pPr>
        <w:spacing w:before="120" w:after="0"/>
        <w:ind w:left="357" w:hanging="357"/>
        <w:jc w:val="both"/>
        <w:rPr>
          <w:rFonts w:ascii="Arial" w:hAnsi="Arial" w:cs="Arial"/>
          <w:b/>
          <w:bCs/>
          <w:sz w:val="20"/>
          <w:szCs w:val="20"/>
        </w:rPr>
      </w:pPr>
    </w:p>
    <w:p w14:paraId="723C11D0" w14:textId="334836C5" w:rsidR="00F1362C" w:rsidRPr="004844A5" w:rsidRDefault="00F658BE" w:rsidP="00DF1422">
      <w:pPr>
        <w:spacing w:before="120" w:after="0"/>
        <w:ind w:left="357" w:hanging="357"/>
        <w:jc w:val="both"/>
        <w:rPr>
          <w:rFonts w:ascii="Arial" w:hAnsi="Arial" w:cs="Arial"/>
          <w:b/>
          <w:bCs/>
          <w:sz w:val="20"/>
          <w:szCs w:val="20"/>
        </w:rPr>
      </w:pPr>
      <w:r w:rsidRPr="004844A5">
        <w:rPr>
          <w:rFonts w:ascii="Arial" w:hAnsi="Arial" w:cs="Arial"/>
          <w:b/>
          <w:bCs/>
          <w:sz w:val="20"/>
          <w:szCs w:val="20"/>
        </w:rPr>
        <w:t>We</w:t>
      </w:r>
      <w:r w:rsidR="001B567A" w:rsidRPr="004844A5">
        <w:rPr>
          <w:rFonts w:ascii="Arial" w:hAnsi="Arial" w:cs="Arial"/>
          <w:b/>
          <w:bCs/>
          <w:sz w:val="20"/>
          <w:szCs w:val="20"/>
        </w:rPr>
        <w:t>’ll</w:t>
      </w:r>
      <w:r w:rsidRPr="004844A5">
        <w:rPr>
          <w:rFonts w:ascii="Arial" w:hAnsi="Arial" w:cs="Arial"/>
          <w:b/>
          <w:bCs/>
          <w:sz w:val="20"/>
          <w:szCs w:val="20"/>
        </w:rPr>
        <w:t xml:space="preserve"> </w:t>
      </w:r>
      <w:r w:rsidR="00021404" w:rsidRPr="004844A5">
        <w:rPr>
          <w:rFonts w:ascii="Arial" w:hAnsi="Arial" w:cs="Arial"/>
          <w:b/>
          <w:bCs/>
          <w:sz w:val="20"/>
          <w:szCs w:val="20"/>
        </w:rPr>
        <w:t xml:space="preserve">encourage </w:t>
      </w:r>
      <w:r w:rsidR="00F37406" w:rsidRPr="004844A5">
        <w:rPr>
          <w:rFonts w:ascii="Arial" w:hAnsi="Arial" w:cs="Arial"/>
          <w:b/>
          <w:bCs/>
          <w:sz w:val="20"/>
          <w:szCs w:val="20"/>
        </w:rPr>
        <w:t>you along the way</w:t>
      </w:r>
    </w:p>
    <w:p w14:paraId="58D35CBF" w14:textId="5506E39E" w:rsidR="000F39A5" w:rsidRPr="004844A5" w:rsidRDefault="00F1065E" w:rsidP="00A90A8C">
      <w:pPr>
        <w:spacing w:before="120" w:after="0"/>
        <w:jc w:val="both"/>
        <w:rPr>
          <w:rFonts w:ascii="Arial" w:hAnsi="Arial" w:cs="Arial"/>
          <w:sz w:val="20"/>
          <w:szCs w:val="20"/>
        </w:rPr>
      </w:pPr>
      <w:bookmarkStart w:id="0" w:name="_Hlk22913623"/>
      <w:r w:rsidRPr="004844A5">
        <w:rPr>
          <w:rFonts w:ascii="Arial" w:hAnsi="Arial" w:cs="Arial"/>
          <w:sz w:val="20"/>
          <w:szCs w:val="20"/>
        </w:rPr>
        <w:t>W</w:t>
      </w:r>
      <w:r w:rsidR="00A90F70" w:rsidRPr="004844A5">
        <w:rPr>
          <w:rFonts w:ascii="Arial" w:hAnsi="Arial" w:cs="Arial"/>
          <w:sz w:val="20"/>
          <w:szCs w:val="20"/>
        </w:rPr>
        <w:t xml:space="preserve">e will partner with you to support your </w:t>
      </w:r>
      <w:r w:rsidRPr="004844A5">
        <w:rPr>
          <w:rFonts w:ascii="Arial" w:hAnsi="Arial" w:cs="Arial"/>
          <w:sz w:val="20"/>
          <w:szCs w:val="20"/>
        </w:rPr>
        <w:t xml:space="preserve">performance and </w:t>
      </w:r>
      <w:r w:rsidR="00A90F70" w:rsidRPr="004844A5">
        <w:rPr>
          <w:rFonts w:ascii="Arial" w:hAnsi="Arial" w:cs="Arial"/>
          <w:sz w:val="20"/>
          <w:szCs w:val="20"/>
        </w:rPr>
        <w:t>ongoing development to ensure you are fully prepared for future challenges as this position and our organisation adapts and evolves.</w:t>
      </w:r>
      <w:bookmarkEnd w:id="0"/>
    </w:p>
    <w:p w14:paraId="274C4322" w14:textId="032C62B5" w:rsidR="00B62859" w:rsidRPr="004844A5" w:rsidRDefault="005A7928" w:rsidP="00A90A8C">
      <w:pPr>
        <w:spacing w:before="120" w:after="0"/>
        <w:jc w:val="both"/>
        <w:rPr>
          <w:rFonts w:ascii="Arial" w:hAnsi="Arial" w:cs="Arial"/>
          <w:b/>
          <w:bCs/>
          <w:sz w:val="20"/>
          <w:szCs w:val="20"/>
        </w:rPr>
      </w:pPr>
      <w:r w:rsidRPr="004844A5">
        <w:rPr>
          <w:rFonts w:ascii="Arial" w:hAnsi="Arial" w:cs="Arial"/>
          <w:i/>
          <w:iCs/>
          <w:sz w:val="20"/>
          <w:szCs w:val="20"/>
        </w:rPr>
        <w:t xml:space="preserve"> </w:t>
      </w:r>
      <w:r w:rsidR="00534D6D" w:rsidRPr="004844A5">
        <w:rPr>
          <w:rFonts w:ascii="Arial" w:hAnsi="Arial" w:cs="Arial"/>
          <w:i/>
          <w:iCs/>
          <w:sz w:val="20"/>
          <w:szCs w:val="20"/>
        </w:rPr>
        <w:t>I acknowledge that I have read and understood the requirements and responsibilities of this position as detailed in the Position Description</w:t>
      </w:r>
      <w:r w:rsidR="00022C97" w:rsidRPr="004844A5">
        <w:rPr>
          <w:rFonts w:ascii="Arial" w:hAnsi="Arial" w:cs="Arial"/>
          <w:i/>
          <w:iCs/>
          <w:sz w:val="20"/>
          <w:szCs w:val="20"/>
        </w:rPr>
        <w:t xml:space="preserve"> (PD)</w:t>
      </w:r>
      <w:r w:rsidR="00534D6D" w:rsidRPr="004844A5">
        <w:rPr>
          <w:rFonts w:ascii="Arial" w:hAnsi="Arial" w:cs="Arial"/>
          <w:i/>
          <w:iCs/>
          <w:sz w:val="20"/>
          <w:szCs w:val="20"/>
        </w:rPr>
        <w:t xml:space="preserve"> and have discussed </w:t>
      </w:r>
      <w:r w:rsidR="00022C97" w:rsidRPr="004844A5">
        <w:rPr>
          <w:rFonts w:ascii="Arial" w:hAnsi="Arial" w:cs="Arial"/>
          <w:i/>
          <w:iCs/>
          <w:sz w:val="20"/>
          <w:szCs w:val="20"/>
        </w:rPr>
        <w:t>the PD</w:t>
      </w:r>
      <w:r w:rsidR="00534D6D" w:rsidRPr="004844A5">
        <w:rPr>
          <w:rFonts w:ascii="Arial" w:hAnsi="Arial" w:cs="Arial"/>
          <w:i/>
          <w:iCs/>
          <w:sz w:val="20"/>
          <w:szCs w:val="20"/>
        </w:rPr>
        <w:t xml:space="preserve"> with my Manager.</w:t>
      </w:r>
    </w:p>
    <w:tbl>
      <w:tblPr>
        <w:tblStyle w:val="TableGrid"/>
        <w:tblW w:w="0" w:type="auto"/>
        <w:tblLook w:val="04A0" w:firstRow="1" w:lastRow="0" w:firstColumn="1" w:lastColumn="0" w:noHBand="0" w:noVBand="1"/>
      </w:tblPr>
      <w:tblGrid>
        <w:gridCol w:w="2547"/>
        <w:gridCol w:w="7909"/>
      </w:tblGrid>
      <w:tr w:rsidR="00B62859" w:rsidRPr="004844A5" w14:paraId="49E58EEE" w14:textId="77777777" w:rsidTr="00254E5B">
        <w:tc>
          <w:tcPr>
            <w:tcW w:w="2547" w:type="dxa"/>
            <w:vAlign w:val="center"/>
          </w:tcPr>
          <w:p w14:paraId="0FAFFAA5" w14:textId="52983329" w:rsidR="00B62859" w:rsidRPr="004844A5" w:rsidRDefault="00B62859" w:rsidP="00DF1422">
            <w:pPr>
              <w:spacing w:before="120" w:line="259" w:lineRule="auto"/>
              <w:ind w:left="357" w:hanging="357"/>
              <w:jc w:val="both"/>
              <w:rPr>
                <w:rFonts w:ascii="Arial" w:hAnsi="Arial" w:cs="Arial"/>
                <w:b/>
                <w:bCs/>
                <w:sz w:val="20"/>
                <w:szCs w:val="20"/>
              </w:rPr>
            </w:pPr>
            <w:r w:rsidRPr="004844A5">
              <w:rPr>
                <w:rFonts w:ascii="Arial" w:hAnsi="Arial" w:cs="Arial"/>
                <w:b/>
                <w:bCs/>
                <w:sz w:val="20"/>
                <w:szCs w:val="20"/>
              </w:rPr>
              <w:t>Employee Name:</w:t>
            </w:r>
          </w:p>
        </w:tc>
        <w:tc>
          <w:tcPr>
            <w:tcW w:w="7909" w:type="dxa"/>
          </w:tcPr>
          <w:p w14:paraId="7F6ABE5A" w14:textId="77777777" w:rsidR="00B62859" w:rsidRPr="004844A5" w:rsidRDefault="00B62859" w:rsidP="00DF1422">
            <w:pPr>
              <w:spacing w:before="120" w:line="259" w:lineRule="auto"/>
              <w:ind w:left="357" w:hanging="357"/>
              <w:jc w:val="both"/>
              <w:rPr>
                <w:rFonts w:ascii="Arial" w:hAnsi="Arial" w:cs="Arial"/>
                <w:b/>
                <w:bCs/>
                <w:sz w:val="20"/>
                <w:szCs w:val="20"/>
              </w:rPr>
            </w:pPr>
          </w:p>
          <w:p w14:paraId="6D2F47E2" w14:textId="43506CCD" w:rsidR="00B62859" w:rsidRPr="004844A5" w:rsidRDefault="00B62859" w:rsidP="00DF1422">
            <w:pPr>
              <w:spacing w:before="120" w:line="259" w:lineRule="auto"/>
              <w:ind w:left="357" w:hanging="357"/>
              <w:jc w:val="both"/>
              <w:rPr>
                <w:rFonts w:ascii="Arial" w:hAnsi="Arial" w:cs="Arial"/>
                <w:b/>
                <w:bCs/>
                <w:sz w:val="20"/>
                <w:szCs w:val="20"/>
              </w:rPr>
            </w:pPr>
          </w:p>
        </w:tc>
      </w:tr>
      <w:tr w:rsidR="00B62859" w:rsidRPr="004844A5" w14:paraId="4C909CA4" w14:textId="77777777" w:rsidTr="00254E5B">
        <w:tc>
          <w:tcPr>
            <w:tcW w:w="2547" w:type="dxa"/>
            <w:vAlign w:val="center"/>
          </w:tcPr>
          <w:p w14:paraId="06A9149C" w14:textId="7F405CE9" w:rsidR="00B62859" w:rsidRPr="004844A5" w:rsidRDefault="00B62859" w:rsidP="00DF1422">
            <w:pPr>
              <w:spacing w:before="120" w:line="259" w:lineRule="auto"/>
              <w:ind w:left="357" w:hanging="357"/>
              <w:jc w:val="both"/>
              <w:rPr>
                <w:rFonts w:ascii="Arial" w:hAnsi="Arial" w:cs="Arial"/>
                <w:b/>
                <w:bCs/>
                <w:sz w:val="20"/>
                <w:szCs w:val="20"/>
              </w:rPr>
            </w:pPr>
            <w:r w:rsidRPr="004844A5">
              <w:rPr>
                <w:rFonts w:ascii="Arial" w:hAnsi="Arial" w:cs="Arial"/>
                <w:b/>
                <w:bCs/>
                <w:sz w:val="20"/>
                <w:szCs w:val="20"/>
              </w:rPr>
              <w:t>Employee Signature:</w:t>
            </w:r>
          </w:p>
        </w:tc>
        <w:tc>
          <w:tcPr>
            <w:tcW w:w="7909" w:type="dxa"/>
          </w:tcPr>
          <w:p w14:paraId="7B8DF745" w14:textId="323C1572" w:rsidR="00B62859" w:rsidRPr="004844A5" w:rsidRDefault="00B62859" w:rsidP="00DF1422">
            <w:pPr>
              <w:spacing w:before="120" w:line="259" w:lineRule="auto"/>
              <w:ind w:left="357" w:hanging="357"/>
              <w:jc w:val="both"/>
              <w:rPr>
                <w:rFonts w:ascii="Arial" w:hAnsi="Arial" w:cs="Arial"/>
                <w:b/>
                <w:bCs/>
                <w:sz w:val="20"/>
                <w:szCs w:val="20"/>
              </w:rPr>
            </w:pPr>
          </w:p>
          <w:p w14:paraId="460F963F" w14:textId="77777777" w:rsidR="00A07758" w:rsidRPr="004844A5" w:rsidRDefault="00A07758" w:rsidP="00DF1422">
            <w:pPr>
              <w:spacing w:before="120" w:line="259" w:lineRule="auto"/>
              <w:ind w:left="357" w:hanging="357"/>
              <w:jc w:val="both"/>
              <w:rPr>
                <w:rFonts w:ascii="Arial" w:hAnsi="Arial" w:cs="Arial"/>
                <w:b/>
                <w:bCs/>
                <w:sz w:val="20"/>
                <w:szCs w:val="20"/>
              </w:rPr>
            </w:pPr>
          </w:p>
          <w:p w14:paraId="1F88577A" w14:textId="3D157749" w:rsidR="00B62859" w:rsidRPr="004844A5" w:rsidRDefault="00B62859" w:rsidP="00DF1422">
            <w:pPr>
              <w:spacing w:before="120" w:line="259" w:lineRule="auto"/>
              <w:ind w:left="357" w:hanging="357"/>
              <w:jc w:val="both"/>
              <w:rPr>
                <w:rFonts w:ascii="Arial" w:hAnsi="Arial" w:cs="Arial"/>
                <w:b/>
                <w:bCs/>
                <w:sz w:val="20"/>
                <w:szCs w:val="20"/>
              </w:rPr>
            </w:pPr>
          </w:p>
        </w:tc>
      </w:tr>
      <w:tr w:rsidR="00B62859" w:rsidRPr="004844A5" w14:paraId="2633FD67" w14:textId="77777777" w:rsidTr="00254E5B">
        <w:tc>
          <w:tcPr>
            <w:tcW w:w="2547" w:type="dxa"/>
            <w:vAlign w:val="center"/>
          </w:tcPr>
          <w:p w14:paraId="62D617B1" w14:textId="52E1CD28" w:rsidR="00B62859" w:rsidRPr="004844A5" w:rsidRDefault="00B62859" w:rsidP="00DF1422">
            <w:pPr>
              <w:spacing w:before="120" w:line="259" w:lineRule="auto"/>
              <w:ind w:left="357" w:hanging="357"/>
              <w:jc w:val="both"/>
              <w:rPr>
                <w:rFonts w:ascii="Arial" w:hAnsi="Arial" w:cs="Arial"/>
                <w:b/>
                <w:bCs/>
                <w:sz w:val="20"/>
                <w:szCs w:val="20"/>
              </w:rPr>
            </w:pPr>
            <w:r w:rsidRPr="004844A5">
              <w:rPr>
                <w:rFonts w:ascii="Arial" w:hAnsi="Arial" w:cs="Arial"/>
                <w:b/>
                <w:bCs/>
                <w:sz w:val="20"/>
                <w:szCs w:val="20"/>
              </w:rPr>
              <w:t>Date:</w:t>
            </w:r>
          </w:p>
        </w:tc>
        <w:tc>
          <w:tcPr>
            <w:tcW w:w="7909" w:type="dxa"/>
          </w:tcPr>
          <w:p w14:paraId="0239EAD1" w14:textId="77777777" w:rsidR="00B62859" w:rsidRPr="004844A5" w:rsidRDefault="00B62859" w:rsidP="00DF1422">
            <w:pPr>
              <w:spacing w:before="120" w:line="259" w:lineRule="auto"/>
              <w:ind w:left="357" w:hanging="357"/>
              <w:jc w:val="both"/>
              <w:rPr>
                <w:rFonts w:ascii="Arial" w:hAnsi="Arial" w:cs="Arial"/>
                <w:b/>
                <w:bCs/>
                <w:sz w:val="20"/>
                <w:szCs w:val="20"/>
              </w:rPr>
            </w:pPr>
          </w:p>
          <w:p w14:paraId="4A57D284" w14:textId="10540469" w:rsidR="00B62859" w:rsidRPr="004844A5" w:rsidRDefault="00B62859" w:rsidP="00DF1422">
            <w:pPr>
              <w:spacing w:before="120" w:line="259" w:lineRule="auto"/>
              <w:ind w:left="357" w:hanging="357"/>
              <w:jc w:val="both"/>
              <w:rPr>
                <w:rFonts w:ascii="Arial" w:hAnsi="Arial" w:cs="Arial"/>
                <w:b/>
                <w:bCs/>
                <w:sz w:val="20"/>
                <w:szCs w:val="20"/>
              </w:rPr>
            </w:pPr>
          </w:p>
        </w:tc>
      </w:tr>
    </w:tbl>
    <w:p w14:paraId="3FFC4D0D" w14:textId="77777777" w:rsidR="00B62859" w:rsidRPr="004844A5" w:rsidRDefault="00B62859" w:rsidP="00DF1422">
      <w:pPr>
        <w:spacing w:before="120" w:after="0"/>
        <w:ind w:left="357" w:hanging="357"/>
        <w:jc w:val="both"/>
        <w:rPr>
          <w:rFonts w:ascii="Arial" w:hAnsi="Arial" w:cs="Arial"/>
          <w:b/>
          <w:bCs/>
          <w:sz w:val="20"/>
          <w:szCs w:val="20"/>
        </w:rPr>
      </w:pPr>
    </w:p>
    <w:sectPr w:rsidR="00B62859" w:rsidRPr="004844A5"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2E6B" w14:textId="77777777" w:rsidR="00CC31BB" w:rsidRDefault="00CC31BB" w:rsidP="003E36E9">
      <w:pPr>
        <w:spacing w:after="0" w:line="240" w:lineRule="auto"/>
      </w:pPr>
      <w:r>
        <w:separator/>
      </w:r>
    </w:p>
  </w:endnote>
  <w:endnote w:type="continuationSeparator" w:id="0">
    <w:p w14:paraId="643B9F9F" w14:textId="77777777" w:rsidR="00CC31BB" w:rsidRDefault="00CC31BB" w:rsidP="003E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29947B53" w:rsidP="003E36E9">
    <w:pPr>
      <w:pStyle w:val="Footer"/>
      <w:jc w:val="center"/>
    </w:pPr>
    <w:r>
      <w:rPr>
        <w:noProof/>
      </w:rPr>
      <w:drawing>
        <wp:inline distT="0" distB="0" distL="0" distR="0" wp14:anchorId="6CEF8375" wp14:editId="491F33FD">
          <wp:extent cx="6645910" cy="868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EB7F" w14:textId="77777777" w:rsidR="00CC31BB" w:rsidRDefault="00CC31BB" w:rsidP="003E36E9">
      <w:pPr>
        <w:spacing w:after="0" w:line="240" w:lineRule="auto"/>
      </w:pPr>
      <w:r>
        <w:separator/>
      </w:r>
    </w:p>
  </w:footnote>
  <w:footnote w:type="continuationSeparator" w:id="0">
    <w:p w14:paraId="786A4715" w14:textId="77777777" w:rsidR="00CC31BB" w:rsidRDefault="00CC31BB" w:rsidP="003E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278A398E" w:rsidR="00C47849" w:rsidRDefault="00A73336">
    <w:pPr>
      <w:pStyle w:val="Header"/>
    </w:pPr>
    <w:r>
      <w:rPr>
        <w:noProof/>
      </w:rPr>
      <w:drawing>
        <wp:anchor distT="0" distB="0" distL="114300" distR="114300" simplePos="0" relativeHeight="251657216" behindDoc="0" locked="0" layoutInCell="1" allowOverlap="1" wp14:anchorId="444D6DB0" wp14:editId="441C3E22">
          <wp:simplePos x="0" y="0"/>
          <wp:positionH relativeFrom="margin">
            <wp:align>left</wp:align>
          </wp:positionH>
          <wp:positionV relativeFrom="paragraph">
            <wp:posOffset>289175</wp:posOffset>
          </wp:positionV>
          <wp:extent cx="6638925" cy="1122045"/>
          <wp:effectExtent l="0" t="0" r="952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06"/>
    <w:multiLevelType w:val="hybridMultilevel"/>
    <w:tmpl w:val="53928DB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E437E3"/>
    <w:multiLevelType w:val="hybridMultilevel"/>
    <w:tmpl w:val="9286B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BF4B03"/>
    <w:multiLevelType w:val="hybridMultilevel"/>
    <w:tmpl w:val="F022D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8249E"/>
    <w:multiLevelType w:val="hybridMultilevel"/>
    <w:tmpl w:val="24542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577BB8"/>
    <w:multiLevelType w:val="hybridMultilevel"/>
    <w:tmpl w:val="7B0849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493737"/>
    <w:multiLevelType w:val="hybridMultilevel"/>
    <w:tmpl w:val="A4E69A7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CAE17BA"/>
    <w:multiLevelType w:val="hybridMultilevel"/>
    <w:tmpl w:val="377E3FA8"/>
    <w:lvl w:ilvl="0" w:tplc="0C09000F">
      <w:start w:val="1"/>
      <w:numFmt w:val="decimal"/>
      <w:lvlText w:val="%1."/>
      <w:lvlJc w:val="left"/>
      <w:pPr>
        <w:ind w:left="720" w:hanging="360"/>
      </w:pPr>
      <w:rPr>
        <w:rFonts w:hint="default"/>
      </w:rPr>
    </w:lvl>
    <w:lvl w:ilvl="1" w:tplc="DACC632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D64BE"/>
    <w:multiLevelType w:val="hybridMultilevel"/>
    <w:tmpl w:val="391E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597E8B"/>
    <w:multiLevelType w:val="hybridMultilevel"/>
    <w:tmpl w:val="43EE8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594C58"/>
    <w:multiLevelType w:val="hybridMultilevel"/>
    <w:tmpl w:val="307A1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2710E1"/>
    <w:multiLevelType w:val="hybridMultilevel"/>
    <w:tmpl w:val="1C14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BF7458"/>
    <w:multiLevelType w:val="hybridMultilevel"/>
    <w:tmpl w:val="51A82292"/>
    <w:lvl w:ilvl="0" w:tplc="A15E0892">
      <w:start w:val="1"/>
      <w:numFmt w:val="bullet"/>
      <w:lvlText w:val=""/>
      <w:lvlJc w:val="left"/>
      <w:pPr>
        <w:ind w:left="720" w:hanging="360"/>
      </w:pPr>
      <w:rPr>
        <w:rFonts w:ascii="Symbol" w:hAnsi="Symbol" w:hint="default"/>
      </w:rPr>
    </w:lvl>
    <w:lvl w:ilvl="1" w:tplc="11E27AAC">
      <w:start w:val="1"/>
      <w:numFmt w:val="bullet"/>
      <w:lvlText w:val="o"/>
      <w:lvlJc w:val="left"/>
      <w:pPr>
        <w:ind w:left="1440" w:hanging="360"/>
      </w:pPr>
      <w:rPr>
        <w:rFonts w:ascii="Courier New" w:hAnsi="Courier New" w:hint="default"/>
      </w:rPr>
    </w:lvl>
    <w:lvl w:ilvl="2" w:tplc="9DC630D6">
      <w:start w:val="1"/>
      <w:numFmt w:val="bullet"/>
      <w:lvlText w:val=""/>
      <w:lvlJc w:val="left"/>
      <w:pPr>
        <w:ind w:left="2160" w:hanging="360"/>
      </w:pPr>
      <w:rPr>
        <w:rFonts w:ascii="Wingdings" w:hAnsi="Wingdings" w:hint="default"/>
      </w:rPr>
    </w:lvl>
    <w:lvl w:ilvl="3" w:tplc="DC96FDDE">
      <w:start w:val="1"/>
      <w:numFmt w:val="bullet"/>
      <w:lvlText w:val=""/>
      <w:lvlJc w:val="left"/>
      <w:pPr>
        <w:ind w:left="2880" w:hanging="360"/>
      </w:pPr>
      <w:rPr>
        <w:rFonts w:ascii="Symbol" w:hAnsi="Symbol" w:hint="default"/>
      </w:rPr>
    </w:lvl>
    <w:lvl w:ilvl="4" w:tplc="F8D83DAC">
      <w:start w:val="1"/>
      <w:numFmt w:val="bullet"/>
      <w:lvlText w:val="o"/>
      <w:lvlJc w:val="left"/>
      <w:pPr>
        <w:ind w:left="3600" w:hanging="360"/>
      </w:pPr>
      <w:rPr>
        <w:rFonts w:ascii="Courier New" w:hAnsi="Courier New" w:hint="default"/>
      </w:rPr>
    </w:lvl>
    <w:lvl w:ilvl="5" w:tplc="6ECC0F28">
      <w:start w:val="1"/>
      <w:numFmt w:val="bullet"/>
      <w:lvlText w:val=""/>
      <w:lvlJc w:val="left"/>
      <w:pPr>
        <w:ind w:left="4320" w:hanging="360"/>
      </w:pPr>
      <w:rPr>
        <w:rFonts w:ascii="Wingdings" w:hAnsi="Wingdings" w:hint="default"/>
      </w:rPr>
    </w:lvl>
    <w:lvl w:ilvl="6" w:tplc="F3905D88">
      <w:start w:val="1"/>
      <w:numFmt w:val="bullet"/>
      <w:lvlText w:val=""/>
      <w:lvlJc w:val="left"/>
      <w:pPr>
        <w:ind w:left="5040" w:hanging="360"/>
      </w:pPr>
      <w:rPr>
        <w:rFonts w:ascii="Symbol" w:hAnsi="Symbol" w:hint="default"/>
      </w:rPr>
    </w:lvl>
    <w:lvl w:ilvl="7" w:tplc="BCB864D0">
      <w:start w:val="1"/>
      <w:numFmt w:val="bullet"/>
      <w:lvlText w:val="o"/>
      <w:lvlJc w:val="left"/>
      <w:pPr>
        <w:ind w:left="5760" w:hanging="360"/>
      </w:pPr>
      <w:rPr>
        <w:rFonts w:ascii="Courier New" w:hAnsi="Courier New" w:hint="default"/>
      </w:rPr>
    </w:lvl>
    <w:lvl w:ilvl="8" w:tplc="FA3213E2">
      <w:start w:val="1"/>
      <w:numFmt w:val="bullet"/>
      <w:lvlText w:val=""/>
      <w:lvlJc w:val="left"/>
      <w:pPr>
        <w:ind w:left="6480" w:hanging="360"/>
      </w:pPr>
      <w:rPr>
        <w:rFonts w:ascii="Wingdings" w:hAnsi="Wingdings" w:hint="default"/>
      </w:rPr>
    </w:lvl>
  </w:abstractNum>
  <w:abstractNum w:abstractNumId="19"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8028D8"/>
    <w:multiLevelType w:val="hybridMultilevel"/>
    <w:tmpl w:val="F0741A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16"/>
  </w:num>
  <w:num w:numId="3">
    <w:abstractNumId w:val="13"/>
  </w:num>
  <w:num w:numId="4">
    <w:abstractNumId w:val="17"/>
  </w:num>
  <w:num w:numId="5">
    <w:abstractNumId w:val="5"/>
  </w:num>
  <w:num w:numId="6">
    <w:abstractNumId w:val="3"/>
  </w:num>
  <w:num w:numId="7">
    <w:abstractNumId w:val="19"/>
  </w:num>
  <w:num w:numId="8">
    <w:abstractNumId w:val="11"/>
  </w:num>
  <w:num w:numId="9">
    <w:abstractNumId w:val="2"/>
  </w:num>
  <w:num w:numId="10">
    <w:abstractNumId w:val="10"/>
  </w:num>
  <w:num w:numId="11">
    <w:abstractNumId w:val="15"/>
  </w:num>
  <w:num w:numId="12">
    <w:abstractNumId w:val="12"/>
  </w:num>
  <w:num w:numId="13">
    <w:abstractNumId w:val="20"/>
  </w:num>
  <w:num w:numId="14">
    <w:abstractNumId w:val="14"/>
  </w:num>
  <w:num w:numId="15">
    <w:abstractNumId w:val="1"/>
  </w:num>
  <w:num w:numId="16">
    <w:abstractNumId w:val="9"/>
  </w:num>
  <w:num w:numId="17">
    <w:abstractNumId w:val="4"/>
  </w:num>
  <w:num w:numId="18">
    <w:abstractNumId w:val="7"/>
  </w:num>
  <w:num w:numId="19">
    <w:abstractNumId w:val="0"/>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538"/>
    <w:rsid w:val="00013472"/>
    <w:rsid w:val="000177B4"/>
    <w:rsid w:val="00021404"/>
    <w:rsid w:val="000219BF"/>
    <w:rsid w:val="00022C97"/>
    <w:rsid w:val="00031303"/>
    <w:rsid w:val="00034591"/>
    <w:rsid w:val="00044643"/>
    <w:rsid w:val="00047B23"/>
    <w:rsid w:val="00052F13"/>
    <w:rsid w:val="0005477B"/>
    <w:rsid w:val="00054B1C"/>
    <w:rsid w:val="00054D98"/>
    <w:rsid w:val="00071C73"/>
    <w:rsid w:val="00090F5D"/>
    <w:rsid w:val="00093DAB"/>
    <w:rsid w:val="00097401"/>
    <w:rsid w:val="00097CC9"/>
    <w:rsid w:val="000C5704"/>
    <w:rsid w:val="000D0BA8"/>
    <w:rsid w:val="000D5288"/>
    <w:rsid w:val="000F39A5"/>
    <w:rsid w:val="00102DD2"/>
    <w:rsid w:val="00111658"/>
    <w:rsid w:val="00143BC9"/>
    <w:rsid w:val="00151EA8"/>
    <w:rsid w:val="00152BA7"/>
    <w:rsid w:val="001603B0"/>
    <w:rsid w:val="00167255"/>
    <w:rsid w:val="001705C4"/>
    <w:rsid w:val="00176D26"/>
    <w:rsid w:val="00184A94"/>
    <w:rsid w:val="00190D26"/>
    <w:rsid w:val="00192057"/>
    <w:rsid w:val="00194099"/>
    <w:rsid w:val="001A3419"/>
    <w:rsid w:val="001A35E6"/>
    <w:rsid w:val="001A3735"/>
    <w:rsid w:val="001B20BA"/>
    <w:rsid w:val="001B567A"/>
    <w:rsid w:val="001C42AD"/>
    <w:rsid w:val="001C4591"/>
    <w:rsid w:val="001D0CDC"/>
    <w:rsid w:val="001D2DFF"/>
    <w:rsid w:val="001E6FCA"/>
    <w:rsid w:val="00201215"/>
    <w:rsid w:val="0020422B"/>
    <w:rsid w:val="0020617B"/>
    <w:rsid w:val="002211AA"/>
    <w:rsid w:val="00233C0F"/>
    <w:rsid w:val="00236393"/>
    <w:rsid w:val="00237214"/>
    <w:rsid w:val="00240D38"/>
    <w:rsid w:val="00242DDA"/>
    <w:rsid w:val="002434F5"/>
    <w:rsid w:val="00254E5B"/>
    <w:rsid w:val="00255B0C"/>
    <w:rsid w:val="00263F52"/>
    <w:rsid w:val="002664E6"/>
    <w:rsid w:val="002668D1"/>
    <w:rsid w:val="00273ADF"/>
    <w:rsid w:val="00276FC0"/>
    <w:rsid w:val="002807B2"/>
    <w:rsid w:val="00280E9B"/>
    <w:rsid w:val="00285857"/>
    <w:rsid w:val="00296F44"/>
    <w:rsid w:val="002970C6"/>
    <w:rsid w:val="002B620F"/>
    <w:rsid w:val="002C5D11"/>
    <w:rsid w:val="002E035C"/>
    <w:rsid w:val="002E5553"/>
    <w:rsid w:val="002E5B33"/>
    <w:rsid w:val="002E5B6C"/>
    <w:rsid w:val="002E6231"/>
    <w:rsid w:val="00305486"/>
    <w:rsid w:val="003126C4"/>
    <w:rsid w:val="00315277"/>
    <w:rsid w:val="003323F0"/>
    <w:rsid w:val="00347475"/>
    <w:rsid w:val="00347CCE"/>
    <w:rsid w:val="00350C47"/>
    <w:rsid w:val="003515A1"/>
    <w:rsid w:val="0035452B"/>
    <w:rsid w:val="00365AF2"/>
    <w:rsid w:val="00365E60"/>
    <w:rsid w:val="00367F37"/>
    <w:rsid w:val="00372DB7"/>
    <w:rsid w:val="00373961"/>
    <w:rsid w:val="00375DF8"/>
    <w:rsid w:val="00377643"/>
    <w:rsid w:val="0038170A"/>
    <w:rsid w:val="00391207"/>
    <w:rsid w:val="0039471C"/>
    <w:rsid w:val="00394DF6"/>
    <w:rsid w:val="0039739F"/>
    <w:rsid w:val="003B4CF4"/>
    <w:rsid w:val="003B5AE1"/>
    <w:rsid w:val="003D1B23"/>
    <w:rsid w:val="003D366E"/>
    <w:rsid w:val="003D7279"/>
    <w:rsid w:val="003E0662"/>
    <w:rsid w:val="003E36E9"/>
    <w:rsid w:val="003E3D4A"/>
    <w:rsid w:val="003F1C14"/>
    <w:rsid w:val="003F4A1A"/>
    <w:rsid w:val="003F50DF"/>
    <w:rsid w:val="00413DCC"/>
    <w:rsid w:val="00414ECD"/>
    <w:rsid w:val="0042114B"/>
    <w:rsid w:val="00430902"/>
    <w:rsid w:val="00432D5C"/>
    <w:rsid w:val="0043584A"/>
    <w:rsid w:val="00435D33"/>
    <w:rsid w:val="00443C58"/>
    <w:rsid w:val="00444487"/>
    <w:rsid w:val="00446200"/>
    <w:rsid w:val="00447102"/>
    <w:rsid w:val="004524A5"/>
    <w:rsid w:val="00456254"/>
    <w:rsid w:val="00457F5E"/>
    <w:rsid w:val="00460BC0"/>
    <w:rsid w:val="004620D3"/>
    <w:rsid w:val="00476780"/>
    <w:rsid w:val="004844A5"/>
    <w:rsid w:val="0048760C"/>
    <w:rsid w:val="0049139E"/>
    <w:rsid w:val="004A06A3"/>
    <w:rsid w:val="004A3D02"/>
    <w:rsid w:val="004B5734"/>
    <w:rsid w:val="004D11D5"/>
    <w:rsid w:val="004E0021"/>
    <w:rsid w:val="004E19BD"/>
    <w:rsid w:val="004E2C51"/>
    <w:rsid w:val="004F02CF"/>
    <w:rsid w:val="004F2052"/>
    <w:rsid w:val="004F307F"/>
    <w:rsid w:val="004F3EB7"/>
    <w:rsid w:val="00504C71"/>
    <w:rsid w:val="005111DB"/>
    <w:rsid w:val="0051175E"/>
    <w:rsid w:val="00522E37"/>
    <w:rsid w:val="005261A1"/>
    <w:rsid w:val="00530CA9"/>
    <w:rsid w:val="00534D6D"/>
    <w:rsid w:val="005352B9"/>
    <w:rsid w:val="005353A5"/>
    <w:rsid w:val="005442D9"/>
    <w:rsid w:val="00547AEF"/>
    <w:rsid w:val="005542BB"/>
    <w:rsid w:val="00557AA6"/>
    <w:rsid w:val="00575F36"/>
    <w:rsid w:val="00582C2D"/>
    <w:rsid w:val="005851BB"/>
    <w:rsid w:val="00590B57"/>
    <w:rsid w:val="005A0D10"/>
    <w:rsid w:val="005A5528"/>
    <w:rsid w:val="005A7928"/>
    <w:rsid w:val="005B3676"/>
    <w:rsid w:val="005B3B8B"/>
    <w:rsid w:val="005B7F30"/>
    <w:rsid w:val="005C7875"/>
    <w:rsid w:val="005D09EA"/>
    <w:rsid w:val="005D1509"/>
    <w:rsid w:val="005D70BE"/>
    <w:rsid w:val="005E6D25"/>
    <w:rsid w:val="005F16D9"/>
    <w:rsid w:val="005F4796"/>
    <w:rsid w:val="006022C6"/>
    <w:rsid w:val="00602704"/>
    <w:rsid w:val="0060648A"/>
    <w:rsid w:val="006143D8"/>
    <w:rsid w:val="0061551E"/>
    <w:rsid w:val="006166D3"/>
    <w:rsid w:val="006214D0"/>
    <w:rsid w:val="0063000A"/>
    <w:rsid w:val="0063666B"/>
    <w:rsid w:val="006402F2"/>
    <w:rsid w:val="00647BF1"/>
    <w:rsid w:val="00647DF2"/>
    <w:rsid w:val="0065135F"/>
    <w:rsid w:val="0065440A"/>
    <w:rsid w:val="00675669"/>
    <w:rsid w:val="006774E3"/>
    <w:rsid w:val="00680993"/>
    <w:rsid w:val="0068166A"/>
    <w:rsid w:val="006831AB"/>
    <w:rsid w:val="00685526"/>
    <w:rsid w:val="00687DE2"/>
    <w:rsid w:val="0069014C"/>
    <w:rsid w:val="006914F2"/>
    <w:rsid w:val="006947E6"/>
    <w:rsid w:val="006963DE"/>
    <w:rsid w:val="006A16E2"/>
    <w:rsid w:val="006B29A9"/>
    <w:rsid w:val="006B6437"/>
    <w:rsid w:val="006D3992"/>
    <w:rsid w:val="006E0DFC"/>
    <w:rsid w:val="006F41CB"/>
    <w:rsid w:val="006F5C94"/>
    <w:rsid w:val="006F79A6"/>
    <w:rsid w:val="00702C4B"/>
    <w:rsid w:val="007041F6"/>
    <w:rsid w:val="007048F9"/>
    <w:rsid w:val="007051D1"/>
    <w:rsid w:val="00711EF2"/>
    <w:rsid w:val="007148AA"/>
    <w:rsid w:val="00717AA9"/>
    <w:rsid w:val="007207AC"/>
    <w:rsid w:val="00721059"/>
    <w:rsid w:val="00722C9B"/>
    <w:rsid w:val="007252E1"/>
    <w:rsid w:val="007260A6"/>
    <w:rsid w:val="00737D43"/>
    <w:rsid w:val="00745720"/>
    <w:rsid w:val="0076044C"/>
    <w:rsid w:val="00773310"/>
    <w:rsid w:val="0078235B"/>
    <w:rsid w:val="007955B9"/>
    <w:rsid w:val="0079636D"/>
    <w:rsid w:val="007A2C19"/>
    <w:rsid w:val="007B697A"/>
    <w:rsid w:val="007B79B1"/>
    <w:rsid w:val="007C1545"/>
    <w:rsid w:val="007C5145"/>
    <w:rsid w:val="007C7409"/>
    <w:rsid w:val="007E1FF4"/>
    <w:rsid w:val="007E2DAA"/>
    <w:rsid w:val="007E5333"/>
    <w:rsid w:val="007E6D85"/>
    <w:rsid w:val="007F0F22"/>
    <w:rsid w:val="007F5142"/>
    <w:rsid w:val="007F7B53"/>
    <w:rsid w:val="008105C5"/>
    <w:rsid w:val="00812FD1"/>
    <w:rsid w:val="0081301C"/>
    <w:rsid w:val="00814948"/>
    <w:rsid w:val="00817456"/>
    <w:rsid w:val="008213A0"/>
    <w:rsid w:val="008350B2"/>
    <w:rsid w:val="00835D97"/>
    <w:rsid w:val="00841C6F"/>
    <w:rsid w:val="008463E2"/>
    <w:rsid w:val="00857C64"/>
    <w:rsid w:val="008673F7"/>
    <w:rsid w:val="00873465"/>
    <w:rsid w:val="00875BE9"/>
    <w:rsid w:val="00877C5F"/>
    <w:rsid w:val="0088347E"/>
    <w:rsid w:val="00885E7B"/>
    <w:rsid w:val="00890936"/>
    <w:rsid w:val="00890A04"/>
    <w:rsid w:val="008A12BB"/>
    <w:rsid w:val="008A382F"/>
    <w:rsid w:val="008A491A"/>
    <w:rsid w:val="008A5C95"/>
    <w:rsid w:val="008C4343"/>
    <w:rsid w:val="008C608B"/>
    <w:rsid w:val="008D1E3D"/>
    <w:rsid w:val="008D2832"/>
    <w:rsid w:val="008E7AD6"/>
    <w:rsid w:val="008F4048"/>
    <w:rsid w:val="00901439"/>
    <w:rsid w:val="00902C6E"/>
    <w:rsid w:val="00914216"/>
    <w:rsid w:val="009174FD"/>
    <w:rsid w:val="00917830"/>
    <w:rsid w:val="00917DF9"/>
    <w:rsid w:val="00925727"/>
    <w:rsid w:val="00933BE0"/>
    <w:rsid w:val="00941096"/>
    <w:rsid w:val="009411EE"/>
    <w:rsid w:val="009479D6"/>
    <w:rsid w:val="009523F3"/>
    <w:rsid w:val="009538DB"/>
    <w:rsid w:val="00954C87"/>
    <w:rsid w:val="0097350D"/>
    <w:rsid w:val="00976EF4"/>
    <w:rsid w:val="00991317"/>
    <w:rsid w:val="00992285"/>
    <w:rsid w:val="0099412B"/>
    <w:rsid w:val="00996D6A"/>
    <w:rsid w:val="009A05CC"/>
    <w:rsid w:val="009A3BA1"/>
    <w:rsid w:val="009B018F"/>
    <w:rsid w:val="009B3A84"/>
    <w:rsid w:val="009B4B61"/>
    <w:rsid w:val="009C32CE"/>
    <w:rsid w:val="009C4BE2"/>
    <w:rsid w:val="009C6F11"/>
    <w:rsid w:val="009D24F8"/>
    <w:rsid w:val="009E0694"/>
    <w:rsid w:val="009E4496"/>
    <w:rsid w:val="009F2123"/>
    <w:rsid w:val="009F4A0E"/>
    <w:rsid w:val="00A00226"/>
    <w:rsid w:val="00A07758"/>
    <w:rsid w:val="00A12A97"/>
    <w:rsid w:val="00A17D1D"/>
    <w:rsid w:val="00A216EA"/>
    <w:rsid w:val="00A255A0"/>
    <w:rsid w:val="00A25753"/>
    <w:rsid w:val="00A3132A"/>
    <w:rsid w:val="00A4204B"/>
    <w:rsid w:val="00A51A11"/>
    <w:rsid w:val="00A602C6"/>
    <w:rsid w:val="00A73336"/>
    <w:rsid w:val="00A75A04"/>
    <w:rsid w:val="00A81143"/>
    <w:rsid w:val="00A83A7E"/>
    <w:rsid w:val="00A8717B"/>
    <w:rsid w:val="00A902BD"/>
    <w:rsid w:val="00A90A8C"/>
    <w:rsid w:val="00A90F70"/>
    <w:rsid w:val="00A949DF"/>
    <w:rsid w:val="00AA69EA"/>
    <w:rsid w:val="00AA766E"/>
    <w:rsid w:val="00AB2A24"/>
    <w:rsid w:val="00AB377C"/>
    <w:rsid w:val="00AB6BD2"/>
    <w:rsid w:val="00AB76C8"/>
    <w:rsid w:val="00AC0808"/>
    <w:rsid w:val="00AC4B72"/>
    <w:rsid w:val="00AC6693"/>
    <w:rsid w:val="00AE2CED"/>
    <w:rsid w:val="00AE7F83"/>
    <w:rsid w:val="00AF0666"/>
    <w:rsid w:val="00B1073B"/>
    <w:rsid w:val="00B247A7"/>
    <w:rsid w:val="00B25F45"/>
    <w:rsid w:val="00B42D13"/>
    <w:rsid w:val="00B56D2B"/>
    <w:rsid w:val="00B62859"/>
    <w:rsid w:val="00B66941"/>
    <w:rsid w:val="00B674A6"/>
    <w:rsid w:val="00B8387F"/>
    <w:rsid w:val="00B8783B"/>
    <w:rsid w:val="00B97ED4"/>
    <w:rsid w:val="00BC29CC"/>
    <w:rsid w:val="00BD3A67"/>
    <w:rsid w:val="00BD4003"/>
    <w:rsid w:val="00BD44AD"/>
    <w:rsid w:val="00BE1E5F"/>
    <w:rsid w:val="00BE5945"/>
    <w:rsid w:val="00BE7631"/>
    <w:rsid w:val="00BE7D28"/>
    <w:rsid w:val="00BF3F75"/>
    <w:rsid w:val="00C157FA"/>
    <w:rsid w:val="00C21228"/>
    <w:rsid w:val="00C30B19"/>
    <w:rsid w:val="00C310E3"/>
    <w:rsid w:val="00C339E0"/>
    <w:rsid w:val="00C33EB9"/>
    <w:rsid w:val="00C376C6"/>
    <w:rsid w:val="00C45FB8"/>
    <w:rsid w:val="00C46C2E"/>
    <w:rsid w:val="00C47849"/>
    <w:rsid w:val="00C51C98"/>
    <w:rsid w:val="00C5355D"/>
    <w:rsid w:val="00C63D78"/>
    <w:rsid w:val="00C65C8C"/>
    <w:rsid w:val="00C72185"/>
    <w:rsid w:val="00C83662"/>
    <w:rsid w:val="00C86AB6"/>
    <w:rsid w:val="00C87804"/>
    <w:rsid w:val="00C942E0"/>
    <w:rsid w:val="00C94781"/>
    <w:rsid w:val="00C94CE5"/>
    <w:rsid w:val="00CA1960"/>
    <w:rsid w:val="00CC07CD"/>
    <w:rsid w:val="00CC31BB"/>
    <w:rsid w:val="00CC43FA"/>
    <w:rsid w:val="00CC451D"/>
    <w:rsid w:val="00CE2ABB"/>
    <w:rsid w:val="00CE4B88"/>
    <w:rsid w:val="00CE52A6"/>
    <w:rsid w:val="00CF4EE3"/>
    <w:rsid w:val="00CF4FF7"/>
    <w:rsid w:val="00CF5AFD"/>
    <w:rsid w:val="00D41974"/>
    <w:rsid w:val="00D45B12"/>
    <w:rsid w:val="00D46C5B"/>
    <w:rsid w:val="00D56F03"/>
    <w:rsid w:val="00D653E4"/>
    <w:rsid w:val="00D709B1"/>
    <w:rsid w:val="00D74502"/>
    <w:rsid w:val="00D81C00"/>
    <w:rsid w:val="00D83A26"/>
    <w:rsid w:val="00D84EE3"/>
    <w:rsid w:val="00D90240"/>
    <w:rsid w:val="00D90623"/>
    <w:rsid w:val="00D945CB"/>
    <w:rsid w:val="00D97EF0"/>
    <w:rsid w:val="00DA3D54"/>
    <w:rsid w:val="00DC1ACA"/>
    <w:rsid w:val="00DE1FCF"/>
    <w:rsid w:val="00DE5A63"/>
    <w:rsid w:val="00DE69FF"/>
    <w:rsid w:val="00DF1422"/>
    <w:rsid w:val="00E0047E"/>
    <w:rsid w:val="00E10061"/>
    <w:rsid w:val="00E134AD"/>
    <w:rsid w:val="00E14222"/>
    <w:rsid w:val="00E200A4"/>
    <w:rsid w:val="00E20196"/>
    <w:rsid w:val="00E22592"/>
    <w:rsid w:val="00E32D39"/>
    <w:rsid w:val="00E36A7A"/>
    <w:rsid w:val="00E37F66"/>
    <w:rsid w:val="00E40D81"/>
    <w:rsid w:val="00E51AA5"/>
    <w:rsid w:val="00E6052C"/>
    <w:rsid w:val="00E612AE"/>
    <w:rsid w:val="00E621F0"/>
    <w:rsid w:val="00E74982"/>
    <w:rsid w:val="00E85A5C"/>
    <w:rsid w:val="00E8613C"/>
    <w:rsid w:val="00E91AE2"/>
    <w:rsid w:val="00E9736C"/>
    <w:rsid w:val="00EB37EF"/>
    <w:rsid w:val="00EC1B9B"/>
    <w:rsid w:val="00EC37F5"/>
    <w:rsid w:val="00EC57C9"/>
    <w:rsid w:val="00ED4622"/>
    <w:rsid w:val="00ED53A5"/>
    <w:rsid w:val="00EE1BB4"/>
    <w:rsid w:val="00EE639B"/>
    <w:rsid w:val="00EF1E9F"/>
    <w:rsid w:val="00EF39D1"/>
    <w:rsid w:val="00F03E51"/>
    <w:rsid w:val="00F05FC9"/>
    <w:rsid w:val="00F1065E"/>
    <w:rsid w:val="00F1362C"/>
    <w:rsid w:val="00F14208"/>
    <w:rsid w:val="00F160B2"/>
    <w:rsid w:val="00F16EFC"/>
    <w:rsid w:val="00F22CE7"/>
    <w:rsid w:val="00F23A38"/>
    <w:rsid w:val="00F24134"/>
    <w:rsid w:val="00F2508C"/>
    <w:rsid w:val="00F302B1"/>
    <w:rsid w:val="00F35839"/>
    <w:rsid w:val="00F363DC"/>
    <w:rsid w:val="00F372ED"/>
    <w:rsid w:val="00F37406"/>
    <w:rsid w:val="00F41757"/>
    <w:rsid w:val="00F4293A"/>
    <w:rsid w:val="00F54352"/>
    <w:rsid w:val="00F5561F"/>
    <w:rsid w:val="00F55F65"/>
    <w:rsid w:val="00F61046"/>
    <w:rsid w:val="00F658BE"/>
    <w:rsid w:val="00F66F77"/>
    <w:rsid w:val="00F67227"/>
    <w:rsid w:val="00F748D3"/>
    <w:rsid w:val="00F76F0E"/>
    <w:rsid w:val="00F77CA1"/>
    <w:rsid w:val="00F93672"/>
    <w:rsid w:val="00F93F0C"/>
    <w:rsid w:val="00F94199"/>
    <w:rsid w:val="00FA070E"/>
    <w:rsid w:val="00FA2988"/>
    <w:rsid w:val="00FA729B"/>
    <w:rsid w:val="00FC2D8C"/>
    <w:rsid w:val="00FF4DFA"/>
    <w:rsid w:val="01205F9C"/>
    <w:rsid w:val="019C4A5C"/>
    <w:rsid w:val="03F8D807"/>
    <w:rsid w:val="08FAF3E3"/>
    <w:rsid w:val="09B8B60F"/>
    <w:rsid w:val="0E22AFBF"/>
    <w:rsid w:val="11AA9F97"/>
    <w:rsid w:val="1202E813"/>
    <w:rsid w:val="13BB6E35"/>
    <w:rsid w:val="14643178"/>
    <w:rsid w:val="14A5CE68"/>
    <w:rsid w:val="15EF2BA9"/>
    <w:rsid w:val="1600DD1D"/>
    <w:rsid w:val="173C5228"/>
    <w:rsid w:val="18BE718D"/>
    <w:rsid w:val="1AB7BAE9"/>
    <w:rsid w:val="1B6D4857"/>
    <w:rsid w:val="1C9FE2CE"/>
    <w:rsid w:val="1E338851"/>
    <w:rsid w:val="1EDDC0CE"/>
    <w:rsid w:val="1F8B2C0C"/>
    <w:rsid w:val="2142B480"/>
    <w:rsid w:val="22E475A2"/>
    <w:rsid w:val="266E198B"/>
    <w:rsid w:val="29376409"/>
    <w:rsid w:val="29947B53"/>
    <w:rsid w:val="2FE7A78B"/>
    <w:rsid w:val="356B13A2"/>
    <w:rsid w:val="35BB8E84"/>
    <w:rsid w:val="35FE5A64"/>
    <w:rsid w:val="38A2B464"/>
    <w:rsid w:val="3BDA5526"/>
    <w:rsid w:val="3C2964EF"/>
    <w:rsid w:val="3D762587"/>
    <w:rsid w:val="44987CB9"/>
    <w:rsid w:val="4571D045"/>
    <w:rsid w:val="45B889F1"/>
    <w:rsid w:val="491F33FD"/>
    <w:rsid w:val="4A3A2E31"/>
    <w:rsid w:val="4E32F0DB"/>
    <w:rsid w:val="4F71ED48"/>
    <w:rsid w:val="50156215"/>
    <w:rsid w:val="50999437"/>
    <w:rsid w:val="5180F27C"/>
    <w:rsid w:val="5211B2A2"/>
    <w:rsid w:val="523DA96D"/>
    <w:rsid w:val="5804DD83"/>
    <w:rsid w:val="5DBBD1E6"/>
    <w:rsid w:val="6078C3EC"/>
    <w:rsid w:val="60F5C5B0"/>
    <w:rsid w:val="616BBEB8"/>
    <w:rsid w:val="62DFBDEB"/>
    <w:rsid w:val="64FE26F8"/>
    <w:rsid w:val="6669B75F"/>
    <w:rsid w:val="6991CB4F"/>
    <w:rsid w:val="6A638976"/>
    <w:rsid w:val="6B4A4FE2"/>
    <w:rsid w:val="6BE974A6"/>
    <w:rsid w:val="6C3D8C70"/>
    <w:rsid w:val="6F163385"/>
    <w:rsid w:val="75E4F51B"/>
    <w:rsid w:val="7780C57C"/>
    <w:rsid w:val="7787E8B9"/>
    <w:rsid w:val="7D775E91"/>
    <w:rsid w:val="7F55F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7E374"/>
  <w15:chartTrackingRefBased/>
  <w15:docId w15:val="{2666CD30-F3D7-486A-A151-DB9A413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paragraph" w:customStyle="1" w:styleId="Default">
    <w:name w:val="Default"/>
    <w:rsid w:val="00F66F77"/>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052D65CB84844B6FEB5A332374EB7" ma:contentTypeVersion="13" ma:contentTypeDescription="Create a new document." ma:contentTypeScope="" ma:versionID="705a6bb4ff9835590e5ed1782e2daebc">
  <xsd:schema xmlns:xsd="http://www.w3.org/2001/XMLSchema" xmlns:xs="http://www.w3.org/2001/XMLSchema" xmlns:p="http://schemas.microsoft.com/office/2006/metadata/properties" xmlns:ns2="82fb9859-6b35-45e7-b176-78ea8f6b2789" xmlns:ns3="eb71ee96-21e0-47bc-8db0-71507ce2e711" targetNamespace="http://schemas.microsoft.com/office/2006/metadata/properties" ma:root="true" ma:fieldsID="c6ba5fde4f224f29890ce32bdbaf53ed" ns2:_="" ns3:_="">
    <xsd:import namespace="82fb9859-6b35-45e7-b176-78ea8f6b2789"/>
    <xsd:import namespace="eb71ee96-21e0-47bc-8db0-71507ce2e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b9859-6b35-45e7-b176-78ea8f6b2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1ee96-21e0-47bc-8db0-71507ce2e7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6AD46B-0900-46C7-A11F-D19BB7C53D47}"/>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D5564270-4F58-451F-A70A-7D22F764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Shelley O'Meley</cp:lastModifiedBy>
  <cp:revision>3</cp:revision>
  <cp:lastPrinted>2020-01-12T22:17:00Z</cp:lastPrinted>
  <dcterms:created xsi:type="dcterms:W3CDTF">2021-08-13T04:05:00Z</dcterms:created>
  <dcterms:modified xsi:type="dcterms:W3CDTF">2021-08-13T04:06:00Z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0x010100753052D65CB84844B6FEB5A332374EB7</vt:lpwstr>
  </property>
</Properties>
</file>