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1C82C827" w:rsidR="004D197E" w:rsidRPr="00046A9A" w:rsidRDefault="00046A9A" w:rsidP="004D197E">
            <w:pPr>
              <w:spacing w:line="360" w:lineRule="auto"/>
              <w:rPr>
                <w:rFonts w:ascii="Arial" w:hAnsi="Arial" w:cs="Arial"/>
                <w:b/>
                <w:bCs/>
                <w:sz w:val="20"/>
                <w:szCs w:val="20"/>
              </w:rPr>
            </w:pPr>
            <w:r>
              <w:rPr>
                <w:rFonts w:ascii="Arial" w:hAnsi="Arial" w:cs="Arial"/>
                <w:b/>
                <w:bCs/>
                <w:sz w:val="20"/>
                <w:szCs w:val="20"/>
              </w:rPr>
              <w:t xml:space="preserve">Children's Program Developer </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79155803" w:rsidR="004D197E" w:rsidRPr="009C6680" w:rsidRDefault="00046A9A" w:rsidP="004D197E">
            <w:pPr>
              <w:spacing w:line="360" w:lineRule="auto"/>
              <w:rPr>
                <w:rFonts w:ascii="Arial" w:hAnsi="Arial" w:cs="Arial"/>
                <w:sz w:val="20"/>
                <w:szCs w:val="20"/>
              </w:rPr>
            </w:pPr>
            <w:r>
              <w:rPr>
                <w:rFonts w:ascii="Arial" w:hAnsi="Arial" w:cs="Arial"/>
                <w:sz w:val="20"/>
                <w:szCs w:val="20"/>
              </w:rPr>
              <w:t xml:space="preserve">Libraries &amp; Museum </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2AC5810A" w:rsidR="004D197E" w:rsidRPr="006C34F4" w:rsidRDefault="00046A9A" w:rsidP="004D197E">
            <w:pPr>
              <w:spacing w:line="360" w:lineRule="auto"/>
              <w:rPr>
                <w:rFonts w:ascii="Arial" w:hAnsi="Arial" w:cs="Arial"/>
                <w:sz w:val="20"/>
                <w:szCs w:val="20"/>
              </w:rPr>
            </w:pPr>
            <w:r>
              <w:rPr>
                <w:rFonts w:ascii="Arial" w:hAnsi="Arial" w:cs="Arial"/>
                <w:sz w:val="20"/>
                <w:szCs w:val="20"/>
              </w:rPr>
              <w:t xml:space="preserve">Creative &amp; Community Services </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63278C11" w:rsidR="004D197E" w:rsidRPr="009C6680" w:rsidRDefault="00046A9A" w:rsidP="004D197E">
            <w:pPr>
              <w:spacing w:line="360" w:lineRule="auto"/>
              <w:rPr>
                <w:rFonts w:ascii="Arial" w:hAnsi="Arial" w:cs="Arial"/>
                <w:sz w:val="20"/>
                <w:szCs w:val="20"/>
              </w:rPr>
            </w:pPr>
            <w:r>
              <w:rPr>
                <w:rFonts w:ascii="Arial" w:hAnsi="Arial" w:cs="Arial"/>
                <w:sz w:val="20"/>
                <w:szCs w:val="20"/>
              </w:rPr>
              <w:t xml:space="preserve">Program Lead  </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50B1C00B" w:rsidR="004D197E" w:rsidRPr="009C6680" w:rsidRDefault="006C34F4"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2311AB0A" w:rsidR="004D197E" w:rsidRPr="009C6680" w:rsidRDefault="002D48CC" w:rsidP="004D197E">
            <w:pPr>
              <w:pStyle w:val="NoSpacing"/>
              <w:rPr>
                <w:rFonts w:ascii="Arial" w:hAnsi="Arial" w:cs="Arial"/>
                <w:sz w:val="20"/>
                <w:szCs w:val="20"/>
              </w:rPr>
            </w:pPr>
            <w:r>
              <w:rPr>
                <w:rFonts w:ascii="Arial" w:hAnsi="Arial" w:cs="Arial"/>
                <w:sz w:val="20"/>
                <w:szCs w:val="20"/>
              </w:rPr>
              <w:t>SP</w:t>
            </w:r>
            <w:r w:rsidR="006C34F4">
              <w:rPr>
                <w:rFonts w:ascii="Arial" w:hAnsi="Arial" w:cs="Arial"/>
                <w:sz w:val="20"/>
                <w:szCs w:val="20"/>
              </w:rPr>
              <w:t>14</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3BECE5B3"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046A9A">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33F1B0E7" w:rsidR="004D197E" w:rsidRPr="009C6680" w:rsidRDefault="006C34F4" w:rsidP="004D197E">
            <w:pPr>
              <w:spacing w:line="360" w:lineRule="auto"/>
              <w:rPr>
                <w:rFonts w:ascii="Arial" w:hAnsi="Arial" w:cs="Arial"/>
                <w:sz w:val="20"/>
                <w:szCs w:val="20"/>
              </w:rPr>
            </w:pPr>
            <w:r>
              <w:rPr>
                <w:rFonts w:ascii="Arial" w:hAnsi="Arial" w:cs="Arial"/>
                <w:sz w:val="20"/>
                <w:szCs w:val="20"/>
              </w:rPr>
              <w:t>May</w:t>
            </w:r>
            <w:r w:rsidR="002D48CC">
              <w:rPr>
                <w:rFonts w:ascii="Arial" w:hAnsi="Arial" w:cs="Arial"/>
                <w:sz w:val="20"/>
                <w:szCs w:val="20"/>
              </w:rPr>
              <w:t xml:space="preserve"> </w:t>
            </w:r>
            <w:r w:rsidR="00E455EE">
              <w:rPr>
                <w:rFonts w:ascii="Arial" w:hAnsi="Arial" w:cs="Arial"/>
                <w:sz w:val="20"/>
                <w:szCs w:val="20"/>
              </w:rPr>
              <w:t>2</w:t>
            </w:r>
            <w:r w:rsidR="002D48CC">
              <w:rPr>
                <w:rFonts w:ascii="Arial" w:hAnsi="Arial" w:cs="Arial"/>
                <w:sz w:val="20"/>
                <w:szCs w:val="20"/>
              </w:rPr>
              <w:t>0</w:t>
            </w:r>
            <w:r w:rsidR="00E455EE">
              <w:rPr>
                <w:rFonts w:ascii="Arial" w:hAnsi="Arial" w:cs="Arial"/>
                <w:sz w:val="20"/>
                <w:szCs w:val="20"/>
              </w:rPr>
              <w:t>23</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12993C93" w14:textId="624F22DD"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046A9A">
        <w:rPr>
          <w:rFonts w:ascii="Arial" w:hAnsi="Arial" w:cs="Arial"/>
          <w:sz w:val="20"/>
          <w:szCs w:val="20"/>
        </w:rPr>
        <w:t>Museums Archives Libraries and Learning (MALL)</w:t>
      </w:r>
      <w:r w:rsidR="00C80E30">
        <w:rPr>
          <w:rFonts w:ascii="Arial" w:hAnsi="Arial" w:cs="Arial"/>
          <w:sz w:val="20"/>
          <w:szCs w:val="20"/>
        </w:rPr>
        <w:t xml:space="preserve"> </w:t>
      </w:r>
      <w:r w:rsidR="006C34F4">
        <w:rPr>
          <w:rFonts w:ascii="Arial" w:hAnsi="Arial" w:cs="Arial"/>
          <w:sz w:val="20"/>
          <w:szCs w:val="20"/>
        </w:rPr>
        <w:t>Service Unit</w:t>
      </w:r>
      <w:r w:rsidRPr="008A6D85">
        <w:rPr>
          <w:rFonts w:ascii="Arial" w:hAnsi="Arial" w:cs="Arial"/>
          <w:sz w:val="20"/>
          <w:szCs w:val="20"/>
        </w:rPr>
        <w:t xml:space="preserve"> is part of </w:t>
      </w:r>
      <w:r w:rsidR="00046A9A">
        <w:rPr>
          <w:rFonts w:ascii="Arial" w:hAnsi="Arial" w:cs="Arial"/>
          <w:sz w:val="20"/>
          <w:szCs w:val="20"/>
        </w:rPr>
        <w:t>Creative &amp; Community Services Directorate</w:t>
      </w:r>
      <w:r w:rsidRPr="008A6D85">
        <w:rPr>
          <w:rFonts w:ascii="Arial" w:hAnsi="Arial" w:cs="Arial"/>
          <w:sz w:val="20"/>
          <w:szCs w:val="20"/>
        </w:rPr>
        <w:t xml:space="preserve"> and this role reports to the</w:t>
      </w:r>
      <w:r w:rsidR="00E455EE">
        <w:rPr>
          <w:rFonts w:ascii="Arial" w:hAnsi="Arial" w:cs="Arial"/>
          <w:sz w:val="20"/>
          <w:szCs w:val="20"/>
        </w:rPr>
        <w:t xml:space="preserve"> </w:t>
      </w:r>
      <w:r w:rsidR="00046A9A">
        <w:rPr>
          <w:rFonts w:ascii="Arial" w:hAnsi="Arial" w:cs="Arial"/>
          <w:sz w:val="20"/>
          <w:szCs w:val="20"/>
        </w:rPr>
        <w:t>Program Lead</w:t>
      </w:r>
      <w:r>
        <w:rPr>
          <w:rFonts w:ascii="Arial" w:hAnsi="Arial" w:cs="Arial"/>
          <w:sz w:val="20"/>
          <w:szCs w:val="20"/>
        </w:rPr>
        <w:t>.</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7F49E49C" w14:textId="77777777" w:rsidR="00E455EE"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599CE1AA" w14:textId="2CABBE6E" w:rsidR="002D48CC" w:rsidRPr="006C34F4" w:rsidRDefault="00046A9A" w:rsidP="00E455EE">
      <w:pPr>
        <w:spacing w:after="360" w:line="240" w:lineRule="auto"/>
        <w:jc w:val="both"/>
        <w:rPr>
          <w:rFonts w:ascii="Arial" w:hAnsi="Arial" w:cs="Arial"/>
          <w:color w:val="000000"/>
          <w:sz w:val="20"/>
          <w:szCs w:val="20"/>
        </w:rPr>
      </w:pPr>
      <w:r w:rsidRPr="00046A9A">
        <w:rPr>
          <w:rFonts w:ascii="Arial" w:hAnsi="Arial" w:cs="Arial"/>
          <w:sz w:val="20"/>
          <w:szCs w:val="20"/>
        </w:rPr>
        <w:t>The Children's Program Developer develops and delivers a diverse and inclusive range of programming,</w:t>
      </w:r>
      <w:r>
        <w:rPr>
          <w:rFonts w:ascii="Arial" w:hAnsi="Arial" w:cs="Arial"/>
          <w:sz w:val="20"/>
          <w:szCs w:val="20"/>
        </w:rPr>
        <w:t xml:space="preserve"> </w:t>
      </w:r>
      <w:r w:rsidRPr="00046A9A">
        <w:rPr>
          <w:rFonts w:ascii="Arial" w:hAnsi="Arial" w:cs="Arial"/>
          <w:sz w:val="20"/>
          <w:szCs w:val="20"/>
        </w:rPr>
        <w:t>partnerships,</w:t>
      </w:r>
      <w:r w:rsidRPr="00046A9A">
        <w:rPr>
          <w:rFonts w:ascii="Arial" w:hAnsi="Arial" w:cs="Arial"/>
          <w:sz w:val="20"/>
          <w:szCs w:val="20"/>
        </w:rPr>
        <w:t xml:space="preserve"> and resources to support the learning and literacy development of children from birth through to age 12. In this role you will lead the development of a suite of engaging and innovative STEM, </w:t>
      </w:r>
      <w:r w:rsidRPr="00046A9A">
        <w:rPr>
          <w:rFonts w:ascii="Arial" w:hAnsi="Arial" w:cs="Arial"/>
          <w:sz w:val="20"/>
          <w:szCs w:val="20"/>
        </w:rPr>
        <w:t>history</w:t>
      </w:r>
      <w:r>
        <w:rPr>
          <w:rFonts w:ascii="Arial" w:hAnsi="Arial" w:cs="Arial"/>
          <w:sz w:val="20"/>
          <w:szCs w:val="20"/>
        </w:rPr>
        <w:t xml:space="preserve"> </w:t>
      </w:r>
      <w:r w:rsidRPr="00046A9A">
        <w:rPr>
          <w:rFonts w:ascii="Arial" w:hAnsi="Arial" w:cs="Arial"/>
          <w:sz w:val="20"/>
          <w:szCs w:val="20"/>
        </w:rPr>
        <w:t xml:space="preserve">and </w:t>
      </w:r>
      <w:r w:rsidRPr="00046A9A">
        <w:rPr>
          <w:rFonts w:ascii="Arial" w:hAnsi="Arial" w:cs="Arial"/>
          <w:sz w:val="20"/>
          <w:szCs w:val="20"/>
        </w:rPr>
        <w:t>literacy-based</w:t>
      </w:r>
      <w:r w:rsidRPr="00046A9A">
        <w:rPr>
          <w:rFonts w:ascii="Arial" w:hAnsi="Arial" w:cs="Arial"/>
          <w:sz w:val="20"/>
          <w:szCs w:val="20"/>
        </w:rPr>
        <w:t xml:space="preserve"> programs across the libraries and museum.</w:t>
      </w:r>
    </w:p>
    <w:p w14:paraId="4B0A9DCA" w14:textId="77777777" w:rsidR="009C6680"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lastRenderedPageBreak/>
        <w:t>What you will be doing:</w:t>
      </w:r>
    </w:p>
    <w:p w14:paraId="2FA3B318" w14:textId="4FCCF525" w:rsidR="00046A9A" w:rsidRPr="00046A9A" w:rsidRDefault="00046A9A" w:rsidP="00046A9A">
      <w:pPr>
        <w:pStyle w:val="ListParagraph"/>
        <w:numPr>
          <w:ilvl w:val="0"/>
          <w:numId w:val="9"/>
        </w:numPr>
        <w:jc w:val="both"/>
        <w:rPr>
          <w:rStyle w:val="normaltextrun"/>
          <w:rFonts w:ascii="Arial" w:hAnsi="Arial" w:cs="Arial"/>
          <w:b/>
          <w:bCs/>
          <w:sz w:val="20"/>
          <w:szCs w:val="20"/>
        </w:rPr>
      </w:pPr>
      <w:r>
        <w:rPr>
          <w:rStyle w:val="normaltextrun"/>
          <w:rFonts w:ascii="Arial" w:hAnsi="Arial" w:cs="Arial"/>
          <w:sz w:val="20"/>
          <w:szCs w:val="20"/>
        </w:rPr>
        <w:t>L</w:t>
      </w:r>
      <w:r w:rsidRPr="00046A9A">
        <w:rPr>
          <w:rStyle w:val="normaltextrun"/>
          <w:rFonts w:ascii="Arial" w:hAnsi="Arial" w:cs="Arial"/>
          <w:sz w:val="20"/>
          <w:szCs w:val="20"/>
        </w:rPr>
        <w:t>ead the development, planning, delivery, and evaluation of children's programs in a customer</w:t>
      </w:r>
      <w:r w:rsidR="00C05343">
        <w:rPr>
          <w:rStyle w:val="normaltextrun"/>
          <w:rFonts w:ascii="Arial" w:hAnsi="Arial" w:cs="Arial"/>
          <w:sz w:val="20"/>
          <w:szCs w:val="20"/>
        </w:rPr>
        <w:t xml:space="preserve"> </w:t>
      </w:r>
      <w:r w:rsidRPr="00046A9A">
        <w:rPr>
          <w:rStyle w:val="normaltextrun"/>
          <w:rFonts w:ascii="Arial" w:hAnsi="Arial" w:cs="Arial"/>
          <w:sz w:val="20"/>
          <w:szCs w:val="20"/>
        </w:rPr>
        <w:t>focused and cost-effective manner. Leverage new trends and methodologies in child learning and</w:t>
      </w:r>
      <w:r w:rsidR="00C05343">
        <w:rPr>
          <w:rStyle w:val="normaltextrun"/>
          <w:rFonts w:ascii="Arial" w:hAnsi="Arial" w:cs="Arial"/>
          <w:sz w:val="20"/>
          <w:szCs w:val="20"/>
        </w:rPr>
        <w:t xml:space="preserve"> </w:t>
      </w:r>
      <w:r w:rsidRPr="00046A9A">
        <w:rPr>
          <w:rStyle w:val="normaltextrun"/>
          <w:rFonts w:ascii="Arial" w:hAnsi="Arial" w:cs="Arial"/>
          <w:sz w:val="20"/>
          <w:szCs w:val="20"/>
        </w:rPr>
        <w:t>engagement to sustain, engage and develop diverse audiences across Newcastle Libraries and</w:t>
      </w:r>
      <w:r w:rsidR="00C05343">
        <w:rPr>
          <w:rStyle w:val="normaltextrun"/>
          <w:rFonts w:ascii="Arial" w:hAnsi="Arial" w:cs="Arial"/>
          <w:sz w:val="20"/>
          <w:szCs w:val="20"/>
        </w:rPr>
        <w:t xml:space="preserve"> </w:t>
      </w:r>
      <w:r w:rsidRPr="00046A9A">
        <w:rPr>
          <w:rStyle w:val="normaltextrun"/>
          <w:rFonts w:ascii="Arial" w:hAnsi="Arial" w:cs="Arial"/>
          <w:sz w:val="20"/>
          <w:szCs w:val="20"/>
        </w:rPr>
        <w:t xml:space="preserve">Newcastle Museum. </w:t>
      </w:r>
    </w:p>
    <w:p w14:paraId="1D182616" w14:textId="72DBE3EF"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Support the activities and training of the MALL Program Delivery Officers to ensure a consistent</w:t>
      </w:r>
      <w:r w:rsidR="00C05343">
        <w:rPr>
          <w:rStyle w:val="normaltextrun"/>
          <w:rFonts w:ascii="Arial" w:hAnsi="Arial" w:cs="Arial"/>
          <w:sz w:val="20"/>
          <w:szCs w:val="20"/>
        </w:rPr>
        <w:t xml:space="preserve"> </w:t>
      </w:r>
      <w:r w:rsidRPr="00046A9A">
        <w:rPr>
          <w:rStyle w:val="normaltextrun"/>
          <w:rFonts w:ascii="Arial" w:hAnsi="Arial" w:cs="Arial"/>
          <w:sz w:val="20"/>
          <w:szCs w:val="20"/>
        </w:rPr>
        <w:t>standard of high-quality programming across Newcastle Libraries and Museum. Supervise program</w:t>
      </w:r>
      <w:r w:rsidR="00C05343">
        <w:rPr>
          <w:rStyle w:val="normaltextrun"/>
          <w:rFonts w:ascii="Arial" w:hAnsi="Arial" w:cs="Arial"/>
          <w:sz w:val="20"/>
          <w:szCs w:val="20"/>
        </w:rPr>
        <w:t xml:space="preserve"> </w:t>
      </w:r>
      <w:r w:rsidRPr="00046A9A">
        <w:rPr>
          <w:rStyle w:val="normaltextrun"/>
          <w:rFonts w:ascii="Arial" w:hAnsi="Arial" w:cs="Arial"/>
          <w:sz w:val="20"/>
          <w:szCs w:val="20"/>
        </w:rPr>
        <w:t xml:space="preserve">provider contractors and community collaborators. Manage contracts, </w:t>
      </w:r>
      <w:proofErr w:type="gramStart"/>
      <w:r w:rsidRPr="00046A9A">
        <w:rPr>
          <w:rStyle w:val="normaltextrun"/>
          <w:rFonts w:ascii="Arial" w:hAnsi="Arial" w:cs="Arial"/>
          <w:sz w:val="20"/>
          <w:szCs w:val="20"/>
        </w:rPr>
        <w:t>liaise</w:t>
      </w:r>
      <w:proofErr w:type="gramEnd"/>
      <w:r w:rsidRPr="00046A9A">
        <w:rPr>
          <w:rStyle w:val="normaltextrun"/>
          <w:rFonts w:ascii="Arial" w:hAnsi="Arial" w:cs="Arial"/>
          <w:sz w:val="20"/>
          <w:szCs w:val="20"/>
        </w:rPr>
        <w:t xml:space="preserve"> and negotiate with</w:t>
      </w:r>
      <w:r w:rsidR="00C05343">
        <w:rPr>
          <w:rStyle w:val="normaltextrun"/>
          <w:rFonts w:ascii="Arial" w:hAnsi="Arial" w:cs="Arial"/>
          <w:sz w:val="20"/>
          <w:szCs w:val="20"/>
        </w:rPr>
        <w:t xml:space="preserve"> </w:t>
      </w:r>
      <w:r w:rsidRPr="00046A9A">
        <w:rPr>
          <w:rStyle w:val="normaltextrun"/>
          <w:rFonts w:ascii="Arial" w:hAnsi="Arial" w:cs="Arial"/>
          <w:sz w:val="20"/>
          <w:szCs w:val="20"/>
        </w:rPr>
        <w:t>community stakeholders and other institutions on programming including logistics, intellectual</w:t>
      </w:r>
      <w:r w:rsidR="00C05343">
        <w:rPr>
          <w:rStyle w:val="normaltextrun"/>
          <w:rFonts w:ascii="Arial" w:hAnsi="Arial" w:cs="Arial"/>
          <w:sz w:val="20"/>
          <w:szCs w:val="20"/>
        </w:rPr>
        <w:t xml:space="preserve"> </w:t>
      </w:r>
      <w:r w:rsidRPr="00046A9A">
        <w:rPr>
          <w:rStyle w:val="normaltextrun"/>
          <w:rFonts w:ascii="Arial" w:hAnsi="Arial" w:cs="Arial"/>
          <w:sz w:val="20"/>
          <w:szCs w:val="20"/>
        </w:rPr>
        <w:t>property rights, staff, volunteer and contractor management.</w:t>
      </w:r>
    </w:p>
    <w:p w14:paraId="3FF90C1C" w14:textId="4025770C"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Work collaboratively with the Circulatory Collection Management team to support the development</w:t>
      </w:r>
      <w:r w:rsidR="00C05343">
        <w:rPr>
          <w:rStyle w:val="normaltextrun"/>
          <w:rFonts w:ascii="Arial" w:hAnsi="Arial" w:cs="Arial"/>
          <w:sz w:val="20"/>
          <w:szCs w:val="20"/>
        </w:rPr>
        <w:t xml:space="preserve"> </w:t>
      </w:r>
      <w:r w:rsidRPr="00046A9A">
        <w:rPr>
          <w:rStyle w:val="normaltextrun"/>
          <w:rFonts w:ascii="Arial" w:hAnsi="Arial" w:cs="Arial"/>
          <w:sz w:val="20"/>
          <w:szCs w:val="20"/>
        </w:rPr>
        <w:t>and evaluation of innovative children's circulating collections and online resources and implement</w:t>
      </w:r>
      <w:r w:rsidR="00C05343">
        <w:rPr>
          <w:rStyle w:val="normaltextrun"/>
          <w:rFonts w:ascii="Arial" w:hAnsi="Arial" w:cs="Arial"/>
          <w:sz w:val="20"/>
          <w:szCs w:val="20"/>
        </w:rPr>
        <w:t xml:space="preserve"> </w:t>
      </w:r>
      <w:r w:rsidRPr="00046A9A">
        <w:rPr>
          <w:rStyle w:val="normaltextrun"/>
          <w:rFonts w:ascii="Arial" w:hAnsi="Arial" w:cs="Arial"/>
          <w:sz w:val="20"/>
          <w:szCs w:val="20"/>
        </w:rPr>
        <w:t>community driven collections practices to ensure relevance to Newcastle's learning communities.</w:t>
      </w:r>
    </w:p>
    <w:p w14:paraId="6359769D" w14:textId="0BC1CBD0"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Create innovative experiences for children, deepen the engagement of current and future</w:t>
      </w:r>
      <w:r w:rsidR="00C05343">
        <w:rPr>
          <w:rStyle w:val="normaltextrun"/>
          <w:rFonts w:ascii="Arial" w:hAnsi="Arial" w:cs="Arial"/>
          <w:sz w:val="20"/>
          <w:szCs w:val="20"/>
        </w:rPr>
        <w:t xml:space="preserve"> </w:t>
      </w:r>
      <w:r w:rsidRPr="00046A9A">
        <w:rPr>
          <w:rStyle w:val="normaltextrun"/>
          <w:rFonts w:ascii="Arial" w:hAnsi="Arial" w:cs="Arial"/>
          <w:sz w:val="20"/>
          <w:szCs w:val="20"/>
        </w:rPr>
        <w:t xml:space="preserve">audiences and foster partnerships. </w:t>
      </w:r>
    </w:p>
    <w:p w14:paraId="18CFF528" w14:textId="76ADEF2D"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Collaborate with internal and external stakeholders to conceptualise, develop, and deliver engaging</w:t>
      </w:r>
      <w:r w:rsidR="00C05343">
        <w:rPr>
          <w:rStyle w:val="normaltextrun"/>
          <w:rFonts w:ascii="Arial" w:hAnsi="Arial" w:cs="Arial"/>
          <w:sz w:val="20"/>
          <w:szCs w:val="20"/>
        </w:rPr>
        <w:t xml:space="preserve"> </w:t>
      </w:r>
      <w:r w:rsidRPr="00046A9A">
        <w:rPr>
          <w:rStyle w:val="normaltextrun"/>
          <w:rFonts w:ascii="Arial" w:hAnsi="Arial" w:cs="Arial"/>
          <w:sz w:val="20"/>
          <w:szCs w:val="20"/>
        </w:rPr>
        <w:t xml:space="preserve">content across identified communities. </w:t>
      </w:r>
    </w:p>
    <w:p w14:paraId="3C350528" w14:textId="09BD8484"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Support the development of digital content and hybrid program delivery, online learning resources</w:t>
      </w:r>
      <w:r w:rsidR="00C05343">
        <w:rPr>
          <w:rStyle w:val="normaltextrun"/>
          <w:rFonts w:ascii="Arial" w:hAnsi="Arial" w:cs="Arial"/>
          <w:sz w:val="20"/>
          <w:szCs w:val="20"/>
        </w:rPr>
        <w:t xml:space="preserve"> </w:t>
      </w:r>
      <w:r w:rsidRPr="00046A9A">
        <w:rPr>
          <w:rStyle w:val="normaltextrun"/>
          <w:rFonts w:ascii="Arial" w:hAnsi="Arial" w:cs="Arial"/>
          <w:sz w:val="20"/>
          <w:szCs w:val="20"/>
        </w:rPr>
        <w:t>and program marketing collateral for digital/print and promotional publications.</w:t>
      </w:r>
    </w:p>
    <w:p w14:paraId="22FC75B4" w14:textId="77777777" w:rsidR="00046A9A" w:rsidRPr="00046A9A"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 xml:space="preserve">Develop and deliver school holiday, after school hours and weekend programs. </w:t>
      </w:r>
    </w:p>
    <w:p w14:paraId="06E9A835" w14:textId="381E19DD" w:rsidR="001A6E94" w:rsidRPr="001A6E94" w:rsidRDefault="00046A9A" w:rsidP="00046A9A">
      <w:pPr>
        <w:pStyle w:val="ListParagraph"/>
        <w:numPr>
          <w:ilvl w:val="0"/>
          <w:numId w:val="9"/>
        </w:numPr>
        <w:jc w:val="both"/>
        <w:rPr>
          <w:rStyle w:val="normaltextrun"/>
          <w:rFonts w:ascii="Arial" w:hAnsi="Arial" w:cs="Arial"/>
          <w:b/>
          <w:bCs/>
          <w:sz w:val="20"/>
          <w:szCs w:val="20"/>
        </w:rPr>
      </w:pPr>
      <w:r>
        <w:rPr>
          <w:rStyle w:val="normaltextrun"/>
          <w:rFonts w:ascii="Arial" w:hAnsi="Arial" w:cs="Arial"/>
          <w:sz w:val="20"/>
          <w:szCs w:val="20"/>
        </w:rPr>
        <w:t>I</w:t>
      </w:r>
      <w:r w:rsidRPr="00046A9A">
        <w:rPr>
          <w:rStyle w:val="normaltextrun"/>
          <w:rFonts w:ascii="Arial" w:hAnsi="Arial" w:cs="Arial"/>
          <w:sz w:val="20"/>
          <w:szCs w:val="20"/>
        </w:rPr>
        <w:t>mplement</w:t>
      </w:r>
      <w:r w:rsidRPr="00046A9A">
        <w:rPr>
          <w:rStyle w:val="normaltextrun"/>
          <w:rFonts w:ascii="Arial" w:hAnsi="Arial" w:cs="Arial"/>
          <w:sz w:val="20"/>
          <w:szCs w:val="20"/>
        </w:rPr>
        <w:t xml:space="preserve"> effective evaluation and feedback mechanisms to ensure ongoing quality improvement</w:t>
      </w:r>
      <w:r w:rsidR="00C05343">
        <w:rPr>
          <w:rStyle w:val="normaltextrun"/>
          <w:rFonts w:ascii="Arial" w:hAnsi="Arial" w:cs="Arial"/>
          <w:sz w:val="20"/>
          <w:szCs w:val="20"/>
        </w:rPr>
        <w:t xml:space="preserve"> </w:t>
      </w:r>
      <w:r w:rsidRPr="00046A9A">
        <w:rPr>
          <w:rStyle w:val="normaltextrun"/>
          <w:rFonts w:ascii="Arial" w:hAnsi="Arial" w:cs="Arial"/>
          <w:sz w:val="20"/>
          <w:szCs w:val="20"/>
        </w:rPr>
        <w:t>in the delivery of children's programs. Evaluate a range of quantitative and qualitative data and</w:t>
      </w:r>
      <w:r w:rsidRPr="00046A9A">
        <w:rPr>
          <w:rStyle w:val="normaltextrun"/>
          <w:rFonts w:ascii="Arial" w:hAnsi="Arial" w:cs="Arial"/>
          <w:sz w:val="20"/>
          <w:szCs w:val="20"/>
        </w:rPr>
        <w:cr/>
        <w:t>feedback including census, AECD and community survey results to develop targeted programming</w:t>
      </w:r>
      <w:r w:rsidR="00C05343">
        <w:rPr>
          <w:rStyle w:val="normaltextrun"/>
          <w:rFonts w:ascii="Arial" w:hAnsi="Arial" w:cs="Arial"/>
          <w:sz w:val="20"/>
          <w:szCs w:val="20"/>
        </w:rPr>
        <w:t xml:space="preserve"> </w:t>
      </w:r>
      <w:r w:rsidRPr="00046A9A">
        <w:rPr>
          <w:rStyle w:val="normaltextrun"/>
          <w:rFonts w:ascii="Arial" w:hAnsi="Arial" w:cs="Arial"/>
          <w:sz w:val="20"/>
          <w:szCs w:val="20"/>
        </w:rPr>
        <w:t>that meets community needs and improves literacy outcomes and school readiness.</w:t>
      </w:r>
    </w:p>
    <w:p w14:paraId="3448EE95" w14:textId="09216F18" w:rsidR="001A6E94" w:rsidRPr="001A6E94"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Work as part of the MALL Programs team to contribute to the forward planning of a program</w:t>
      </w:r>
      <w:r w:rsidR="00C05343">
        <w:rPr>
          <w:rStyle w:val="normaltextrun"/>
          <w:rFonts w:ascii="Arial" w:hAnsi="Arial" w:cs="Arial"/>
          <w:sz w:val="20"/>
          <w:szCs w:val="20"/>
        </w:rPr>
        <w:t xml:space="preserve"> </w:t>
      </w:r>
      <w:r w:rsidRPr="00046A9A">
        <w:rPr>
          <w:rStyle w:val="normaltextrun"/>
          <w:rFonts w:ascii="Arial" w:hAnsi="Arial" w:cs="Arial"/>
          <w:sz w:val="20"/>
          <w:szCs w:val="20"/>
        </w:rPr>
        <w:t>calendar, actively identifying opportunities to collaborate, build cross team relationships and collate</w:t>
      </w:r>
      <w:r w:rsidR="00C05343">
        <w:rPr>
          <w:rStyle w:val="normaltextrun"/>
          <w:rFonts w:ascii="Arial" w:hAnsi="Arial" w:cs="Arial"/>
          <w:sz w:val="20"/>
          <w:szCs w:val="20"/>
        </w:rPr>
        <w:t xml:space="preserve"> </w:t>
      </w:r>
      <w:r w:rsidRPr="00046A9A">
        <w:rPr>
          <w:rStyle w:val="normaltextrun"/>
          <w:rFonts w:ascii="Arial" w:hAnsi="Arial" w:cs="Arial"/>
          <w:sz w:val="20"/>
          <w:szCs w:val="20"/>
        </w:rPr>
        <w:t>statistics and feedback for the Programming Lead</w:t>
      </w:r>
      <w:r w:rsidR="00C05343">
        <w:rPr>
          <w:rStyle w:val="normaltextrun"/>
          <w:rFonts w:ascii="Arial" w:hAnsi="Arial" w:cs="Arial"/>
          <w:sz w:val="20"/>
          <w:szCs w:val="20"/>
        </w:rPr>
        <w:t>.</w:t>
      </w:r>
    </w:p>
    <w:p w14:paraId="31DAAF85" w14:textId="13879C73" w:rsidR="001A6E94" w:rsidRPr="001A6E94" w:rsidRDefault="00046A9A" w:rsidP="00046A9A">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 xml:space="preserve"> Ensure the delivery of daily operations, supervise and direct diverse service delivery teams</w:t>
      </w:r>
      <w:r w:rsidR="00C05343">
        <w:rPr>
          <w:rStyle w:val="normaltextrun"/>
          <w:rFonts w:ascii="Arial" w:hAnsi="Arial" w:cs="Arial"/>
          <w:sz w:val="20"/>
          <w:szCs w:val="20"/>
        </w:rPr>
        <w:t xml:space="preserve"> </w:t>
      </w:r>
      <w:r w:rsidRPr="00046A9A">
        <w:rPr>
          <w:rStyle w:val="normaltextrun"/>
          <w:rFonts w:ascii="Arial" w:hAnsi="Arial" w:cs="Arial"/>
          <w:sz w:val="20"/>
          <w:szCs w:val="20"/>
        </w:rPr>
        <w:t xml:space="preserve">comprising of permanent, part-time, </w:t>
      </w:r>
      <w:proofErr w:type="gramStart"/>
      <w:r w:rsidRPr="00046A9A">
        <w:rPr>
          <w:rStyle w:val="normaltextrun"/>
          <w:rFonts w:ascii="Arial" w:hAnsi="Arial" w:cs="Arial"/>
          <w:sz w:val="20"/>
          <w:szCs w:val="20"/>
        </w:rPr>
        <w:t>casual</w:t>
      </w:r>
      <w:proofErr w:type="gramEnd"/>
      <w:r w:rsidRPr="00046A9A">
        <w:rPr>
          <w:rStyle w:val="normaltextrun"/>
          <w:rFonts w:ascii="Arial" w:hAnsi="Arial" w:cs="Arial"/>
          <w:sz w:val="20"/>
          <w:szCs w:val="20"/>
        </w:rPr>
        <w:t xml:space="preserve"> and volunteer staff within regularly rostered shifts,</w:t>
      </w:r>
      <w:r w:rsidR="00C05343">
        <w:rPr>
          <w:rStyle w:val="normaltextrun"/>
          <w:rFonts w:ascii="Arial" w:hAnsi="Arial" w:cs="Arial"/>
          <w:sz w:val="20"/>
          <w:szCs w:val="20"/>
        </w:rPr>
        <w:t xml:space="preserve"> </w:t>
      </w:r>
      <w:r w:rsidRPr="00046A9A">
        <w:rPr>
          <w:rStyle w:val="normaltextrun"/>
          <w:rFonts w:ascii="Arial" w:hAnsi="Arial" w:cs="Arial"/>
          <w:sz w:val="20"/>
          <w:szCs w:val="20"/>
        </w:rPr>
        <w:t>incorporating evenings and weekend work at Newcastle Libraries and Museum branches and</w:t>
      </w:r>
      <w:r w:rsidR="00C05343">
        <w:rPr>
          <w:rStyle w:val="normaltextrun"/>
          <w:rFonts w:ascii="Arial" w:hAnsi="Arial" w:cs="Arial"/>
          <w:sz w:val="20"/>
          <w:szCs w:val="20"/>
        </w:rPr>
        <w:t xml:space="preserve"> </w:t>
      </w:r>
      <w:r w:rsidRPr="00046A9A">
        <w:rPr>
          <w:rStyle w:val="normaltextrun"/>
          <w:rFonts w:ascii="Arial" w:hAnsi="Arial" w:cs="Arial"/>
          <w:sz w:val="20"/>
          <w:szCs w:val="20"/>
        </w:rPr>
        <w:t>service points.</w:t>
      </w:r>
    </w:p>
    <w:p w14:paraId="36C4ECD9" w14:textId="70919DAB" w:rsidR="001A6E94" w:rsidRPr="001A6E94" w:rsidRDefault="00046A9A" w:rsidP="001A6E94">
      <w:pPr>
        <w:pStyle w:val="ListParagraph"/>
        <w:numPr>
          <w:ilvl w:val="0"/>
          <w:numId w:val="9"/>
        </w:numPr>
        <w:jc w:val="both"/>
        <w:rPr>
          <w:rStyle w:val="normaltextrun"/>
          <w:rFonts w:ascii="Arial" w:hAnsi="Arial" w:cs="Arial"/>
          <w:b/>
          <w:bCs/>
          <w:sz w:val="20"/>
          <w:szCs w:val="20"/>
        </w:rPr>
      </w:pPr>
      <w:r w:rsidRPr="00046A9A">
        <w:rPr>
          <w:rStyle w:val="normaltextrun"/>
          <w:rFonts w:ascii="Arial" w:hAnsi="Arial" w:cs="Arial"/>
          <w:sz w:val="20"/>
          <w:szCs w:val="20"/>
        </w:rPr>
        <w:t>Fulfil the responsibilities of an employee as stated in City of Newcastle’s WHS Policy and</w:t>
      </w:r>
      <w:r w:rsidR="00C05343">
        <w:rPr>
          <w:rStyle w:val="normaltextrun"/>
          <w:rFonts w:ascii="Arial" w:hAnsi="Arial" w:cs="Arial"/>
          <w:sz w:val="20"/>
          <w:szCs w:val="20"/>
        </w:rPr>
        <w:t xml:space="preserve"> </w:t>
      </w:r>
      <w:r w:rsidRPr="00046A9A">
        <w:rPr>
          <w:rStyle w:val="normaltextrun"/>
          <w:rFonts w:ascii="Arial" w:hAnsi="Arial" w:cs="Arial"/>
          <w:sz w:val="20"/>
          <w:szCs w:val="20"/>
        </w:rPr>
        <w:t>Procedures.</w:t>
      </w:r>
    </w:p>
    <w:p w14:paraId="4A898093" w14:textId="4319259E" w:rsidR="009C6680" w:rsidRPr="001A6E94" w:rsidRDefault="009C6680" w:rsidP="001A6E94">
      <w:pPr>
        <w:pStyle w:val="ListParagraph"/>
        <w:numPr>
          <w:ilvl w:val="0"/>
          <w:numId w:val="9"/>
        </w:numPr>
        <w:jc w:val="both"/>
        <w:rPr>
          <w:rFonts w:ascii="Arial" w:hAnsi="Arial" w:cs="Arial"/>
          <w:b/>
          <w:bCs/>
          <w:sz w:val="20"/>
          <w:szCs w:val="20"/>
        </w:rPr>
      </w:pPr>
      <w:r w:rsidRPr="001A6E94">
        <w:rPr>
          <w:rFonts w:ascii="Arial" w:hAnsi="Arial" w:cs="Arial"/>
          <w:sz w:val="20"/>
          <w:szCs w:val="20"/>
        </w:rPr>
        <w:t>Any other accountabilities</w:t>
      </w:r>
      <w:r w:rsidR="0079665A" w:rsidRPr="001A6E94">
        <w:rPr>
          <w:rFonts w:ascii="Arial" w:hAnsi="Arial" w:cs="Arial"/>
          <w:sz w:val="20"/>
          <w:szCs w:val="20"/>
        </w:rPr>
        <w:t xml:space="preserve"> </w:t>
      </w:r>
      <w:r w:rsidRPr="001A6E94">
        <w:rPr>
          <w:rFonts w:ascii="Arial" w:hAnsi="Arial" w:cs="Arial"/>
          <w:sz w:val="20"/>
          <w:szCs w:val="20"/>
        </w:rPr>
        <w:t xml:space="preserve">or duties as directed by the </w:t>
      </w:r>
      <w:r w:rsidR="00EC2894" w:rsidRPr="001A6E94">
        <w:rPr>
          <w:rFonts w:ascii="Arial" w:hAnsi="Arial" w:cs="Arial"/>
          <w:sz w:val="20"/>
          <w:szCs w:val="20"/>
        </w:rPr>
        <w:t>Manager</w:t>
      </w:r>
      <w:r w:rsidR="00850832" w:rsidRPr="001A6E94">
        <w:rPr>
          <w:rFonts w:ascii="Arial" w:hAnsi="Arial" w:cs="Arial"/>
          <w:sz w:val="20"/>
          <w:szCs w:val="20"/>
        </w:rPr>
        <w:t xml:space="preserve"> </w:t>
      </w:r>
      <w:r w:rsidRPr="001A6E9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72E4B12C" w14:textId="67CD78C4"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Tertiary qualifications in library and information sciences, early childhood or primary education,</w:t>
      </w:r>
      <w:r w:rsidR="00C05343">
        <w:rPr>
          <w:rFonts w:ascii="Arial" w:hAnsi="Arial" w:cs="Arial"/>
          <w:bCs/>
          <w:iCs/>
          <w:sz w:val="20"/>
          <w:szCs w:val="20"/>
        </w:rPr>
        <w:t xml:space="preserve"> </w:t>
      </w:r>
      <w:r w:rsidRPr="001A6E94">
        <w:rPr>
          <w:rFonts w:ascii="Arial" w:hAnsi="Arial" w:cs="Arial"/>
          <w:bCs/>
          <w:iCs/>
          <w:sz w:val="20"/>
          <w:szCs w:val="20"/>
        </w:rPr>
        <w:t>museum studies, science, or a relevant related field.</w:t>
      </w:r>
    </w:p>
    <w:p w14:paraId="60623FEF" w14:textId="59FC4C54"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Excellent communication, and presentation skills and proven ability to engage a diverse range of</w:t>
      </w:r>
      <w:r w:rsidR="001A6E94">
        <w:rPr>
          <w:rFonts w:ascii="Arial" w:hAnsi="Arial" w:cs="Arial"/>
          <w:bCs/>
          <w:iCs/>
          <w:sz w:val="20"/>
          <w:szCs w:val="20"/>
        </w:rPr>
        <w:t xml:space="preserve"> </w:t>
      </w:r>
      <w:r w:rsidRPr="001A6E94">
        <w:rPr>
          <w:rFonts w:ascii="Arial" w:hAnsi="Arial" w:cs="Arial"/>
          <w:bCs/>
          <w:iCs/>
          <w:sz w:val="20"/>
          <w:szCs w:val="20"/>
        </w:rPr>
        <w:t>stakeholders and communicate with children.</w:t>
      </w:r>
    </w:p>
    <w:p w14:paraId="7E9989F5" w14:textId="5A79B510"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Strong commitment to engaging diverse audiences with literacy and/or culture and/or history and/or</w:t>
      </w:r>
      <w:r w:rsidR="001A6E94">
        <w:rPr>
          <w:rFonts w:ascii="Arial" w:hAnsi="Arial" w:cs="Arial"/>
          <w:bCs/>
          <w:iCs/>
          <w:sz w:val="20"/>
          <w:szCs w:val="20"/>
        </w:rPr>
        <w:t xml:space="preserve"> </w:t>
      </w:r>
      <w:r w:rsidRPr="001A6E94">
        <w:rPr>
          <w:rFonts w:ascii="Arial" w:hAnsi="Arial" w:cs="Arial"/>
          <w:bCs/>
          <w:iCs/>
          <w:sz w:val="20"/>
          <w:szCs w:val="20"/>
        </w:rPr>
        <w:t>science, a proven track record of success as a program producer and knowledge and experience of</w:t>
      </w:r>
      <w:r w:rsidR="001A6E94">
        <w:rPr>
          <w:rFonts w:ascii="Arial" w:hAnsi="Arial" w:cs="Arial"/>
          <w:bCs/>
          <w:iCs/>
          <w:sz w:val="20"/>
          <w:szCs w:val="20"/>
        </w:rPr>
        <w:t xml:space="preserve"> </w:t>
      </w:r>
      <w:r w:rsidRPr="001A6E94">
        <w:rPr>
          <w:rFonts w:ascii="Arial" w:hAnsi="Arial" w:cs="Arial"/>
          <w:bCs/>
          <w:iCs/>
          <w:sz w:val="20"/>
          <w:szCs w:val="20"/>
        </w:rPr>
        <w:t>devising and implementing child focused public programs in a cultural institution or library.</w:t>
      </w:r>
    </w:p>
    <w:p w14:paraId="7E9FA1CA" w14:textId="77777777"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 xml:space="preserve"> Works well independently or with a team, with a clear sense of energy, </w:t>
      </w:r>
      <w:proofErr w:type="gramStart"/>
      <w:r w:rsidRPr="001A6E94">
        <w:rPr>
          <w:rFonts w:ascii="Arial" w:hAnsi="Arial" w:cs="Arial"/>
          <w:bCs/>
          <w:iCs/>
          <w:sz w:val="20"/>
          <w:szCs w:val="20"/>
        </w:rPr>
        <w:t>dynamism</w:t>
      </w:r>
      <w:proofErr w:type="gramEnd"/>
      <w:r w:rsidRPr="001A6E94">
        <w:rPr>
          <w:rFonts w:ascii="Arial" w:hAnsi="Arial" w:cs="Arial"/>
          <w:bCs/>
          <w:iCs/>
          <w:sz w:val="20"/>
          <w:szCs w:val="20"/>
        </w:rPr>
        <w:t xml:space="preserve"> and purpose.</w:t>
      </w:r>
      <w:r w:rsidRPr="001A6E94">
        <w:rPr>
          <w:rFonts w:ascii="Arial" w:hAnsi="Arial" w:cs="Arial"/>
          <w:bCs/>
          <w:iCs/>
          <w:sz w:val="20"/>
          <w:szCs w:val="20"/>
        </w:rPr>
        <w:cr/>
      </w:r>
    </w:p>
    <w:p w14:paraId="418BF656" w14:textId="7726BD20"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Solid planning and organisational skills including the ability to prioritise multiple competing timelines</w:t>
      </w:r>
      <w:r w:rsidR="001A6E94">
        <w:rPr>
          <w:rFonts w:ascii="Arial" w:hAnsi="Arial" w:cs="Arial"/>
          <w:bCs/>
          <w:iCs/>
          <w:sz w:val="20"/>
          <w:szCs w:val="20"/>
        </w:rPr>
        <w:t xml:space="preserve"> </w:t>
      </w:r>
      <w:r w:rsidRPr="001A6E94">
        <w:rPr>
          <w:rFonts w:ascii="Arial" w:hAnsi="Arial" w:cs="Arial"/>
          <w:bCs/>
          <w:iCs/>
          <w:sz w:val="20"/>
          <w:szCs w:val="20"/>
        </w:rPr>
        <w:t>and meet strict deadlines.</w:t>
      </w:r>
    </w:p>
    <w:p w14:paraId="5D1E7B5F" w14:textId="11013AC8"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 xml:space="preserve"> Works collaboratively with honesty and transparency and encourages bold ideas and supports</w:t>
      </w:r>
      <w:r w:rsidR="001A6E94">
        <w:rPr>
          <w:rFonts w:ascii="Arial" w:hAnsi="Arial" w:cs="Arial"/>
          <w:bCs/>
          <w:iCs/>
          <w:sz w:val="20"/>
          <w:szCs w:val="20"/>
        </w:rPr>
        <w:t xml:space="preserve"> </w:t>
      </w:r>
      <w:r w:rsidRPr="001A6E94">
        <w:rPr>
          <w:rFonts w:ascii="Arial" w:hAnsi="Arial" w:cs="Arial"/>
          <w:bCs/>
          <w:iCs/>
          <w:sz w:val="20"/>
          <w:szCs w:val="20"/>
        </w:rPr>
        <w:t xml:space="preserve">freedom of expression, </w:t>
      </w:r>
      <w:r w:rsidR="001A6E94" w:rsidRPr="001A6E94">
        <w:rPr>
          <w:rFonts w:ascii="Arial" w:hAnsi="Arial" w:cs="Arial"/>
          <w:bCs/>
          <w:iCs/>
          <w:sz w:val="20"/>
          <w:szCs w:val="20"/>
        </w:rPr>
        <w:t>innovation,</w:t>
      </w:r>
      <w:r w:rsidRPr="001A6E94">
        <w:rPr>
          <w:rFonts w:ascii="Arial" w:hAnsi="Arial" w:cs="Arial"/>
          <w:bCs/>
          <w:iCs/>
          <w:sz w:val="20"/>
          <w:szCs w:val="20"/>
        </w:rPr>
        <w:t xml:space="preserve"> and diversity.</w:t>
      </w:r>
    </w:p>
    <w:p w14:paraId="4C60FCE4" w14:textId="3FBE4F12" w:rsidR="001A6E94"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lastRenderedPageBreak/>
        <w:t>A current Working with Children Check number or willingness to apply for one if selected for the</w:t>
      </w:r>
      <w:r w:rsidR="001A6E94">
        <w:rPr>
          <w:rFonts w:ascii="Arial" w:hAnsi="Arial" w:cs="Arial"/>
          <w:bCs/>
          <w:iCs/>
          <w:sz w:val="20"/>
          <w:szCs w:val="20"/>
        </w:rPr>
        <w:t xml:space="preserve"> </w:t>
      </w:r>
      <w:r w:rsidRPr="001A6E94">
        <w:rPr>
          <w:rFonts w:ascii="Arial" w:hAnsi="Arial" w:cs="Arial"/>
          <w:bCs/>
          <w:iCs/>
          <w:sz w:val="20"/>
          <w:szCs w:val="20"/>
        </w:rPr>
        <w:t>position.</w:t>
      </w:r>
    </w:p>
    <w:p w14:paraId="2C086EF0" w14:textId="0CB6F9C7" w:rsidR="00046A9A" w:rsidRPr="001A6E94" w:rsidRDefault="00046A9A" w:rsidP="00046A9A">
      <w:pPr>
        <w:pStyle w:val="ListParagraph"/>
        <w:numPr>
          <w:ilvl w:val="0"/>
          <w:numId w:val="9"/>
        </w:numPr>
        <w:rPr>
          <w:rFonts w:ascii="Arial" w:hAnsi="Arial" w:cs="Arial"/>
          <w:bCs/>
          <w:iCs/>
          <w:sz w:val="20"/>
          <w:szCs w:val="20"/>
        </w:rPr>
      </w:pPr>
      <w:r w:rsidRPr="001A6E94">
        <w:rPr>
          <w:rFonts w:ascii="Arial" w:hAnsi="Arial" w:cs="Arial"/>
          <w:bCs/>
          <w:iCs/>
          <w:sz w:val="20"/>
          <w:szCs w:val="20"/>
        </w:rPr>
        <w:t xml:space="preserve"> Demonstrated high level digital literacy, including experience with interactive, </w:t>
      </w:r>
      <w:proofErr w:type="gramStart"/>
      <w:r w:rsidRPr="001A6E94">
        <w:rPr>
          <w:rFonts w:ascii="Arial" w:hAnsi="Arial" w:cs="Arial"/>
          <w:bCs/>
          <w:iCs/>
          <w:sz w:val="20"/>
          <w:szCs w:val="20"/>
        </w:rPr>
        <w:t>mobile</w:t>
      </w:r>
      <w:proofErr w:type="gramEnd"/>
      <w:r w:rsidRPr="001A6E94">
        <w:rPr>
          <w:rFonts w:ascii="Arial" w:hAnsi="Arial" w:cs="Arial"/>
          <w:bCs/>
          <w:iCs/>
          <w:sz w:val="20"/>
          <w:szCs w:val="20"/>
        </w:rPr>
        <w:t xml:space="preserve"> and social</w:t>
      </w:r>
      <w:r w:rsidR="001A6E94" w:rsidRPr="001A6E94">
        <w:rPr>
          <w:rFonts w:ascii="Arial" w:hAnsi="Arial" w:cs="Arial"/>
          <w:bCs/>
          <w:iCs/>
          <w:sz w:val="20"/>
          <w:szCs w:val="20"/>
        </w:rPr>
        <w:t xml:space="preserve"> </w:t>
      </w:r>
      <w:r w:rsidRPr="001A6E94">
        <w:rPr>
          <w:rFonts w:ascii="Arial" w:hAnsi="Arial" w:cs="Arial"/>
          <w:bCs/>
          <w:iCs/>
          <w:sz w:val="20"/>
          <w:szCs w:val="20"/>
        </w:rPr>
        <w:t>networking technologies. Confident and competent technology trouble shooting skills.</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6722EF9B" w14:textId="40CC2AC3" w:rsidR="00046A9A" w:rsidRPr="00046A9A" w:rsidRDefault="00046A9A" w:rsidP="00046A9A">
      <w:pPr>
        <w:pStyle w:val="ListParagraph"/>
        <w:numPr>
          <w:ilvl w:val="0"/>
          <w:numId w:val="9"/>
        </w:numPr>
        <w:spacing w:after="120" w:line="240" w:lineRule="auto"/>
        <w:jc w:val="both"/>
        <w:rPr>
          <w:rFonts w:ascii="Arial" w:hAnsi="Arial" w:cs="Arial"/>
          <w:sz w:val="20"/>
          <w:szCs w:val="20"/>
        </w:rPr>
      </w:pPr>
      <w:r w:rsidRPr="00046A9A">
        <w:rPr>
          <w:rFonts w:ascii="Arial" w:hAnsi="Arial" w:cs="Arial"/>
          <w:sz w:val="20"/>
          <w:szCs w:val="20"/>
        </w:rPr>
        <w:t>Experience in developing curriculum resources for primary or early childhood educational setting</w:t>
      </w:r>
      <w:r w:rsidRPr="00046A9A">
        <w:rPr>
          <w:rFonts w:ascii="Arial" w:hAnsi="Arial" w:cs="Arial"/>
          <w:sz w:val="20"/>
          <w:szCs w:val="20"/>
        </w:rPr>
        <w:t>s.</w:t>
      </w:r>
    </w:p>
    <w:p w14:paraId="1CE0ECC1" w14:textId="5BFD7282" w:rsidR="00046A9A" w:rsidRDefault="00046A9A" w:rsidP="00046A9A">
      <w:pPr>
        <w:pStyle w:val="ListParagraph"/>
        <w:numPr>
          <w:ilvl w:val="0"/>
          <w:numId w:val="9"/>
        </w:numPr>
        <w:spacing w:after="120" w:line="240" w:lineRule="auto"/>
        <w:jc w:val="both"/>
        <w:rPr>
          <w:rFonts w:ascii="Arial" w:hAnsi="Arial" w:cs="Arial"/>
          <w:sz w:val="20"/>
          <w:szCs w:val="20"/>
        </w:rPr>
      </w:pPr>
      <w:r w:rsidRPr="00046A9A">
        <w:rPr>
          <w:rFonts w:ascii="Arial" w:hAnsi="Arial" w:cs="Arial"/>
          <w:sz w:val="20"/>
          <w:szCs w:val="20"/>
        </w:rPr>
        <w:t>Experience using a Library Management System or other relevant computer systems.</w:t>
      </w:r>
    </w:p>
    <w:p w14:paraId="1079BFB0" w14:textId="78332522" w:rsidR="00046A9A" w:rsidRDefault="00046A9A" w:rsidP="00046A9A">
      <w:pPr>
        <w:pStyle w:val="ListParagraph"/>
        <w:numPr>
          <w:ilvl w:val="0"/>
          <w:numId w:val="9"/>
        </w:numPr>
        <w:spacing w:after="120" w:line="240" w:lineRule="auto"/>
        <w:jc w:val="both"/>
        <w:rPr>
          <w:rFonts w:ascii="Arial" w:hAnsi="Arial" w:cs="Arial"/>
          <w:sz w:val="20"/>
          <w:szCs w:val="20"/>
        </w:rPr>
      </w:pPr>
      <w:r w:rsidRPr="00046A9A">
        <w:rPr>
          <w:rFonts w:ascii="Arial" w:hAnsi="Arial" w:cs="Arial"/>
          <w:sz w:val="20"/>
          <w:szCs w:val="20"/>
        </w:rPr>
        <w:t>Class C driver's license.</w:t>
      </w:r>
    </w:p>
    <w:p w14:paraId="79C91E22" w14:textId="254E239E" w:rsidR="00046A9A" w:rsidRPr="00046A9A" w:rsidRDefault="00046A9A" w:rsidP="00046A9A">
      <w:pPr>
        <w:pStyle w:val="ListParagraph"/>
        <w:numPr>
          <w:ilvl w:val="0"/>
          <w:numId w:val="9"/>
        </w:numPr>
        <w:spacing w:after="120" w:line="240" w:lineRule="auto"/>
        <w:jc w:val="both"/>
        <w:rPr>
          <w:rFonts w:ascii="Arial" w:hAnsi="Arial" w:cs="Arial"/>
          <w:sz w:val="20"/>
          <w:szCs w:val="20"/>
        </w:rPr>
      </w:pPr>
      <w:r>
        <w:rPr>
          <w:rFonts w:ascii="Arial" w:hAnsi="Arial" w:cs="Arial"/>
          <w:sz w:val="20"/>
          <w:szCs w:val="20"/>
        </w:rPr>
        <w:t>P</w:t>
      </w:r>
      <w:r w:rsidRPr="00046A9A">
        <w:rPr>
          <w:rFonts w:ascii="Arial" w:hAnsi="Arial" w:cs="Arial"/>
          <w:sz w:val="20"/>
          <w:szCs w:val="20"/>
        </w:rPr>
        <w:t xml:space="preserve">ossesses leadership skills and has a demonstrated ability to </w:t>
      </w:r>
      <w:r w:rsidR="001A6E94" w:rsidRPr="00046A9A">
        <w:rPr>
          <w:rFonts w:ascii="Arial" w:hAnsi="Arial" w:cs="Arial"/>
          <w:sz w:val="20"/>
          <w:szCs w:val="20"/>
        </w:rPr>
        <w:t>supervise.</w:t>
      </w:r>
    </w:p>
    <w:p w14:paraId="17A949F0" w14:textId="51FB69B9" w:rsidR="009C6680" w:rsidRDefault="009C6680" w:rsidP="009C6680">
      <w:pPr>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8132480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396892248" name="Picture 139689224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8"/>
  </w:num>
  <w:num w:numId="7" w16cid:durableId="753548037">
    <w:abstractNumId w:val="8"/>
  </w:num>
  <w:num w:numId="8" w16cid:durableId="1569220325">
    <w:abstractNumId w:val="40"/>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9"/>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4"/>
  </w:num>
  <w:num w:numId="25" w16cid:durableId="845286676">
    <w:abstractNumId w:val="32"/>
  </w:num>
  <w:num w:numId="26" w16cid:durableId="1666475157">
    <w:abstractNumId w:val="7"/>
  </w:num>
  <w:num w:numId="27" w16cid:durableId="1386486504">
    <w:abstractNumId w:val="43"/>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7"/>
  </w:num>
  <w:num w:numId="36" w16cid:durableId="2043942685">
    <w:abstractNumId w:val="45"/>
  </w:num>
  <w:num w:numId="37" w16cid:durableId="2039696923">
    <w:abstractNumId w:val="47"/>
  </w:num>
  <w:num w:numId="38" w16cid:durableId="961155548">
    <w:abstractNumId w:val="41"/>
  </w:num>
  <w:num w:numId="39" w16cid:durableId="1738699497">
    <w:abstractNumId w:val="42"/>
  </w:num>
  <w:num w:numId="40" w16cid:durableId="1816141205">
    <w:abstractNumId w:val="4"/>
  </w:num>
  <w:num w:numId="41" w16cid:durableId="1672639278">
    <w:abstractNumId w:val="0"/>
  </w:num>
  <w:num w:numId="42" w16cid:durableId="671638665">
    <w:abstractNumId w:val="17"/>
  </w:num>
  <w:num w:numId="43" w16cid:durableId="1669559868">
    <w:abstractNumId w:val="36"/>
  </w:num>
  <w:num w:numId="44" w16cid:durableId="832136635">
    <w:abstractNumId w:val="22"/>
  </w:num>
  <w:num w:numId="45" w16cid:durableId="521280982">
    <w:abstractNumId w:val="34"/>
  </w:num>
  <w:num w:numId="46" w16cid:durableId="126093211">
    <w:abstractNumId w:val="46"/>
  </w:num>
  <w:num w:numId="47" w16cid:durableId="290208668">
    <w:abstractNumId w:val="11"/>
  </w:num>
  <w:num w:numId="48" w16cid:durableId="119519549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46A9A"/>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E94"/>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343"/>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Zoe Cutts</cp:lastModifiedBy>
  <cp:revision>4</cp:revision>
  <cp:lastPrinted>2020-01-14T12:17:00Z</cp:lastPrinted>
  <dcterms:created xsi:type="dcterms:W3CDTF">2023-05-04T06:39:00Z</dcterms:created>
  <dcterms:modified xsi:type="dcterms:W3CDTF">2024-04-12T02:21:00Z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