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039"/>
        <w:tblW w:w="5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091"/>
        <w:gridCol w:w="2409"/>
        <w:gridCol w:w="2642"/>
      </w:tblGrid>
      <w:tr w:rsidR="003A76BF" w:rsidRPr="00934328" w:rsidTr="00415EC2">
        <w:tc>
          <w:tcPr>
            <w:tcW w:w="5000" w:type="pct"/>
            <w:gridSpan w:val="4"/>
            <w:shd w:val="clear" w:color="auto" w:fill="D99594"/>
            <w:vAlign w:val="center"/>
          </w:tcPr>
          <w:p w:rsidR="003A76BF" w:rsidRPr="00B92E99" w:rsidRDefault="003A76BF" w:rsidP="00415EC2">
            <w:pPr>
              <w:pStyle w:val="Heading1"/>
              <w:spacing w:before="120"/>
              <w:rPr>
                <w:color w:val="FFFFFF"/>
                <w:sz w:val="22"/>
                <w:szCs w:val="22"/>
              </w:rPr>
            </w:pPr>
            <w:r w:rsidRPr="00B92E99">
              <w:rPr>
                <w:color w:val="FFFFFF"/>
                <w:sz w:val="22"/>
                <w:szCs w:val="22"/>
              </w:rPr>
              <w:t xml:space="preserve">POSITION DETAILS </w:t>
            </w:r>
          </w:p>
        </w:tc>
      </w:tr>
      <w:tr w:rsidR="003A76BF" w:rsidRPr="00934328" w:rsidTr="003D4B26">
        <w:trPr>
          <w:trHeight w:val="454"/>
        </w:trPr>
        <w:tc>
          <w:tcPr>
            <w:tcW w:w="1191" w:type="pct"/>
            <w:shd w:val="clear" w:color="auto" w:fill="DDDDDD"/>
            <w:vAlign w:val="center"/>
          </w:tcPr>
          <w:p w:rsidR="003A76BF" w:rsidRPr="00D24BC3" w:rsidRDefault="003A76BF" w:rsidP="00415EC2">
            <w:pPr>
              <w:pStyle w:val="TableSubHeading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Position </w:t>
            </w:r>
            <w:r w:rsidRPr="00D24BC3">
              <w:rPr>
                <w:sz w:val="20"/>
                <w:szCs w:val="20"/>
              </w:rPr>
              <w:t>Title: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3A76BF" w:rsidRPr="009C1730" w:rsidRDefault="00784A6F" w:rsidP="00415EC2">
            <w:pPr>
              <w:pStyle w:val="TableText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Assistant</w:t>
            </w:r>
          </w:p>
        </w:tc>
        <w:tc>
          <w:tcPr>
            <w:tcW w:w="1127" w:type="pct"/>
            <w:shd w:val="clear" w:color="auto" w:fill="DDDDDD"/>
            <w:vAlign w:val="center"/>
          </w:tcPr>
          <w:p w:rsidR="003A76BF" w:rsidRPr="00D24BC3" w:rsidRDefault="003A76BF" w:rsidP="00415EC2">
            <w:pPr>
              <w:pStyle w:val="TableSubHeading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Grade: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3A76BF" w:rsidRPr="00784A6F" w:rsidRDefault="00784A6F" w:rsidP="00784A6F">
            <w:pPr>
              <w:pStyle w:val="TableText"/>
              <w:spacing w:after="0"/>
              <w:rPr>
                <w:sz w:val="20"/>
                <w:szCs w:val="20"/>
              </w:rPr>
            </w:pPr>
            <w:r w:rsidRPr="00784A6F">
              <w:rPr>
                <w:sz w:val="20"/>
                <w:szCs w:val="20"/>
              </w:rPr>
              <w:t>4</w:t>
            </w:r>
          </w:p>
        </w:tc>
      </w:tr>
      <w:tr w:rsidR="003A76BF" w:rsidRPr="00934328" w:rsidTr="003D4B26">
        <w:trPr>
          <w:trHeight w:val="454"/>
        </w:trPr>
        <w:tc>
          <w:tcPr>
            <w:tcW w:w="1191" w:type="pct"/>
            <w:shd w:val="clear" w:color="auto" w:fill="DDDDDD"/>
            <w:vAlign w:val="center"/>
          </w:tcPr>
          <w:p w:rsidR="003A76BF" w:rsidRPr="00D24BC3" w:rsidRDefault="009C1730" w:rsidP="00415EC2">
            <w:pPr>
              <w:pStyle w:val="TableSubHeading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Department/Directorate</w:t>
            </w:r>
            <w:r w:rsidR="003A76BF" w:rsidRPr="00D24BC3">
              <w:rPr>
                <w:sz w:val="20"/>
                <w:szCs w:val="20"/>
              </w:rPr>
              <w:t>: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3A76BF" w:rsidRPr="00D24BC3" w:rsidRDefault="00923D8D" w:rsidP="009C1730">
            <w:pPr>
              <w:pStyle w:val="Table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Service</w:t>
            </w:r>
            <w:r w:rsidR="00551CF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/ C</w:t>
            </w:r>
            <w:r w:rsidR="003D4B26">
              <w:rPr>
                <w:sz w:val="20"/>
                <w:szCs w:val="20"/>
              </w:rPr>
              <w:t>ustomer</w:t>
            </w:r>
            <w:r>
              <w:rPr>
                <w:sz w:val="20"/>
                <w:szCs w:val="20"/>
              </w:rPr>
              <w:t xml:space="preserve"> &amp; Community Services</w:t>
            </w:r>
            <w:r w:rsidR="00313B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7" w:type="pct"/>
            <w:shd w:val="clear" w:color="auto" w:fill="DDDDDD"/>
            <w:vAlign w:val="center"/>
          </w:tcPr>
          <w:p w:rsidR="003A76BF" w:rsidRPr="00D24BC3" w:rsidRDefault="003A76BF" w:rsidP="00415EC2">
            <w:pPr>
              <w:pStyle w:val="TableSubHeading"/>
              <w:spacing w:after="0" w:line="240" w:lineRule="auto"/>
              <w:rPr>
                <w:sz w:val="20"/>
                <w:szCs w:val="20"/>
              </w:rPr>
            </w:pPr>
            <w:r w:rsidRPr="00D24BC3">
              <w:rPr>
                <w:sz w:val="20"/>
                <w:szCs w:val="20"/>
              </w:rPr>
              <w:t>Position Status / Hours per Week: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3D4B26" w:rsidRPr="00126AC5" w:rsidRDefault="00126AC5" w:rsidP="00415EC2">
            <w:pPr>
              <w:pStyle w:val="TableText"/>
              <w:spacing w:after="0"/>
              <w:rPr>
                <w:sz w:val="20"/>
                <w:szCs w:val="20"/>
              </w:rPr>
            </w:pPr>
            <w:r w:rsidRPr="00126AC5">
              <w:rPr>
                <w:sz w:val="20"/>
                <w:szCs w:val="20"/>
              </w:rPr>
              <w:t xml:space="preserve">PT – </w:t>
            </w:r>
            <w:r w:rsidR="00023799">
              <w:rPr>
                <w:sz w:val="20"/>
                <w:szCs w:val="20"/>
              </w:rPr>
              <w:t>14</w:t>
            </w:r>
            <w:r w:rsidRPr="00126AC5">
              <w:rPr>
                <w:sz w:val="20"/>
                <w:szCs w:val="20"/>
              </w:rPr>
              <w:t xml:space="preserve"> hours/week</w:t>
            </w:r>
          </w:p>
          <w:p w:rsidR="00076EC2" w:rsidRPr="00120B12" w:rsidRDefault="00076EC2" w:rsidP="00076EC2">
            <w:pPr>
              <w:pStyle w:val="Table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</w:t>
            </w:r>
            <w:r w:rsidR="00E061B3">
              <w:rPr>
                <w:sz w:val="20"/>
                <w:szCs w:val="20"/>
              </w:rPr>
              <w:t>day 9am -5</w:t>
            </w:r>
            <w:r w:rsidR="00126AC5" w:rsidRPr="00126AC5">
              <w:rPr>
                <w:sz w:val="20"/>
                <w:szCs w:val="20"/>
              </w:rPr>
              <w:t xml:space="preserve">pm, </w:t>
            </w:r>
            <w:r>
              <w:rPr>
                <w:sz w:val="20"/>
                <w:szCs w:val="20"/>
              </w:rPr>
              <w:t>Sun</w:t>
            </w:r>
            <w:r w:rsidR="00126AC5" w:rsidRPr="00126AC5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2</w:t>
            </w:r>
            <w:r w:rsidR="00E061B3">
              <w:rPr>
                <w:sz w:val="20"/>
                <w:szCs w:val="20"/>
              </w:rPr>
              <w:t xml:space="preserve">pm </w:t>
            </w:r>
            <w:r w:rsidR="00126AC5" w:rsidRPr="00126AC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5</w:t>
            </w:r>
            <w:r w:rsidR="00126AC5" w:rsidRPr="00126AC5">
              <w:rPr>
                <w:sz w:val="20"/>
                <w:szCs w:val="20"/>
              </w:rPr>
              <w:t xml:space="preserve">pm, </w:t>
            </w:r>
            <w:r>
              <w:rPr>
                <w:sz w:val="20"/>
                <w:szCs w:val="20"/>
              </w:rPr>
              <w:t>Mon</w:t>
            </w:r>
            <w:r w:rsidR="00E061B3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 xml:space="preserve">9am </w:t>
            </w:r>
            <w:r w:rsidR="00E061B3">
              <w:rPr>
                <w:sz w:val="20"/>
                <w:szCs w:val="20"/>
              </w:rPr>
              <w:t xml:space="preserve"> </w:t>
            </w:r>
            <w:r w:rsidR="00126AC5" w:rsidRPr="00126AC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</w:t>
            </w:r>
            <w:r w:rsidR="00126AC5" w:rsidRPr="00126AC5">
              <w:rPr>
                <w:sz w:val="20"/>
                <w:szCs w:val="20"/>
              </w:rPr>
              <w:t>pm</w:t>
            </w:r>
          </w:p>
        </w:tc>
      </w:tr>
      <w:tr w:rsidR="009C1730" w:rsidRPr="00934328" w:rsidTr="009C1730">
        <w:trPr>
          <w:trHeight w:val="454"/>
        </w:trPr>
        <w:tc>
          <w:tcPr>
            <w:tcW w:w="1191" w:type="pct"/>
            <w:shd w:val="clear" w:color="auto" w:fill="DDDDDD"/>
            <w:vAlign w:val="center"/>
          </w:tcPr>
          <w:p w:rsidR="009C1730" w:rsidRDefault="009C1730" w:rsidP="00415EC2">
            <w:pPr>
              <w:pStyle w:val="TableSubHeading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Location</w:t>
            </w:r>
          </w:p>
        </w:tc>
        <w:tc>
          <w:tcPr>
            <w:tcW w:w="3809" w:type="pct"/>
            <w:gridSpan w:val="3"/>
            <w:shd w:val="clear" w:color="auto" w:fill="auto"/>
            <w:vAlign w:val="center"/>
          </w:tcPr>
          <w:p w:rsidR="00023799" w:rsidRPr="00120B12" w:rsidRDefault="008E2AF5" w:rsidP="00023799">
            <w:pPr>
              <w:pStyle w:val="Table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 b</w:t>
            </w:r>
            <w:r w:rsidR="009C1730" w:rsidRPr="009C1730">
              <w:rPr>
                <w:sz w:val="20"/>
                <w:szCs w:val="20"/>
              </w:rPr>
              <w:t>ased at</w:t>
            </w:r>
            <w:r w:rsidR="009C1730">
              <w:rPr>
                <w:color w:val="FF0000"/>
                <w:sz w:val="20"/>
                <w:szCs w:val="20"/>
              </w:rPr>
              <w:t xml:space="preserve"> </w:t>
            </w:r>
            <w:r w:rsidR="00126AC5" w:rsidRPr="00126AC5">
              <w:rPr>
                <w:sz w:val="20"/>
                <w:szCs w:val="20"/>
              </w:rPr>
              <w:t>Ryde Library</w:t>
            </w:r>
            <w:r w:rsidR="009C1730">
              <w:rPr>
                <w:color w:val="FF0000"/>
                <w:sz w:val="20"/>
                <w:szCs w:val="20"/>
              </w:rPr>
              <w:t xml:space="preserve"> </w:t>
            </w:r>
            <w:r w:rsidR="009C1730" w:rsidRPr="009C1730">
              <w:rPr>
                <w:sz w:val="20"/>
                <w:szCs w:val="20"/>
              </w:rPr>
              <w:t xml:space="preserve">but </w:t>
            </w:r>
            <w:r w:rsidR="00553043">
              <w:rPr>
                <w:sz w:val="20"/>
                <w:szCs w:val="20"/>
              </w:rPr>
              <w:t xml:space="preserve">may be </w:t>
            </w:r>
            <w:r w:rsidR="009C1730" w:rsidRPr="009C1730">
              <w:rPr>
                <w:sz w:val="20"/>
                <w:szCs w:val="20"/>
              </w:rPr>
              <w:t xml:space="preserve">required to also work at all </w:t>
            </w:r>
            <w:r>
              <w:rPr>
                <w:sz w:val="20"/>
                <w:szCs w:val="20"/>
              </w:rPr>
              <w:t xml:space="preserve">locations </w:t>
            </w:r>
            <w:r w:rsidR="009C1730" w:rsidRPr="009C1730">
              <w:rPr>
                <w:sz w:val="20"/>
                <w:szCs w:val="20"/>
              </w:rPr>
              <w:t>including weekends and evening shifts.</w:t>
            </w:r>
          </w:p>
        </w:tc>
      </w:tr>
    </w:tbl>
    <w:p w:rsidR="003A76BF" w:rsidRDefault="003A76BF" w:rsidP="003A76BF"/>
    <w:p w:rsidR="003A76BF" w:rsidRDefault="003A76BF" w:rsidP="003A76BF"/>
    <w:p w:rsidR="003A76BF" w:rsidRDefault="003A76BF" w:rsidP="003A76BF"/>
    <w:p w:rsidR="003A76BF" w:rsidRPr="00EC5C88" w:rsidRDefault="003A76BF" w:rsidP="003A76BF">
      <w:pPr>
        <w:rPr>
          <w:sz w:val="16"/>
          <w:szCs w:val="16"/>
        </w:rPr>
      </w:pPr>
    </w:p>
    <w:tbl>
      <w:tblPr>
        <w:tblW w:w="5778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0"/>
      </w:tblGrid>
      <w:tr w:rsidR="003A76BF" w:rsidRPr="00B62F9D" w:rsidTr="00415EC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</w:tcPr>
          <w:p w:rsidR="003A76BF" w:rsidRPr="00B92E99" w:rsidRDefault="003A76BF" w:rsidP="00415EC2">
            <w:pPr>
              <w:pStyle w:val="Heading1"/>
              <w:spacing w:before="120"/>
              <w:rPr>
                <w:color w:val="FFFFFF"/>
                <w:sz w:val="22"/>
                <w:szCs w:val="22"/>
              </w:rPr>
            </w:pPr>
            <w:r w:rsidRPr="00B92E99">
              <w:rPr>
                <w:color w:val="FFFFFF"/>
                <w:sz w:val="22"/>
                <w:szCs w:val="22"/>
              </w:rPr>
              <w:t xml:space="preserve">PRIMARY PURPOSE OF THE POSITION </w:t>
            </w:r>
          </w:p>
        </w:tc>
      </w:tr>
      <w:tr w:rsidR="003A76BF" w:rsidRPr="00934328" w:rsidTr="00415EC2">
        <w:trPr>
          <w:trHeight w:val="1011"/>
        </w:trPr>
        <w:tc>
          <w:tcPr>
            <w:tcW w:w="5000" w:type="pct"/>
          </w:tcPr>
          <w:p w:rsidR="003A76BF" w:rsidRDefault="003A76BF" w:rsidP="003A76BF">
            <w:pPr>
              <w:spacing w:after="0" w:line="240" w:lineRule="auto"/>
              <w:ind w:left="360"/>
              <w:jc w:val="both"/>
              <w:rPr>
                <w:sz w:val="20"/>
                <w:szCs w:val="20"/>
                <w:lang w:val="en-GB"/>
              </w:rPr>
            </w:pPr>
          </w:p>
          <w:p w:rsidR="009C1730" w:rsidRDefault="009C1730" w:rsidP="009C173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frontline customer services</w:t>
            </w:r>
          </w:p>
          <w:p w:rsidR="009C1730" w:rsidRDefault="009C1730" w:rsidP="009C173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basic assistance with the use and maintenance of software and equipment</w:t>
            </w:r>
          </w:p>
          <w:p w:rsidR="009C1730" w:rsidRDefault="009C1730" w:rsidP="009C173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leadership to customer service shifts </w:t>
            </w:r>
            <w:r w:rsidR="00553043">
              <w:rPr>
                <w:rFonts w:ascii="Arial" w:hAnsi="Arial" w:cs="Arial"/>
                <w:sz w:val="20"/>
                <w:szCs w:val="20"/>
              </w:rPr>
              <w:t>when assigned as an Officer-in-C</w:t>
            </w:r>
            <w:r>
              <w:rPr>
                <w:rFonts w:ascii="Arial" w:hAnsi="Arial" w:cs="Arial"/>
                <w:sz w:val="20"/>
                <w:szCs w:val="20"/>
              </w:rPr>
              <w:t>harge</w:t>
            </w:r>
          </w:p>
          <w:p w:rsidR="003A76BF" w:rsidRDefault="000B2CD9" w:rsidP="00120B1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Contribute to and support the achievement of library goals as identified in city of Ryde’s strategic and planning documents</w:t>
            </w:r>
          </w:p>
          <w:p w:rsidR="00120B12" w:rsidRPr="00120B12" w:rsidRDefault="00120B12" w:rsidP="00120B12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6BF" w:rsidRPr="00EC5C88" w:rsidRDefault="003A76BF" w:rsidP="003A76BF">
      <w:pPr>
        <w:rPr>
          <w:sz w:val="16"/>
          <w:szCs w:val="16"/>
        </w:rPr>
      </w:pPr>
    </w:p>
    <w:tbl>
      <w:tblPr>
        <w:tblW w:w="5778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0"/>
      </w:tblGrid>
      <w:tr w:rsidR="003A76BF" w:rsidRPr="007F7DF7" w:rsidTr="00415EC2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</w:tcPr>
          <w:p w:rsidR="003A76BF" w:rsidRPr="00B92E99" w:rsidRDefault="003A76BF" w:rsidP="00415EC2">
            <w:pPr>
              <w:pStyle w:val="Heading1"/>
              <w:spacing w:before="120"/>
              <w:rPr>
                <w:color w:val="FFFFFF"/>
                <w:sz w:val="22"/>
                <w:szCs w:val="22"/>
              </w:rPr>
            </w:pPr>
            <w:r w:rsidRPr="00B92E99">
              <w:rPr>
                <w:color w:val="FFFFFF"/>
                <w:sz w:val="22"/>
                <w:szCs w:val="22"/>
              </w:rPr>
              <w:t xml:space="preserve">SELECTION CRITERIA </w:t>
            </w:r>
          </w:p>
        </w:tc>
      </w:tr>
      <w:tr w:rsidR="003A76BF" w:rsidRPr="00934328" w:rsidTr="00415EC2">
        <w:trPr>
          <w:trHeight w:val="169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A76BF" w:rsidRPr="00120B12" w:rsidRDefault="003A76BF" w:rsidP="00120B12">
            <w:pPr>
              <w:pStyle w:val="NoSpacing"/>
              <w:rPr>
                <w:b/>
              </w:rPr>
            </w:pPr>
            <w:r w:rsidRPr="00120B12">
              <w:rPr>
                <w:b/>
              </w:rPr>
              <w:t>Education / Qualifications</w:t>
            </w:r>
            <w:r w:rsidR="004713A3" w:rsidRPr="00120B12">
              <w:rPr>
                <w:b/>
              </w:rPr>
              <w:t xml:space="preserve"> </w:t>
            </w:r>
          </w:p>
          <w:p w:rsidR="00784A6F" w:rsidRDefault="00BD4624" w:rsidP="00120B12">
            <w:pPr>
              <w:pStyle w:val="ListParagraph"/>
              <w:numPr>
                <w:ilvl w:val="0"/>
                <w:numId w:val="23"/>
              </w:numPr>
            </w:pPr>
            <w:r w:rsidRPr="00BD4624">
              <w:t xml:space="preserve">Completion or near completion of a </w:t>
            </w:r>
            <w:r>
              <w:t xml:space="preserve">Certificate III </w:t>
            </w:r>
            <w:r w:rsidRPr="00BD4624">
              <w:t>recognised by the Australian Library and Information Association (ALIA) or</w:t>
            </w:r>
            <w:r>
              <w:t xml:space="preserve"> </w:t>
            </w:r>
            <w:r w:rsidRPr="00BD4624">
              <w:t>a discipline relatable to the duties of the position</w:t>
            </w:r>
            <w:r>
              <w:t xml:space="preserve"> or significant experience working in a Library</w:t>
            </w:r>
            <w:r w:rsidRPr="00BD4624">
              <w:t>.</w:t>
            </w:r>
          </w:p>
          <w:p w:rsidR="004713A3" w:rsidRPr="00784A6F" w:rsidRDefault="00333A40" w:rsidP="00120B12">
            <w:pPr>
              <w:pStyle w:val="ListParagraph"/>
              <w:numPr>
                <w:ilvl w:val="0"/>
                <w:numId w:val="23"/>
              </w:numPr>
            </w:pPr>
            <w:r w:rsidRPr="00784A6F">
              <w:t>Current Working W</w:t>
            </w:r>
            <w:r w:rsidR="004713A3" w:rsidRPr="00784A6F">
              <w:t>ith Children Check</w:t>
            </w:r>
          </w:p>
          <w:p w:rsidR="003A76BF" w:rsidRPr="00120B12" w:rsidRDefault="003A76BF" w:rsidP="00120B12">
            <w:pPr>
              <w:pStyle w:val="NoSpacing"/>
              <w:rPr>
                <w:b/>
              </w:rPr>
            </w:pPr>
            <w:r w:rsidRPr="00120B12">
              <w:rPr>
                <w:b/>
              </w:rPr>
              <w:t xml:space="preserve">Experience/Specific skills </w:t>
            </w:r>
          </w:p>
          <w:p w:rsidR="000B2CD9" w:rsidRDefault="000B2CD9" w:rsidP="00120B12">
            <w:pPr>
              <w:pStyle w:val="ListParagraph"/>
              <w:numPr>
                <w:ilvl w:val="0"/>
                <w:numId w:val="22"/>
              </w:numPr>
            </w:pPr>
            <w:r>
              <w:t>High level customer service skills and experience</w:t>
            </w:r>
          </w:p>
          <w:p w:rsidR="00742172" w:rsidRDefault="00742172" w:rsidP="00120B12">
            <w:pPr>
              <w:pStyle w:val="ListParagraph"/>
              <w:numPr>
                <w:ilvl w:val="0"/>
                <w:numId w:val="22"/>
              </w:numPr>
            </w:pPr>
            <w:r>
              <w:t>Excellent written and spoken English communication skills</w:t>
            </w:r>
          </w:p>
          <w:p w:rsidR="00742172" w:rsidRDefault="00742172" w:rsidP="00120B12">
            <w:pPr>
              <w:pStyle w:val="ListParagraph"/>
              <w:numPr>
                <w:ilvl w:val="0"/>
                <w:numId w:val="22"/>
              </w:numPr>
            </w:pPr>
            <w:r>
              <w:t>Demonstrated computer skills, an enthusiasm for information technology and troubleshooting ability</w:t>
            </w:r>
          </w:p>
          <w:p w:rsidR="004713A3" w:rsidRPr="004713A3" w:rsidRDefault="004713A3" w:rsidP="00120B12">
            <w:pPr>
              <w:pStyle w:val="ListParagraph"/>
              <w:numPr>
                <w:ilvl w:val="0"/>
                <w:numId w:val="22"/>
              </w:numPr>
            </w:pPr>
            <w:r w:rsidRPr="004713A3">
              <w:t xml:space="preserve">Knowledge of and commitment to WHS and EEO </w:t>
            </w:r>
            <w:r w:rsidR="00742172">
              <w:t xml:space="preserve">practices and </w:t>
            </w:r>
            <w:r w:rsidRPr="004713A3">
              <w:t>principles</w:t>
            </w:r>
          </w:p>
          <w:p w:rsidR="003A76BF" w:rsidRPr="00120B12" w:rsidRDefault="003A76BF" w:rsidP="00120B12">
            <w:pPr>
              <w:pStyle w:val="NoSpacing"/>
              <w:rPr>
                <w:b/>
              </w:rPr>
            </w:pPr>
            <w:r w:rsidRPr="00120B12">
              <w:rPr>
                <w:b/>
              </w:rPr>
              <w:t>Personal Attributes</w:t>
            </w:r>
          </w:p>
          <w:p w:rsidR="004713A3" w:rsidRDefault="004713A3" w:rsidP="00120B12">
            <w:pPr>
              <w:pStyle w:val="ListParagraph"/>
              <w:numPr>
                <w:ilvl w:val="0"/>
                <w:numId w:val="20"/>
              </w:numPr>
            </w:pPr>
            <w:r w:rsidRPr="004713A3">
              <w:t xml:space="preserve">Enthusiasm for working with the public in the delivery of high level customer service </w:t>
            </w:r>
          </w:p>
          <w:p w:rsidR="00742172" w:rsidRDefault="00742172" w:rsidP="00120B12">
            <w:pPr>
              <w:pStyle w:val="ListParagraph"/>
              <w:numPr>
                <w:ilvl w:val="0"/>
                <w:numId w:val="20"/>
              </w:numPr>
            </w:pPr>
            <w:r>
              <w:t>Excellent interpersonal skills</w:t>
            </w:r>
          </w:p>
          <w:p w:rsidR="00742172" w:rsidRPr="004713A3" w:rsidRDefault="00742172" w:rsidP="00120B12">
            <w:pPr>
              <w:pStyle w:val="ListParagraph"/>
              <w:numPr>
                <w:ilvl w:val="0"/>
                <w:numId w:val="20"/>
              </w:numPr>
            </w:pPr>
            <w:r>
              <w:t>Enthusiasm for library innovation and to play a role in the implementation of change</w:t>
            </w:r>
          </w:p>
          <w:p w:rsidR="004713A3" w:rsidRPr="004713A3" w:rsidRDefault="004713A3" w:rsidP="00120B12">
            <w:pPr>
              <w:pStyle w:val="ListParagraph"/>
              <w:numPr>
                <w:ilvl w:val="0"/>
                <w:numId w:val="20"/>
              </w:numPr>
            </w:pPr>
            <w:r w:rsidRPr="004713A3">
              <w:t>Ability to work in a team environment with a community focus</w:t>
            </w:r>
          </w:p>
          <w:p w:rsidR="003A76BF" w:rsidRPr="00120B12" w:rsidRDefault="003A76BF" w:rsidP="00120B12">
            <w:pPr>
              <w:pStyle w:val="NoSpacing"/>
              <w:rPr>
                <w:b/>
              </w:rPr>
            </w:pPr>
            <w:r w:rsidRPr="00120B12">
              <w:rPr>
                <w:b/>
              </w:rPr>
              <w:t>Desirable Qualifications, Experience and/or Skills</w:t>
            </w:r>
          </w:p>
          <w:p w:rsidR="000B2CD9" w:rsidRDefault="000B2CD9" w:rsidP="00120B12">
            <w:pPr>
              <w:pStyle w:val="ListParagraph"/>
              <w:numPr>
                <w:ilvl w:val="0"/>
                <w:numId w:val="21"/>
              </w:numPr>
            </w:pPr>
            <w:r>
              <w:t>Public library experience</w:t>
            </w:r>
          </w:p>
          <w:p w:rsidR="004713A3" w:rsidRPr="004713A3" w:rsidRDefault="000B2CD9" w:rsidP="00120B12">
            <w:pPr>
              <w:pStyle w:val="ListParagraph"/>
              <w:numPr>
                <w:ilvl w:val="0"/>
                <w:numId w:val="21"/>
              </w:numPr>
            </w:pPr>
            <w:r>
              <w:t>Current NSW Driver’s l</w:t>
            </w:r>
            <w:r w:rsidR="004713A3" w:rsidRPr="004713A3">
              <w:t>icence</w:t>
            </w:r>
            <w:r>
              <w:t xml:space="preserve"> </w:t>
            </w:r>
          </w:p>
          <w:p w:rsidR="00126AC5" w:rsidRPr="00126AC5" w:rsidRDefault="002E2C2A" w:rsidP="00120B12">
            <w:pPr>
              <w:pStyle w:val="ListParagraph"/>
              <w:numPr>
                <w:ilvl w:val="0"/>
                <w:numId w:val="21"/>
              </w:numPr>
            </w:pPr>
            <w:r>
              <w:t>Bilingual language skills</w:t>
            </w:r>
          </w:p>
        </w:tc>
      </w:tr>
    </w:tbl>
    <w:p w:rsidR="003A76BF" w:rsidRDefault="003A76BF" w:rsidP="003A76BF"/>
    <w:tbl>
      <w:tblPr>
        <w:tblpPr w:leftFromText="180" w:rightFromText="180" w:vertAnchor="text" w:horzAnchor="margin" w:tblpXSpec="center" w:tblpY="-178"/>
        <w:tblW w:w="5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8"/>
      </w:tblGrid>
      <w:tr w:rsidR="003A76BF" w:rsidRPr="00B92E99" w:rsidTr="00415EC2">
        <w:trPr>
          <w:trHeight w:val="2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</w:tcPr>
          <w:p w:rsidR="00784A6F" w:rsidRPr="00784A6F" w:rsidRDefault="003A76BF" w:rsidP="00784A6F">
            <w:pPr>
              <w:pStyle w:val="Heading1"/>
              <w:spacing w:before="120"/>
              <w:rPr>
                <w:color w:val="FFFFFF"/>
                <w:sz w:val="22"/>
                <w:szCs w:val="22"/>
              </w:rPr>
            </w:pPr>
            <w:r w:rsidRPr="00B92E99">
              <w:rPr>
                <w:color w:val="FFFFFF"/>
                <w:sz w:val="22"/>
                <w:szCs w:val="22"/>
              </w:rPr>
              <w:lastRenderedPageBreak/>
              <w:t xml:space="preserve">ORGANISATIONAL CHART </w:t>
            </w:r>
          </w:p>
        </w:tc>
      </w:tr>
      <w:tr w:rsidR="003A76BF" w:rsidRPr="00934328" w:rsidTr="00415EC2">
        <w:trPr>
          <w:trHeight w:val="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6F" w:rsidRDefault="00784A6F" w:rsidP="00784A6F"/>
          <w:p w:rsidR="00784A6F" w:rsidRDefault="00784A6F" w:rsidP="00784A6F">
            <w:pPr>
              <w:spacing w:before="240"/>
            </w:pPr>
          </w:p>
          <w:p w:rsidR="00E16376" w:rsidRDefault="00E16376" w:rsidP="00784A6F"/>
          <w:p w:rsidR="00E16376" w:rsidRDefault="00E16376" w:rsidP="00784A6F"/>
          <w:p w:rsidR="00E16376" w:rsidRDefault="00E16376" w:rsidP="00784A6F"/>
          <w:p w:rsidR="00E16376" w:rsidRDefault="00E16376" w:rsidP="00784A6F"/>
          <w:p w:rsidR="00E16376" w:rsidRDefault="00E16376" w:rsidP="00784A6F"/>
          <w:p w:rsidR="00E16376" w:rsidRDefault="00E16376" w:rsidP="00784A6F"/>
          <w:p w:rsidR="00E16376" w:rsidRDefault="00E16376" w:rsidP="00784A6F"/>
          <w:p w:rsidR="00E16376" w:rsidRDefault="00E16376" w:rsidP="00784A6F"/>
          <w:p w:rsidR="00E16376" w:rsidRDefault="00E16376" w:rsidP="00784A6F"/>
          <w:p w:rsidR="00E16376" w:rsidRDefault="00E16376" w:rsidP="00784A6F"/>
          <w:p w:rsidR="00E16376" w:rsidRDefault="00E16376" w:rsidP="00784A6F"/>
          <w:p w:rsidR="00784A6F" w:rsidRPr="00B91B4C" w:rsidRDefault="00105F99" w:rsidP="00784A6F">
            <w:r>
              <w:rPr>
                <w:b/>
                <w:noProof/>
                <w:lang w:eastAsia="en-A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2145665</wp:posOffset>
                  </wp:positionH>
                  <wp:positionV relativeFrom="margin">
                    <wp:posOffset>448945</wp:posOffset>
                  </wp:positionV>
                  <wp:extent cx="2364105" cy="3636010"/>
                  <wp:effectExtent l="0" t="0" r="0" b="21590"/>
                  <wp:wrapSquare wrapText="bothSides"/>
                  <wp:docPr id="17" name="Organization Chart 1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A76BF" w:rsidRPr="00EC5C88" w:rsidRDefault="003A76BF" w:rsidP="003A76BF">
      <w:pPr>
        <w:rPr>
          <w:sz w:val="16"/>
          <w:szCs w:val="16"/>
        </w:rPr>
        <w:sectPr w:rsidR="003A76BF" w:rsidRPr="00EC5C88" w:rsidSect="00415EC2">
          <w:footerReference w:type="default" r:id="rId13"/>
          <w:headerReference w:type="first" r:id="rId14"/>
          <w:footerReference w:type="first" r:id="rId15"/>
          <w:pgSz w:w="11906" w:h="16838" w:code="9"/>
          <w:pgMar w:top="1418" w:right="1440" w:bottom="964" w:left="1440" w:header="170" w:footer="170" w:gutter="0"/>
          <w:cols w:space="708"/>
          <w:titlePg/>
          <w:docGrid w:linePitch="360"/>
        </w:sectPr>
      </w:pPr>
    </w:p>
    <w:tbl>
      <w:tblPr>
        <w:tblW w:w="579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99"/>
        <w:tblLook w:val="01E0" w:firstRow="1" w:lastRow="1" w:firstColumn="1" w:lastColumn="1" w:noHBand="0" w:noVBand="0"/>
      </w:tblPr>
      <w:tblGrid>
        <w:gridCol w:w="10663"/>
      </w:tblGrid>
      <w:tr w:rsidR="003A76BF" w:rsidRPr="00BA3E1D" w:rsidTr="00415EC2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9594"/>
          </w:tcPr>
          <w:p w:rsidR="003A76BF" w:rsidRPr="00BA3E1D" w:rsidRDefault="003A76BF" w:rsidP="00415EC2">
            <w:pPr>
              <w:keepNext/>
              <w:spacing w:before="120" w:after="60"/>
              <w:outlineLvl w:val="0"/>
              <w:rPr>
                <w:b/>
                <w:bCs/>
                <w:color w:val="FFFFFF"/>
                <w:szCs w:val="18"/>
                <w:lang w:val="en-US"/>
              </w:rPr>
            </w:pPr>
            <w:r w:rsidRPr="00BA3E1D">
              <w:rPr>
                <w:b/>
                <w:bCs/>
                <w:szCs w:val="20"/>
                <w:lang w:val="en-US"/>
              </w:rPr>
              <w:lastRenderedPageBreak/>
              <w:br w:type="page"/>
            </w:r>
            <w:r w:rsidRPr="00E96ED2">
              <w:rPr>
                <w:b/>
                <w:bCs/>
                <w:color w:val="FFFFFF"/>
                <w:kern w:val="32"/>
              </w:rPr>
              <w:t>SERVICE ACCOUNTABILITIES – Contributes to</w:t>
            </w:r>
          </w:p>
        </w:tc>
      </w:tr>
      <w:tr w:rsidR="003A76BF" w:rsidRPr="00BA3E1D" w:rsidTr="00415EC2">
        <w:trPr>
          <w:trHeight w:val="284"/>
        </w:trPr>
        <w:tc>
          <w:tcPr>
            <w:tcW w:w="5000" w:type="pct"/>
            <w:shd w:val="clear" w:color="auto" w:fill="auto"/>
          </w:tcPr>
          <w:p w:rsidR="009972AB" w:rsidRPr="009972AB" w:rsidRDefault="009972AB" w:rsidP="009972A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972AB">
              <w:rPr>
                <w:rFonts w:ascii="Arial" w:hAnsi="Arial" w:cs="Arial"/>
                <w:sz w:val="20"/>
                <w:szCs w:val="20"/>
              </w:rPr>
              <w:t xml:space="preserve">The statements below indicate how the duties and responsibilities of this position contribute to the wider activities carried out by the Customer and Community Services section </w:t>
            </w:r>
            <w:r>
              <w:rPr>
                <w:rFonts w:ascii="Arial" w:hAnsi="Arial" w:cs="Arial"/>
                <w:sz w:val="20"/>
                <w:szCs w:val="20"/>
              </w:rPr>
              <w:t>of the organisation.</w:t>
            </w:r>
          </w:p>
          <w:p w:rsidR="009972AB" w:rsidRPr="009972AB" w:rsidRDefault="009972AB" w:rsidP="009972AB">
            <w:pPr>
              <w:tabs>
                <w:tab w:val="left" w:pos="426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972AB">
              <w:rPr>
                <w:rFonts w:ascii="Arial" w:hAnsi="Arial" w:cs="Arial"/>
                <w:sz w:val="20"/>
                <w:szCs w:val="20"/>
              </w:rPr>
              <w:t>The position contributes to:</w:t>
            </w:r>
          </w:p>
          <w:p w:rsidR="009972AB" w:rsidRPr="009972AB" w:rsidRDefault="009972AB" w:rsidP="009972AB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72AB">
              <w:rPr>
                <w:rFonts w:ascii="Arial" w:hAnsi="Arial" w:cs="Arial"/>
                <w:sz w:val="20"/>
                <w:szCs w:val="20"/>
              </w:rPr>
              <w:t>Public library service development and management</w:t>
            </w:r>
          </w:p>
          <w:p w:rsidR="009972AB" w:rsidRPr="009972AB" w:rsidRDefault="009972AB" w:rsidP="009972AB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72AB">
              <w:rPr>
                <w:rFonts w:ascii="Arial" w:hAnsi="Arial" w:cs="Arial"/>
                <w:sz w:val="20"/>
                <w:szCs w:val="20"/>
              </w:rPr>
              <w:t>Public library operations service</w:t>
            </w:r>
          </w:p>
          <w:p w:rsidR="009972AB" w:rsidRPr="009972AB" w:rsidRDefault="009972AB" w:rsidP="009972AB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72AB">
              <w:rPr>
                <w:rFonts w:ascii="Arial" w:hAnsi="Arial" w:cs="Arial"/>
                <w:sz w:val="20"/>
                <w:szCs w:val="20"/>
              </w:rPr>
              <w:t>Public library programs service</w:t>
            </w:r>
          </w:p>
          <w:p w:rsidR="009972AB" w:rsidRPr="009972AB" w:rsidRDefault="009972AB" w:rsidP="009972AB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72AB">
              <w:rPr>
                <w:rFonts w:ascii="Arial" w:hAnsi="Arial" w:cs="Arial"/>
                <w:sz w:val="20"/>
                <w:szCs w:val="20"/>
              </w:rPr>
              <w:t>Public library resources service</w:t>
            </w:r>
          </w:p>
          <w:p w:rsidR="009972AB" w:rsidRPr="009972AB" w:rsidRDefault="009972AB" w:rsidP="009972AB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72AB">
              <w:rPr>
                <w:rFonts w:ascii="Arial" w:hAnsi="Arial" w:cs="Arial"/>
                <w:sz w:val="20"/>
                <w:szCs w:val="20"/>
              </w:rPr>
              <w:t>Community information service</w:t>
            </w:r>
          </w:p>
          <w:p w:rsidR="003A76BF" w:rsidRDefault="009972AB" w:rsidP="00F57FBD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72AB">
              <w:rPr>
                <w:rFonts w:ascii="Arial" w:hAnsi="Arial" w:cs="Arial"/>
                <w:sz w:val="20"/>
                <w:szCs w:val="20"/>
              </w:rPr>
              <w:t>Community buildings Library development and management</w:t>
            </w:r>
          </w:p>
          <w:p w:rsidR="001F4F6F" w:rsidRPr="00F57FBD" w:rsidRDefault="001F4F6F" w:rsidP="001F4F6F">
            <w:pPr>
              <w:tabs>
                <w:tab w:val="left" w:pos="426"/>
              </w:tabs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6BF" w:rsidRDefault="003A76BF" w:rsidP="003A76BF">
      <w:pPr>
        <w:rPr>
          <w:sz w:val="16"/>
          <w:szCs w:val="16"/>
        </w:rPr>
      </w:pPr>
    </w:p>
    <w:tbl>
      <w:tblPr>
        <w:tblW w:w="10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10091"/>
      </w:tblGrid>
      <w:tr w:rsidR="008F4CED" w:rsidRPr="009A27CB" w:rsidTr="00F7781A">
        <w:trPr>
          <w:cantSplit/>
          <w:trHeight w:val="454"/>
          <w:tblHeader/>
          <w:jc w:val="center"/>
        </w:trPr>
        <w:tc>
          <w:tcPr>
            <w:tcW w:w="10658" w:type="dxa"/>
            <w:gridSpan w:val="2"/>
            <w:shd w:val="clear" w:color="auto" w:fill="D99594"/>
          </w:tcPr>
          <w:p w:rsidR="008F4CED" w:rsidRPr="009A27CB" w:rsidRDefault="008F4CED" w:rsidP="00F7781A">
            <w:pPr>
              <w:keepNext/>
              <w:spacing w:before="120" w:after="60"/>
              <w:outlineLvl w:val="0"/>
              <w:rPr>
                <w:b/>
                <w:bCs/>
                <w:color w:val="FFFFFF"/>
                <w:szCs w:val="20"/>
              </w:rPr>
            </w:pPr>
            <w:r w:rsidRPr="00E96ED2">
              <w:rPr>
                <w:b/>
                <w:bCs/>
                <w:color w:val="FFFFFF"/>
                <w:kern w:val="32"/>
              </w:rPr>
              <w:t>CORPORATE ACCOUNTABILITIES</w:t>
            </w:r>
          </w:p>
        </w:tc>
      </w:tr>
      <w:tr w:rsidR="008F4CED" w:rsidRPr="009A27CB" w:rsidTr="00F7781A">
        <w:trPr>
          <w:cantSplit/>
          <w:trHeight w:hRule="exact" w:val="636"/>
          <w:jc w:val="center"/>
        </w:trPr>
        <w:tc>
          <w:tcPr>
            <w:tcW w:w="10658" w:type="dxa"/>
            <w:gridSpan w:val="2"/>
            <w:noWrap/>
            <w:tcMar>
              <w:left w:w="142" w:type="dxa"/>
              <w:right w:w="142" w:type="dxa"/>
            </w:tcMar>
            <w:vAlign w:val="center"/>
          </w:tcPr>
          <w:p w:rsidR="008F4CED" w:rsidRPr="00CE7DBD" w:rsidRDefault="008F4CED" w:rsidP="00F7781A">
            <w:pPr>
              <w:rPr>
                <w:b/>
                <w:sz w:val="20"/>
              </w:rPr>
            </w:pPr>
            <w:r w:rsidRPr="00CE7DBD">
              <w:rPr>
                <w:b/>
                <w:sz w:val="20"/>
              </w:rPr>
              <w:t>The statements below indicate the relevant organisational “Accountabilities” that the position holder is required to observe.</w:t>
            </w:r>
          </w:p>
        </w:tc>
      </w:tr>
      <w:tr w:rsidR="008F4CED" w:rsidRPr="009A27CB" w:rsidTr="00F7781A">
        <w:trPr>
          <w:cantSplit/>
          <w:trHeight w:hRule="exact" w:val="442"/>
          <w:jc w:val="center"/>
        </w:trPr>
        <w:tc>
          <w:tcPr>
            <w:tcW w:w="567" w:type="dxa"/>
            <w:noWrap/>
            <w:tcMar>
              <w:left w:w="142" w:type="dxa"/>
              <w:right w:w="142" w:type="dxa"/>
            </w:tcMar>
            <w:vAlign w:val="center"/>
          </w:tcPr>
          <w:p w:rsidR="008F4CED" w:rsidRPr="009A27CB" w:rsidRDefault="008F4CED" w:rsidP="00F7781A">
            <w:pPr>
              <w:jc w:val="center"/>
              <w:rPr>
                <w:sz w:val="20"/>
              </w:rPr>
            </w:pPr>
            <w:r w:rsidRPr="009A27CB">
              <w:rPr>
                <w:sz w:val="20"/>
              </w:rPr>
              <w:t>1</w:t>
            </w:r>
          </w:p>
        </w:tc>
        <w:tc>
          <w:tcPr>
            <w:tcW w:w="10091" w:type="dxa"/>
            <w:vAlign w:val="center"/>
          </w:tcPr>
          <w:p w:rsidR="008F4CED" w:rsidRPr="009A27CB" w:rsidRDefault="008F4CED" w:rsidP="00F7781A">
            <w:pPr>
              <w:rPr>
                <w:sz w:val="20"/>
              </w:rPr>
            </w:pPr>
            <w:r w:rsidRPr="009A27CB">
              <w:rPr>
                <w:sz w:val="20"/>
              </w:rPr>
              <w:t xml:space="preserve">To comply with legislative requirements </w:t>
            </w:r>
          </w:p>
        </w:tc>
      </w:tr>
      <w:tr w:rsidR="008F4CED" w:rsidRPr="009A27CB" w:rsidTr="00F7781A">
        <w:trPr>
          <w:cantSplit/>
          <w:trHeight w:hRule="exact" w:val="442"/>
          <w:jc w:val="center"/>
        </w:trPr>
        <w:tc>
          <w:tcPr>
            <w:tcW w:w="567" w:type="dxa"/>
            <w:noWrap/>
            <w:tcMar>
              <w:left w:w="142" w:type="dxa"/>
              <w:right w:w="170" w:type="dxa"/>
            </w:tcMar>
            <w:vAlign w:val="center"/>
          </w:tcPr>
          <w:p w:rsidR="008F4CED" w:rsidRPr="009A27CB" w:rsidRDefault="008F4CED" w:rsidP="00F778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91" w:type="dxa"/>
            <w:vAlign w:val="center"/>
          </w:tcPr>
          <w:p w:rsidR="008F4CED" w:rsidRPr="009A27CB" w:rsidRDefault="008F4CED" w:rsidP="00F7781A">
            <w:pPr>
              <w:rPr>
                <w:sz w:val="20"/>
              </w:rPr>
            </w:pPr>
            <w:r w:rsidRPr="009A27CB">
              <w:rPr>
                <w:sz w:val="20"/>
              </w:rPr>
              <w:t xml:space="preserve">To adhere to Council plans, policies, procedures and Code of Conduct </w:t>
            </w:r>
          </w:p>
        </w:tc>
      </w:tr>
      <w:tr w:rsidR="008F4CED" w:rsidRPr="009A27CB" w:rsidTr="00F7781A">
        <w:trPr>
          <w:cantSplit/>
          <w:trHeight w:hRule="exact" w:val="442"/>
          <w:jc w:val="center"/>
        </w:trPr>
        <w:tc>
          <w:tcPr>
            <w:tcW w:w="567" w:type="dxa"/>
            <w:noWrap/>
            <w:tcMar>
              <w:left w:w="142" w:type="dxa"/>
              <w:right w:w="170" w:type="dxa"/>
            </w:tcMar>
            <w:vAlign w:val="center"/>
          </w:tcPr>
          <w:p w:rsidR="008F4CED" w:rsidRPr="009A27CB" w:rsidRDefault="008F4CED" w:rsidP="00F778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91" w:type="dxa"/>
            <w:vAlign w:val="center"/>
          </w:tcPr>
          <w:p w:rsidR="008F4CED" w:rsidRPr="009A27CB" w:rsidRDefault="008F4CED" w:rsidP="00F7781A">
            <w:pPr>
              <w:rPr>
                <w:sz w:val="20"/>
              </w:rPr>
            </w:pPr>
            <w:r w:rsidRPr="009A27CB">
              <w:rPr>
                <w:sz w:val="20"/>
              </w:rPr>
              <w:t>To understand, adhere and promote all OH&amp;S policies and procedures</w:t>
            </w:r>
          </w:p>
        </w:tc>
      </w:tr>
      <w:tr w:rsidR="008F4CED" w:rsidRPr="009A27CB" w:rsidTr="00F7781A">
        <w:trPr>
          <w:cantSplit/>
          <w:trHeight w:hRule="exact" w:val="442"/>
          <w:jc w:val="center"/>
        </w:trPr>
        <w:tc>
          <w:tcPr>
            <w:tcW w:w="567" w:type="dxa"/>
            <w:noWrap/>
            <w:tcMar>
              <w:left w:w="142" w:type="dxa"/>
              <w:right w:w="170" w:type="dxa"/>
            </w:tcMar>
            <w:vAlign w:val="center"/>
          </w:tcPr>
          <w:p w:rsidR="008F4CED" w:rsidRPr="009A27CB" w:rsidRDefault="008F4CED" w:rsidP="00F778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91" w:type="dxa"/>
            <w:vAlign w:val="center"/>
          </w:tcPr>
          <w:p w:rsidR="008F4CED" w:rsidRPr="009A27CB" w:rsidRDefault="008F4CED" w:rsidP="00F7781A">
            <w:pPr>
              <w:rPr>
                <w:sz w:val="20"/>
              </w:rPr>
            </w:pPr>
            <w:r w:rsidRPr="009A27CB">
              <w:rPr>
                <w:sz w:val="20"/>
              </w:rPr>
              <w:t>To understand, adhere and promote Council's EEO policies and procedures.</w:t>
            </w:r>
          </w:p>
        </w:tc>
      </w:tr>
      <w:tr w:rsidR="008F4CED" w:rsidRPr="009A27CB" w:rsidTr="00F7781A">
        <w:trPr>
          <w:cantSplit/>
          <w:trHeight w:hRule="exact" w:val="442"/>
          <w:jc w:val="center"/>
        </w:trPr>
        <w:tc>
          <w:tcPr>
            <w:tcW w:w="567" w:type="dxa"/>
            <w:noWrap/>
            <w:tcMar>
              <w:left w:w="142" w:type="dxa"/>
              <w:right w:w="170" w:type="dxa"/>
            </w:tcMar>
            <w:vAlign w:val="center"/>
          </w:tcPr>
          <w:p w:rsidR="008F4CED" w:rsidRPr="009A27CB" w:rsidRDefault="008F4CED" w:rsidP="00F7781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10091" w:type="dxa"/>
            <w:vAlign w:val="center"/>
          </w:tcPr>
          <w:p w:rsidR="008F4CED" w:rsidRPr="009A27CB" w:rsidRDefault="008F4CED" w:rsidP="00F7781A">
            <w:pPr>
              <w:rPr>
                <w:sz w:val="20"/>
              </w:rPr>
            </w:pPr>
            <w:r w:rsidRPr="009A27CB">
              <w:rPr>
                <w:sz w:val="20"/>
              </w:rPr>
              <w:t>To understand and respond to the needs of our customers in accordance with the Customer Service Charter</w:t>
            </w:r>
          </w:p>
        </w:tc>
      </w:tr>
      <w:tr w:rsidR="008F4CED" w:rsidRPr="009A27CB" w:rsidTr="00F7781A">
        <w:trPr>
          <w:cantSplit/>
          <w:trHeight w:val="548"/>
          <w:jc w:val="center"/>
        </w:trPr>
        <w:tc>
          <w:tcPr>
            <w:tcW w:w="567" w:type="dxa"/>
            <w:noWrap/>
            <w:tcMar>
              <w:left w:w="142" w:type="dxa"/>
              <w:right w:w="142" w:type="dxa"/>
            </w:tcMar>
            <w:vAlign w:val="center"/>
          </w:tcPr>
          <w:p w:rsidR="008F4CED" w:rsidRPr="009A27CB" w:rsidRDefault="008F4CED" w:rsidP="00F778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091" w:type="dxa"/>
            <w:vAlign w:val="center"/>
          </w:tcPr>
          <w:p w:rsidR="008F4CED" w:rsidRPr="009A27CB" w:rsidRDefault="008F4CED" w:rsidP="00F7781A">
            <w:pPr>
              <w:rPr>
                <w:sz w:val="20"/>
              </w:rPr>
            </w:pPr>
            <w:r w:rsidRPr="009A27CB">
              <w:rPr>
                <w:sz w:val="20"/>
              </w:rPr>
              <w:t>To deliver your accountabilities and meet your project milestones, performance targets and service levels as required within your job plan</w:t>
            </w:r>
          </w:p>
        </w:tc>
      </w:tr>
      <w:tr w:rsidR="008F4CED" w:rsidRPr="009A27CB" w:rsidTr="00F7781A">
        <w:trPr>
          <w:cantSplit/>
          <w:trHeight w:hRule="exact" w:val="442"/>
          <w:jc w:val="center"/>
        </w:trPr>
        <w:tc>
          <w:tcPr>
            <w:tcW w:w="567" w:type="dxa"/>
            <w:noWrap/>
            <w:tcMar>
              <w:left w:w="142" w:type="dxa"/>
              <w:right w:w="142" w:type="dxa"/>
            </w:tcMar>
            <w:vAlign w:val="center"/>
          </w:tcPr>
          <w:p w:rsidR="008F4CED" w:rsidRPr="009A27CB" w:rsidRDefault="008F4CED" w:rsidP="00F778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91" w:type="dxa"/>
            <w:vAlign w:val="center"/>
          </w:tcPr>
          <w:p w:rsidR="008F4CED" w:rsidRPr="009A27CB" w:rsidRDefault="008F4CED" w:rsidP="00F7781A">
            <w:pPr>
              <w:rPr>
                <w:sz w:val="20"/>
              </w:rPr>
            </w:pPr>
            <w:r w:rsidRPr="009A27CB">
              <w:rPr>
                <w:sz w:val="20"/>
              </w:rPr>
              <w:t>To actively document all policies, procedures, projects and activities (as required)</w:t>
            </w:r>
          </w:p>
        </w:tc>
      </w:tr>
      <w:tr w:rsidR="008F4CED" w:rsidRPr="009A27CB" w:rsidTr="00F7781A">
        <w:trPr>
          <w:cantSplit/>
          <w:trHeight w:hRule="exact" w:val="442"/>
          <w:jc w:val="center"/>
        </w:trPr>
        <w:tc>
          <w:tcPr>
            <w:tcW w:w="567" w:type="dxa"/>
            <w:noWrap/>
            <w:tcMar>
              <w:left w:w="142" w:type="dxa"/>
              <w:right w:w="142" w:type="dxa"/>
            </w:tcMar>
            <w:vAlign w:val="center"/>
          </w:tcPr>
          <w:p w:rsidR="008F4CED" w:rsidRPr="009A27CB" w:rsidRDefault="008F4CED" w:rsidP="00F778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91" w:type="dxa"/>
            <w:vAlign w:val="center"/>
          </w:tcPr>
          <w:p w:rsidR="008F4CED" w:rsidRPr="009A27CB" w:rsidRDefault="008F4CED" w:rsidP="00F7781A">
            <w:pPr>
              <w:rPr>
                <w:sz w:val="20"/>
              </w:rPr>
            </w:pPr>
            <w:r w:rsidRPr="009A27CB">
              <w:rPr>
                <w:sz w:val="20"/>
              </w:rPr>
              <w:t xml:space="preserve">To actively share information and knowledge on issues, training and better practice to relevant staff </w:t>
            </w:r>
          </w:p>
        </w:tc>
      </w:tr>
      <w:tr w:rsidR="008F4CED" w:rsidRPr="009A27CB" w:rsidTr="00F7781A">
        <w:trPr>
          <w:cantSplit/>
          <w:trHeight w:hRule="exact" w:val="442"/>
          <w:jc w:val="center"/>
        </w:trPr>
        <w:tc>
          <w:tcPr>
            <w:tcW w:w="567" w:type="dxa"/>
            <w:noWrap/>
            <w:tcMar>
              <w:left w:w="142" w:type="dxa"/>
              <w:right w:w="142" w:type="dxa"/>
            </w:tcMar>
            <w:vAlign w:val="center"/>
          </w:tcPr>
          <w:p w:rsidR="008F4CED" w:rsidRPr="009A27CB" w:rsidRDefault="008F4CED" w:rsidP="00F778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091" w:type="dxa"/>
            <w:vAlign w:val="center"/>
          </w:tcPr>
          <w:p w:rsidR="008F4CED" w:rsidRPr="009A27CB" w:rsidRDefault="008F4CED" w:rsidP="00F7781A">
            <w:pPr>
              <w:rPr>
                <w:sz w:val="20"/>
              </w:rPr>
            </w:pPr>
            <w:r w:rsidRPr="009A27CB">
              <w:rPr>
                <w:sz w:val="20"/>
              </w:rPr>
              <w:t>To identify and initiate improvements of business systems to maximise service delivery</w:t>
            </w:r>
          </w:p>
        </w:tc>
      </w:tr>
      <w:tr w:rsidR="008F4CED" w:rsidRPr="009A27CB" w:rsidTr="00F7781A">
        <w:trPr>
          <w:cantSplit/>
          <w:trHeight w:hRule="exact" w:val="442"/>
          <w:jc w:val="center"/>
        </w:trPr>
        <w:tc>
          <w:tcPr>
            <w:tcW w:w="567" w:type="dxa"/>
            <w:noWrap/>
            <w:tcMar>
              <w:left w:w="142" w:type="dxa"/>
              <w:right w:w="142" w:type="dxa"/>
            </w:tcMar>
            <w:vAlign w:val="center"/>
          </w:tcPr>
          <w:p w:rsidR="008F4CED" w:rsidRPr="009A27CB" w:rsidRDefault="008F4CED" w:rsidP="00F7781A">
            <w:pPr>
              <w:jc w:val="center"/>
              <w:rPr>
                <w:sz w:val="20"/>
              </w:rPr>
            </w:pPr>
            <w:r w:rsidRPr="009A27CB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0091" w:type="dxa"/>
            <w:vAlign w:val="center"/>
          </w:tcPr>
          <w:p w:rsidR="008F4CED" w:rsidRPr="009A27CB" w:rsidRDefault="008F4CED" w:rsidP="00F7781A">
            <w:pPr>
              <w:rPr>
                <w:sz w:val="20"/>
              </w:rPr>
            </w:pPr>
            <w:r w:rsidRPr="009A27CB">
              <w:rPr>
                <w:sz w:val="20"/>
              </w:rPr>
              <w:t>To identify and initiate improvements of processes to maximise service delivery</w:t>
            </w:r>
          </w:p>
        </w:tc>
      </w:tr>
      <w:tr w:rsidR="008F4CED" w:rsidRPr="009A27CB" w:rsidTr="00F7781A">
        <w:trPr>
          <w:cantSplit/>
          <w:trHeight w:hRule="exact" w:val="442"/>
          <w:jc w:val="center"/>
        </w:trPr>
        <w:tc>
          <w:tcPr>
            <w:tcW w:w="567" w:type="dxa"/>
            <w:noWrap/>
            <w:tcMar>
              <w:left w:w="142" w:type="dxa"/>
              <w:right w:w="142" w:type="dxa"/>
            </w:tcMar>
            <w:vAlign w:val="center"/>
          </w:tcPr>
          <w:p w:rsidR="008F4CED" w:rsidRPr="009A27CB" w:rsidRDefault="008F4CED" w:rsidP="00F778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091" w:type="dxa"/>
            <w:vAlign w:val="center"/>
          </w:tcPr>
          <w:p w:rsidR="008F4CED" w:rsidRPr="009A27CB" w:rsidRDefault="008F4CED" w:rsidP="00F7781A">
            <w:pPr>
              <w:rPr>
                <w:sz w:val="20"/>
              </w:rPr>
            </w:pPr>
            <w:r w:rsidRPr="009A27CB">
              <w:rPr>
                <w:sz w:val="20"/>
              </w:rPr>
              <w:t>To deliver all project deliverables through PM_CoR methodology</w:t>
            </w:r>
          </w:p>
        </w:tc>
      </w:tr>
      <w:tr w:rsidR="008F4CED" w:rsidRPr="009A27CB" w:rsidTr="00F7781A">
        <w:trPr>
          <w:cantSplit/>
          <w:trHeight w:hRule="exact" w:val="442"/>
          <w:jc w:val="center"/>
        </w:trPr>
        <w:tc>
          <w:tcPr>
            <w:tcW w:w="567" w:type="dxa"/>
            <w:noWrap/>
            <w:tcMar>
              <w:left w:w="142" w:type="dxa"/>
              <w:right w:w="142" w:type="dxa"/>
            </w:tcMar>
            <w:vAlign w:val="center"/>
          </w:tcPr>
          <w:p w:rsidR="008F4CED" w:rsidRPr="009A27CB" w:rsidRDefault="008F4CED" w:rsidP="00F778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091" w:type="dxa"/>
            <w:vAlign w:val="center"/>
          </w:tcPr>
          <w:p w:rsidR="008F4CED" w:rsidRPr="009A27CB" w:rsidRDefault="008F4CED" w:rsidP="00F7781A">
            <w:pPr>
              <w:rPr>
                <w:sz w:val="20"/>
              </w:rPr>
            </w:pPr>
            <w:r w:rsidRPr="009A27CB">
              <w:rPr>
                <w:sz w:val="20"/>
              </w:rPr>
              <w:t>To identify and minimise exposure to risk</w:t>
            </w:r>
          </w:p>
        </w:tc>
      </w:tr>
      <w:tr w:rsidR="008F4CED" w:rsidRPr="009A27CB" w:rsidTr="00F7781A">
        <w:trPr>
          <w:cantSplit/>
          <w:trHeight w:hRule="exact" w:val="442"/>
          <w:jc w:val="center"/>
        </w:trPr>
        <w:tc>
          <w:tcPr>
            <w:tcW w:w="567" w:type="dxa"/>
            <w:noWrap/>
            <w:tcMar>
              <w:left w:w="142" w:type="dxa"/>
              <w:right w:w="142" w:type="dxa"/>
            </w:tcMar>
            <w:vAlign w:val="center"/>
          </w:tcPr>
          <w:p w:rsidR="008F4CED" w:rsidRPr="009A27CB" w:rsidRDefault="008F4CED" w:rsidP="00F778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091" w:type="dxa"/>
            <w:vAlign w:val="center"/>
          </w:tcPr>
          <w:p w:rsidR="008F4CED" w:rsidRPr="009A27CB" w:rsidRDefault="008F4CED" w:rsidP="00F7781A">
            <w:pPr>
              <w:rPr>
                <w:sz w:val="20"/>
              </w:rPr>
            </w:pPr>
            <w:r w:rsidRPr="009A27CB">
              <w:rPr>
                <w:sz w:val="20"/>
              </w:rPr>
              <w:t>To be involved in or provide feedback on corporate initiatives</w:t>
            </w:r>
          </w:p>
        </w:tc>
      </w:tr>
      <w:tr w:rsidR="008F4CED" w:rsidRPr="009A27CB" w:rsidTr="00F7781A">
        <w:trPr>
          <w:cantSplit/>
          <w:trHeight w:hRule="exact" w:val="442"/>
          <w:jc w:val="center"/>
        </w:trPr>
        <w:tc>
          <w:tcPr>
            <w:tcW w:w="567" w:type="dxa"/>
            <w:noWrap/>
            <w:tcMar>
              <w:left w:w="142" w:type="dxa"/>
              <w:right w:w="142" w:type="dxa"/>
            </w:tcMar>
            <w:vAlign w:val="center"/>
          </w:tcPr>
          <w:p w:rsidR="008F4CED" w:rsidRPr="009A27CB" w:rsidRDefault="008F4CED" w:rsidP="00F778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091" w:type="dxa"/>
            <w:vAlign w:val="center"/>
          </w:tcPr>
          <w:p w:rsidR="008F4CED" w:rsidRPr="009A27CB" w:rsidRDefault="008F4CED" w:rsidP="00F7781A">
            <w:pPr>
              <w:rPr>
                <w:sz w:val="20"/>
              </w:rPr>
            </w:pPr>
            <w:r w:rsidRPr="009A27CB">
              <w:rPr>
                <w:sz w:val="20"/>
              </w:rPr>
              <w:t>To positively and proactively work with others across the organisation to deliver the outcomes</w:t>
            </w:r>
          </w:p>
        </w:tc>
      </w:tr>
      <w:tr w:rsidR="008F4CED" w:rsidRPr="009A27CB" w:rsidTr="00F7781A">
        <w:trPr>
          <w:cantSplit/>
          <w:trHeight w:hRule="exact" w:val="442"/>
          <w:jc w:val="center"/>
        </w:trPr>
        <w:tc>
          <w:tcPr>
            <w:tcW w:w="567" w:type="dxa"/>
            <w:noWrap/>
            <w:tcMar>
              <w:left w:w="142" w:type="dxa"/>
              <w:right w:w="142" w:type="dxa"/>
            </w:tcMar>
            <w:vAlign w:val="center"/>
          </w:tcPr>
          <w:p w:rsidR="008F4CED" w:rsidRPr="009A27CB" w:rsidRDefault="008F4CED" w:rsidP="00F778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091" w:type="dxa"/>
            <w:vAlign w:val="center"/>
          </w:tcPr>
          <w:p w:rsidR="008F4CED" w:rsidRPr="009A27CB" w:rsidRDefault="008F4CED" w:rsidP="00F7781A">
            <w:pPr>
              <w:rPr>
                <w:sz w:val="20"/>
              </w:rPr>
            </w:pPr>
            <w:r w:rsidRPr="009A27CB">
              <w:rPr>
                <w:sz w:val="20"/>
              </w:rPr>
              <w:t>To model Council's values</w:t>
            </w:r>
          </w:p>
        </w:tc>
      </w:tr>
      <w:tr w:rsidR="008F4CED" w:rsidRPr="009A27CB" w:rsidTr="00F7781A">
        <w:trPr>
          <w:cantSplit/>
          <w:trHeight w:hRule="exact" w:val="442"/>
          <w:jc w:val="center"/>
        </w:trPr>
        <w:tc>
          <w:tcPr>
            <w:tcW w:w="567" w:type="dxa"/>
            <w:noWrap/>
            <w:tcMar>
              <w:left w:w="142" w:type="dxa"/>
              <w:right w:w="142" w:type="dxa"/>
            </w:tcMar>
            <w:vAlign w:val="center"/>
          </w:tcPr>
          <w:p w:rsidR="008F4CED" w:rsidRPr="009A27CB" w:rsidRDefault="008F4CED" w:rsidP="00F778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9A27CB">
              <w:rPr>
                <w:sz w:val="20"/>
              </w:rPr>
              <w:t>6</w:t>
            </w:r>
          </w:p>
        </w:tc>
        <w:tc>
          <w:tcPr>
            <w:tcW w:w="10091" w:type="dxa"/>
            <w:vAlign w:val="center"/>
          </w:tcPr>
          <w:p w:rsidR="008F4CED" w:rsidRPr="009A27CB" w:rsidRDefault="008F4CED" w:rsidP="00F7781A">
            <w:pPr>
              <w:rPr>
                <w:sz w:val="20"/>
              </w:rPr>
            </w:pPr>
            <w:r w:rsidRPr="009A27CB">
              <w:rPr>
                <w:sz w:val="20"/>
              </w:rPr>
              <w:t xml:space="preserve">To create and contribute to a positive work environment within my team, my Unit and the workplace. </w:t>
            </w:r>
          </w:p>
        </w:tc>
      </w:tr>
      <w:tr w:rsidR="008F4CED" w:rsidRPr="009A27CB" w:rsidTr="00F7781A">
        <w:trPr>
          <w:cantSplit/>
          <w:trHeight w:val="574"/>
          <w:jc w:val="center"/>
        </w:trPr>
        <w:tc>
          <w:tcPr>
            <w:tcW w:w="567" w:type="dxa"/>
            <w:noWrap/>
            <w:tcMar>
              <w:left w:w="142" w:type="dxa"/>
              <w:right w:w="142" w:type="dxa"/>
            </w:tcMar>
            <w:vAlign w:val="center"/>
          </w:tcPr>
          <w:p w:rsidR="008F4CED" w:rsidRPr="009A27CB" w:rsidRDefault="008F4CED" w:rsidP="00F778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091" w:type="dxa"/>
            <w:vAlign w:val="center"/>
          </w:tcPr>
          <w:p w:rsidR="008F4CED" w:rsidRPr="009A27CB" w:rsidRDefault="008F4CED" w:rsidP="00F7781A">
            <w:pPr>
              <w:rPr>
                <w:sz w:val="20"/>
              </w:rPr>
            </w:pPr>
            <w:r w:rsidRPr="009A27CB">
              <w:rPr>
                <w:sz w:val="20"/>
              </w:rPr>
              <w:t>To undertake relevant training to improve performance of the individual, organisation and meet mandatory requirements</w:t>
            </w:r>
          </w:p>
        </w:tc>
      </w:tr>
      <w:tr w:rsidR="008F4CED" w:rsidRPr="009A27CB" w:rsidTr="00F7781A">
        <w:trPr>
          <w:cantSplit/>
          <w:trHeight w:val="574"/>
          <w:jc w:val="center"/>
        </w:trPr>
        <w:tc>
          <w:tcPr>
            <w:tcW w:w="567" w:type="dxa"/>
            <w:noWrap/>
            <w:tcMar>
              <w:left w:w="142" w:type="dxa"/>
              <w:right w:w="142" w:type="dxa"/>
            </w:tcMar>
            <w:vAlign w:val="center"/>
          </w:tcPr>
          <w:p w:rsidR="008F4CED" w:rsidRPr="009A27CB" w:rsidRDefault="008F4CED" w:rsidP="00F778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091" w:type="dxa"/>
            <w:vAlign w:val="center"/>
          </w:tcPr>
          <w:p w:rsidR="008F4CED" w:rsidRPr="00D15682" w:rsidRDefault="008F4CED" w:rsidP="00F7781A">
            <w:pPr>
              <w:rPr>
                <w:sz w:val="20"/>
                <w:szCs w:val="20"/>
              </w:rPr>
            </w:pPr>
            <w:r w:rsidRPr="00D15682">
              <w:rPr>
                <w:bCs/>
                <w:iCs/>
                <w:sz w:val="20"/>
                <w:szCs w:val="20"/>
              </w:rPr>
              <w:t>To use, store and manage digital and hard copy information in accordance with Council’s policy and procedures</w:t>
            </w:r>
          </w:p>
        </w:tc>
      </w:tr>
    </w:tbl>
    <w:p w:rsidR="003A76BF" w:rsidRDefault="003A76BF" w:rsidP="003A76BF">
      <w:pPr>
        <w:rPr>
          <w:sz w:val="16"/>
          <w:szCs w:val="16"/>
        </w:rPr>
      </w:pPr>
    </w:p>
    <w:tbl>
      <w:tblPr>
        <w:tblW w:w="5768" w:type="pct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2"/>
      </w:tblGrid>
      <w:tr w:rsidR="00827F99" w:rsidRPr="007F7DF7" w:rsidTr="00415EC2">
        <w:trPr>
          <w:trHeight w:val="20"/>
        </w:trPr>
        <w:tc>
          <w:tcPr>
            <w:tcW w:w="5000" w:type="pct"/>
            <w:shd w:val="clear" w:color="auto" w:fill="D99594"/>
          </w:tcPr>
          <w:p w:rsidR="00827F99" w:rsidRPr="007F7DF7" w:rsidRDefault="00827F99" w:rsidP="00415EC2">
            <w:pPr>
              <w:pStyle w:val="TableHeadingText"/>
              <w:rPr>
                <w:rFonts w:cs="Arial"/>
                <w:color w:val="FFFFFF"/>
              </w:rPr>
            </w:pPr>
            <w:r>
              <w:rPr>
                <w:color w:val="FFFFFF"/>
              </w:rPr>
              <w:t>MANUAL HANDLING REQUIRED IN THE POSITION</w:t>
            </w:r>
          </w:p>
        </w:tc>
      </w:tr>
      <w:tr w:rsidR="00827F99" w:rsidRPr="00BD3388" w:rsidTr="00415EC2">
        <w:tblPrEx>
          <w:tblLook w:val="0000" w:firstRow="0" w:lastRow="0" w:firstColumn="0" w:lastColumn="0" w:noHBand="0" w:noVBand="0"/>
        </w:tblPrEx>
        <w:trPr>
          <w:trHeight w:val="3223"/>
        </w:trPr>
        <w:tc>
          <w:tcPr>
            <w:tcW w:w="5000" w:type="pct"/>
          </w:tcPr>
          <w:p w:rsidR="00827F99" w:rsidRPr="00827F99" w:rsidRDefault="00827F99" w:rsidP="00415E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27F99">
              <w:rPr>
                <w:rFonts w:ascii="Arial" w:hAnsi="Arial" w:cs="Arial"/>
                <w:sz w:val="20"/>
                <w:szCs w:val="20"/>
              </w:rPr>
              <w:t>You are required to undertake the following physical work tasks while following appropriate procedures in relation to safe manual handling techniques:</w:t>
            </w:r>
          </w:p>
          <w:p w:rsidR="00827F99" w:rsidRPr="00827F99" w:rsidRDefault="00827F99" w:rsidP="00827F99">
            <w:pPr>
              <w:pStyle w:val="ListBullet"/>
              <w:numPr>
                <w:ilvl w:val="0"/>
                <w:numId w:val="17"/>
              </w:numPr>
              <w:tabs>
                <w:tab w:val="clear" w:pos="1100"/>
              </w:tabs>
              <w:spacing w:after="120"/>
              <w:rPr>
                <w:sz w:val="20"/>
                <w:szCs w:val="20"/>
              </w:rPr>
            </w:pPr>
            <w:r w:rsidRPr="00827F99">
              <w:rPr>
                <w:sz w:val="20"/>
                <w:szCs w:val="20"/>
              </w:rPr>
              <w:t>Shelving and tidying of library items</w:t>
            </w:r>
          </w:p>
          <w:p w:rsidR="00827F99" w:rsidRPr="00827F99" w:rsidRDefault="00827F99" w:rsidP="00827F99">
            <w:pPr>
              <w:pStyle w:val="ListBullet"/>
              <w:numPr>
                <w:ilvl w:val="0"/>
                <w:numId w:val="17"/>
              </w:numPr>
              <w:tabs>
                <w:tab w:val="clear" w:pos="1100"/>
              </w:tabs>
              <w:spacing w:after="120"/>
              <w:rPr>
                <w:sz w:val="20"/>
                <w:szCs w:val="20"/>
              </w:rPr>
            </w:pPr>
            <w:r w:rsidRPr="00827F99">
              <w:rPr>
                <w:sz w:val="20"/>
                <w:szCs w:val="20"/>
              </w:rPr>
              <w:t>Lifting / carrying items when performing library duties</w:t>
            </w:r>
          </w:p>
          <w:p w:rsidR="00827F99" w:rsidRPr="00827F99" w:rsidRDefault="00827F99" w:rsidP="00827F99">
            <w:pPr>
              <w:pStyle w:val="ListBullet"/>
              <w:numPr>
                <w:ilvl w:val="0"/>
                <w:numId w:val="17"/>
              </w:numPr>
              <w:tabs>
                <w:tab w:val="clear" w:pos="1100"/>
              </w:tabs>
              <w:spacing w:after="120"/>
              <w:rPr>
                <w:sz w:val="20"/>
                <w:szCs w:val="20"/>
              </w:rPr>
            </w:pPr>
            <w:r w:rsidRPr="00827F99">
              <w:rPr>
                <w:sz w:val="20"/>
                <w:szCs w:val="20"/>
              </w:rPr>
              <w:t xml:space="preserve">Lifting / moving files, storage boxes, </w:t>
            </w:r>
            <w:proofErr w:type="spellStart"/>
            <w:r w:rsidRPr="00827F99">
              <w:rPr>
                <w:sz w:val="20"/>
                <w:szCs w:val="20"/>
              </w:rPr>
              <w:t>etc</w:t>
            </w:r>
            <w:proofErr w:type="spellEnd"/>
          </w:p>
          <w:p w:rsidR="00827F99" w:rsidRPr="00827F99" w:rsidRDefault="00827F99" w:rsidP="00827F99">
            <w:pPr>
              <w:pStyle w:val="ListBullet"/>
              <w:numPr>
                <w:ilvl w:val="0"/>
                <w:numId w:val="17"/>
              </w:numPr>
              <w:tabs>
                <w:tab w:val="clear" w:pos="1100"/>
              </w:tabs>
              <w:spacing w:after="120"/>
              <w:rPr>
                <w:sz w:val="20"/>
                <w:szCs w:val="20"/>
              </w:rPr>
            </w:pPr>
            <w:r w:rsidRPr="00827F99">
              <w:rPr>
                <w:sz w:val="20"/>
                <w:szCs w:val="20"/>
              </w:rPr>
              <w:t>Pushing trolleys to move library items, boxes, etc.</w:t>
            </w:r>
          </w:p>
          <w:p w:rsidR="00827F99" w:rsidRPr="00827F99" w:rsidRDefault="00827F99" w:rsidP="00827F99">
            <w:pPr>
              <w:pStyle w:val="ListBullet"/>
              <w:numPr>
                <w:ilvl w:val="0"/>
                <w:numId w:val="17"/>
              </w:numPr>
              <w:tabs>
                <w:tab w:val="clear" w:pos="1100"/>
              </w:tabs>
              <w:spacing w:after="120"/>
              <w:rPr>
                <w:sz w:val="20"/>
                <w:szCs w:val="20"/>
              </w:rPr>
            </w:pPr>
            <w:r w:rsidRPr="00827F99">
              <w:rPr>
                <w:sz w:val="20"/>
                <w:szCs w:val="20"/>
              </w:rPr>
              <w:t>Straightening up chairs, tables and other furniture in preparation for library opening / closing,</w:t>
            </w:r>
          </w:p>
          <w:p w:rsidR="00827F99" w:rsidRPr="00827F99" w:rsidRDefault="00827F99" w:rsidP="00827F99">
            <w:pPr>
              <w:pStyle w:val="ListBullet"/>
              <w:numPr>
                <w:ilvl w:val="0"/>
                <w:numId w:val="17"/>
              </w:numPr>
              <w:tabs>
                <w:tab w:val="clear" w:pos="1100"/>
              </w:tabs>
              <w:spacing w:after="120"/>
              <w:rPr>
                <w:sz w:val="20"/>
                <w:szCs w:val="20"/>
              </w:rPr>
            </w:pPr>
            <w:r w:rsidRPr="00827F99">
              <w:rPr>
                <w:sz w:val="20"/>
                <w:szCs w:val="20"/>
              </w:rPr>
              <w:t>Moving equipment and furniture (sometimes including shelving) for program / activity set-up, pack-up and storage</w:t>
            </w:r>
          </w:p>
          <w:p w:rsidR="00827F99" w:rsidRPr="00BD3388" w:rsidRDefault="00827F99" w:rsidP="00827F99">
            <w:pPr>
              <w:pStyle w:val="ListBullet"/>
              <w:numPr>
                <w:ilvl w:val="0"/>
                <w:numId w:val="17"/>
              </w:numPr>
              <w:tabs>
                <w:tab w:val="clear" w:pos="1100"/>
              </w:tabs>
              <w:spacing w:after="120"/>
              <w:rPr>
                <w:sz w:val="20"/>
                <w:szCs w:val="20"/>
              </w:rPr>
            </w:pPr>
            <w:r w:rsidRPr="00827F99">
              <w:rPr>
                <w:sz w:val="20"/>
                <w:szCs w:val="20"/>
              </w:rPr>
              <w:t>Sitting and working at a staff workstation / table or public service desk</w:t>
            </w:r>
          </w:p>
        </w:tc>
      </w:tr>
    </w:tbl>
    <w:p w:rsidR="00827F99" w:rsidRDefault="00827F99" w:rsidP="003A76BF">
      <w:pPr>
        <w:rPr>
          <w:sz w:val="16"/>
          <w:szCs w:val="16"/>
        </w:rPr>
      </w:pPr>
    </w:p>
    <w:tbl>
      <w:tblPr>
        <w:tblW w:w="10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658"/>
      </w:tblGrid>
      <w:tr w:rsidR="003A76BF" w:rsidRPr="009A27CB" w:rsidTr="00415EC2">
        <w:trPr>
          <w:trHeight w:val="454"/>
          <w:jc w:val="center"/>
        </w:trPr>
        <w:tc>
          <w:tcPr>
            <w:tcW w:w="10658" w:type="dxa"/>
            <w:shd w:val="clear" w:color="auto" w:fill="D99594"/>
          </w:tcPr>
          <w:p w:rsidR="003A76BF" w:rsidRPr="009A27CB" w:rsidRDefault="003A76BF" w:rsidP="00415EC2">
            <w:pPr>
              <w:keepNext/>
              <w:spacing w:before="120" w:after="60"/>
              <w:outlineLvl w:val="0"/>
              <w:rPr>
                <w:b/>
                <w:bCs/>
                <w:color w:val="FFFFFF"/>
                <w:szCs w:val="20"/>
              </w:rPr>
            </w:pPr>
            <w:r w:rsidRPr="00E96ED2">
              <w:rPr>
                <w:b/>
                <w:bCs/>
                <w:color w:val="FFFFFF"/>
                <w:kern w:val="32"/>
              </w:rPr>
              <w:t>WORK HEALTH AND SAFETY RESPONSIBILITIES</w:t>
            </w:r>
          </w:p>
        </w:tc>
      </w:tr>
      <w:tr w:rsidR="003A76BF" w:rsidRPr="009A27CB" w:rsidTr="00415EC2">
        <w:trPr>
          <w:trHeight w:val="454"/>
          <w:jc w:val="center"/>
        </w:trPr>
        <w:tc>
          <w:tcPr>
            <w:tcW w:w="10658" w:type="dxa"/>
          </w:tcPr>
          <w:p w:rsidR="003A76BF" w:rsidRPr="00827F99" w:rsidRDefault="003A76BF" w:rsidP="007B29B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F99">
              <w:rPr>
                <w:rFonts w:ascii="Arial" w:hAnsi="Arial" w:cs="Arial"/>
                <w:sz w:val="20"/>
                <w:szCs w:val="20"/>
              </w:rPr>
              <w:t xml:space="preserve">You are required to perform your duties in accordance with this Position Description, City of </w:t>
            </w:r>
            <w:smartTag w:uri="urn:schemas-microsoft-com:office:smarttags" w:element="place">
              <w:smartTag w:uri="urn:schemas-microsoft-com:office:smarttags" w:element="City">
                <w:r w:rsidRPr="00827F99">
                  <w:rPr>
                    <w:rFonts w:ascii="Arial" w:hAnsi="Arial" w:cs="Arial"/>
                    <w:sz w:val="20"/>
                    <w:szCs w:val="20"/>
                  </w:rPr>
                  <w:t>Ryde Code</w:t>
                </w:r>
              </w:smartTag>
            </w:smartTag>
            <w:r w:rsidRPr="00827F99">
              <w:rPr>
                <w:rFonts w:ascii="Arial" w:hAnsi="Arial" w:cs="Arial"/>
                <w:sz w:val="20"/>
                <w:szCs w:val="20"/>
              </w:rPr>
              <w:t xml:space="preserve"> of Conduct, policies procedures and instructions, where appropriate. You are also responsible for the following:</w:t>
            </w:r>
          </w:p>
          <w:p w:rsidR="003A76BF" w:rsidRPr="00827F99" w:rsidRDefault="003A76BF" w:rsidP="007B29B9">
            <w:pPr>
              <w:keepNext/>
              <w:spacing w:after="120"/>
              <w:jc w:val="both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F99">
              <w:rPr>
                <w:rFonts w:ascii="Arial" w:hAnsi="Arial" w:cs="Arial"/>
                <w:b/>
                <w:bCs/>
                <w:sz w:val="20"/>
                <w:szCs w:val="20"/>
              </w:rPr>
              <w:t>Work Health and Safety</w:t>
            </w:r>
          </w:p>
          <w:p w:rsidR="003A76BF" w:rsidRPr="00827F99" w:rsidRDefault="003A76BF" w:rsidP="007B29B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F99">
              <w:rPr>
                <w:rFonts w:ascii="Arial" w:hAnsi="Arial" w:cs="Arial"/>
                <w:sz w:val="20"/>
                <w:szCs w:val="20"/>
              </w:rPr>
              <w:t>Follow safe practices/procedures to perform your duties in a manner, so as not to put yourself or others at risk of harm;</w:t>
            </w:r>
          </w:p>
          <w:p w:rsidR="003A76BF" w:rsidRPr="00827F99" w:rsidRDefault="003A76BF" w:rsidP="003A76B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F99">
              <w:rPr>
                <w:rFonts w:ascii="Arial" w:hAnsi="Arial" w:cs="Arial"/>
                <w:sz w:val="20"/>
                <w:szCs w:val="20"/>
              </w:rPr>
              <w:lastRenderedPageBreak/>
              <w:t>Participate in development of safe work methods and risk assessments with your Supervisor when required;</w:t>
            </w:r>
          </w:p>
          <w:p w:rsidR="003A76BF" w:rsidRPr="00827F99" w:rsidRDefault="003A76BF" w:rsidP="003A76B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F99">
              <w:rPr>
                <w:rFonts w:ascii="Arial" w:hAnsi="Arial" w:cs="Arial"/>
                <w:sz w:val="20"/>
                <w:szCs w:val="20"/>
              </w:rPr>
              <w:t>Actively participate in WHS inductions and training when required;</w:t>
            </w:r>
          </w:p>
          <w:p w:rsidR="003A76BF" w:rsidRPr="00827F99" w:rsidRDefault="003A76BF" w:rsidP="003A76B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F99">
              <w:rPr>
                <w:rFonts w:ascii="Arial" w:hAnsi="Arial" w:cs="Arial"/>
                <w:sz w:val="20"/>
                <w:szCs w:val="20"/>
              </w:rPr>
              <w:t>Wear Personal Protective Equipment (PPE) in the prescribed manner and when specified;</w:t>
            </w:r>
          </w:p>
          <w:p w:rsidR="003A76BF" w:rsidRPr="00827F99" w:rsidRDefault="003A76BF" w:rsidP="003A76B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F99">
              <w:rPr>
                <w:rFonts w:ascii="Arial" w:hAnsi="Arial" w:cs="Arial"/>
                <w:sz w:val="20"/>
                <w:szCs w:val="20"/>
              </w:rPr>
              <w:t xml:space="preserve">Participate in workplace inspections if required; </w:t>
            </w:r>
          </w:p>
          <w:p w:rsidR="003A76BF" w:rsidRPr="00827F99" w:rsidRDefault="003A76BF" w:rsidP="003A76B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F99">
              <w:rPr>
                <w:rFonts w:ascii="Arial" w:hAnsi="Arial" w:cs="Arial"/>
                <w:sz w:val="20"/>
                <w:szCs w:val="20"/>
              </w:rPr>
              <w:t>Take care of any plant or equipment of any kind, including computer and other telecommunication devices;</w:t>
            </w:r>
          </w:p>
          <w:p w:rsidR="003A76BF" w:rsidRPr="00827F99" w:rsidRDefault="003A76BF" w:rsidP="003A76B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F99">
              <w:rPr>
                <w:rFonts w:ascii="Arial" w:hAnsi="Arial" w:cs="Arial"/>
                <w:sz w:val="20"/>
                <w:szCs w:val="20"/>
              </w:rPr>
              <w:t>Participate in emergency preparedness training, including any required knowledge for business continuity plans;</w:t>
            </w:r>
          </w:p>
          <w:p w:rsidR="003A76BF" w:rsidRPr="00827F99" w:rsidRDefault="003A76BF" w:rsidP="007B29B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F99">
              <w:rPr>
                <w:rFonts w:ascii="Arial" w:hAnsi="Arial" w:cs="Arial"/>
                <w:sz w:val="20"/>
                <w:szCs w:val="20"/>
              </w:rPr>
              <w:t>Report all hazards, near misses and damage to City of Ryde property to your Supervisor.</w:t>
            </w:r>
          </w:p>
          <w:p w:rsidR="003A76BF" w:rsidRPr="00827F99" w:rsidRDefault="003A76BF" w:rsidP="007B29B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F99">
              <w:rPr>
                <w:rFonts w:ascii="Arial" w:hAnsi="Arial" w:cs="Arial"/>
                <w:b/>
                <w:bCs/>
                <w:sz w:val="20"/>
                <w:szCs w:val="20"/>
              </w:rPr>
              <w:t>Certificates of Competency / Licences</w:t>
            </w:r>
          </w:p>
          <w:p w:rsidR="003A76BF" w:rsidRPr="00827F99" w:rsidRDefault="003A76BF" w:rsidP="003A76B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F99">
              <w:rPr>
                <w:rFonts w:ascii="Arial" w:hAnsi="Arial" w:cs="Arial"/>
                <w:sz w:val="20"/>
                <w:szCs w:val="20"/>
              </w:rPr>
              <w:t xml:space="preserve">Where required for the position, either by legislation or through City of Ryde policies and procedures, maintain all certificates, licences, operative training </w:t>
            </w:r>
            <w:proofErr w:type="spellStart"/>
            <w:r w:rsidRPr="00827F99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827F99">
              <w:rPr>
                <w:rFonts w:ascii="Arial" w:hAnsi="Arial" w:cs="Arial"/>
                <w:sz w:val="20"/>
                <w:szCs w:val="20"/>
              </w:rPr>
              <w:t>, and advise Supervisors of any change to these, including vehicle licences.</w:t>
            </w:r>
          </w:p>
          <w:p w:rsidR="003A76BF" w:rsidRPr="00827F99" w:rsidRDefault="003A76BF" w:rsidP="007B29B9">
            <w:pPr>
              <w:keepNext/>
              <w:spacing w:before="120" w:after="120"/>
              <w:jc w:val="both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F99">
              <w:rPr>
                <w:rFonts w:ascii="Arial" w:hAnsi="Arial" w:cs="Arial"/>
                <w:b/>
                <w:bCs/>
                <w:sz w:val="20"/>
                <w:szCs w:val="20"/>
              </w:rPr>
              <w:t>Injury Management</w:t>
            </w:r>
          </w:p>
          <w:p w:rsidR="003A76BF" w:rsidRPr="00827F99" w:rsidRDefault="003A76BF" w:rsidP="003A76B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F99">
              <w:rPr>
                <w:rFonts w:ascii="Arial" w:hAnsi="Arial" w:cs="Arial"/>
                <w:sz w:val="20"/>
                <w:szCs w:val="20"/>
              </w:rPr>
              <w:t>Report all injuries/illnesses to your Supervisor immediately;</w:t>
            </w:r>
          </w:p>
          <w:p w:rsidR="003A76BF" w:rsidRPr="00827F99" w:rsidRDefault="003A76BF" w:rsidP="003A76B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F99">
              <w:rPr>
                <w:rFonts w:ascii="Arial" w:hAnsi="Arial" w:cs="Arial"/>
                <w:sz w:val="20"/>
                <w:szCs w:val="20"/>
              </w:rPr>
              <w:t>If injured at work, actively cooperate and participate to comply with obligations imposed under injury management and return-to-work plans where applicable.</w:t>
            </w:r>
          </w:p>
          <w:p w:rsidR="003A76BF" w:rsidRPr="00827F99" w:rsidRDefault="003A76BF" w:rsidP="007B29B9">
            <w:pPr>
              <w:keepNext/>
              <w:spacing w:before="120" w:after="120"/>
              <w:jc w:val="both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F99">
              <w:rPr>
                <w:rFonts w:ascii="Arial" w:hAnsi="Arial" w:cs="Arial"/>
                <w:b/>
                <w:bCs/>
                <w:sz w:val="20"/>
                <w:szCs w:val="20"/>
              </w:rPr>
              <w:t>Risk Management</w:t>
            </w:r>
          </w:p>
          <w:p w:rsidR="003A76BF" w:rsidRPr="009A27CB" w:rsidRDefault="003A76BF" w:rsidP="007B29B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color w:val="FF0000"/>
              </w:rPr>
            </w:pPr>
            <w:r w:rsidRPr="00827F99">
              <w:rPr>
                <w:rFonts w:ascii="Arial" w:hAnsi="Arial" w:cs="Arial"/>
                <w:sz w:val="20"/>
                <w:szCs w:val="20"/>
              </w:rPr>
              <w:t>Report any potential public liability and professional indemnity exposures in your workplace to your Supervisor.</w:t>
            </w:r>
          </w:p>
        </w:tc>
      </w:tr>
    </w:tbl>
    <w:p w:rsidR="003A76BF" w:rsidRPr="009A27CB" w:rsidRDefault="003A76BF" w:rsidP="003A76BF">
      <w:pPr>
        <w:rPr>
          <w:color w:val="FF0000"/>
          <w:sz w:val="16"/>
          <w:szCs w:val="16"/>
        </w:rPr>
      </w:pPr>
    </w:p>
    <w:tbl>
      <w:tblPr>
        <w:tblW w:w="1057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5"/>
      </w:tblGrid>
      <w:tr w:rsidR="003A76BF" w:rsidRPr="009A27CB" w:rsidTr="00415EC2">
        <w:trPr>
          <w:trHeight w:val="454"/>
        </w:trPr>
        <w:tc>
          <w:tcPr>
            <w:tcW w:w="10575" w:type="dxa"/>
            <w:shd w:val="clear" w:color="auto" w:fill="D99594"/>
          </w:tcPr>
          <w:p w:rsidR="003A76BF" w:rsidRPr="009A27CB" w:rsidRDefault="003A76BF" w:rsidP="00415EC2">
            <w:pPr>
              <w:keepNext/>
              <w:spacing w:before="120" w:after="60"/>
              <w:outlineLvl w:val="0"/>
              <w:rPr>
                <w:b/>
                <w:bCs/>
                <w:color w:val="FFFFFF"/>
                <w:lang w:val="en-US"/>
              </w:rPr>
            </w:pPr>
            <w:r w:rsidRPr="00E96ED2">
              <w:rPr>
                <w:b/>
                <w:bCs/>
                <w:color w:val="FFFFFF"/>
                <w:kern w:val="32"/>
              </w:rPr>
              <w:t>OUR VALUES</w:t>
            </w:r>
          </w:p>
        </w:tc>
      </w:tr>
      <w:tr w:rsidR="003A76BF" w:rsidRPr="009A27CB" w:rsidTr="00415EC2">
        <w:trPr>
          <w:trHeight w:val="3116"/>
        </w:trPr>
        <w:tc>
          <w:tcPr>
            <w:tcW w:w="10575" w:type="dxa"/>
            <w:shd w:val="clear" w:color="auto" w:fill="auto"/>
          </w:tcPr>
          <w:p w:rsidR="003A76BF" w:rsidRPr="00D16184" w:rsidRDefault="003A76BF" w:rsidP="00D1618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6184">
              <w:rPr>
                <w:rFonts w:ascii="Arial" w:hAnsi="Arial" w:cs="Arial"/>
                <w:sz w:val="20"/>
                <w:szCs w:val="20"/>
              </w:rPr>
              <w:t>All employees at City of Ryde are t</w:t>
            </w:r>
            <w:r w:rsidR="00827F99" w:rsidRPr="00D16184">
              <w:rPr>
                <w:rFonts w:ascii="Arial" w:hAnsi="Arial" w:cs="Arial"/>
                <w:sz w:val="20"/>
                <w:szCs w:val="20"/>
              </w:rPr>
              <w:t>o observe our values which are:</w:t>
            </w:r>
          </w:p>
          <w:p w:rsidR="00827F99" w:rsidRPr="00D16184" w:rsidRDefault="00827F99" w:rsidP="00827F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27F99" w:rsidRPr="00D16184" w:rsidRDefault="003A76BF" w:rsidP="00827F99">
            <w:pPr>
              <w:pStyle w:val="NoSpacing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161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Safety</w:t>
            </w:r>
          </w:p>
          <w:p w:rsidR="00827F99" w:rsidRPr="00D16184" w:rsidRDefault="00827F99" w:rsidP="00827F99">
            <w:pPr>
              <w:pStyle w:val="NoSpacing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3A76BF" w:rsidRPr="00D16184" w:rsidRDefault="003A76BF" w:rsidP="00827F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6184">
              <w:rPr>
                <w:rFonts w:ascii="Arial" w:hAnsi="Arial" w:cs="Arial"/>
                <w:sz w:val="20"/>
                <w:szCs w:val="20"/>
              </w:rPr>
              <w:t>We are committed to preventing injury to ourselves, our team and our community.</w:t>
            </w:r>
          </w:p>
          <w:p w:rsidR="003A76BF" w:rsidRPr="00D16184" w:rsidRDefault="003A76BF" w:rsidP="00827F99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76BF" w:rsidRPr="00D16184" w:rsidRDefault="003A76BF" w:rsidP="00827F99">
            <w:pPr>
              <w:pStyle w:val="NoSpacing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161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Teamwork</w:t>
            </w:r>
          </w:p>
          <w:p w:rsidR="00827F99" w:rsidRPr="00D16184" w:rsidRDefault="00827F99" w:rsidP="00827F99">
            <w:pPr>
              <w:pStyle w:val="NoSpacing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3A76BF" w:rsidRPr="00D16184" w:rsidRDefault="003A76BF" w:rsidP="00827F99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84">
              <w:rPr>
                <w:rFonts w:ascii="Arial" w:hAnsi="Arial" w:cs="Arial"/>
                <w:color w:val="000000"/>
                <w:sz w:val="20"/>
                <w:szCs w:val="20"/>
              </w:rPr>
              <w:t>We work together with respect and support.</w:t>
            </w:r>
          </w:p>
          <w:p w:rsidR="003A76BF" w:rsidRPr="00D16184" w:rsidRDefault="003A76BF" w:rsidP="00827F99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76BF" w:rsidRPr="00D16184" w:rsidRDefault="003A76BF" w:rsidP="00827F99">
            <w:pPr>
              <w:pStyle w:val="NoSpacing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161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Ethics</w:t>
            </w:r>
          </w:p>
          <w:p w:rsidR="00827F99" w:rsidRPr="00D16184" w:rsidRDefault="00827F99" w:rsidP="00827F99">
            <w:pPr>
              <w:pStyle w:val="NoSpacing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3A76BF" w:rsidRPr="00D16184" w:rsidRDefault="003A76BF" w:rsidP="00827F99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84">
              <w:rPr>
                <w:rFonts w:ascii="Arial" w:hAnsi="Arial" w:cs="Arial"/>
                <w:color w:val="000000"/>
                <w:sz w:val="20"/>
                <w:szCs w:val="20"/>
              </w:rPr>
              <w:t>We are honest, responsible and accountable for our actions.</w:t>
            </w:r>
          </w:p>
          <w:p w:rsidR="003A76BF" w:rsidRPr="00D16184" w:rsidRDefault="003A76BF" w:rsidP="00827F99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76BF" w:rsidRPr="00D16184" w:rsidRDefault="003A76BF" w:rsidP="00415E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161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Professionalism</w:t>
            </w:r>
          </w:p>
          <w:p w:rsidR="003A76BF" w:rsidRPr="00D16184" w:rsidRDefault="003A76BF" w:rsidP="00415EC2">
            <w:pPr>
              <w:rPr>
                <w:rFonts w:ascii="Arial" w:hAnsi="Arial" w:cs="Arial"/>
                <w:sz w:val="20"/>
                <w:szCs w:val="20"/>
              </w:rPr>
            </w:pPr>
            <w:r w:rsidRPr="00D16184">
              <w:rPr>
                <w:rFonts w:ascii="Arial" w:hAnsi="Arial" w:cs="Arial"/>
                <w:color w:val="000000"/>
                <w:sz w:val="20"/>
                <w:szCs w:val="20"/>
              </w:rPr>
              <w:t>We deliver effective services to the community with consistent decision-making.</w:t>
            </w:r>
          </w:p>
          <w:p w:rsidR="003A76BF" w:rsidRPr="009A27CB" w:rsidRDefault="003A76BF" w:rsidP="00415EC2"/>
        </w:tc>
      </w:tr>
    </w:tbl>
    <w:p w:rsidR="003A76BF" w:rsidRPr="00784A6F" w:rsidRDefault="003A76BF" w:rsidP="00784A6F">
      <w:pPr>
        <w:tabs>
          <w:tab w:val="left" w:pos="1020"/>
        </w:tabs>
        <w:rPr>
          <w:b/>
          <w:color w:val="FF0000"/>
          <w:sz w:val="16"/>
          <w:szCs w:val="16"/>
        </w:rPr>
      </w:pPr>
    </w:p>
    <w:tbl>
      <w:tblPr>
        <w:tblpPr w:leftFromText="180" w:rightFromText="180" w:vertAnchor="text" w:horzAnchor="margin" w:tblpXSpec="center" w:tblpY="179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6"/>
        <w:gridCol w:w="6854"/>
      </w:tblGrid>
      <w:tr w:rsidR="003A76BF" w:rsidRPr="004B2CC5" w:rsidTr="00415EC2">
        <w:tblPrEx>
          <w:tblCellMar>
            <w:top w:w="0" w:type="dxa"/>
            <w:bottom w:w="0" w:type="dxa"/>
          </w:tblCellMar>
        </w:tblPrEx>
        <w:tc>
          <w:tcPr>
            <w:tcW w:w="3706" w:type="dxa"/>
          </w:tcPr>
          <w:p w:rsidR="003A76BF" w:rsidRPr="007B29B9" w:rsidRDefault="003A76BF" w:rsidP="00415EC2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B29B9">
              <w:rPr>
                <w:rFonts w:ascii="Arial" w:hAnsi="Arial" w:cs="Arial"/>
                <w:lang w:val="en-US"/>
              </w:rPr>
              <w:t>Employee’s Name</w:t>
            </w:r>
          </w:p>
        </w:tc>
        <w:tc>
          <w:tcPr>
            <w:tcW w:w="6854" w:type="dxa"/>
          </w:tcPr>
          <w:p w:rsidR="003A76BF" w:rsidRPr="004B2CC5" w:rsidRDefault="003A76BF" w:rsidP="00415EC2">
            <w:pPr>
              <w:spacing w:before="120" w:line="360" w:lineRule="auto"/>
              <w:rPr>
                <w:color w:val="FF0000"/>
                <w:lang w:val="en-US"/>
              </w:rPr>
            </w:pPr>
          </w:p>
        </w:tc>
      </w:tr>
      <w:tr w:rsidR="003A76BF" w:rsidRPr="004B2CC5" w:rsidTr="00415EC2">
        <w:tblPrEx>
          <w:tblCellMar>
            <w:top w:w="0" w:type="dxa"/>
            <w:bottom w:w="0" w:type="dxa"/>
          </w:tblCellMar>
        </w:tblPrEx>
        <w:tc>
          <w:tcPr>
            <w:tcW w:w="3706" w:type="dxa"/>
          </w:tcPr>
          <w:p w:rsidR="003A76BF" w:rsidRPr="007B29B9" w:rsidRDefault="003A76BF" w:rsidP="00415EC2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B29B9">
              <w:rPr>
                <w:rFonts w:ascii="Arial" w:hAnsi="Arial" w:cs="Arial"/>
                <w:lang w:val="en-US"/>
              </w:rPr>
              <w:t>Employee’s Signature:</w:t>
            </w:r>
          </w:p>
        </w:tc>
        <w:tc>
          <w:tcPr>
            <w:tcW w:w="6854" w:type="dxa"/>
          </w:tcPr>
          <w:p w:rsidR="003A76BF" w:rsidRPr="004B2CC5" w:rsidRDefault="003A76BF" w:rsidP="00415EC2">
            <w:pPr>
              <w:spacing w:before="120" w:line="360" w:lineRule="auto"/>
              <w:rPr>
                <w:color w:val="FF0000"/>
                <w:lang w:val="en-US"/>
              </w:rPr>
            </w:pPr>
          </w:p>
        </w:tc>
      </w:tr>
      <w:tr w:rsidR="003A76BF" w:rsidRPr="004B2CC5" w:rsidTr="00415EC2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706" w:type="dxa"/>
          </w:tcPr>
          <w:p w:rsidR="003A76BF" w:rsidRPr="007B29B9" w:rsidRDefault="003A76BF" w:rsidP="00415EC2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B29B9">
              <w:rPr>
                <w:rFonts w:ascii="Arial" w:hAnsi="Arial" w:cs="Arial"/>
                <w:lang w:val="en-US"/>
              </w:rPr>
              <w:t>Date:</w:t>
            </w:r>
          </w:p>
        </w:tc>
        <w:tc>
          <w:tcPr>
            <w:tcW w:w="6854" w:type="dxa"/>
          </w:tcPr>
          <w:p w:rsidR="003A76BF" w:rsidRPr="004B2CC5" w:rsidRDefault="003A76BF" w:rsidP="00415EC2">
            <w:pPr>
              <w:spacing w:before="120" w:line="360" w:lineRule="auto"/>
              <w:rPr>
                <w:color w:val="FF0000"/>
                <w:lang w:val="en-US"/>
              </w:rPr>
            </w:pPr>
          </w:p>
        </w:tc>
      </w:tr>
    </w:tbl>
    <w:p w:rsidR="003A76BF" w:rsidRDefault="003A76BF" w:rsidP="003A76BF">
      <w:pPr>
        <w:rPr>
          <w:color w:val="FF0000"/>
          <w:sz w:val="16"/>
          <w:szCs w:val="16"/>
        </w:rPr>
      </w:pPr>
    </w:p>
    <w:p w:rsidR="002C1244" w:rsidRDefault="002C1244">
      <w:bookmarkStart w:id="0" w:name="_GoBack"/>
      <w:bookmarkEnd w:id="0"/>
    </w:p>
    <w:sectPr w:rsidR="002C1244" w:rsidSect="00415EC2">
      <w:type w:val="continuous"/>
      <w:pgSz w:w="11906" w:h="16838" w:code="9"/>
      <w:pgMar w:top="1304" w:right="1440" w:bottom="964" w:left="147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E2" w:rsidRDefault="007A5BE2" w:rsidP="003A76BF">
      <w:pPr>
        <w:spacing w:after="0" w:line="240" w:lineRule="auto"/>
      </w:pPr>
      <w:r>
        <w:separator/>
      </w:r>
    </w:p>
  </w:endnote>
  <w:endnote w:type="continuationSeparator" w:id="0">
    <w:p w:rsidR="007A5BE2" w:rsidRDefault="007A5BE2" w:rsidP="003A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C2" w:rsidRPr="00E12630" w:rsidRDefault="00076EC2" w:rsidP="00415EC2">
    <w:pPr>
      <w:pStyle w:val="Footer"/>
      <w:jc w:val="center"/>
      <w:rPr>
        <w:sz w:val="18"/>
        <w:szCs w:val="18"/>
      </w:rPr>
    </w:pPr>
    <w:r w:rsidRPr="00E12630">
      <w:rPr>
        <w:sz w:val="18"/>
        <w:szCs w:val="18"/>
      </w:rPr>
      <w:t xml:space="preserve">Page </w:t>
    </w:r>
    <w:r w:rsidRPr="00E12630">
      <w:rPr>
        <w:sz w:val="18"/>
        <w:szCs w:val="18"/>
      </w:rPr>
      <w:fldChar w:fldCharType="begin"/>
    </w:r>
    <w:r w:rsidRPr="00E12630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120B12">
      <w:rPr>
        <w:noProof/>
        <w:sz w:val="18"/>
        <w:szCs w:val="18"/>
      </w:rPr>
      <w:t>2</w:t>
    </w:r>
    <w:r w:rsidRPr="00E12630">
      <w:rPr>
        <w:sz w:val="18"/>
        <w:szCs w:val="18"/>
      </w:rPr>
      <w:fldChar w:fldCharType="end"/>
    </w:r>
    <w:r w:rsidRPr="00E12630">
      <w:rPr>
        <w:sz w:val="18"/>
        <w:szCs w:val="18"/>
      </w:rPr>
      <w:t xml:space="preserve"> of </w:t>
    </w:r>
    <w:r w:rsidRPr="00E12630">
      <w:rPr>
        <w:sz w:val="18"/>
        <w:szCs w:val="18"/>
      </w:rPr>
      <w:fldChar w:fldCharType="begin"/>
    </w:r>
    <w:r w:rsidRPr="00E12630"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120B12">
      <w:rPr>
        <w:noProof/>
        <w:sz w:val="18"/>
        <w:szCs w:val="18"/>
      </w:rPr>
      <w:t>4</w:t>
    </w:r>
    <w:r w:rsidRPr="00E12630">
      <w:rPr>
        <w:sz w:val="18"/>
        <w:szCs w:val="18"/>
      </w:rPr>
      <w:fldChar w:fldCharType="end"/>
    </w:r>
  </w:p>
  <w:p w:rsidR="00076EC2" w:rsidRDefault="00076E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C2" w:rsidRPr="00E12630" w:rsidRDefault="00076EC2" w:rsidP="00415EC2">
    <w:pPr>
      <w:pStyle w:val="Footer"/>
      <w:jc w:val="center"/>
      <w:rPr>
        <w:sz w:val="18"/>
        <w:szCs w:val="18"/>
      </w:rPr>
    </w:pPr>
    <w:r w:rsidRPr="00E12630">
      <w:rPr>
        <w:sz w:val="18"/>
        <w:szCs w:val="18"/>
      </w:rPr>
      <w:t xml:space="preserve">Page </w:t>
    </w:r>
    <w:r w:rsidRPr="00E12630">
      <w:rPr>
        <w:sz w:val="18"/>
        <w:szCs w:val="18"/>
      </w:rPr>
      <w:fldChar w:fldCharType="begin"/>
    </w:r>
    <w:r w:rsidRPr="00E12630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120B12">
      <w:rPr>
        <w:noProof/>
        <w:sz w:val="18"/>
        <w:szCs w:val="18"/>
      </w:rPr>
      <w:t>1</w:t>
    </w:r>
    <w:r w:rsidRPr="00E12630">
      <w:rPr>
        <w:sz w:val="18"/>
        <w:szCs w:val="18"/>
      </w:rPr>
      <w:fldChar w:fldCharType="end"/>
    </w:r>
    <w:r w:rsidRPr="00E12630">
      <w:rPr>
        <w:sz w:val="18"/>
        <w:szCs w:val="18"/>
      </w:rPr>
      <w:t xml:space="preserve"> of </w:t>
    </w:r>
    <w:r w:rsidRPr="00E12630">
      <w:rPr>
        <w:sz w:val="18"/>
        <w:szCs w:val="18"/>
      </w:rPr>
      <w:fldChar w:fldCharType="begin"/>
    </w:r>
    <w:r w:rsidRPr="00E12630"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120B12">
      <w:rPr>
        <w:noProof/>
        <w:sz w:val="18"/>
        <w:szCs w:val="18"/>
      </w:rPr>
      <w:t>5</w:t>
    </w:r>
    <w:r w:rsidRPr="00E1263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E2" w:rsidRDefault="007A5BE2" w:rsidP="003A76BF">
      <w:pPr>
        <w:spacing w:after="0" w:line="240" w:lineRule="auto"/>
      </w:pPr>
      <w:r>
        <w:separator/>
      </w:r>
    </w:p>
  </w:footnote>
  <w:footnote w:type="continuationSeparator" w:id="0">
    <w:p w:rsidR="007A5BE2" w:rsidRDefault="007A5BE2" w:rsidP="003A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C2" w:rsidRPr="00711EEE" w:rsidRDefault="00105F99" w:rsidP="00415E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335280</wp:posOffset>
              </wp:positionV>
              <wp:extent cx="6608445" cy="866775"/>
              <wp:effectExtent l="0" t="1905" r="190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844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EC2" w:rsidRDefault="00076EC2" w:rsidP="009C173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539" w:hanging="539"/>
                            <w:jc w:val="right"/>
                            <w:rPr>
                              <w:b/>
                              <w:color w:val="7F6D5F"/>
                              <w:sz w:val="48"/>
                              <w:szCs w:val="48"/>
                              <w:lang w:val="en-GB"/>
                            </w:rPr>
                          </w:pPr>
                          <w:r>
                            <w:rPr>
                              <w:rFonts w:ascii="Whitney Medium" w:hAnsi="Whitney Medium" w:cs="Whitney Medium"/>
                              <w:b/>
                              <w:color w:val="7F6D5F"/>
                              <w:sz w:val="36"/>
                              <w:szCs w:val="36"/>
                              <w:lang w:val="en-GB"/>
                            </w:rPr>
                            <w:t xml:space="preserve">        </w:t>
                          </w:r>
                          <w:r w:rsidRPr="00CE7DBD">
                            <w:rPr>
                              <w:b/>
                              <w:color w:val="7F6D5F"/>
                              <w:sz w:val="48"/>
                              <w:szCs w:val="48"/>
                              <w:lang w:val="en-GB"/>
                            </w:rPr>
                            <w:t>Position Description</w:t>
                          </w:r>
                        </w:p>
                        <w:p w:rsidR="00076EC2" w:rsidRPr="00784A6F" w:rsidRDefault="00076EC2" w:rsidP="00784A6F">
                          <w:pPr>
                            <w:autoSpaceDE w:val="0"/>
                            <w:autoSpaceDN w:val="0"/>
                            <w:adjustRightInd w:val="0"/>
                            <w:ind w:left="540" w:hanging="540"/>
                            <w:jc w:val="right"/>
                            <w:rPr>
                              <w:b/>
                              <w:sz w:val="48"/>
                              <w:szCs w:val="48"/>
                              <w:lang w:val="en-GB"/>
                            </w:rPr>
                          </w:pPr>
                          <w:r w:rsidRPr="00784A6F">
                            <w:rPr>
                              <w:b/>
                              <w:sz w:val="48"/>
                              <w:szCs w:val="48"/>
                              <w:lang w:val="en-GB"/>
                            </w:rPr>
                            <w:t>Library Assistant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24pt;margin-top:26.4pt;width:520.3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" filled="f" fillcolor="#bbe0e3" stroked="f">
              <v:textbox>
                <w:txbxContent>
                  <w:p w:rsidR="00076EC2" w:rsidRDefault="00076EC2" w:rsidP="009C173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539" w:hanging="539"/>
                      <w:jc w:val="right"/>
                      <w:rPr>
                        <w:b/>
                        <w:color w:val="7F6D5F"/>
                        <w:sz w:val="48"/>
                        <w:szCs w:val="48"/>
                        <w:lang w:val="en-GB"/>
                      </w:rPr>
                    </w:pPr>
                    <w:r>
                      <w:rPr>
                        <w:rFonts w:ascii="Whitney Medium" w:hAnsi="Whitney Medium" w:cs="Whitney Medium"/>
                        <w:b/>
                        <w:color w:val="7F6D5F"/>
                        <w:sz w:val="36"/>
                        <w:szCs w:val="36"/>
                        <w:lang w:val="en-GB"/>
                      </w:rPr>
                      <w:t xml:space="preserve">        </w:t>
                    </w:r>
                    <w:r w:rsidRPr="00CE7DBD">
                      <w:rPr>
                        <w:b/>
                        <w:color w:val="7F6D5F"/>
                        <w:sz w:val="48"/>
                        <w:szCs w:val="48"/>
                        <w:lang w:val="en-GB"/>
                      </w:rPr>
                      <w:t>Position Description</w:t>
                    </w:r>
                  </w:p>
                  <w:p w:rsidR="00076EC2" w:rsidRPr="00784A6F" w:rsidRDefault="00076EC2" w:rsidP="00784A6F">
                    <w:pPr>
                      <w:autoSpaceDE w:val="0"/>
                      <w:autoSpaceDN w:val="0"/>
                      <w:adjustRightInd w:val="0"/>
                      <w:ind w:left="540" w:hanging="540"/>
                      <w:jc w:val="right"/>
                      <w:rPr>
                        <w:b/>
                        <w:sz w:val="48"/>
                        <w:szCs w:val="48"/>
                        <w:lang w:val="en-GB"/>
                      </w:rPr>
                    </w:pPr>
                    <w:r w:rsidRPr="00784A6F">
                      <w:rPr>
                        <w:b/>
                        <w:sz w:val="48"/>
                        <w:szCs w:val="48"/>
                        <w:lang w:val="en-GB"/>
                      </w:rPr>
                      <w:t>Library Assistant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-142875</wp:posOffset>
          </wp:positionV>
          <wp:extent cx="7663180" cy="1619885"/>
          <wp:effectExtent l="0" t="0" r="0" b="0"/>
          <wp:wrapNone/>
          <wp:docPr id="1" name="Picture 1" descr="Internal Communications blank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Communications blank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8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7E16F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B0A3247"/>
    <w:multiLevelType w:val="hybridMultilevel"/>
    <w:tmpl w:val="24F4E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97A27"/>
    <w:multiLevelType w:val="hybridMultilevel"/>
    <w:tmpl w:val="D52EE1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5C11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A5B38EC"/>
    <w:multiLevelType w:val="singleLevel"/>
    <w:tmpl w:val="2BAEFB0A"/>
    <w:lvl w:ilvl="0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6">
    <w:nsid w:val="23B63F87"/>
    <w:multiLevelType w:val="hybridMultilevel"/>
    <w:tmpl w:val="DBB2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8725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>
    <w:nsid w:val="26D85BBB"/>
    <w:multiLevelType w:val="singleLevel"/>
    <w:tmpl w:val="5DE6B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>
    <w:nsid w:val="28F048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EF108B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>
    <w:nsid w:val="32DA0F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34350F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3DCF6FD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>
    <w:nsid w:val="49F6328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5">
    <w:nsid w:val="4F4E2E11"/>
    <w:multiLevelType w:val="hybridMultilevel"/>
    <w:tmpl w:val="F2180E3C"/>
    <w:lvl w:ilvl="0" w:tplc="8AF41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121587"/>
    <w:multiLevelType w:val="hybridMultilevel"/>
    <w:tmpl w:val="4412E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73246"/>
    <w:multiLevelType w:val="hybridMultilevel"/>
    <w:tmpl w:val="C0563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95A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628F4975"/>
    <w:multiLevelType w:val="hybridMultilevel"/>
    <w:tmpl w:val="81181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C5CB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1">
    <w:nsid w:val="6E964F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F9B2D37"/>
    <w:multiLevelType w:val="hybridMultilevel"/>
    <w:tmpl w:val="860ABC6C"/>
    <w:lvl w:ilvl="0" w:tplc="0C090001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11"/>
  </w:num>
  <w:num w:numId="5">
    <w:abstractNumId w:val="0"/>
  </w:num>
  <w:num w:numId="6">
    <w:abstractNumId w:val="13"/>
  </w:num>
  <w:num w:numId="7">
    <w:abstractNumId w:val="18"/>
  </w:num>
  <w:num w:numId="8">
    <w:abstractNumId w:val="10"/>
  </w:num>
  <w:num w:numId="9">
    <w:abstractNumId w:val="1"/>
  </w:num>
  <w:num w:numId="10">
    <w:abstractNumId w:val="12"/>
  </w:num>
  <w:num w:numId="11">
    <w:abstractNumId w:val="20"/>
  </w:num>
  <w:num w:numId="12">
    <w:abstractNumId w:val="14"/>
  </w:num>
  <w:num w:numId="13">
    <w:abstractNumId w:val="4"/>
  </w:num>
  <w:num w:numId="14">
    <w:abstractNumId w:val="7"/>
  </w:num>
  <w:num w:numId="15">
    <w:abstractNumId w:val="9"/>
  </w:num>
  <w:num w:numId="16">
    <w:abstractNumId w:val="22"/>
  </w:num>
  <w:num w:numId="17">
    <w:abstractNumId w:val="3"/>
  </w:num>
  <w:num w:numId="18">
    <w:abstractNumId w:val="15"/>
  </w:num>
  <w:num w:numId="19">
    <w:abstractNumId w:val="6"/>
  </w:num>
  <w:num w:numId="20">
    <w:abstractNumId w:val="2"/>
  </w:num>
  <w:num w:numId="21">
    <w:abstractNumId w:val="17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BF"/>
    <w:rsid w:val="00023799"/>
    <w:rsid w:val="00047700"/>
    <w:rsid w:val="0007332B"/>
    <w:rsid w:val="00076EC2"/>
    <w:rsid w:val="000B2CD9"/>
    <w:rsid w:val="000E7CEF"/>
    <w:rsid w:val="00105F99"/>
    <w:rsid w:val="00120B12"/>
    <w:rsid w:val="00126AC5"/>
    <w:rsid w:val="0018498F"/>
    <w:rsid w:val="001E1E0E"/>
    <w:rsid w:val="001E6F40"/>
    <w:rsid w:val="001F4F6F"/>
    <w:rsid w:val="00201BFB"/>
    <w:rsid w:val="002323D5"/>
    <w:rsid w:val="002A711A"/>
    <w:rsid w:val="002C1244"/>
    <w:rsid w:val="002C6DEC"/>
    <w:rsid w:val="002E2C2A"/>
    <w:rsid w:val="003032B1"/>
    <w:rsid w:val="00313B8C"/>
    <w:rsid w:val="00333A40"/>
    <w:rsid w:val="003A76BF"/>
    <w:rsid w:val="003D4B26"/>
    <w:rsid w:val="00406F8C"/>
    <w:rsid w:val="00415EC2"/>
    <w:rsid w:val="00450FE1"/>
    <w:rsid w:val="004713A3"/>
    <w:rsid w:val="00492024"/>
    <w:rsid w:val="005054BE"/>
    <w:rsid w:val="00551CF1"/>
    <w:rsid w:val="00553043"/>
    <w:rsid w:val="0057698C"/>
    <w:rsid w:val="00647890"/>
    <w:rsid w:val="0067440D"/>
    <w:rsid w:val="007038B1"/>
    <w:rsid w:val="00742172"/>
    <w:rsid w:val="00784A6F"/>
    <w:rsid w:val="00790B08"/>
    <w:rsid w:val="007A5BE2"/>
    <w:rsid w:val="007B29B9"/>
    <w:rsid w:val="00805D79"/>
    <w:rsid w:val="00827F99"/>
    <w:rsid w:val="0083664B"/>
    <w:rsid w:val="00837D68"/>
    <w:rsid w:val="00845E46"/>
    <w:rsid w:val="008517DA"/>
    <w:rsid w:val="00871F39"/>
    <w:rsid w:val="008822B8"/>
    <w:rsid w:val="008A0D68"/>
    <w:rsid w:val="008D254C"/>
    <w:rsid w:val="008E2AF5"/>
    <w:rsid w:val="008F4CED"/>
    <w:rsid w:val="00923D8D"/>
    <w:rsid w:val="009869F8"/>
    <w:rsid w:val="0098769E"/>
    <w:rsid w:val="009972AB"/>
    <w:rsid w:val="0099788B"/>
    <w:rsid w:val="009C1730"/>
    <w:rsid w:val="00A03563"/>
    <w:rsid w:val="00A14E9D"/>
    <w:rsid w:val="00A95707"/>
    <w:rsid w:val="00AE3318"/>
    <w:rsid w:val="00AF2DEA"/>
    <w:rsid w:val="00AF50B9"/>
    <w:rsid w:val="00B345D2"/>
    <w:rsid w:val="00BC68F4"/>
    <w:rsid w:val="00BD4624"/>
    <w:rsid w:val="00BE098C"/>
    <w:rsid w:val="00C42A00"/>
    <w:rsid w:val="00D16184"/>
    <w:rsid w:val="00D40AA4"/>
    <w:rsid w:val="00D638B3"/>
    <w:rsid w:val="00D80574"/>
    <w:rsid w:val="00DF46D6"/>
    <w:rsid w:val="00E061B3"/>
    <w:rsid w:val="00E16376"/>
    <w:rsid w:val="00E27D66"/>
    <w:rsid w:val="00E74DE4"/>
    <w:rsid w:val="00EB064F"/>
    <w:rsid w:val="00EC6D56"/>
    <w:rsid w:val="00EC7702"/>
    <w:rsid w:val="00F3179D"/>
    <w:rsid w:val="00F57FBD"/>
    <w:rsid w:val="00F7781A"/>
    <w:rsid w:val="00F8749A"/>
    <w:rsid w:val="00F93338"/>
    <w:rsid w:val="00FC6D66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  <o:rules v:ext="edit">
        <o:r id="V:Rule1" type="connector" idref="#_s1045">
          <o:proxy start="" idref="#_s1047" connectloc="0"/>
          <o:proxy end="" idref="#_s1046" connectloc="2"/>
        </o:r>
        <o:r id="V:Rule2" type="connector" idref="#_s1044">
          <o:proxy start="" idref="#_s1048" connectloc="0"/>
          <o:proxy end="" idref="#_s1047" connectloc="2"/>
        </o:r>
        <o:r id="V:Rule3" type="connector" idref="#_s1043">
          <o:proxy end="" idref="#_s1048" connectloc="2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76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A76BF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ableText">
    <w:name w:val="Table Text"/>
    <w:basedOn w:val="Normal"/>
    <w:rsid w:val="003A76BF"/>
    <w:pPr>
      <w:spacing w:before="40" w:after="40" w:line="240" w:lineRule="auto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TableSubHeading">
    <w:name w:val="Table_SubHeading"/>
    <w:basedOn w:val="Normal"/>
    <w:rsid w:val="003A76BF"/>
    <w:pPr>
      <w:spacing w:before="40" w:after="40" w:line="240" w:lineRule="atLeast"/>
    </w:pPr>
    <w:rPr>
      <w:rFonts w:ascii="Arial" w:eastAsia="Times New Roman" w:hAnsi="Arial" w:cs="Arial"/>
      <w:b/>
      <w:sz w:val="18"/>
      <w:szCs w:val="18"/>
      <w:lang w:eastAsia="en-AU"/>
    </w:rPr>
  </w:style>
  <w:style w:type="paragraph" w:customStyle="1" w:styleId="TableBullet">
    <w:name w:val="Table Bullet"/>
    <w:basedOn w:val="Normal"/>
    <w:rsid w:val="003A76BF"/>
    <w:pPr>
      <w:numPr>
        <w:numId w:val="1"/>
      </w:numPr>
      <w:spacing w:before="40" w:after="40" w:line="240" w:lineRule="atLeast"/>
    </w:pPr>
    <w:rPr>
      <w:rFonts w:ascii="Arial" w:eastAsia="Times New Roman" w:hAnsi="Arial" w:cs="Arial"/>
      <w:bCs/>
      <w:sz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A76BF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HeaderChar">
    <w:name w:val="Header Char"/>
    <w:link w:val="Header"/>
    <w:uiPriority w:val="99"/>
    <w:rsid w:val="003A76BF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6BF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FooterChar">
    <w:name w:val="Footer Char"/>
    <w:link w:val="Footer"/>
    <w:uiPriority w:val="99"/>
    <w:rsid w:val="003A76BF"/>
    <w:rPr>
      <w:rFonts w:ascii="Arial" w:eastAsia="Times New Roman" w:hAnsi="Arial" w:cs="Arial"/>
      <w:sz w:val="24"/>
      <w:szCs w:val="24"/>
    </w:rPr>
  </w:style>
  <w:style w:type="paragraph" w:customStyle="1" w:styleId="TableHeadingText">
    <w:name w:val="Table Heading Text"/>
    <w:basedOn w:val="Normal"/>
    <w:uiPriority w:val="99"/>
    <w:rsid w:val="00827F99"/>
    <w:pPr>
      <w:spacing w:before="60" w:after="60" w:line="240" w:lineRule="auto"/>
    </w:pPr>
    <w:rPr>
      <w:rFonts w:ascii="Arial Black" w:eastAsia="SimSun" w:hAnsi="Arial Black" w:cs="Arial Black"/>
      <w:sz w:val="18"/>
      <w:szCs w:val="18"/>
      <w:lang w:val="en-GB"/>
    </w:rPr>
  </w:style>
  <w:style w:type="paragraph" w:styleId="ListBullet">
    <w:name w:val="List Bullet"/>
    <w:basedOn w:val="Normal"/>
    <w:autoRedefine/>
    <w:uiPriority w:val="99"/>
    <w:rsid w:val="00827F99"/>
    <w:pPr>
      <w:numPr>
        <w:numId w:val="16"/>
      </w:numPr>
      <w:tabs>
        <w:tab w:val="clear" w:pos="360"/>
        <w:tab w:val="num" w:pos="720"/>
        <w:tab w:val="left" w:pos="1100"/>
      </w:tabs>
      <w:spacing w:after="0" w:line="240" w:lineRule="auto"/>
      <w:ind w:left="720"/>
    </w:pPr>
    <w:rPr>
      <w:rFonts w:ascii="Arial" w:eastAsia="SimSun" w:hAnsi="Arial" w:cs="Arial"/>
      <w:lang w:val="en-US"/>
    </w:rPr>
  </w:style>
  <w:style w:type="paragraph" w:styleId="NoSpacing">
    <w:name w:val="No Spacing"/>
    <w:uiPriority w:val="1"/>
    <w:qFormat/>
    <w:rsid w:val="00827F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D8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20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76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A76BF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ableText">
    <w:name w:val="Table Text"/>
    <w:basedOn w:val="Normal"/>
    <w:rsid w:val="003A76BF"/>
    <w:pPr>
      <w:spacing w:before="40" w:after="40" w:line="240" w:lineRule="auto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TableSubHeading">
    <w:name w:val="Table_SubHeading"/>
    <w:basedOn w:val="Normal"/>
    <w:rsid w:val="003A76BF"/>
    <w:pPr>
      <w:spacing w:before="40" w:after="40" w:line="240" w:lineRule="atLeast"/>
    </w:pPr>
    <w:rPr>
      <w:rFonts w:ascii="Arial" w:eastAsia="Times New Roman" w:hAnsi="Arial" w:cs="Arial"/>
      <w:b/>
      <w:sz w:val="18"/>
      <w:szCs w:val="18"/>
      <w:lang w:eastAsia="en-AU"/>
    </w:rPr>
  </w:style>
  <w:style w:type="paragraph" w:customStyle="1" w:styleId="TableBullet">
    <w:name w:val="Table Bullet"/>
    <w:basedOn w:val="Normal"/>
    <w:rsid w:val="003A76BF"/>
    <w:pPr>
      <w:numPr>
        <w:numId w:val="1"/>
      </w:numPr>
      <w:spacing w:before="40" w:after="40" w:line="240" w:lineRule="atLeast"/>
    </w:pPr>
    <w:rPr>
      <w:rFonts w:ascii="Arial" w:eastAsia="Times New Roman" w:hAnsi="Arial" w:cs="Arial"/>
      <w:bCs/>
      <w:sz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A76BF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HeaderChar">
    <w:name w:val="Header Char"/>
    <w:link w:val="Header"/>
    <w:uiPriority w:val="99"/>
    <w:rsid w:val="003A76BF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6BF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FooterChar">
    <w:name w:val="Footer Char"/>
    <w:link w:val="Footer"/>
    <w:uiPriority w:val="99"/>
    <w:rsid w:val="003A76BF"/>
    <w:rPr>
      <w:rFonts w:ascii="Arial" w:eastAsia="Times New Roman" w:hAnsi="Arial" w:cs="Arial"/>
      <w:sz w:val="24"/>
      <w:szCs w:val="24"/>
    </w:rPr>
  </w:style>
  <w:style w:type="paragraph" w:customStyle="1" w:styleId="TableHeadingText">
    <w:name w:val="Table Heading Text"/>
    <w:basedOn w:val="Normal"/>
    <w:uiPriority w:val="99"/>
    <w:rsid w:val="00827F99"/>
    <w:pPr>
      <w:spacing w:before="60" w:after="60" w:line="240" w:lineRule="auto"/>
    </w:pPr>
    <w:rPr>
      <w:rFonts w:ascii="Arial Black" w:eastAsia="SimSun" w:hAnsi="Arial Black" w:cs="Arial Black"/>
      <w:sz w:val="18"/>
      <w:szCs w:val="18"/>
      <w:lang w:val="en-GB"/>
    </w:rPr>
  </w:style>
  <w:style w:type="paragraph" w:styleId="ListBullet">
    <w:name w:val="List Bullet"/>
    <w:basedOn w:val="Normal"/>
    <w:autoRedefine/>
    <w:uiPriority w:val="99"/>
    <w:rsid w:val="00827F99"/>
    <w:pPr>
      <w:numPr>
        <w:numId w:val="16"/>
      </w:numPr>
      <w:tabs>
        <w:tab w:val="clear" w:pos="360"/>
        <w:tab w:val="num" w:pos="720"/>
        <w:tab w:val="left" w:pos="1100"/>
      </w:tabs>
      <w:spacing w:after="0" w:line="240" w:lineRule="auto"/>
      <w:ind w:left="720"/>
    </w:pPr>
    <w:rPr>
      <w:rFonts w:ascii="Arial" w:eastAsia="SimSun" w:hAnsi="Arial" w:cs="Arial"/>
      <w:lang w:val="en-US"/>
    </w:rPr>
  </w:style>
  <w:style w:type="paragraph" w:styleId="NoSpacing">
    <w:name w:val="No Spacing"/>
    <w:uiPriority w:val="1"/>
    <w:qFormat/>
    <w:rsid w:val="00827F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D8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2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CEBCE7-C0FA-4F2E-AE31-F559D7622A2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023CAB3B-8FED-480C-BFD1-C08292A93BEB}">
      <dgm:prSet/>
      <dgm:spPr/>
      <dgm:t>
        <a:bodyPr/>
        <a:lstStyle/>
        <a:p>
          <a:pPr marR="0" algn="ctr" rtl="0"/>
          <a:r>
            <a:rPr lang="en-AU" b="0" i="0" u="none" strike="noStrike" baseline="0" smtClean="0">
              <a:latin typeface="Calibri"/>
            </a:rPr>
            <a:t>Manager</a:t>
          </a:r>
          <a:r>
            <a:rPr lang="en-AU" b="0" i="0" u="none" strike="noStrike" baseline="0" smtClean="0">
              <a:latin typeface="Times New Roman"/>
            </a:rPr>
            <a:t>,</a:t>
          </a:r>
        </a:p>
        <a:p>
          <a:pPr marR="0" algn="ctr" rtl="0"/>
          <a:r>
            <a:rPr lang="en-AU" b="0" i="0" u="none" strike="noStrike" baseline="0" smtClean="0">
              <a:latin typeface="Calibri"/>
            </a:rPr>
            <a:t>Library Services</a:t>
          </a:r>
          <a:endParaRPr lang="en-AU" smtClean="0"/>
        </a:p>
      </dgm:t>
    </dgm:pt>
    <dgm:pt modelId="{310202C7-7C52-4A91-BEB2-12B5684ECEE1}" type="parTrans" cxnId="{CAEBA3FC-76C5-4EDC-A4AA-E63764304A4B}">
      <dgm:prSet/>
      <dgm:spPr/>
    </dgm:pt>
    <dgm:pt modelId="{9CF9710D-2060-4A94-8DCD-82F563933B55}" type="sibTrans" cxnId="{CAEBA3FC-76C5-4EDC-A4AA-E63764304A4B}">
      <dgm:prSet/>
      <dgm:spPr/>
    </dgm:pt>
    <dgm:pt modelId="{AC2D48BD-E91C-4DDE-917F-6B74F598A72D}">
      <dgm:prSet/>
      <dgm:spPr/>
      <dgm:t>
        <a:bodyPr/>
        <a:lstStyle/>
        <a:p>
          <a:pPr marR="0" algn="ctr" rtl="0"/>
          <a:r>
            <a:rPr lang="en-AU" b="0" i="0" u="none" strike="noStrike" baseline="0" smtClean="0">
              <a:latin typeface="Calibri"/>
            </a:rPr>
            <a:t>Senior Coordinator</a:t>
          </a:r>
          <a:r>
            <a:rPr lang="en-AU" b="0" i="0" u="none" strike="noStrike" baseline="0" smtClean="0">
              <a:latin typeface="Times New Roman"/>
            </a:rPr>
            <a:t>,</a:t>
          </a:r>
        </a:p>
        <a:p>
          <a:pPr marR="0" algn="ctr" rtl="0"/>
          <a:r>
            <a:rPr lang="en-AU" b="0" i="0" u="none" strike="noStrike" baseline="0" smtClean="0">
              <a:latin typeface="Calibri"/>
            </a:rPr>
            <a:t>Library Operations</a:t>
          </a:r>
          <a:endParaRPr lang="en-AU" smtClean="0"/>
        </a:p>
      </dgm:t>
    </dgm:pt>
    <dgm:pt modelId="{8F9502D8-D3C3-47D6-8522-6B34BE5BDF05}" type="parTrans" cxnId="{F5524CF0-0FA0-4514-8C55-5A997C5DA129}">
      <dgm:prSet/>
      <dgm:spPr/>
    </dgm:pt>
    <dgm:pt modelId="{4261FC47-AB57-4C90-86D1-FF106E85984A}" type="sibTrans" cxnId="{F5524CF0-0FA0-4514-8C55-5A997C5DA129}">
      <dgm:prSet/>
      <dgm:spPr/>
    </dgm:pt>
    <dgm:pt modelId="{0BB8E1E1-F3B4-420C-9F77-89FAB905A5D9}">
      <dgm:prSet/>
      <dgm:spPr/>
      <dgm:t>
        <a:bodyPr/>
        <a:lstStyle/>
        <a:p>
          <a:pPr marR="0" algn="ctr" rtl="0"/>
          <a:r>
            <a:rPr lang="en-AU" b="0" i="0" u="none" strike="noStrike" baseline="0" smtClean="0">
              <a:latin typeface="Calibri"/>
            </a:rPr>
            <a:t>Team Leader,</a:t>
          </a:r>
          <a:endParaRPr lang="en-AU" b="0" i="0" u="none" strike="noStrike" baseline="0" smtClean="0">
            <a:latin typeface="Times New Roman"/>
          </a:endParaRPr>
        </a:p>
        <a:p>
          <a:pPr marR="0" algn="ctr" rtl="0"/>
          <a:r>
            <a:rPr lang="en-AU" b="0" i="0" u="none" strike="noStrike" baseline="0" smtClean="0">
              <a:latin typeface="Calibri"/>
            </a:rPr>
            <a:t>Ryde Library</a:t>
          </a:r>
          <a:endParaRPr lang="en-AU" smtClean="0"/>
        </a:p>
      </dgm:t>
    </dgm:pt>
    <dgm:pt modelId="{20662A56-F5EB-4709-A17C-78199FDB262E}" type="parTrans" cxnId="{780ACD80-66BD-40C8-9BC8-B85033B65ACF}">
      <dgm:prSet/>
      <dgm:spPr/>
    </dgm:pt>
    <dgm:pt modelId="{77E51E91-941C-467C-B10C-8D39879CE77B}" type="sibTrans" cxnId="{780ACD80-66BD-40C8-9BC8-B85033B65ACF}">
      <dgm:prSet/>
      <dgm:spPr/>
    </dgm:pt>
    <dgm:pt modelId="{E5B1EC57-0AEA-4E7A-94AE-C5CB7DD4CD0F}">
      <dgm:prSet/>
      <dgm:spPr/>
      <dgm:t>
        <a:bodyPr/>
        <a:lstStyle/>
        <a:p>
          <a:pPr marR="0" algn="ctr" rtl="0"/>
          <a:r>
            <a:rPr lang="en-AU" b="0" i="0" u="none" strike="noStrike" baseline="0" smtClean="0">
              <a:latin typeface="Calibri"/>
            </a:rPr>
            <a:t>Library Assistant</a:t>
          </a:r>
          <a:endParaRPr lang="en-AU" smtClean="0"/>
        </a:p>
      </dgm:t>
    </dgm:pt>
    <dgm:pt modelId="{785CEF45-8FFC-43F1-A41C-06913246D951}" type="parTrans" cxnId="{10FFEABB-45D8-44C0-9A7A-2FEC39D1A282}">
      <dgm:prSet/>
      <dgm:spPr/>
    </dgm:pt>
    <dgm:pt modelId="{41E3EA86-BA2F-48BF-A7C2-D7B5CBFA7E44}" type="sibTrans" cxnId="{10FFEABB-45D8-44C0-9A7A-2FEC39D1A282}">
      <dgm:prSet/>
      <dgm:spPr/>
    </dgm:pt>
    <dgm:pt modelId="{A00FDD92-5DBE-4C0C-BB25-DFA3D09283CB}" type="pres">
      <dgm:prSet presAssocID="{90CEBCE7-C0FA-4F2E-AE31-F559D7622A2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CBB7897-AFEE-425A-AB51-893A3861672D}" type="pres">
      <dgm:prSet presAssocID="{023CAB3B-8FED-480C-BFD1-C08292A93BEB}" presName="hierRoot1" presStyleCnt="0">
        <dgm:presLayoutVars>
          <dgm:hierBranch/>
        </dgm:presLayoutVars>
      </dgm:prSet>
      <dgm:spPr/>
    </dgm:pt>
    <dgm:pt modelId="{958037FF-9703-49D6-95BB-DE680D570914}" type="pres">
      <dgm:prSet presAssocID="{023CAB3B-8FED-480C-BFD1-C08292A93BEB}" presName="rootComposite1" presStyleCnt="0"/>
      <dgm:spPr/>
    </dgm:pt>
    <dgm:pt modelId="{FD74E846-9102-42C7-9D74-B6AE8E0B8D00}" type="pres">
      <dgm:prSet presAssocID="{023CAB3B-8FED-480C-BFD1-C08292A93BEB}" presName="rootText1" presStyleLbl="node0" presStyleIdx="0" presStyleCnt="1">
        <dgm:presLayoutVars>
          <dgm:chPref val="3"/>
        </dgm:presLayoutVars>
      </dgm:prSet>
      <dgm:spPr/>
    </dgm:pt>
    <dgm:pt modelId="{30C94E47-03E4-43D4-B115-9155E67B540F}" type="pres">
      <dgm:prSet presAssocID="{023CAB3B-8FED-480C-BFD1-C08292A93BEB}" presName="rootConnector1" presStyleLbl="node1" presStyleIdx="0" presStyleCnt="0"/>
      <dgm:spPr/>
    </dgm:pt>
    <dgm:pt modelId="{D6696CE7-AFDE-4169-933E-5F9BE5EEC5B2}" type="pres">
      <dgm:prSet presAssocID="{023CAB3B-8FED-480C-BFD1-C08292A93BEB}" presName="hierChild2" presStyleCnt="0"/>
      <dgm:spPr/>
    </dgm:pt>
    <dgm:pt modelId="{BBA048E5-2DDE-4812-92DD-41EC71620196}" type="pres">
      <dgm:prSet presAssocID="{8F9502D8-D3C3-47D6-8522-6B34BE5BDF05}" presName="Name35" presStyleLbl="parChTrans1D2" presStyleIdx="0" presStyleCnt="1"/>
      <dgm:spPr/>
    </dgm:pt>
    <dgm:pt modelId="{E711267A-2C28-4A1D-B4D9-8144037E058F}" type="pres">
      <dgm:prSet presAssocID="{AC2D48BD-E91C-4DDE-917F-6B74F598A72D}" presName="hierRoot2" presStyleCnt="0">
        <dgm:presLayoutVars>
          <dgm:hierBranch/>
        </dgm:presLayoutVars>
      </dgm:prSet>
      <dgm:spPr/>
    </dgm:pt>
    <dgm:pt modelId="{CF9D951A-4742-4962-88C6-052A67D4A0D4}" type="pres">
      <dgm:prSet presAssocID="{AC2D48BD-E91C-4DDE-917F-6B74F598A72D}" presName="rootComposite" presStyleCnt="0"/>
      <dgm:spPr/>
    </dgm:pt>
    <dgm:pt modelId="{8753EF27-6AAB-4602-ABEF-6546D5B592AC}" type="pres">
      <dgm:prSet presAssocID="{AC2D48BD-E91C-4DDE-917F-6B74F598A72D}" presName="rootText" presStyleLbl="node2" presStyleIdx="0" presStyleCnt="1">
        <dgm:presLayoutVars>
          <dgm:chPref val="3"/>
        </dgm:presLayoutVars>
      </dgm:prSet>
      <dgm:spPr/>
    </dgm:pt>
    <dgm:pt modelId="{AA612351-DEAF-4568-9BAB-D4A00101973D}" type="pres">
      <dgm:prSet presAssocID="{AC2D48BD-E91C-4DDE-917F-6B74F598A72D}" presName="rootConnector" presStyleLbl="node2" presStyleIdx="0" presStyleCnt="1"/>
      <dgm:spPr/>
    </dgm:pt>
    <dgm:pt modelId="{5303E35B-C769-4B05-9C00-B288AAB44884}" type="pres">
      <dgm:prSet presAssocID="{AC2D48BD-E91C-4DDE-917F-6B74F598A72D}" presName="hierChild4" presStyleCnt="0"/>
      <dgm:spPr/>
    </dgm:pt>
    <dgm:pt modelId="{F33AF6C8-8767-47CD-B297-2595E022FDAC}" type="pres">
      <dgm:prSet presAssocID="{20662A56-F5EB-4709-A17C-78199FDB262E}" presName="Name35" presStyleLbl="parChTrans1D3" presStyleIdx="0" presStyleCnt="1"/>
      <dgm:spPr/>
    </dgm:pt>
    <dgm:pt modelId="{39083BB4-F575-4C51-9159-43B5ABFB3172}" type="pres">
      <dgm:prSet presAssocID="{0BB8E1E1-F3B4-420C-9F77-89FAB905A5D9}" presName="hierRoot2" presStyleCnt="0">
        <dgm:presLayoutVars>
          <dgm:hierBranch val="r"/>
        </dgm:presLayoutVars>
      </dgm:prSet>
      <dgm:spPr/>
    </dgm:pt>
    <dgm:pt modelId="{501E6747-D31D-48CA-92F9-0F8D7B3BFDD4}" type="pres">
      <dgm:prSet presAssocID="{0BB8E1E1-F3B4-420C-9F77-89FAB905A5D9}" presName="rootComposite" presStyleCnt="0"/>
      <dgm:spPr/>
    </dgm:pt>
    <dgm:pt modelId="{6CC467FF-E6E2-4FCF-8EB9-A44829AC553D}" type="pres">
      <dgm:prSet presAssocID="{0BB8E1E1-F3B4-420C-9F77-89FAB905A5D9}" presName="rootText" presStyleLbl="node3" presStyleIdx="0" presStyleCnt="1">
        <dgm:presLayoutVars>
          <dgm:chPref val="3"/>
        </dgm:presLayoutVars>
      </dgm:prSet>
      <dgm:spPr/>
    </dgm:pt>
    <dgm:pt modelId="{96664161-5715-47F0-854E-99232573CF2D}" type="pres">
      <dgm:prSet presAssocID="{0BB8E1E1-F3B4-420C-9F77-89FAB905A5D9}" presName="rootConnector" presStyleLbl="node3" presStyleIdx="0" presStyleCnt="1"/>
      <dgm:spPr/>
    </dgm:pt>
    <dgm:pt modelId="{F549EF8C-4BB5-49DC-9C40-CAD3543DDE65}" type="pres">
      <dgm:prSet presAssocID="{0BB8E1E1-F3B4-420C-9F77-89FAB905A5D9}" presName="hierChild4" presStyleCnt="0"/>
      <dgm:spPr/>
    </dgm:pt>
    <dgm:pt modelId="{8C46186A-9B04-4074-8AE6-34D97E025A09}" type="pres">
      <dgm:prSet presAssocID="{785CEF45-8FFC-43F1-A41C-06913246D951}" presName="Name50" presStyleLbl="parChTrans1D4" presStyleIdx="0" presStyleCnt="1"/>
      <dgm:spPr/>
    </dgm:pt>
    <dgm:pt modelId="{6B8C8629-E8A5-499F-9558-9145A594222B}" type="pres">
      <dgm:prSet presAssocID="{E5B1EC57-0AEA-4E7A-94AE-C5CB7DD4CD0F}" presName="hierRoot2" presStyleCnt="0">
        <dgm:presLayoutVars>
          <dgm:hierBranch val="r"/>
        </dgm:presLayoutVars>
      </dgm:prSet>
      <dgm:spPr/>
    </dgm:pt>
    <dgm:pt modelId="{72EDAC57-2287-45A0-A11F-1158639AC1BF}" type="pres">
      <dgm:prSet presAssocID="{E5B1EC57-0AEA-4E7A-94AE-C5CB7DD4CD0F}" presName="rootComposite" presStyleCnt="0"/>
      <dgm:spPr/>
    </dgm:pt>
    <dgm:pt modelId="{74219C2D-7B12-4F09-9538-5EB0A609ADA8}" type="pres">
      <dgm:prSet presAssocID="{E5B1EC57-0AEA-4E7A-94AE-C5CB7DD4CD0F}" presName="rootText" presStyleLbl="node4" presStyleIdx="0" presStyleCnt="1">
        <dgm:presLayoutVars>
          <dgm:chPref val="3"/>
        </dgm:presLayoutVars>
      </dgm:prSet>
      <dgm:spPr/>
    </dgm:pt>
    <dgm:pt modelId="{28602A43-877E-481B-BEC3-40EAE8610BE0}" type="pres">
      <dgm:prSet presAssocID="{E5B1EC57-0AEA-4E7A-94AE-C5CB7DD4CD0F}" presName="rootConnector" presStyleLbl="node4" presStyleIdx="0" presStyleCnt="1"/>
      <dgm:spPr/>
    </dgm:pt>
    <dgm:pt modelId="{59E6F4CD-DB20-4EF6-A9B8-C4AEEE08BB0A}" type="pres">
      <dgm:prSet presAssocID="{E5B1EC57-0AEA-4E7A-94AE-C5CB7DD4CD0F}" presName="hierChild4" presStyleCnt="0"/>
      <dgm:spPr/>
    </dgm:pt>
    <dgm:pt modelId="{DBE595DF-D097-417A-8A9A-8CF46A200766}" type="pres">
      <dgm:prSet presAssocID="{E5B1EC57-0AEA-4E7A-94AE-C5CB7DD4CD0F}" presName="hierChild5" presStyleCnt="0"/>
      <dgm:spPr/>
    </dgm:pt>
    <dgm:pt modelId="{8AC9E7C9-65AB-4031-89E8-BACE435D60CE}" type="pres">
      <dgm:prSet presAssocID="{0BB8E1E1-F3B4-420C-9F77-89FAB905A5D9}" presName="hierChild5" presStyleCnt="0"/>
      <dgm:spPr/>
    </dgm:pt>
    <dgm:pt modelId="{DCD67FDD-D0A9-4285-8B2D-595719865F3C}" type="pres">
      <dgm:prSet presAssocID="{AC2D48BD-E91C-4DDE-917F-6B74F598A72D}" presName="hierChild5" presStyleCnt="0"/>
      <dgm:spPr/>
    </dgm:pt>
    <dgm:pt modelId="{784A4AE6-6930-46BE-9E09-1FA19FF61D6C}" type="pres">
      <dgm:prSet presAssocID="{023CAB3B-8FED-480C-BFD1-C08292A93BEB}" presName="hierChild3" presStyleCnt="0"/>
      <dgm:spPr/>
    </dgm:pt>
  </dgm:ptLst>
  <dgm:cxnLst>
    <dgm:cxn modelId="{780ACD80-66BD-40C8-9BC8-B85033B65ACF}" srcId="{AC2D48BD-E91C-4DDE-917F-6B74F598A72D}" destId="{0BB8E1E1-F3B4-420C-9F77-89FAB905A5D9}" srcOrd="0" destOrd="0" parTransId="{20662A56-F5EB-4709-A17C-78199FDB262E}" sibTransId="{77E51E91-941C-467C-B10C-8D39879CE77B}"/>
    <dgm:cxn modelId="{F5524CF0-0FA0-4514-8C55-5A997C5DA129}" srcId="{023CAB3B-8FED-480C-BFD1-C08292A93BEB}" destId="{AC2D48BD-E91C-4DDE-917F-6B74F598A72D}" srcOrd="0" destOrd="0" parTransId="{8F9502D8-D3C3-47D6-8522-6B34BE5BDF05}" sibTransId="{4261FC47-AB57-4C90-86D1-FF106E85984A}"/>
    <dgm:cxn modelId="{011DD5C2-11B6-4C8B-9EE9-4441954560DB}" type="presOf" srcId="{AC2D48BD-E91C-4DDE-917F-6B74F598A72D}" destId="{AA612351-DEAF-4568-9BAB-D4A00101973D}" srcOrd="1" destOrd="0" presId="urn:microsoft.com/office/officeart/2005/8/layout/orgChart1"/>
    <dgm:cxn modelId="{FDAF0BC1-7CD4-4FA2-9515-AA074467D765}" type="presOf" srcId="{0BB8E1E1-F3B4-420C-9F77-89FAB905A5D9}" destId="{6CC467FF-E6E2-4FCF-8EB9-A44829AC553D}" srcOrd="0" destOrd="0" presId="urn:microsoft.com/office/officeart/2005/8/layout/orgChart1"/>
    <dgm:cxn modelId="{10FFEABB-45D8-44C0-9A7A-2FEC39D1A282}" srcId="{0BB8E1E1-F3B4-420C-9F77-89FAB905A5D9}" destId="{E5B1EC57-0AEA-4E7A-94AE-C5CB7DD4CD0F}" srcOrd="0" destOrd="0" parTransId="{785CEF45-8FFC-43F1-A41C-06913246D951}" sibTransId="{41E3EA86-BA2F-48BF-A7C2-D7B5CBFA7E44}"/>
    <dgm:cxn modelId="{DCEEAF5E-97AB-47FB-ADA5-41889A232314}" type="presOf" srcId="{20662A56-F5EB-4709-A17C-78199FDB262E}" destId="{F33AF6C8-8767-47CD-B297-2595E022FDAC}" srcOrd="0" destOrd="0" presId="urn:microsoft.com/office/officeart/2005/8/layout/orgChart1"/>
    <dgm:cxn modelId="{7CFBE3C4-5162-407D-BB6A-4C5D389F5AAB}" type="presOf" srcId="{E5B1EC57-0AEA-4E7A-94AE-C5CB7DD4CD0F}" destId="{74219C2D-7B12-4F09-9538-5EB0A609ADA8}" srcOrd="0" destOrd="0" presId="urn:microsoft.com/office/officeart/2005/8/layout/orgChart1"/>
    <dgm:cxn modelId="{86BCDDDD-9540-4D2F-9618-14DE125476A0}" type="presOf" srcId="{E5B1EC57-0AEA-4E7A-94AE-C5CB7DD4CD0F}" destId="{28602A43-877E-481B-BEC3-40EAE8610BE0}" srcOrd="1" destOrd="0" presId="urn:microsoft.com/office/officeart/2005/8/layout/orgChart1"/>
    <dgm:cxn modelId="{946D5AAC-AFF3-4724-AE74-E48B10A3959A}" type="presOf" srcId="{8F9502D8-D3C3-47D6-8522-6B34BE5BDF05}" destId="{BBA048E5-2DDE-4812-92DD-41EC71620196}" srcOrd="0" destOrd="0" presId="urn:microsoft.com/office/officeart/2005/8/layout/orgChart1"/>
    <dgm:cxn modelId="{849BA35D-2318-40F2-9415-652748C9285B}" type="presOf" srcId="{AC2D48BD-E91C-4DDE-917F-6B74F598A72D}" destId="{8753EF27-6AAB-4602-ABEF-6546D5B592AC}" srcOrd="0" destOrd="0" presId="urn:microsoft.com/office/officeart/2005/8/layout/orgChart1"/>
    <dgm:cxn modelId="{CAEBA3FC-76C5-4EDC-A4AA-E63764304A4B}" srcId="{90CEBCE7-C0FA-4F2E-AE31-F559D7622A25}" destId="{023CAB3B-8FED-480C-BFD1-C08292A93BEB}" srcOrd="0" destOrd="0" parTransId="{310202C7-7C52-4A91-BEB2-12B5684ECEE1}" sibTransId="{9CF9710D-2060-4A94-8DCD-82F563933B55}"/>
    <dgm:cxn modelId="{4916A54E-1885-4603-9D8D-86874A8C8B90}" type="presOf" srcId="{023CAB3B-8FED-480C-BFD1-C08292A93BEB}" destId="{FD74E846-9102-42C7-9D74-B6AE8E0B8D00}" srcOrd="0" destOrd="0" presId="urn:microsoft.com/office/officeart/2005/8/layout/orgChart1"/>
    <dgm:cxn modelId="{40135A5A-6E69-49D4-8C88-88E4F4DEDE70}" type="presOf" srcId="{023CAB3B-8FED-480C-BFD1-C08292A93BEB}" destId="{30C94E47-03E4-43D4-B115-9155E67B540F}" srcOrd="1" destOrd="0" presId="urn:microsoft.com/office/officeart/2005/8/layout/orgChart1"/>
    <dgm:cxn modelId="{3CBDC08E-2798-44E9-8F2E-650341834032}" type="presOf" srcId="{785CEF45-8FFC-43F1-A41C-06913246D951}" destId="{8C46186A-9B04-4074-8AE6-34D97E025A09}" srcOrd="0" destOrd="0" presId="urn:microsoft.com/office/officeart/2005/8/layout/orgChart1"/>
    <dgm:cxn modelId="{94D8DDC3-321B-4FDA-BA43-74F23106D2D0}" type="presOf" srcId="{90CEBCE7-C0FA-4F2E-AE31-F559D7622A25}" destId="{A00FDD92-5DBE-4C0C-BB25-DFA3D09283CB}" srcOrd="0" destOrd="0" presId="urn:microsoft.com/office/officeart/2005/8/layout/orgChart1"/>
    <dgm:cxn modelId="{51C84414-9423-42A3-B9F9-0E8F1E18F796}" type="presOf" srcId="{0BB8E1E1-F3B4-420C-9F77-89FAB905A5D9}" destId="{96664161-5715-47F0-854E-99232573CF2D}" srcOrd="1" destOrd="0" presId="urn:microsoft.com/office/officeart/2005/8/layout/orgChart1"/>
    <dgm:cxn modelId="{57070A24-2068-4295-8F90-11C3DAEEC70E}" type="presParOf" srcId="{A00FDD92-5DBE-4C0C-BB25-DFA3D09283CB}" destId="{5CBB7897-AFEE-425A-AB51-893A3861672D}" srcOrd="0" destOrd="0" presId="urn:microsoft.com/office/officeart/2005/8/layout/orgChart1"/>
    <dgm:cxn modelId="{1025F0ED-B2B1-4FDB-B0F5-A2EAFBD1C98D}" type="presParOf" srcId="{5CBB7897-AFEE-425A-AB51-893A3861672D}" destId="{958037FF-9703-49D6-95BB-DE680D570914}" srcOrd="0" destOrd="0" presId="urn:microsoft.com/office/officeart/2005/8/layout/orgChart1"/>
    <dgm:cxn modelId="{D953EF78-8565-4013-A7BC-54FB486A2495}" type="presParOf" srcId="{958037FF-9703-49D6-95BB-DE680D570914}" destId="{FD74E846-9102-42C7-9D74-B6AE8E0B8D00}" srcOrd="0" destOrd="0" presId="urn:microsoft.com/office/officeart/2005/8/layout/orgChart1"/>
    <dgm:cxn modelId="{D9C195E6-3A10-4803-B8BC-D62925AE3D60}" type="presParOf" srcId="{958037FF-9703-49D6-95BB-DE680D570914}" destId="{30C94E47-03E4-43D4-B115-9155E67B540F}" srcOrd="1" destOrd="0" presId="urn:microsoft.com/office/officeart/2005/8/layout/orgChart1"/>
    <dgm:cxn modelId="{EA6A7BFA-456B-48F9-878E-62B2F6CA647F}" type="presParOf" srcId="{5CBB7897-AFEE-425A-AB51-893A3861672D}" destId="{D6696CE7-AFDE-4169-933E-5F9BE5EEC5B2}" srcOrd="1" destOrd="0" presId="urn:microsoft.com/office/officeart/2005/8/layout/orgChart1"/>
    <dgm:cxn modelId="{2ED9B9EC-3006-4C43-B3DC-4E2D94455C16}" type="presParOf" srcId="{D6696CE7-AFDE-4169-933E-5F9BE5EEC5B2}" destId="{BBA048E5-2DDE-4812-92DD-41EC71620196}" srcOrd="0" destOrd="0" presId="urn:microsoft.com/office/officeart/2005/8/layout/orgChart1"/>
    <dgm:cxn modelId="{4D630829-CB13-4C79-8822-29F363332159}" type="presParOf" srcId="{D6696CE7-AFDE-4169-933E-5F9BE5EEC5B2}" destId="{E711267A-2C28-4A1D-B4D9-8144037E058F}" srcOrd="1" destOrd="0" presId="urn:microsoft.com/office/officeart/2005/8/layout/orgChart1"/>
    <dgm:cxn modelId="{14623600-297E-4B8D-AF44-9384B232E691}" type="presParOf" srcId="{E711267A-2C28-4A1D-B4D9-8144037E058F}" destId="{CF9D951A-4742-4962-88C6-052A67D4A0D4}" srcOrd="0" destOrd="0" presId="urn:microsoft.com/office/officeart/2005/8/layout/orgChart1"/>
    <dgm:cxn modelId="{4C15E898-DB1A-4DFC-A467-4A5F02DA32A7}" type="presParOf" srcId="{CF9D951A-4742-4962-88C6-052A67D4A0D4}" destId="{8753EF27-6AAB-4602-ABEF-6546D5B592AC}" srcOrd="0" destOrd="0" presId="urn:microsoft.com/office/officeart/2005/8/layout/orgChart1"/>
    <dgm:cxn modelId="{A640F6F1-310F-4FAC-AB0C-F57DE2E9B30B}" type="presParOf" srcId="{CF9D951A-4742-4962-88C6-052A67D4A0D4}" destId="{AA612351-DEAF-4568-9BAB-D4A00101973D}" srcOrd="1" destOrd="0" presId="urn:microsoft.com/office/officeart/2005/8/layout/orgChart1"/>
    <dgm:cxn modelId="{B44F091F-DDBA-4A27-B1EB-66B8BB4AD871}" type="presParOf" srcId="{E711267A-2C28-4A1D-B4D9-8144037E058F}" destId="{5303E35B-C769-4B05-9C00-B288AAB44884}" srcOrd="1" destOrd="0" presId="urn:microsoft.com/office/officeart/2005/8/layout/orgChart1"/>
    <dgm:cxn modelId="{1125874F-E11F-4B45-858B-00B808E304AE}" type="presParOf" srcId="{5303E35B-C769-4B05-9C00-B288AAB44884}" destId="{F33AF6C8-8767-47CD-B297-2595E022FDAC}" srcOrd="0" destOrd="0" presId="urn:microsoft.com/office/officeart/2005/8/layout/orgChart1"/>
    <dgm:cxn modelId="{B5E2DBEF-9368-4A7E-9BCA-2F7A25E4C21E}" type="presParOf" srcId="{5303E35B-C769-4B05-9C00-B288AAB44884}" destId="{39083BB4-F575-4C51-9159-43B5ABFB3172}" srcOrd="1" destOrd="0" presId="urn:microsoft.com/office/officeart/2005/8/layout/orgChart1"/>
    <dgm:cxn modelId="{6F8E213D-9C72-40C5-94AC-1820FA9CABA8}" type="presParOf" srcId="{39083BB4-F575-4C51-9159-43B5ABFB3172}" destId="{501E6747-D31D-48CA-92F9-0F8D7B3BFDD4}" srcOrd="0" destOrd="0" presId="urn:microsoft.com/office/officeart/2005/8/layout/orgChart1"/>
    <dgm:cxn modelId="{34A5F398-BC68-436D-9806-0856EF783FF5}" type="presParOf" srcId="{501E6747-D31D-48CA-92F9-0F8D7B3BFDD4}" destId="{6CC467FF-E6E2-4FCF-8EB9-A44829AC553D}" srcOrd="0" destOrd="0" presId="urn:microsoft.com/office/officeart/2005/8/layout/orgChart1"/>
    <dgm:cxn modelId="{76F8D93A-A1E4-4E49-AF87-CA5ED78F46D1}" type="presParOf" srcId="{501E6747-D31D-48CA-92F9-0F8D7B3BFDD4}" destId="{96664161-5715-47F0-854E-99232573CF2D}" srcOrd="1" destOrd="0" presId="urn:microsoft.com/office/officeart/2005/8/layout/orgChart1"/>
    <dgm:cxn modelId="{A76F0A63-FD12-45D9-B406-E7607B960EFA}" type="presParOf" srcId="{39083BB4-F575-4C51-9159-43B5ABFB3172}" destId="{F549EF8C-4BB5-49DC-9C40-CAD3543DDE65}" srcOrd="1" destOrd="0" presId="urn:microsoft.com/office/officeart/2005/8/layout/orgChart1"/>
    <dgm:cxn modelId="{56082BAF-6FBE-4E89-9CB6-D7AEBD38BEFD}" type="presParOf" srcId="{F549EF8C-4BB5-49DC-9C40-CAD3543DDE65}" destId="{8C46186A-9B04-4074-8AE6-34D97E025A09}" srcOrd="0" destOrd="0" presId="urn:microsoft.com/office/officeart/2005/8/layout/orgChart1"/>
    <dgm:cxn modelId="{AD61A41D-682C-41B2-A975-02A145AE0289}" type="presParOf" srcId="{F549EF8C-4BB5-49DC-9C40-CAD3543DDE65}" destId="{6B8C8629-E8A5-499F-9558-9145A594222B}" srcOrd="1" destOrd="0" presId="urn:microsoft.com/office/officeart/2005/8/layout/orgChart1"/>
    <dgm:cxn modelId="{A1F56092-4886-414D-AE7E-4A6D50431C28}" type="presParOf" srcId="{6B8C8629-E8A5-499F-9558-9145A594222B}" destId="{72EDAC57-2287-45A0-A11F-1158639AC1BF}" srcOrd="0" destOrd="0" presId="urn:microsoft.com/office/officeart/2005/8/layout/orgChart1"/>
    <dgm:cxn modelId="{397074B2-14E1-4223-91A2-CC64E7F522EF}" type="presParOf" srcId="{72EDAC57-2287-45A0-A11F-1158639AC1BF}" destId="{74219C2D-7B12-4F09-9538-5EB0A609ADA8}" srcOrd="0" destOrd="0" presId="urn:microsoft.com/office/officeart/2005/8/layout/orgChart1"/>
    <dgm:cxn modelId="{0E66821C-87D2-4EB9-B0F4-115305593CB4}" type="presParOf" srcId="{72EDAC57-2287-45A0-A11F-1158639AC1BF}" destId="{28602A43-877E-481B-BEC3-40EAE8610BE0}" srcOrd="1" destOrd="0" presId="urn:microsoft.com/office/officeart/2005/8/layout/orgChart1"/>
    <dgm:cxn modelId="{562D6809-9B88-4308-838C-7EC6B68B0D76}" type="presParOf" srcId="{6B8C8629-E8A5-499F-9558-9145A594222B}" destId="{59E6F4CD-DB20-4EF6-A9B8-C4AEEE08BB0A}" srcOrd="1" destOrd="0" presId="urn:microsoft.com/office/officeart/2005/8/layout/orgChart1"/>
    <dgm:cxn modelId="{A89E7D07-FC0F-4424-9DA0-F29FF9327AAC}" type="presParOf" srcId="{6B8C8629-E8A5-499F-9558-9145A594222B}" destId="{DBE595DF-D097-417A-8A9A-8CF46A200766}" srcOrd="2" destOrd="0" presId="urn:microsoft.com/office/officeart/2005/8/layout/orgChart1"/>
    <dgm:cxn modelId="{CC5D0322-DB08-4BAF-A158-B85E6B4C5ECF}" type="presParOf" srcId="{39083BB4-F575-4C51-9159-43B5ABFB3172}" destId="{8AC9E7C9-65AB-4031-89E8-BACE435D60CE}" srcOrd="2" destOrd="0" presId="urn:microsoft.com/office/officeart/2005/8/layout/orgChart1"/>
    <dgm:cxn modelId="{728CD0CE-9335-469F-8D84-5C042F10E4AD}" type="presParOf" srcId="{E711267A-2C28-4A1D-B4D9-8144037E058F}" destId="{DCD67FDD-D0A9-4285-8B2D-595719865F3C}" srcOrd="2" destOrd="0" presId="urn:microsoft.com/office/officeart/2005/8/layout/orgChart1"/>
    <dgm:cxn modelId="{305D0057-7986-4916-8E9F-D619BFD9ECB3}" type="presParOf" srcId="{5CBB7897-AFEE-425A-AB51-893A3861672D}" destId="{784A4AE6-6930-46BE-9E09-1FA19FF61D6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46186A-9B04-4074-8AE6-34D97E025A09}">
      <dsp:nvSpPr>
        <dsp:cNvPr id="0" name=""/>
        <dsp:cNvSpPr/>
      </dsp:nvSpPr>
      <dsp:spPr>
        <a:xfrm>
          <a:off x="456328" y="2654315"/>
          <a:ext cx="207349" cy="6358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5872"/>
              </a:lnTo>
              <a:lnTo>
                <a:pt x="207349" y="6358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3AF6C8-8767-47CD-B297-2595E022FDAC}">
      <dsp:nvSpPr>
        <dsp:cNvPr id="0" name=""/>
        <dsp:cNvSpPr/>
      </dsp:nvSpPr>
      <dsp:spPr>
        <a:xfrm>
          <a:off x="963541" y="1672860"/>
          <a:ext cx="91440" cy="290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0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048E5-2DDE-4812-92DD-41EC71620196}">
      <dsp:nvSpPr>
        <dsp:cNvPr id="0" name=""/>
        <dsp:cNvSpPr/>
      </dsp:nvSpPr>
      <dsp:spPr>
        <a:xfrm>
          <a:off x="963541" y="691404"/>
          <a:ext cx="91440" cy="290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02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74E846-9102-42C7-9D74-B6AE8E0B8D00}">
      <dsp:nvSpPr>
        <dsp:cNvPr id="0" name=""/>
        <dsp:cNvSpPr/>
      </dsp:nvSpPr>
      <dsp:spPr>
        <a:xfrm>
          <a:off x="318095" y="238"/>
          <a:ext cx="1382331" cy="691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0" i="0" u="none" strike="noStrike" kern="1200" baseline="0" smtClean="0">
              <a:latin typeface="Calibri"/>
            </a:rPr>
            <a:t>Manager</a:t>
          </a:r>
          <a:r>
            <a:rPr lang="en-AU" sz="1400" b="0" i="0" u="none" strike="noStrike" kern="1200" baseline="0" smtClean="0">
              <a:latin typeface="Times New Roman"/>
            </a:rPr>
            <a:t>,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0" i="0" u="none" strike="noStrike" kern="1200" baseline="0" smtClean="0">
              <a:latin typeface="Calibri"/>
            </a:rPr>
            <a:t>Library Services</a:t>
          </a:r>
          <a:endParaRPr lang="en-AU" sz="1400" kern="1200" smtClean="0"/>
        </a:p>
      </dsp:txBody>
      <dsp:txXfrm>
        <a:off x="318095" y="238"/>
        <a:ext cx="1382331" cy="691165"/>
      </dsp:txXfrm>
    </dsp:sp>
    <dsp:sp modelId="{8753EF27-6AAB-4602-ABEF-6546D5B592AC}">
      <dsp:nvSpPr>
        <dsp:cNvPr id="0" name=""/>
        <dsp:cNvSpPr/>
      </dsp:nvSpPr>
      <dsp:spPr>
        <a:xfrm>
          <a:off x="318095" y="981694"/>
          <a:ext cx="1382331" cy="691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0" i="0" u="none" strike="noStrike" kern="1200" baseline="0" smtClean="0">
              <a:latin typeface="Calibri"/>
            </a:rPr>
            <a:t>Senior Coordinator</a:t>
          </a:r>
          <a:r>
            <a:rPr lang="en-AU" sz="1400" b="0" i="0" u="none" strike="noStrike" kern="1200" baseline="0" smtClean="0">
              <a:latin typeface="Times New Roman"/>
            </a:rPr>
            <a:t>,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0" i="0" u="none" strike="noStrike" kern="1200" baseline="0" smtClean="0">
              <a:latin typeface="Calibri"/>
            </a:rPr>
            <a:t>Library Operations</a:t>
          </a:r>
          <a:endParaRPr lang="en-AU" sz="1400" kern="1200" smtClean="0"/>
        </a:p>
      </dsp:txBody>
      <dsp:txXfrm>
        <a:off x="318095" y="981694"/>
        <a:ext cx="1382331" cy="691165"/>
      </dsp:txXfrm>
    </dsp:sp>
    <dsp:sp modelId="{6CC467FF-E6E2-4FCF-8EB9-A44829AC553D}">
      <dsp:nvSpPr>
        <dsp:cNvPr id="0" name=""/>
        <dsp:cNvSpPr/>
      </dsp:nvSpPr>
      <dsp:spPr>
        <a:xfrm>
          <a:off x="318095" y="1963149"/>
          <a:ext cx="1382331" cy="691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0" i="0" u="none" strike="noStrike" kern="1200" baseline="0" smtClean="0">
              <a:latin typeface="Calibri"/>
            </a:rPr>
            <a:t>Team Leader,</a:t>
          </a:r>
          <a:endParaRPr lang="en-AU" sz="1400" b="0" i="0" u="none" strike="noStrike" kern="1200" baseline="0" smtClean="0">
            <a:latin typeface="Times New Roman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0" i="0" u="none" strike="noStrike" kern="1200" baseline="0" smtClean="0">
              <a:latin typeface="Calibri"/>
            </a:rPr>
            <a:t>Ryde Library</a:t>
          </a:r>
          <a:endParaRPr lang="en-AU" sz="1400" kern="1200" smtClean="0"/>
        </a:p>
      </dsp:txBody>
      <dsp:txXfrm>
        <a:off x="318095" y="1963149"/>
        <a:ext cx="1382331" cy="691165"/>
      </dsp:txXfrm>
    </dsp:sp>
    <dsp:sp modelId="{74219C2D-7B12-4F09-9538-5EB0A609ADA8}">
      <dsp:nvSpPr>
        <dsp:cNvPr id="0" name=""/>
        <dsp:cNvSpPr/>
      </dsp:nvSpPr>
      <dsp:spPr>
        <a:xfrm>
          <a:off x="663678" y="2944605"/>
          <a:ext cx="1382331" cy="691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0" i="0" u="none" strike="noStrike" kern="1200" baseline="0" smtClean="0">
              <a:latin typeface="Calibri"/>
            </a:rPr>
            <a:t>Library Assistant</a:t>
          </a:r>
          <a:endParaRPr lang="en-AU" sz="1400" kern="1200" smtClean="0"/>
        </a:p>
      </dsp:txBody>
      <dsp:txXfrm>
        <a:off x="663678" y="2944605"/>
        <a:ext cx="1382331" cy="6911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D3A1ADB1</Template>
  <TotalTime>3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Ryde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Webb</dc:creator>
  <cp:lastModifiedBy>William Pritchard</cp:lastModifiedBy>
  <cp:revision>3</cp:revision>
  <cp:lastPrinted>2018-09-06T01:34:00Z</cp:lastPrinted>
  <dcterms:created xsi:type="dcterms:W3CDTF">2020-07-28T00:34:00Z</dcterms:created>
  <dcterms:modified xsi:type="dcterms:W3CDTF">2020-07-28T00:36:00Z</dcterms:modified>
</cp:coreProperties>
</file>