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0F" w:rsidRPr="00CF2873" w:rsidRDefault="00A1718E" w:rsidP="00DB1D30">
      <w:pPr>
        <w:tabs>
          <w:tab w:val="center" w:pos="7258"/>
          <w:tab w:val="left" w:pos="12900"/>
        </w:tabs>
        <w:rPr>
          <w:rFonts w:cs="Arial"/>
          <w:b/>
        </w:rPr>
      </w:pPr>
      <w:r>
        <w:rPr>
          <w:rFonts w:cs="Arial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723900" y="180975"/>
            <wp:positionH relativeFrom="margin">
              <wp:align>right</wp:align>
            </wp:positionH>
            <wp:positionV relativeFrom="margin">
              <wp:align>top</wp:align>
            </wp:positionV>
            <wp:extent cx="1268730" cy="75247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6-Carers%20Australia-VIC-stacked-Black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2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0F" w:rsidRPr="00CF2873" w:rsidRDefault="00D6680F" w:rsidP="00DB1D30">
      <w:pPr>
        <w:tabs>
          <w:tab w:val="center" w:pos="7258"/>
          <w:tab w:val="left" w:pos="12900"/>
        </w:tabs>
        <w:rPr>
          <w:rFonts w:cs="Arial"/>
          <w:b/>
        </w:rPr>
      </w:pPr>
    </w:p>
    <w:p w:rsidR="00D6680F" w:rsidRPr="00CF2873" w:rsidRDefault="00A3085E" w:rsidP="0098481B">
      <w:pPr>
        <w:pStyle w:val="Heading4"/>
        <w:rPr>
          <w:rStyle w:val="Style16ptBold"/>
          <w:rFonts w:cs="Arial"/>
        </w:rPr>
      </w:pPr>
      <w:r w:rsidRPr="00CF2873">
        <w:rPr>
          <w:rStyle w:val="Style16ptBold"/>
          <w:rFonts w:cs="Arial"/>
        </w:rPr>
        <w:t>Position Description</w:t>
      </w:r>
    </w:p>
    <w:p w:rsidR="009C26B9" w:rsidRDefault="008D0FCB" w:rsidP="00A1718E">
      <w:pPr>
        <w:tabs>
          <w:tab w:val="center" w:pos="7258"/>
          <w:tab w:val="left" w:pos="12900"/>
        </w:tabs>
        <w:rPr>
          <w:rFonts w:cs="Arial"/>
        </w:rPr>
      </w:pPr>
      <w:r w:rsidRPr="00CF2873">
        <w:rPr>
          <w:rFonts w:cs="Arial"/>
        </w:rPr>
        <w:t>Section 1: Position Details</w:t>
      </w:r>
      <w:r w:rsidR="00A3085E" w:rsidRPr="00CF2873">
        <w:rPr>
          <w:rFonts w:cs="Arial"/>
        </w:rPr>
        <w:tab/>
      </w:r>
    </w:p>
    <w:p w:rsidR="00A1718E" w:rsidRPr="00A1718E" w:rsidRDefault="00A1718E" w:rsidP="008D0FCB">
      <w:pPr>
        <w:tabs>
          <w:tab w:val="center" w:pos="7258"/>
          <w:tab w:val="left" w:pos="12900"/>
        </w:tabs>
        <w:ind w:left="-567"/>
        <w:rPr>
          <w:rFonts w:cs="Arial"/>
        </w:rPr>
      </w:pPr>
    </w:p>
    <w:tbl>
      <w:tblPr>
        <w:tblW w:w="5000" w:type="pct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 w:firstRow="0" w:lastRow="0" w:firstColumn="0" w:lastColumn="0" w:noHBand="0" w:noVBand="0"/>
      </w:tblPr>
      <w:tblGrid>
        <w:gridCol w:w="2306"/>
        <w:gridCol w:w="6777"/>
        <w:gridCol w:w="1732"/>
        <w:gridCol w:w="2884"/>
        <w:gridCol w:w="1008"/>
        <w:gridCol w:w="1300"/>
      </w:tblGrid>
      <w:tr w:rsidR="00DB1D30" w:rsidRPr="00CF2873" w:rsidTr="00A1718E">
        <w:trPr>
          <w:cantSplit/>
        </w:trPr>
        <w:tc>
          <w:tcPr>
            <w:tcW w:w="5000" w:type="pct"/>
            <w:gridSpan w:val="6"/>
            <w:tcBorders>
              <w:bottom w:val="single" w:sz="4" w:space="0" w:color="D9D9D9"/>
            </w:tcBorders>
            <w:shd w:val="clear" w:color="auto" w:fill="BFBFBF"/>
          </w:tcPr>
          <w:p w:rsidR="00DB1D30" w:rsidRPr="00CF2873" w:rsidRDefault="0098481B" w:rsidP="0098481B">
            <w:pPr>
              <w:pStyle w:val="Heading3"/>
              <w:jc w:val="left"/>
              <w:rPr>
                <w:rFonts w:cs="Arial"/>
                <w:bCs/>
              </w:rPr>
            </w:pPr>
            <w:bookmarkStart w:id="0" w:name="OLE_LINK1"/>
            <w:r w:rsidRPr="00CF2873">
              <w:rPr>
                <w:rFonts w:cs="Arial"/>
              </w:rPr>
              <w:br/>
            </w:r>
          </w:p>
        </w:tc>
      </w:tr>
      <w:tr w:rsidR="00DB1D30" w:rsidRPr="00CF2873" w:rsidTr="00A1718E">
        <w:trPr>
          <w:cantSplit/>
        </w:trPr>
        <w:tc>
          <w:tcPr>
            <w:tcW w:w="72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DB1D30" w:rsidRPr="00CF2873" w:rsidRDefault="00DB1D30" w:rsidP="00784CAB">
            <w:pPr>
              <w:spacing w:before="120" w:after="120"/>
              <w:jc w:val="both"/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 xml:space="preserve">Position Title: </w:t>
            </w:r>
          </w:p>
        </w:tc>
        <w:tc>
          <w:tcPr>
            <w:tcW w:w="211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B1D30" w:rsidRPr="00CF2873" w:rsidRDefault="00197326" w:rsidP="004864A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HR </w:t>
            </w:r>
            <w:r w:rsidR="004864A1">
              <w:rPr>
                <w:rFonts w:cs="Arial"/>
                <w:bCs/>
              </w:rPr>
              <w:t>Advisor</w:t>
            </w:r>
          </w:p>
        </w:tc>
        <w:tc>
          <w:tcPr>
            <w:tcW w:w="54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DB1D30" w:rsidRPr="00CF2873" w:rsidRDefault="008D0FCB" w:rsidP="008D0FCB">
            <w:pPr>
              <w:tabs>
                <w:tab w:val="left" w:pos="3958"/>
              </w:tabs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 xml:space="preserve">Classification </w:t>
            </w:r>
          </w:p>
        </w:tc>
        <w:tc>
          <w:tcPr>
            <w:tcW w:w="90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B1D30" w:rsidRPr="00CF2873" w:rsidRDefault="007975E5" w:rsidP="008D0FCB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Level </w:t>
            </w:r>
            <w:r w:rsidR="00486ACF">
              <w:rPr>
                <w:rFonts w:cs="Arial"/>
                <w:bCs/>
              </w:rPr>
              <w:t xml:space="preserve">5 or </w:t>
            </w:r>
            <w:r>
              <w:rPr>
                <w:rFonts w:cs="Arial"/>
                <w:bCs/>
              </w:rPr>
              <w:t>6</w:t>
            </w:r>
            <w:r w:rsidR="00E04163">
              <w:rPr>
                <w:rFonts w:cs="Arial"/>
                <w:bCs/>
              </w:rPr>
              <w:t xml:space="preserve"> TBC</w:t>
            </w:r>
          </w:p>
        </w:tc>
        <w:tc>
          <w:tcPr>
            <w:tcW w:w="31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DB1D30" w:rsidRPr="00CF2873" w:rsidRDefault="00DB1D30" w:rsidP="00784CAB">
            <w:pPr>
              <w:tabs>
                <w:tab w:val="left" w:pos="3958"/>
              </w:tabs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>Date:</w:t>
            </w:r>
          </w:p>
        </w:tc>
        <w:tc>
          <w:tcPr>
            <w:tcW w:w="40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B1D30" w:rsidRPr="00CF2873" w:rsidRDefault="00486ACF" w:rsidP="00A1718E">
            <w:pPr>
              <w:pStyle w:val="Header"/>
              <w:tabs>
                <w:tab w:val="clear" w:pos="4153"/>
                <w:tab w:val="clear" w:pos="8306"/>
                <w:tab w:val="left" w:pos="3958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Nov</w:t>
            </w:r>
            <w:r w:rsidR="00E05B9A">
              <w:rPr>
                <w:rFonts w:cs="Arial"/>
                <w:bCs/>
              </w:rPr>
              <w:t xml:space="preserve"> 2017</w:t>
            </w:r>
          </w:p>
        </w:tc>
      </w:tr>
      <w:tr w:rsidR="005F5998" w:rsidRPr="00CF2873" w:rsidTr="00A1718E">
        <w:trPr>
          <w:cantSplit/>
        </w:trPr>
        <w:tc>
          <w:tcPr>
            <w:tcW w:w="720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BFBFBF"/>
          </w:tcPr>
          <w:p w:rsidR="005F5998" w:rsidRPr="00CF2873" w:rsidRDefault="005F5998">
            <w:pPr>
              <w:spacing w:before="120" w:after="120"/>
              <w:jc w:val="both"/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>Position Reports To:</w:t>
            </w:r>
          </w:p>
        </w:tc>
        <w:tc>
          <w:tcPr>
            <w:tcW w:w="2117" w:type="pct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F5998" w:rsidRPr="00CF2873" w:rsidRDefault="00394C50" w:rsidP="00D1647F">
            <w:pPr>
              <w:pStyle w:val="Heading5"/>
              <w:tabs>
                <w:tab w:val="left" w:pos="3958"/>
              </w:tabs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General</w:t>
            </w:r>
            <w:r w:rsidR="00527050" w:rsidRPr="00CF2873">
              <w:rPr>
                <w:rFonts w:ascii="Arial" w:hAnsi="Arial" w:cs="Arial"/>
                <w:b w:val="0"/>
              </w:rPr>
              <w:t xml:space="preserve"> Manager</w:t>
            </w:r>
            <w:r>
              <w:rPr>
                <w:rFonts w:ascii="Arial" w:hAnsi="Arial" w:cs="Arial"/>
                <w:b w:val="0"/>
              </w:rPr>
              <w:t xml:space="preserve">, </w:t>
            </w:r>
            <w:r w:rsidR="00E05B9A">
              <w:rPr>
                <w:rFonts w:ascii="Arial" w:hAnsi="Arial" w:cs="Arial"/>
                <w:b w:val="0"/>
              </w:rPr>
              <w:t xml:space="preserve">Business Support </w:t>
            </w:r>
          </w:p>
        </w:tc>
        <w:tc>
          <w:tcPr>
            <w:tcW w:w="541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BFBFBF"/>
            <w:vAlign w:val="center"/>
          </w:tcPr>
          <w:p w:rsidR="005F5998" w:rsidRPr="00CF2873" w:rsidRDefault="008D0FCB">
            <w:pPr>
              <w:pStyle w:val="Heading5"/>
              <w:tabs>
                <w:tab w:val="left" w:pos="3958"/>
              </w:tabs>
              <w:jc w:val="left"/>
              <w:rPr>
                <w:rFonts w:ascii="Arial" w:hAnsi="Arial" w:cs="Arial"/>
              </w:rPr>
            </w:pPr>
            <w:r w:rsidRPr="00CF2873">
              <w:rPr>
                <w:rFonts w:ascii="Arial" w:hAnsi="Arial" w:cs="Arial"/>
              </w:rPr>
              <w:t>Team:</w:t>
            </w:r>
          </w:p>
        </w:tc>
        <w:tc>
          <w:tcPr>
            <w:tcW w:w="1622" w:type="pct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5F5998" w:rsidRPr="00CF2873" w:rsidRDefault="00527050">
            <w:pPr>
              <w:pStyle w:val="Heading5"/>
              <w:tabs>
                <w:tab w:val="left" w:pos="3958"/>
              </w:tabs>
              <w:jc w:val="left"/>
              <w:rPr>
                <w:rFonts w:ascii="Arial" w:hAnsi="Arial" w:cs="Arial"/>
                <w:b w:val="0"/>
                <w:bCs/>
              </w:rPr>
            </w:pPr>
            <w:r w:rsidRPr="00CF2873">
              <w:rPr>
                <w:rFonts w:ascii="Arial" w:hAnsi="Arial" w:cs="Arial"/>
                <w:b w:val="0"/>
                <w:bCs/>
              </w:rPr>
              <w:t>Human Resources</w:t>
            </w:r>
          </w:p>
        </w:tc>
      </w:tr>
      <w:tr w:rsidR="00B37B30" w:rsidRPr="00CF2873" w:rsidTr="00A1718E">
        <w:trPr>
          <w:cantSplit/>
          <w:trHeight w:val="1569"/>
        </w:trPr>
        <w:tc>
          <w:tcPr>
            <w:tcW w:w="72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B37B30" w:rsidRPr="00CF2873" w:rsidRDefault="00B37B30" w:rsidP="009866A1">
            <w:pPr>
              <w:spacing w:before="120" w:after="120"/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 xml:space="preserve">Primary Function </w:t>
            </w:r>
          </w:p>
        </w:tc>
        <w:tc>
          <w:tcPr>
            <w:tcW w:w="211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864A1" w:rsidRDefault="004864A1" w:rsidP="00394C50">
            <w:pPr>
              <w:numPr>
                <w:ilvl w:val="0"/>
                <w:numId w:val="6"/>
              </w:numPr>
              <w:tabs>
                <w:tab w:val="clear" w:pos="658"/>
              </w:tabs>
              <w:spacing w:before="6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Build and maintain productive relationships with </w:t>
            </w:r>
            <w:r w:rsidR="00A1718E">
              <w:rPr>
                <w:rFonts w:cs="Arial"/>
              </w:rPr>
              <w:t>M</w:t>
            </w:r>
            <w:r>
              <w:rPr>
                <w:rFonts w:cs="Arial"/>
              </w:rPr>
              <w:t>anagers</w:t>
            </w:r>
            <w:r w:rsidR="00E05B9A">
              <w:rPr>
                <w:rFonts w:cs="Arial"/>
              </w:rPr>
              <w:t xml:space="preserve"> at all levels</w:t>
            </w:r>
            <w:r w:rsidR="00A1718E">
              <w:rPr>
                <w:rFonts w:cs="Arial"/>
              </w:rPr>
              <w:t xml:space="preserve"> and Team Leaders</w:t>
            </w:r>
            <w:r>
              <w:rPr>
                <w:rFonts w:cs="Arial"/>
              </w:rPr>
              <w:t xml:space="preserve"> providing advice and guidance on human resource matters and fostering positive and productive work practice</w:t>
            </w:r>
            <w:r w:rsidR="00226FD0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  <w:p w:rsidR="00394C50" w:rsidRDefault="00394C50" w:rsidP="00394C50">
            <w:pPr>
              <w:numPr>
                <w:ilvl w:val="0"/>
                <w:numId w:val="6"/>
              </w:numPr>
              <w:tabs>
                <w:tab w:val="clear" w:pos="658"/>
              </w:tabs>
              <w:spacing w:before="6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Manage performance resolution process</w:t>
            </w:r>
            <w:r w:rsidR="00A1718E">
              <w:rPr>
                <w:rFonts w:cs="Arial"/>
              </w:rPr>
              <w:t xml:space="preserve"> and all IR issues</w:t>
            </w:r>
          </w:p>
          <w:p w:rsidR="00CD4510" w:rsidRDefault="00CD4510" w:rsidP="00394C50">
            <w:pPr>
              <w:numPr>
                <w:ilvl w:val="0"/>
                <w:numId w:val="6"/>
              </w:numPr>
              <w:tabs>
                <w:tab w:val="clear" w:pos="658"/>
              </w:tabs>
              <w:spacing w:before="6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Provide end to end recruitment </w:t>
            </w:r>
            <w:r w:rsidR="00394C50">
              <w:rPr>
                <w:rFonts w:cs="Arial"/>
              </w:rPr>
              <w:t>support</w:t>
            </w:r>
          </w:p>
          <w:p w:rsidR="00DB1D30" w:rsidRPr="00CF2873" w:rsidRDefault="00CD4510" w:rsidP="00394C50">
            <w:pPr>
              <w:numPr>
                <w:ilvl w:val="0"/>
                <w:numId w:val="6"/>
              </w:numPr>
              <w:tabs>
                <w:tab w:val="clear" w:pos="658"/>
              </w:tabs>
              <w:spacing w:before="6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Deliver training to staff and managers, e.g. orientation, EO, FWA updates</w:t>
            </w:r>
          </w:p>
          <w:p w:rsidR="00B23690" w:rsidRPr="00CF2873" w:rsidRDefault="00B23690" w:rsidP="005C20EB">
            <w:pPr>
              <w:spacing w:before="60"/>
              <w:ind w:left="658"/>
              <w:rPr>
                <w:rFonts w:cs="Arial"/>
              </w:rPr>
            </w:pPr>
          </w:p>
        </w:tc>
        <w:tc>
          <w:tcPr>
            <w:tcW w:w="54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B37B30" w:rsidRPr="00CF2873" w:rsidRDefault="00B37B30" w:rsidP="009866A1">
            <w:pPr>
              <w:spacing w:before="120"/>
              <w:rPr>
                <w:rFonts w:cs="Arial"/>
                <w:b/>
                <w:bCs/>
              </w:rPr>
            </w:pPr>
            <w:r w:rsidRPr="00CF2873">
              <w:rPr>
                <w:rFonts w:cs="Arial"/>
                <w:b/>
              </w:rPr>
              <w:t xml:space="preserve">Key </w:t>
            </w:r>
            <w:r w:rsidR="0098481B" w:rsidRPr="00CF2873">
              <w:rPr>
                <w:rFonts w:cs="Arial"/>
                <w:b/>
              </w:rPr>
              <w:t>Relationships</w:t>
            </w:r>
            <w:r w:rsidRPr="00CF2873">
              <w:rPr>
                <w:rFonts w:cs="Arial"/>
                <w:b/>
              </w:rPr>
              <w:t xml:space="preserve"> </w:t>
            </w:r>
          </w:p>
        </w:tc>
        <w:tc>
          <w:tcPr>
            <w:tcW w:w="1622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27050" w:rsidRDefault="00E05B9A" w:rsidP="00DB1D30">
            <w:pPr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Managers at all levels and </w:t>
            </w:r>
            <w:r w:rsidR="00A1718E">
              <w:rPr>
                <w:rFonts w:cs="Arial"/>
              </w:rPr>
              <w:t>Team Leaders</w:t>
            </w:r>
          </w:p>
          <w:p w:rsidR="00E05B9A" w:rsidRPr="00CF2873" w:rsidRDefault="00E05B9A" w:rsidP="00DB1D30">
            <w:pPr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Employees</w:t>
            </w:r>
          </w:p>
          <w:p w:rsidR="00A3085E" w:rsidRPr="00CF2873" w:rsidRDefault="00604B01" w:rsidP="00604B01">
            <w:pPr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Consultants</w:t>
            </w:r>
            <w:r w:rsidR="00527050" w:rsidRPr="00CF2873">
              <w:rPr>
                <w:rFonts w:cs="Arial"/>
              </w:rPr>
              <w:t>, training providers,</w:t>
            </w:r>
            <w:r>
              <w:rPr>
                <w:rFonts w:cs="Arial"/>
              </w:rPr>
              <w:t xml:space="preserve"> recruitment agencies</w:t>
            </w:r>
            <w:r w:rsidR="00394C50">
              <w:rPr>
                <w:rFonts w:cs="Arial"/>
              </w:rPr>
              <w:t>, union representatives</w:t>
            </w:r>
            <w:r w:rsidRPr="00CF2873">
              <w:rPr>
                <w:rFonts w:cs="Arial"/>
              </w:rPr>
              <w:t xml:space="preserve"> </w:t>
            </w:r>
            <w:r w:rsidR="00B23690" w:rsidRPr="00CF287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23690" w:rsidRPr="00CF2873">
              <w:rPr>
                <w:rFonts w:cs="Arial"/>
              </w:rPr>
              <w:instrText xml:space="preserve"> FORMTEXT </w:instrText>
            </w:r>
            <w:r w:rsidR="008A2CCB">
              <w:rPr>
                <w:rFonts w:cs="Arial"/>
              </w:rPr>
            </w:r>
            <w:r w:rsidR="008A2CCB">
              <w:rPr>
                <w:rFonts w:cs="Arial"/>
              </w:rPr>
              <w:fldChar w:fldCharType="separate"/>
            </w:r>
            <w:r w:rsidR="00B23690" w:rsidRPr="00CF2873">
              <w:rPr>
                <w:rFonts w:cs="Arial"/>
              </w:rPr>
              <w:fldChar w:fldCharType="end"/>
            </w:r>
            <w:bookmarkEnd w:id="1"/>
          </w:p>
        </w:tc>
      </w:tr>
      <w:tr w:rsidR="008D0FCB" w:rsidRPr="00CF2873" w:rsidTr="00A1718E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FFFFF"/>
            <w:vAlign w:val="center"/>
          </w:tcPr>
          <w:p w:rsidR="008D0FCB" w:rsidRPr="00CF2873" w:rsidRDefault="008D0FCB" w:rsidP="008D0FCB">
            <w:pPr>
              <w:ind w:left="-108"/>
              <w:rPr>
                <w:rFonts w:cs="Arial"/>
                <w:b/>
              </w:rPr>
            </w:pPr>
            <w:r w:rsidRPr="00CF2873">
              <w:rPr>
                <w:rFonts w:cs="Arial"/>
              </w:rPr>
              <w:t>Section 2:  Selection Criteria</w:t>
            </w:r>
          </w:p>
        </w:tc>
      </w:tr>
      <w:tr w:rsidR="00B37B30" w:rsidRPr="00CF2873" w:rsidTr="00A1718E">
        <w:trPr>
          <w:cantSplit/>
          <w:trHeight w:val="448"/>
        </w:trPr>
        <w:tc>
          <w:tcPr>
            <w:tcW w:w="2833" w:type="pct"/>
            <w:gridSpan w:val="2"/>
            <w:tcBorders>
              <w:bottom w:val="single" w:sz="4" w:space="0" w:color="DDD9C3"/>
            </w:tcBorders>
            <w:shd w:val="clear" w:color="auto" w:fill="BFBFBF"/>
            <w:vAlign w:val="center"/>
          </w:tcPr>
          <w:p w:rsidR="00B37B30" w:rsidRPr="00CF2873" w:rsidRDefault="00514DFF">
            <w:pPr>
              <w:jc w:val="center"/>
              <w:rPr>
                <w:rFonts w:cs="Arial"/>
                <w:b/>
                <w:bCs/>
              </w:rPr>
            </w:pPr>
            <w:r w:rsidRPr="00CF2873">
              <w:rPr>
                <w:rFonts w:cs="Arial"/>
                <w:b/>
                <w:bCs/>
              </w:rPr>
              <w:t>Experience &amp; Qualifications</w:t>
            </w:r>
          </w:p>
        </w:tc>
        <w:tc>
          <w:tcPr>
            <w:tcW w:w="2167" w:type="pct"/>
            <w:gridSpan w:val="4"/>
            <w:tcBorders>
              <w:bottom w:val="single" w:sz="4" w:space="0" w:color="DDD9C3"/>
            </w:tcBorders>
            <w:shd w:val="clear" w:color="auto" w:fill="BFBFBF"/>
            <w:vAlign w:val="center"/>
          </w:tcPr>
          <w:p w:rsidR="00B37B30" w:rsidRPr="00CF2873" w:rsidRDefault="00D27D1D">
            <w:pPr>
              <w:jc w:val="center"/>
              <w:rPr>
                <w:rFonts w:cs="Arial"/>
                <w:b/>
                <w:bCs/>
              </w:rPr>
            </w:pPr>
            <w:r w:rsidRPr="00CF2873">
              <w:rPr>
                <w:rFonts w:cs="Arial"/>
                <w:b/>
              </w:rPr>
              <w:t>OHS &amp; Travel</w:t>
            </w:r>
          </w:p>
        </w:tc>
      </w:tr>
      <w:tr w:rsidR="00D27D1D" w:rsidRPr="00CF2873" w:rsidTr="00A1718E">
        <w:trPr>
          <w:cantSplit/>
          <w:trHeight w:val="3777"/>
        </w:trPr>
        <w:tc>
          <w:tcPr>
            <w:tcW w:w="720" w:type="pct"/>
            <w:tcBorders>
              <w:bottom w:val="single" w:sz="4" w:space="0" w:color="D9D9D9"/>
            </w:tcBorders>
            <w:shd w:val="clear" w:color="auto" w:fill="BFBFBF"/>
          </w:tcPr>
          <w:p w:rsidR="00D27D1D" w:rsidRPr="00CF2873" w:rsidRDefault="00D27D1D" w:rsidP="00514DFF">
            <w:pPr>
              <w:pStyle w:val="Header"/>
              <w:spacing w:before="120"/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>Key Skills and Qualifications required to meet position objectives</w:t>
            </w:r>
          </w:p>
          <w:p w:rsidR="00D27D1D" w:rsidRPr="00CF2873" w:rsidRDefault="00D27D1D" w:rsidP="00514DF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Cs/>
              </w:rPr>
            </w:pPr>
          </w:p>
        </w:tc>
        <w:tc>
          <w:tcPr>
            <w:tcW w:w="2114" w:type="pct"/>
            <w:tcBorders>
              <w:bottom w:val="single" w:sz="4" w:space="0" w:color="D9D9D9"/>
            </w:tcBorders>
            <w:shd w:val="clear" w:color="auto" w:fill="auto"/>
          </w:tcPr>
          <w:p w:rsidR="00226FD0" w:rsidRDefault="00226FD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Tertiary qualification in Human Resources </w:t>
            </w:r>
          </w:p>
          <w:p w:rsidR="00B82C83" w:rsidRDefault="00B82C83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Ability to interpret</w:t>
            </w:r>
            <w:r w:rsidR="00394C50">
              <w:rPr>
                <w:rFonts w:cs="Arial"/>
              </w:rPr>
              <w:t xml:space="preserve"> and apply provisions in current legislation and the Carers Victoria Enterprise Agreement</w:t>
            </w:r>
            <w:r>
              <w:rPr>
                <w:rFonts w:cs="Arial"/>
              </w:rPr>
              <w:t>.</w:t>
            </w:r>
          </w:p>
          <w:p w:rsidR="00394C50" w:rsidRDefault="00394C5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Demonstrated ability to lead on performance management issues including support to line managers</w:t>
            </w:r>
          </w:p>
          <w:p w:rsidR="00DD7BF2" w:rsidRPr="00CF2873" w:rsidRDefault="00CD451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Demonstrated ability to manage </w:t>
            </w:r>
            <w:r w:rsidR="00476B93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recruitment function</w:t>
            </w:r>
          </w:p>
          <w:p w:rsidR="00DD7BF2" w:rsidRPr="00CF2873" w:rsidRDefault="00CD451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D7BF2" w:rsidRPr="00CF2873">
              <w:rPr>
                <w:rFonts w:cs="Arial"/>
              </w:rPr>
              <w:t xml:space="preserve">xemplary customer service </w:t>
            </w:r>
            <w:r w:rsidR="00036BCB">
              <w:rPr>
                <w:rFonts w:cs="Arial"/>
              </w:rPr>
              <w:t>a</w:t>
            </w:r>
            <w:r w:rsidR="00B82C83">
              <w:rPr>
                <w:rFonts w:cs="Arial"/>
              </w:rPr>
              <w:t>nd</w:t>
            </w:r>
            <w:r w:rsidR="00036BCB">
              <w:rPr>
                <w:rFonts w:cs="Arial"/>
              </w:rPr>
              <w:t xml:space="preserve"> the ability to communicate effectively</w:t>
            </w:r>
            <w:r w:rsidR="00B82C83" w:rsidRPr="00CF2873">
              <w:rPr>
                <w:rFonts w:cs="Arial"/>
              </w:rPr>
              <w:t xml:space="preserve"> is essential to this role</w:t>
            </w:r>
          </w:p>
          <w:p w:rsidR="00DD7BF2" w:rsidRPr="00CF2873" w:rsidRDefault="00DD7BF2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 w:rsidRPr="00CF2873">
              <w:rPr>
                <w:rFonts w:cs="Arial"/>
              </w:rPr>
              <w:t>Abili</w:t>
            </w:r>
            <w:r w:rsidR="00B82C83">
              <w:rPr>
                <w:rFonts w:cs="Arial"/>
              </w:rPr>
              <w:t>ty to work to timelines</w:t>
            </w:r>
          </w:p>
          <w:p w:rsidR="00036BCB" w:rsidRDefault="00036BCB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Ability to prepare reports, briefs and presentations for internal use.</w:t>
            </w:r>
          </w:p>
          <w:p w:rsidR="00036BCB" w:rsidRDefault="00394C5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Demonstrated success </w:t>
            </w:r>
            <w:r w:rsidR="004864A1">
              <w:rPr>
                <w:rFonts w:cs="Arial"/>
              </w:rPr>
              <w:t>foster</w:t>
            </w:r>
            <w:r>
              <w:rPr>
                <w:rFonts w:cs="Arial"/>
              </w:rPr>
              <w:t>ing</w:t>
            </w:r>
            <w:r w:rsidR="004864A1">
              <w:rPr>
                <w:rFonts w:cs="Arial"/>
              </w:rPr>
              <w:t xml:space="preserve"> an employee oriented high performance culture</w:t>
            </w:r>
          </w:p>
          <w:p w:rsidR="00226FD0" w:rsidRPr="00CF2873" w:rsidRDefault="00226FD0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 w:rsidRPr="00FE0428">
              <w:rPr>
                <w:rFonts w:cs="Arial"/>
                <w:shd w:val="clear" w:color="auto" w:fill="FFFFFF"/>
              </w:rPr>
              <w:t>Ability to plan and implement effective Learning and Development programs</w:t>
            </w:r>
          </w:p>
        </w:tc>
        <w:tc>
          <w:tcPr>
            <w:tcW w:w="2167" w:type="pct"/>
            <w:gridSpan w:val="4"/>
            <w:tcBorders>
              <w:bottom w:val="single" w:sz="4" w:space="0" w:color="D9D9D9"/>
            </w:tcBorders>
            <w:shd w:val="clear" w:color="auto" w:fill="FFFFFF"/>
          </w:tcPr>
          <w:p w:rsidR="00D27D1D" w:rsidRPr="00CF2873" w:rsidRDefault="00D27D1D" w:rsidP="009866A1">
            <w:pPr>
              <w:pStyle w:val="Heading1"/>
              <w:spacing w:before="120"/>
              <w:jc w:val="left"/>
              <w:rPr>
                <w:rFonts w:cs="Arial"/>
                <w:bCs/>
                <w:sz w:val="18"/>
                <w:szCs w:val="18"/>
              </w:rPr>
            </w:pPr>
            <w:r w:rsidRPr="00CF2873">
              <w:rPr>
                <w:rFonts w:cs="Arial"/>
                <w:b/>
                <w:bCs/>
                <w:sz w:val="20"/>
              </w:rPr>
              <w:t>OH&amp;S &amp; Travel Requirements</w:t>
            </w:r>
          </w:p>
          <w:p w:rsidR="00D27D1D" w:rsidRDefault="00D27D1D" w:rsidP="009726EA">
            <w:pPr>
              <w:pStyle w:val="Heading1"/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bCs/>
                <w:sz w:val="16"/>
                <w:szCs w:val="16"/>
              </w:rPr>
              <w:t xml:space="preserve">Drivers Licence Required:          </w:t>
            </w: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CF2873">
              <w:rPr>
                <w:rFonts w:cs="Arial"/>
                <w:sz w:val="16"/>
                <w:szCs w:val="16"/>
              </w:rPr>
              <w:t xml:space="preserve"> Yes       </w:t>
            </w:r>
            <w:bookmarkStart w:id="3" w:name="Check7"/>
            <w:r w:rsidR="00DD7BF2"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BF2"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DD7BF2"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CF2873">
              <w:rPr>
                <w:rFonts w:cs="Arial"/>
                <w:sz w:val="16"/>
                <w:szCs w:val="16"/>
              </w:rPr>
              <w:t xml:space="preserve"> No</w:t>
            </w:r>
          </w:p>
          <w:p w:rsidR="00893FA1" w:rsidRDefault="00893FA1" w:rsidP="00893FA1">
            <w:pPr>
              <w:pStyle w:val="Heading1"/>
              <w:spacing w:before="120"/>
              <w:jc w:val="left"/>
              <w:rPr>
                <w:sz w:val="16"/>
                <w:szCs w:val="16"/>
              </w:rPr>
            </w:pPr>
            <w:r w:rsidRPr="00ED4402">
              <w:rPr>
                <w:sz w:val="16"/>
                <w:szCs w:val="16"/>
              </w:rPr>
              <w:t>Current National Police Records Check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2CCB">
              <w:rPr>
                <w:sz w:val="16"/>
                <w:szCs w:val="16"/>
              </w:rPr>
            </w:r>
            <w:r w:rsidR="008A2C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C26DBE">
              <w:rPr>
                <w:sz w:val="16"/>
                <w:szCs w:val="16"/>
              </w:rPr>
              <w:t xml:space="preserve"> Yes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2CCB">
              <w:rPr>
                <w:sz w:val="16"/>
                <w:szCs w:val="16"/>
              </w:rPr>
            </w:r>
            <w:r w:rsidR="008A2C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C26DBE">
              <w:rPr>
                <w:sz w:val="16"/>
                <w:szCs w:val="16"/>
              </w:rPr>
              <w:t xml:space="preserve"> No</w:t>
            </w:r>
          </w:p>
          <w:p w:rsidR="00893FA1" w:rsidRDefault="00893FA1" w:rsidP="00893FA1">
            <w:pPr>
              <w:pStyle w:val="Heading1"/>
              <w:spacing w:before="120"/>
              <w:jc w:val="left"/>
              <w:rPr>
                <w:sz w:val="16"/>
                <w:szCs w:val="16"/>
              </w:rPr>
            </w:pPr>
            <w:r w:rsidRPr="00AD19F0">
              <w:rPr>
                <w:sz w:val="16"/>
                <w:szCs w:val="16"/>
              </w:rPr>
              <w:t xml:space="preserve">Current Working with Children Checks:   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A2CCB">
              <w:rPr>
                <w:sz w:val="16"/>
                <w:szCs w:val="16"/>
              </w:rPr>
            </w:r>
            <w:r w:rsidR="008A2CC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19F0">
              <w:rPr>
                <w:sz w:val="16"/>
                <w:szCs w:val="16"/>
              </w:rPr>
              <w:t xml:space="preserve"> Yes       </w:t>
            </w:r>
            <w:r w:rsidRPr="00AD19F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F0">
              <w:rPr>
                <w:sz w:val="16"/>
                <w:szCs w:val="16"/>
              </w:rPr>
              <w:instrText xml:space="preserve"> FORMCHECKBOX </w:instrText>
            </w:r>
            <w:r w:rsidR="008A2CCB">
              <w:rPr>
                <w:sz w:val="16"/>
                <w:szCs w:val="16"/>
              </w:rPr>
            </w:r>
            <w:r w:rsidR="008A2CCB">
              <w:rPr>
                <w:sz w:val="16"/>
                <w:szCs w:val="16"/>
              </w:rPr>
              <w:fldChar w:fldCharType="separate"/>
            </w:r>
            <w:r w:rsidRPr="00AD19F0">
              <w:rPr>
                <w:sz w:val="16"/>
                <w:szCs w:val="16"/>
              </w:rPr>
              <w:fldChar w:fldCharType="end"/>
            </w:r>
            <w:r w:rsidRPr="00AD19F0">
              <w:rPr>
                <w:sz w:val="16"/>
                <w:szCs w:val="16"/>
              </w:rPr>
              <w:t xml:space="preserve"> No</w:t>
            </w:r>
          </w:p>
          <w:p w:rsidR="00893FA1" w:rsidRPr="00486ACF" w:rsidRDefault="00893FA1" w:rsidP="00486ACF"/>
          <w:p w:rsidR="00D27D1D" w:rsidRPr="00CF2873" w:rsidRDefault="00D27D1D" w:rsidP="009726EA">
            <w:pPr>
              <w:pStyle w:val="Heading1"/>
              <w:spacing w:before="120"/>
              <w:jc w:val="left"/>
              <w:rPr>
                <w:rFonts w:cs="Arial"/>
                <w:bCs/>
                <w:sz w:val="16"/>
                <w:szCs w:val="16"/>
              </w:rPr>
            </w:pPr>
            <w:r w:rsidRPr="00CF2873">
              <w:rPr>
                <w:rFonts w:cs="Arial"/>
                <w:bCs/>
                <w:sz w:val="16"/>
                <w:szCs w:val="16"/>
              </w:rPr>
              <w:t>Travel Requirements:</w:t>
            </w:r>
          </w:p>
          <w:p w:rsidR="00D27D1D" w:rsidRPr="00CF2873" w:rsidRDefault="00D27D1D" w:rsidP="009726EA">
            <w:pPr>
              <w:rPr>
                <w:rFonts w:cs="Arial"/>
                <w:sz w:val="16"/>
                <w:szCs w:val="16"/>
              </w:rPr>
            </w:pPr>
          </w:p>
          <w:p w:rsidR="00D27D1D" w:rsidRPr="00CF2873" w:rsidRDefault="00D27D1D" w:rsidP="009726EA">
            <w:pPr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CF2873">
              <w:rPr>
                <w:rFonts w:cs="Arial"/>
                <w:sz w:val="16"/>
                <w:szCs w:val="16"/>
              </w:rPr>
              <w:t xml:space="preserve"> None  </w:t>
            </w:r>
            <w:bookmarkStart w:id="5" w:name="Check3"/>
            <w:r w:rsidR="00DD7BF2"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BF2"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DD7BF2"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CF2873">
              <w:rPr>
                <w:rFonts w:cs="Arial"/>
                <w:sz w:val="16"/>
                <w:szCs w:val="16"/>
              </w:rPr>
              <w:t xml:space="preserve"> Occasional  </w:t>
            </w: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CF2873">
              <w:rPr>
                <w:rFonts w:cs="Arial"/>
                <w:sz w:val="16"/>
                <w:szCs w:val="16"/>
              </w:rPr>
              <w:t xml:space="preserve"> Regular      </w:t>
            </w: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CF2873">
              <w:rPr>
                <w:rFonts w:cs="Arial"/>
                <w:sz w:val="16"/>
                <w:szCs w:val="16"/>
              </w:rPr>
              <w:t xml:space="preserve"> Frequent</w:t>
            </w:r>
            <w:r w:rsidR="007D65FC" w:rsidRPr="00CF2873">
              <w:rPr>
                <w:rFonts w:cs="Arial"/>
                <w:sz w:val="16"/>
                <w:szCs w:val="16"/>
              </w:rPr>
              <w:t xml:space="preserve">   </w:t>
            </w:r>
            <w:r w:rsidR="007D65FC"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5FC"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7D65FC" w:rsidRPr="00CF2873">
              <w:rPr>
                <w:rFonts w:cs="Arial"/>
                <w:sz w:val="16"/>
                <w:szCs w:val="16"/>
              </w:rPr>
              <w:fldChar w:fldCharType="end"/>
            </w:r>
            <w:r w:rsidR="007D65FC" w:rsidRPr="00CF2873">
              <w:rPr>
                <w:rFonts w:cs="Arial"/>
                <w:sz w:val="16"/>
                <w:szCs w:val="16"/>
              </w:rPr>
              <w:t xml:space="preserve"> Overnight </w:t>
            </w:r>
            <w:r w:rsidRPr="00CF2873">
              <w:rPr>
                <w:rFonts w:cs="Arial"/>
                <w:sz w:val="16"/>
                <w:szCs w:val="16"/>
              </w:rPr>
              <w:br/>
            </w:r>
          </w:p>
          <w:p w:rsidR="00D27D1D" w:rsidRPr="00CF2873" w:rsidRDefault="00D27D1D" w:rsidP="009726EA">
            <w:pPr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N/A     </w:t>
            </w:r>
            <w:r w:rsidR="00E05B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B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E05B9A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Local           </w:t>
            </w: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</w:t>
            </w:r>
            <w:r w:rsidR="007D65FC" w:rsidRPr="00CF2873">
              <w:rPr>
                <w:rFonts w:cs="Arial"/>
                <w:sz w:val="16"/>
                <w:szCs w:val="16"/>
              </w:rPr>
              <w:t>State-wide</w:t>
            </w:r>
            <w:r w:rsidRPr="00CF2873">
              <w:rPr>
                <w:rFonts w:cs="Arial"/>
                <w:sz w:val="16"/>
                <w:szCs w:val="16"/>
              </w:rPr>
              <w:t xml:space="preserve">    </w:t>
            </w:r>
            <w:r w:rsidR="00E05B9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05B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E05B9A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Interstate</w:t>
            </w:r>
            <w:r w:rsidR="007D65FC" w:rsidRPr="00CF2873">
              <w:rPr>
                <w:rFonts w:cs="Arial"/>
                <w:sz w:val="16"/>
                <w:szCs w:val="16"/>
              </w:rPr>
              <w:t xml:space="preserve">    </w:t>
            </w:r>
            <w:r w:rsidR="007D65FC"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65FC"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="007D65FC" w:rsidRPr="00CF2873">
              <w:rPr>
                <w:rFonts w:cs="Arial"/>
                <w:sz w:val="16"/>
                <w:szCs w:val="16"/>
              </w:rPr>
              <w:fldChar w:fldCharType="end"/>
            </w:r>
            <w:r w:rsidR="007D65FC" w:rsidRPr="00CF2873">
              <w:rPr>
                <w:rFonts w:cs="Arial"/>
                <w:sz w:val="16"/>
                <w:szCs w:val="16"/>
              </w:rPr>
              <w:t xml:space="preserve"> Weekend</w:t>
            </w:r>
          </w:p>
          <w:p w:rsidR="00D27D1D" w:rsidRPr="00CF2873" w:rsidRDefault="00D27D1D" w:rsidP="009726EA">
            <w:pPr>
              <w:rPr>
                <w:rFonts w:cs="Arial"/>
                <w:sz w:val="16"/>
                <w:szCs w:val="16"/>
              </w:rPr>
            </w:pPr>
          </w:p>
          <w:p w:rsidR="00D27D1D" w:rsidRPr="00CF2873" w:rsidRDefault="00D27D1D" w:rsidP="009866A1">
            <w:pPr>
              <w:pStyle w:val="Heading1"/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t>O</w:t>
            </w:r>
            <w:r w:rsidR="004864A1">
              <w:rPr>
                <w:rFonts w:cs="Arial"/>
                <w:sz w:val="16"/>
                <w:szCs w:val="16"/>
              </w:rPr>
              <w:t xml:space="preserve">ccupational </w:t>
            </w:r>
            <w:r w:rsidRPr="00CF2873">
              <w:rPr>
                <w:rFonts w:cs="Arial"/>
                <w:sz w:val="16"/>
                <w:szCs w:val="16"/>
              </w:rPr>
              <w:t>H</w:t>
            </w:r>
            <w:r w:rsidR="004864A1">
              <w:rPr>
                <w:rFonts w:cs="Arial"/>
                <w:sz w:val="16"/>
                <w:szCs w:val="16"/>
              </w:rPr>
              <w:t xml:space="preserve">ealth and </w:t>
            </w:r>
            <w:r w:rsidRPr="00CF2873">
              <w:rPr>
                <w:rFonts w:cs="Arial"/>
                <w:sz w:val="16"/>
                <w:szCs w:val="16"/>
              </w:rPr>
              <w:t>S</w:t>
            </w:r>
            <w:r w:rsidR="004864A1">
              <w:rPr>
                <w:rFonts w:cs="Arial"/>
                <w:sz w:val="16"/>
                <w:szCs w:val="16"/>
              </w:rPr>
              <w:t>afety</w:t>
            </w:r>
            <w:r w:rsidRPr="00CF2873">
              <w:rPr>
                <w:rFonts w:cs="Arial"/>
                <w:sz w:val="16"/>
                <w:szCs w:val="16"/>
              </w:rPr>
              <w:t>:</w:t>
            </w:r>
          </w:p>
          <w:p w:rsidR="00DD7BF2" w:rsidRPr="00CF2873" w:rsidRDefault="004864A1" w:rsidP="009866A1">
            <w:pPr>
              <w:pStyle w:val="Heading1"/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D27D1D" w:rsidRPr="00CF2873">
              <w:rPr>
                <w:rFonts w:cs="Arial"/>
                <w:sz w:val="16"/>
                <w:szCs w:val="16"/>
              </w:rPr>
              <w:t xml:space="preserve">Office duties:  Computer, keyboarding, mouse and phone use; light lifting and bending e.g. files, folders, room set up  </w:t>
            </w:r>
          </w:p>
          <w:p w:rsidR="00D27D1D" w:rsidRPr="00CF2873" w:rsidRDefault="00DD7BF2" w:rsidP="009866A1">
            <w:pPr>
              <w:pStyle w:val="Heading1"/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 Setup and pack up associated with training will be required</w:t>
            </w:r>
          </w:p>
          <w:bookmarkStart w:id="8" w:name="Check9"/>
          <w:p w:rsidR="00D27D1D" w:rsidRPr="00CF2873" w:rsidRDefault="00DD7BF2" w:rsidP="009866A1">
            <w:pPr>
              <w:rPr>
                <w:rFonts w:cs="Arial"/>
                <w:sz w:val="16"/>
                <w:szCs w:val="16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D27D1D" w:rsidRPr="00CF2873">
              <w:rPr>
                <w:rFonts w:cs="Arial"/>
                <w:sz w:val="16"/>
                <w:szCs w:val="16"/>
              </w:rPr>
              <w:t xml:space="preserve">  Moving office equipment e.g. Computers, boxes, deliveries </w:t>
            </w:r>
          </w:p>
          <w:p w:rsidR="00D27D1D" w:rsidRPr="00CF2873" w:rsidRDefault="00D27D1D" w:rsidP="00D27D1D">
            <w:pPr>
              <w:pStyle w:val="Heading1"/>
              <w:spacing w:before="120"/>
              <w:jc w:val="left"/>
              <w:rPr>
                <w:rFonts w:cs="Arial"/>
                <w:bCs/>
                <w:sz w:val="18"/>
                <w:szCs w:val="18"/>
              </w:rPr>
            </w:pPr>
            <w:r w:rsidRPr="00CF2873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87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A2CCB">
              <w:rPr>
                <w:rFonts w:cs="Arial"/>
                <w:sz w:val="16"/>
                <w:szCs w:val="16"/>
              </w:rPr>
            </w:r>
            <w:r w:rsidR="008A2CCB">
              <w:rPr>
                <w:rFonts w:cs="Arial"/>
                <w:sz w:val="16"/>
                <w:szCs w:val="16"/>
              </w:rPr>
              <w:fldChar w:fldCharType="separate"/>
            </w:r>
            <w:r w:rsidRPr="00CF2873">
              <w:rPr>
                <w:rFonts w:cs="Arial"/>
                <w:sz w:val="16"/>
                <w:szCs w:val="16"/>
              </w:rPr>
              <w:fldChar w:fldCharType="end"/>
            </w:r>
            <w:r w:rsidRPr="00CF2873">
              <w:rPr>
                <w:rFonts w:cs="Arial"/>
                <w:sz w:val="16"/>
                <w:szCs w:val="16"/>
              </w:rPr>
              <w:t xml:space="preserve">  Other __________________________</w:t>
            </w:r>
          </w:p>
        </w:tc>
      </w:tr>
      <w:tr w:rsidR="00D27D1D" w:rsidRPr="00CF2873" w:rsidTr="00A1718E">
        <w:trPr>
          <w:cantSplit/>
          <w:trHeight w:val="551"/>
        </w:trPr>
        <w:tc>
          <w:tcPr>
            <w:tcW w:w="72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D27D1D" w:rsidRPr="00CF2873" w:rsidRDefault="00D27D1D" w:rsidP="0026744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  <w:r w:rsidRPr="00CF2873">
              <w:rPr>
                <w:rFonts w:cs="Arial"/>
                <w:b/>
                <w:bCs/>
              </w:rPr>
              <w:lastRenderedPageBreak/>
              <w:t>Work Experience required to meet position objectives</w:t>
            </w:r>
          </w:p>
          <w:p w:rsidR="00D27D1D" w:rsidRPr="00CF2873" w:rsidRDefault="00D27D1D" w:rsidP="00267441">
            <w:pPr>
              <w:pStyle w:val="Header"/>
              <w:spacing w:before="120"/>
              <w:rPr>
                <w:rFonts w:cs="Arial"/>
              </w:rPr>
            </w:pPr>
          </w:p>
        </w:tc>
        <w:tc>
          <w:tcPr>
            <w:tcW w:w="4280" w:type="pct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27D1D" w:rsidRPr="004864A1" w:rsidRDefault="005C20EB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 xml:space="preserve">At least </w:t>
            </w:r>
            <w:r w:rsidR="00893FA1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="00A1718E">
              <w:rPr>
                <w:rFonts w:cs="Arial"/>
              </w:rPr>
              <w:t>years</w:t>
            </w:r>
            <w:r w:rsidR="00A1718E" w:rsidRPr="004864A1">
              <w:rPr>
                <w:rFonts w:cs="Arial"/>
              </w:rPr>
              <w:t>’ experience</w:t>
            </w:r>
            <w:r w:rsidR="00DD7BF2" w:rsidRPr="004864A1">
              <w:rPr>
                <w:rFonts w:cs="Arial"/>
              </w:rPr>
              <w:t xml:space="preserve"> </w:t>
            </w:r>
            <w:r w:rsidR="00B82C83" w:rsidRPr="004864A1">
              <w:rPr>
                <w:rFonts w:cs="Arial"/>
              </w:rPr>
              <w:t xml:space="preserve">as a Human Resources generalist </w:t>
            </w:r>
          </w:p>
          <w:p w:rsidR="00D27D1D" w:rsidRPr="004864A1" w:rsidRDefault="00036BCB" w:rsidP="00394C50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 w:rsidRPr="004864A1">
              <w:rPr>
                <w:rFonts w:cs="Arial"/>
              </w:rPr>
              <w:t>Demonstrated sound experience with issue resolution</w:t>
            </w:r>
          </w:p>
          <w:p w:rsidR="004E757F" w:rsidRPr="003D2C4D" w:rsidRDefault="004864A1" w:rsidP="003D2C4D">
            <w:pPr>
              <w:pStyle w:val="Header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462" w:hanging="357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82C83" w:rsidRPr="004864A1">
              <w:rPr>
                <w:rFonts w:cs="Arial"/>
              </w:rPr>
              <w:t xml:space="preserve">urrent knowledge </w:t>
            </w:r>
            <w:r>
              <w:rPr>
                <w:rFonts w:cs="Arial"/>
              </w:rPr>
              <w:t xml:space="preserve">and understanding </w:t>
            </w:r>
            <w:r w:rsidR="00B82C83" w:rsidRPr="004864A1">
              <w:rPr>
                <w:rFonts w:cs="Arial"/>
              </w:rPr>
              <w:t xml:space="preserve">of legislation, awards and agreements including the application of this </w:t>
            </w:r>
            <w:r w:rsidR="005C20EB">
              <w:rPr>
                <w:rFonts w:cs="Arial"/>
              </w:rPr>
              <w:t>knowledge</w:t>
            </w:r>
          </w:p>
        </w:tc>
      </w:tr>
      <w:bookmarkEnd w:id="0"/>
    </w:tbl>
    <w:p w:rsidR="00EC4BCF" w:rsidRPr="00CF2873" w:rsidRDefault="00EC4BCF" w:rsidP="0098481B">
      <w:pPr>
        <w:pStyle w:val="Heading3"/>
        <w:ind w:left="-567"/>
        <w:jc w:val="left"/>
        <w:rPr>
          <w:rFonts w:cs="Arial"/>
        </w:rPr>
      </w:pPr>
    </w:p>
    <w:p w:rsidR="00D27D1D" w:rsidRPr="00CF2873" w:rsidRDefault="00D27D1D" w:rsidP="008D0FCB">
      <w:pPr>
        <w:ind w:left="-567"/>
        <w:rPr>
          <w:rFonts w:cs="Arial"/>
        </w:rPr>
      </w:pPr>
    </w:p>
    <w:p w:rsidR="00B551CE" w:rsidRPr="00CF2873" w:rsidRDefault="008D0FCB" w:rsidP="00A1718E">
      <w:pPr>
        <w:rPr>
          <w:rFonts w:cs="Arial"/>
        </w:rPr>
      </w:pPr>
      <w:r w:rsidRPr="00CF2873">
        <w:rPr>
          <w:rFonts w:cs="Arial"/>
        </w:rPr>
        <w:t>Section 3</w:t>
      </w:r>
      <w:r w:rsidR="00B551CE" w:rsidRPr="00CF2873">
        <w:rPr>
          <w:rFonts w:cs="Arial"/>
        </w:rPr>
        <w:t xml:space="preserve">: </w:t>
      </w:r>
      <w:r w:rsidR="00C23902" w:rsidRPr="00CF2873">
        <w:rPr>
          <w:rFonts w:cs="Arial"/>
        </w:rPr>
        <w:t>Decision Making Authority</w:t>
      </w: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000" w:firstRow="0" w:lastRow="0" w:firstColumn="0" w:lastColumn="0" w:noHBand="0" w:noVBand="0"/>
      </w:tblPr>
      <w:tblGrid>
        <w:gridCol w:w="3027"/>
        <w:gridCol w:w="12970"/>
      </w:tblGrid>
      <w:tr w:rsidR="00016571" w:rsidRPr="00CF2873" w:rsidTr="00A1718E">
        <w:trPr>
          <w:cantSplit/>
        </w:trPr>
        <w:tc>
          <w:tcPr>
            <w:tcW w:w="946" w:type="pct"/>
            <w:shd w:val="clear" w:color="auto" w:fill="BFBFBF"/>
          </w:tcPr>
          <w:p w:rsidR="00016571" w:rsidRPr="00CF2873" w:rsidRDefault="00016571" w:rsidP="009866A1">
            <w:pPr>
              <w:spacing w:before="120" w:after="120"/>
              <w:rPr>
                <w:rFonts w:cs="Arial"/>
                <w:b/>
              </w:rPr>
            </w:pPr>
            <w:r w:rsidRPr="00CF2873">
              <w:rPr>
                <w:rFonts w:cs="Arial"/>
                <w:b/>
              </w:rPr>
              <w:t xml:space="preserve">Decision Making Authority </w:t>
            </w:r>
          </w:p>
        </w:tc>
        <w:tc>
          <w:tcPr>
            <w:tcW w:w="4054" w:type="pct"/>
            <w:vAlign w:val="center"/>
          </w:tcPr>
          <w:p w:rsidR="002B3000" w:rsidRDefault="005C20EB" w:rsidP="002B3000">
            <w:pPr>
              <w:pStyle w:val="Header"/>
              <w:numPr>
                <w:ilvl w:val="0"/>
                <w:numId w:val="5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Provide processes and act in accordance with legislative</w:t>
            </w:r>
            <w:r w:rsidR="002B3000">
              <w:rPr>
                <w:rFonts w:cs="Arial"/>
              </w:rPr>
              <w:t xml:space="preserve"> requirements</w:t>
            </w:r>
          </w:p>
          <w:p w:rsidR="00016571" w:rsidRDefault="002B3000" w:rsidP="002B3000">
            <w:pPr>
              <w:pStyle w:val="Header"/>
              <w:numPr>
                <w:ilvl w:val="0"/>
                <w:numId w:val="5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May be required to act as HR Manager during periods of leave</w:t>
            </w:r>
          </w:p>
          <w:p w:rsidR="002B3000" w:rsidRPr="00CF2873" w:rsidRDefault="0015054E" w:rsidP="00A1718E">
            <w:pPr>
              <w:pStyle w:val="Header"/>
              <w:numPr>
                <w:ilvl w:val="0"/>
                <w:numId w:val="5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Provide HR </w:t>
            </w:r>
            <w:r w:rsidR="003D2C4D">
              <w:rPr>
                <w:rFonts w:cs="Arial"/>
              </w:rPr>
              <w:t xml:space="preserve">support and </w:t>
            </w:r>
            <w:r>
              <w:rPr>
                <w:rFonts w:cs="Arial"/>
              </w:rPr>
              <w:t xml:space="preserve">advice to </w:t>
            </w:r>
            <w:r w:rsidR="003D2C4D">
              <w:rPr>
                <w:rFonts w:cs="Arial"/>
              </w:rPr>
              <w:t xml:space="preserve">all managers and </w:t>
            </w:r>
            <w:r>
              <w:rPr>
                <w:rFonts w:cs="Arial"/>
              </w:rPr>
              <w:t>staff</w:t>
            </w:r>
          </w:p>
        </w:tc>
      </w:tr>
    </w:tbl>
    <w:p w:rsidR="00B551CE" w:rsidRPr="00CF2873" w:rsidRDefault="00B551CE">
      <w:pPr>
        <w:pStyle w:val="Title"/>
        <w:tabs>
          <w:tab w:val="left" w:pos="5007"/>
        </w:tabs>
        <w:jc w:val="left"/>
        <w:rPr>
          <w:rFonts w:cs="Arial"/>
          <w:sz w:val="20"/>
          <w:u w:val="none"/>
        </w:rPr>
      </w:pPr>
    </w:p>
    <w:p w:rsidR="00C23902" w:rsidRPr="00CF2873" w:rsidRDefault="00C23902" w:rsidP="00A1718E">
      <w:pPr>
        <w:pStyle w:val="Title"/>
        <w:tabs>
          <w:tab w:val="left" w:pos="5007"/>
        </w:tabs>
        <w:ind w:left="142"/>
        <w:jc w:val="left"/>
        <w:rPr>
          <w:rFonts w:cs="Arial"/>
          <w:b w:val="0"/>
          <w:sz w:val="20"/>
          <w:u w:val="none"/>
        </w:rPr>
      </w:pPr>
      <w:r w:rsidRPr="00CF2873">
        <w:rPr>
          <w:rFonts w:cs="Arial"/>
          <w:b w:val="0"/>
          <w:sz w:val="20"/>
          <w:u w:val="none"/>
        </w:rPr>
        <w:t xml:space="preserve">Section 4: </w:t>
      </w:r>
      <w:r w:rsidR="00B06DB3" w:rsidRPr="00CF2873">
        <w:rPr>
          <w:rFonts w:cs="Arial"/>
          <w:b w:val="0"/>
          <w:sz w:val="20"/>
          <w:u w:val="none"/>
        </w:rPr>
        <w:t>Position Accountabilities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3028"/>
        <w:gridCol w:w="7213"/>
        <w:gridCol w:w="5766"/>
      </w:tblGrid>
      <w:tr w:rsidR="009866A1" w:rsidRPr="00CF2873" w:rsidTr="00A1718E">
        <w:trPr>
          <w:cantSplit/>
        </w:trPr>
        <w:tc>
          <w:tcPr>
            <w:tcW w:w="946" w:type="pct"/>
            <w:shd w:val="clear" w:color="auto" w:fill="BFBFBF"/>
          </w:tcPr>
          <w:p w:rsidR="009866A1" w:rsidRPr="00CF2873" w:rsidRDefault="009866A1" w:rsidP="00EE2932">
            <w:pPr>
              <w:pStyle w:val="Title"/>
              <w:spacing w:beforeLines="60" w:before="144" w:after="60"/>
              <w:jc w:val="left"/>
              <w:rPr>
                <w:rFonts w:cs="Arial"/>
                <w:bCs/>
                <w:sz w:val="20"/>
                <w:u w:val="none"/>
              </w:rPr>
            </w:pPr>
            <w:r w:rsidRPr="00CF2873">
              <w:rPr>
                <w:rFonts w:cs="Arial"/>
                <w:bCs/>
                <w:sz w:val="20"/>
                <w:u w:val="none"/>
              </w:rPr>
              <w:t>Area of Accountability</w:t>
            </w:r>
          </w:p>
        </w:tc>
        <w:tc>
          <w:tcPr>
            <w:tcW w:w="2253" w:type="pct"/>
            <w:shd w:val="clear" w:color="auto" w:fill="BFBFBF"/>
          </w:tcPr>
          <w:p w:rsidR="009866A1" w:rsidRPr="00CF2873" w:rsidRDefault="009866A1" w:rsidP="009726EA">
            <w:pPr>
              <w:pStyle w:val="Title"/>
              <w:spacing w:beforeLines="60" w:before="144" w:after="60"/>
              <w:jc w:val="left"/>
              <w:rPr>
                <w:rFonts w:cs="Arial"/>
                <w:bCs/>
                <w:sz w:val="20"/>
                <w:u w:val="none"/>
              </w:rPr>
            </w:pPr>
            <w:r w:rsidRPr="00CF2873">
              <w:rPr>
                <w:rFonts w:cs="Arial"/>
                <w:bCs/>
                <w:sz w:val="20"/>
                <w:u w:val="none"/>
              </w:rPr>
              <w:t>Key Activities</w:t>
            </w:r>
          </w:p>
        </w:tc>
        <w:tc>
          <w:tcPr>
            <w:tcW w:w="1801" w:type="pct"/>
            <w:shd w:val="clear" w:color="auto" w:fill="BFBFBF"/>
          </w:tcPr>
          <w:p w:rsidR="009866A1" w:rsidRPr="00CF2873" w:rsidRDefault="009866A1" w:rsidP="00EE2932">
            <w:pPr>
              <w:pStyle w:val="Title"/>
              <w:spacing w:beforeLines="60" w:before="144" w:after="60"/>
              <w:jc w:val="left"/>
              <w:rPr>
                <w:rFonts w:cs="Arial"/>
                <w:bCs/>
                <w:sz w:val="20"/>
                <w:u w:val="none"/>
              </w:rPr>
            </w:pPr>
            <w:r w:rsidRPr="00CF2873">
              <w:rPr>
                <w:rFonts w:cs="Arial"/>
                <w:bCs/>
                <w:sz w:val="20"/>
                <w:u w:val="none"/>
              </w:rPr>
              <w:t>Outputs</w:t>
            </w:r>
          </w:p>
        </w:tc>
      </w:tr>
      <w:tr w:rsidR="00394C50" w:rsidRPr="00CF2873" w:rsidTr="00A1718E">
        <w:trPr>
          <w:cantSplit/>
          <w:trHeight w:val="1385"/>
        </w:trPr>
        <w:tc>
          <w:tcPr>
            <w:tcW w:w="946" w:type="pct"/>
          </w:tcPr>
          <w:p w:rsidR="00394C50" w:rsidRPr="00CF2873" w:rsidRDefault="00394C50" w:rsidP="009B4EE1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Workforce management</w:t>
            </w:r>
          </w:p>
        </w:tc>
        <w:tc>
          <w:tcPr>
            <w:tcW w:w="2253" w:type="pct"/>
          </w:tcPr>
          <w:p w:rsidR="00394C50" w:rsidRPr="0015054E" w:rsidRDefault="003D2C4D" w:rsidP="009B4EE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Assist with proactively managing</w:t>
            </w:r>
            <w:r w:rsidR="00394C50" w:rsidRPr="0015054E">
              <w:rPr>
                <w:rFonts w:cs="Arial"/>
                <w:b w:val="0"/>
                <w:bCs/>
                <w:sz w:val="20"/>
                <w:u w:val="none"/>
              </w:rPr>
              <w:t xml:space="preserve"> performance issues through to resolution providing advice</w:t>
            </w:r>
            <w:r w:rsidR="00394C50">
              <w:rPr>
                <w:rFonts w:cs="Arial"/>
                <w:b w:val="0"/>
                <w:bCs/>
                <w:sz w:val="20"/>
                <w:u w:val="none"/>
              </w:rPr>
              <w:t>,</w:t>
            </w:r>
            <w:r w:rsidR="00394C50" w:rsidRPr="0015054E">
              <w:rPr>
                <w:rFonts w:cs="Arial"/>
                <w:b w:val="0"/>
                <w:bCs/>
                <w:sz w:val="20"/>
                <w:u w:val="none"/>
              </w:rPr>
              <w:t xml:space="preserve"> guid</w:t>
            </w:r>
            <w:r w:rsidR="00394C50">
              <w:rPr>
                <w:rFonts w:cs="Arial"/>
                <w:b w:val="0"/>
                <w:bCs/>
                <w:sz w:val="20"/>
                <w:u w:val="none"/>
              </w:rPr>
              <w:t xml:space="preserve">ance and </w:t>
            </w:r>
            <w:r>
              <w:rPr>
                <w:rFonts w:cs="Arial"/>
                <w:b w:val="0"/>
                <w:bCs/>
                <w:sz w:val="20"/>
                <w:u w:val="none"/>
              </w:rPr>
              <w:t xml:space="preserve">coaching </w:t>
            </w:r>
            <w:r w:rsidR="00394C50">
              <w:rPr>
                <w:rFonts w:cs="Arial"/>
                <w:b w:val="0"/>
                <w:bCs/>
                <w:sz w:val="20"/>
                <w:u w:val="none"/>
              </w:rPr>
              <w:t xml:space="preserve">to </w:t>
            </w:r>
            <w:r w:rsidR="000C5CD0">
              <w:rPr>
                <w:rFonts w:cs="Arial"/>
                <w:b w:val="0"/>
                <w:bCs/>
                <w:sz w:val="20"/>
                <w:u w:val="none"/>
              </w:rPr>
              <w:t xml:space="preserve">line </w:t>
            </w:r>
            <w:r w:rsidR="00394C50" w:rsidRPr="0015054E">
              <w:rPr>
                <w:rFonts w:cs="Arial"/>
                <w:b w:val="0"/>
                <w:bCs/>
                <w:sz w:val="20"/>
                <w:u w:val="none"/>
              </w:rPr>
              <w:t xml:space="preserve">managers </w:t>
            </w:r>
          </w:p>
          <w:p w:rsidR="00394C50" w:rsidRDefault="00E04163" w:rsidP="009B4EE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Coordinate</w:t>
            </w:r>
            <w:r w:rsidR="00394C50">
              <w:rPr>
                <w:rFonts w:cs="Arial"/>
                <w:b w:val="0"/>
                <w:bCs/>
                <w:sz w:val="20"/>
                <w:u w:val="none"/>
              </w:rPr>
              <w:t xml:space="preserve"> the annual performance appraisal process providing advice </w:t>
            </w:r>
            <w:r w:rsidR="000C5CD0">
              <w:rPr>
                <w:rFonts w:cs="Arial"/>
                <w:b w:val="0"/>
                <w:bCs/>
                <w:sz w:val="20"/>
                <w:u w:val="none"/>
              </w:rPr>
              <w:t xml:space="preserve">and support </w:t>
            </w:r>
            <w:r w:rsidR="00394C50">
              <w:rPr>
                <w:rFonts w:cs="Arial"/>
                <w:b w:val="0"/>
                <w:bCs/>
                <w:sz w:val="20"/>
                <w:u w:val="none"/>
              </w:rPr>
              <w:t xml:space="preserve">to managers </w:t>
            </w:r>
          </w:p>
          <w:p w:rsidR="000C5CD0" w:rsidRDefault="00394C50" w:rsidP="000C5CD0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Contribute to the development of HR policies, including education and application of policy content</w:t>
            </w:r>
            <w:r w:rsidR="000C5CD0">
              <w:rPr>
                <w:rFonts w:cs="Arial"/>
                <w:b w:val="0"/>
                <w:bCs/>
                <w:sz w:val="20"/>
                <w:u w:val="none"/>
              </w:rPr>
              <w:t xml:space="preserve"> </w:t>
            </w:r>
          </w:p>
          <w:p w:rsidR="00394C50" w:rsidRDefault="000C5CD0" w:rsidP="000C5CD0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Assist with the development and review of position descriptions</w:t>
            </w:r>
          </w:p>
          <w:p w:rsidR="000C5CD0" w:rsidRPr="000C5CD0" w:rsidRDefault="000C5CD0" w:rsidP="004B3374">
            <w:pPr>
              <w:pStyle w:val="Title"/>
              <w:spacing w:after="60"/>
              <w:ind w:left="39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801" w:type="pct"/>
          </w:tcPr>
          <w:p w:rsidR="000C5CD0" w:rsidRDefault="000C5CD0" w:rsidP="009B4EE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Successful resolution of performance management activities</w:t>
            </w:r>
          </w:p>
          <w:p w:rsidR="000C5CD0" w:rsidRDefault="000C5CD0" w:rsidP="009B4EE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Provision of training to line managers in performance management skills</w:t>
            </w:r>
          </w:p>
          <w:p w:rsidR="00394C50" w:rsidRDefault="00394C50" w:rsidP="009B4EE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 xml:space="preserve">Collate </w:t>
            </w:r>
            <w:r w:rsidR="00893FA1">
              <w:rPr>
                <w:rFonts w:cs="Arial"/>
                <w:b w:val="0"/>
                <w:bCs/>
                <w:sz w:val="20"/>
                <w:u w:val="none"/>
              </w:rPr>
              <w:t xml:space="preserve">information </w:t>
            </w:r>
            <w:r>
              <w:rPr>
                <w:rFonts w:cs="Arial"/>
                <w:b w:val="0"/>
                <w:bCs/>
                <w:sz w:val="20"/>
                <w:u w:val="none"/>
              </w:rPr>
              <w:t xml:space="preserve">associated with HR activities and generate </w:t>
            </w:r>
            <w:r w:rsidR="00893FA1">
              <w:rPr>
                <w:rFonts w:cs="Arial"/>
                <w:b w:val="0"/>
                <w:bCs/>
                <w:sz w:val="20"/>
                <w:u w:val="none"/>
              </w:rPr>
              <w:t>regular briefings for HR Manager</w:t>
            </w:r>
          </w:p>
          <w:p w:rsidR="00394C50" w:rsidRPr="00CF2873" w:rsidRDefault="00394C50" w:rsidP="009B4EE1">
            <w:pPr>
              <w:pStyle w:val="Title"/>
              <w:spacing w:after="60"/>
              <w:ind w:left="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</w:tr>
      <w:tr w:rsidR="009866A1" w:rsidRPr="00CF2873" w:rsidTr="00A1718E">
        <w:trPr>
          <w:cantSplit/>
        </w:trPr>
        <w:tc>
          <w:tcPr>
            <w:tcW w:w="946" w:type="pct"/>
          </w:tcPr>
          <w:p w:rsidR="009866A1" w:rsidRPr="00CF2873" w:rsidRDefault="00527050" w:rsidP="00DD7BF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CF2873">
              <w:rPr>
                <w:rFonts w:cs="Arial"/>
                <w:b w:val="0"/>
                <w:bCs/>
                <w:sz w:val="20"/>
                <w:u w:val="none"/>
              </w:rPr>
              <w:t>Recruitment</w:t>
            </w:r>
          </w:p>
        </w:tc>
        <w:tc>
          <w:tcPr>
            <w:tcW w:w="2253" w:type="pct"/>
          </w:tcPr>
          <w:p w:rsidR="00CF2873" w:rsidRDefault="00E8502B" w:rsidP="001E3035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Provid</w:t>
            </w:r>
            <w:r w:rsidR="00893FA1">
              <w:rPr>
                <w:rFonts w:cs="Arial"/>
              </w:rPr>
              <w:t xml:space="preserve">e specialist recruitment advice </w:t>
            </w:r>
          </w:p>
          <w:p w:rsidR="00CF2873" w:rsidRDefault="003D2C4D" w:rsidP="00E8502B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 xml:space="preserve">Guide and coach </w:t>
            </w:r>
            <w:r w:rsidR="00E8502B">
              <w:rPr>
                <w:rFonts w:cs="Arial"/>
              </w:rPr>
              <w:t>managers</w:t>
            </w:r>
            <w:r w:rsidR="00A1718E">
              <w:rPr>
                <w:rFonts w:cs="Arial"/>
              </w:rPr>
              <w:t xml:space="preserve"> and team leaders</w:t>
            </w:r>
            <w:r>
              <w:rPr>
                <w:rFonts w:cs="Arial"/>
              </w:rPr>
              <w:t xml:space="preserve"> to</w:t>
            </w:r>
            <w:r w:rsidR="00E8502B">
              <w:rPr>
                <w:rFonts w:cs="Arial"/>
              </w:rPr>
              <w:t xml:space="preserve"> </w:t>
            </w:r>
            <w:r w:rsidR="00893FA1">
              <w:rPr>
                <w:rFonts w:cs="Arial"/>
              </w:rPr>
              <w:t>navigate the recruitment process both electronically and operationally</w:t>
            </w:r>
          </w:p>
          <w:p w:rsidR="00E8502B" w:rsidRDefault="00E8502B" w:rsidP="00E8502B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Coordinate the advertisement of job vacancies</w:t>
            </w:r>
          </w:p>
          <w:p w:rsidR="00E8502B" w:rsidRDefault="00E8502B" w:rsidP="00E8502B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Prepare contracts of employment</w:t>
            </w:r>
            <w:r w:rsidR="004864A1">
              <w:rPr>
                <w:rFonts w:cs="Arial"/>
              </w:rPr>
              <w:t>, process all variations to contracts</w:t>
            </w:r>
          </w:p>
          <w:p w:rsidR="00E8502B" w:rsidRPr="00CF2873" w:rsidRDefault="00E8502B" w:rsidP="00E8502B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Maintain staff files</w:t>
            </w:r>
          </w:p>
        </w:tc>
        <w:tc>
          <w:tcPr>
            <w:tcW w:w="1801" w:type="pct"/>
          </w:tcPr>
          <w:p w:rsidR="001E3035" w:rsidRPr="00CF2873" w:rsidRDefault="001E3035" w:rsidP="001E3035">
            <w:pPr>
              <w:numPr>
                <w:ilvl w:val="0"/>
                <w:numId w:val="12"/>
              </w:numPr>
              <w:spacing w:after="60"/>
              <w:ind w:hanging="357"/>
              <w:rPr>
                <w:rFonts w:cs="Arial"/>
              </w:rPr>
            </w:pPr>
            <w:r w:rsidRPr="00CF2873">
              <w:rPr>
                <w:rFonts w:cs="Arial"/>
              </w:rPr>
              <w:t xml:space="preserve">Manage the </w:t>
            </w:r>
            <w:r w:rsidR="00FE090E">
              <w:rPr>
                <w:rFonts w:cs="Arial"/>
              </w:rPr>
              <w:t>e-recruitment database</w:t>
            </w:r>
          </w:p>
          <w:p w:rsidR="001E3035" w:rsidRDefault="000C5CD0" w:rsidP="001E3035">
            <w:pPr>
              <w:numPr>
                <w:ilvl w:val="0"/>
                <w:numId w:val="12"/>
              </w:numPr>
              <w:spacing w:after="60"/>
              <w:ind w:hanging="357"/>
              <w:rPr>
                <w:rFonts w:cs="Arial"/>
              </w:rPr>
            </w:pPr>
            <w:r>
              <w:rPr>
                <w:rFonts w:cs="Arial"/>
              </w:rPr>
              <w:t>Manage</w:t>
            </w:r>
            <w:r w:rsidR="001E3035" w:rsidRPr="00CF2873">
              <w:rPr>
                <w:rFonts w:cs="Arial"/>
              </w:rPr>
              <w:t xml:space="preserve"> advertisement</w:t>
            </w:r>
            <w:r>
              <w:rPr>
                <w:rFonts w:cs="Arial"/>
              </w:rPr>
              <w:t xml:space="preserve"> placement </w:t>
            </w:r>
            <w:r w:rsidR="001E3035" w:rsidRPr="00CF2873">
              <w:rPr>
                <w:rFonts w:cs="Arial"/>
              </w:rPr>
              <w:t>onto job boards</w:t>
            </w:r>
          </w:p>
          <w:p w:rsidR="003D2C4D" w:rsidRPr="00CF2873" w:rsidRDefault="003D2C4D" w:rsidP="001E3035">
            <w:pPr>
              <w:numPr>
                <w:ilvl w:val="0"/>
                <w:numId w:val="12"/>
              </w:numPr>
              <w:spacing w:after="60"/>
              <w:ind w:hanging="357"/>
              <w:rPr>
                <w:rFonts w:cs="Arial"/>
              </w:rPr>
            </w:pPr>
            <w:r>
              <w:rPr>
                <w:rFonts w:cs="Arial"/>
              </w:rPr>
              <w:t>Build and manage the employment brand</w:t>
            </w:r>
          </w:p>
          <w:p w:rsidR="00CF2873" w:rsidRPr="00CF2873" w:rsidRDefault="00CF2873" w:rsidP="00486ACF">
            <w:pPr>
              <w:spacing w:after="60"/>
              <w:ind w:left="360"/>
              <w:rPr>
                <w:rFonts w:cs="Arial"/>
                <w:bCs/>
              </w:rPr>
            </w:pPr>
          </w:p>
        </w:tc>
      </w:tr>
      <w:tr w:rsidR="00D73AB5" w:rsidRPr="00CF2873" w:rsidTr="00A1718E">
        <w:trPr>
          <w:cantSplit/>
        </w:trPr>
        <w:tc>
          <w:tcPr>
            <w:tcW w:w="946" w:type="pct"/>
          </w:tcPr>
          <w:p w:rsidR="00D73AB5" w:rsidRPr="00CF2873" w:rsidRDefault="00D73AB5" w:rsidP="00DD7BF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Onboarding and induction</w:t>
            </w:r>
          </w:p>
        </w:tc>
        <w:tc>
          <w:tcPr>
            <w:tcW w:w="2253" w:type="pct"/>
          </w:tcPr>
          <w:p w:rsidR="00E04163" w:rsidRDefault="00E04163" w:rsidP="001E3035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Coordinate the induction and onboarding of all new staff.</w:t>
            </w:r>
          </w:p>
          <w:p w:rsidR="00E04163" w:rsidRDefault="00E04163" w:rsidP="001E3035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Setup staff on HR/Payroll system</w:t>
            </w:r>
          </w:p>
        </w:tc>
        <w:tc>
          <w:tcPr>
            <w:tcW w:w="1801" w:type="pct"/>
          </w:tcPr>
          <w:p w:rsidR="00E04163" w:rsidRDefault="00E04163" w:rsidP="00E04163">
            <w:pPr>
              <w:numPr>
                <w:ilvl w:val="0"/>
                <w:numId w:val="5"/>
              </w:numPr>
              <w:tabs>
                <w:tab w:val="clear" w:pos="720"/>
              </w:tabs>
              <w:spacing w:after="60"/>
              <w:ind w:left="459"/>
              <w:rPr>
                <w:rFonts w:cs="Arial"/>
              </w:rPr>
            </w:pPr>
            <w:r>
              <w:rPr>
                <w:rFonts w:cs="Arial"/>
              </w:rPr>
              <w:t>Ensure a consistent onboarding process is followed for the commencement of all new employees</w:t>
            </w:r>
          </w:p>
          <w:p w:rsidR="00D73AB5" w:rsidRPr="00CF2873" w:rsidRDefault="00D73AB5" w:rsidP="00D151A2">
            <w:pPr>
              <w:spacing w:after="60"/>
              <w:rPr>
                <w:rFonts w:cs="Arial"/>
              </w:rPr>
            </w:pPr>
          </w:p>
        </w:tc>
      </w:tr>
      <w:tr w:rsidR="009866A1" w:rsidRPr="00CF2873" w:rsidTr="00A1718E">
        <w:trPr>
          <w:cantSplit/>
          <w:trHeight w:val="249"/>
        </w:trPr>
        <w:tc>
          <w:tcPr>
            <w:tcW w:w="946" w:type="pct"/>
          </w:tcPr>
          <w:p w:rsidR="009866A1" w:rsidRPr="00CF2873" w:rsidRDefault="000F50D5" w:rsidP="00DD7BF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CF2873">
              <w:rPr>
                <w:rFonts w:cs="Arial"/>
                <w:b w:val="0"/>
                <w:bCs/>
                <w:sz w:val="20"/>
                <w:u w:val="none"/>
              </w:rPr>
              <w:t>Learning and development</w:t>
            </w:r>
          </w:p>
        </w:tc>
        <w:tc>
          <w:tcPr>
            <w:tcW w:w="2253" w:type="pct"/>
          </w:tcPr>
          <w:p w:rsidR="000F50D5" w:rsidRPr="00CF2873" w:rsidRDefault="005C20EB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 xml:space="preserve">Ensure the </w:t>
            </w:r>
            <w:r w:rsidR="00E8502B">
              <w:rPr>
                <w:rFonts w:cs="Arial"/>
                <w:b w:val="0"/>
                <w:bCs/>
                <w:sz w:val="20"/>
                <w:u w:val="none"/>
              </w:rPr>
              <w:t xml:space="preserve">HR suite of </w:t>
            </w:r>
            <w:r w:rsidR="001E3035">
              <w:rPr>
                <w:rFonts w:cs="Arial"/>
                <w:b w:val="0"/>
                <w:bCs/>
                <w:sz w:val="20"/>
                <w:u w:val="none"/>
              </w:rPr>
              <w:t xml:space="preserve">mandatory training </w:t>
            </w:r>
            <w:r>
              <w:rPr>
                <w:rFonts w:cs="Arial"/>
                <w:b w:val="0"/>
                <w:bCs/>
                <w:sz w:val="20"/>
                <w:u w:val="none"/>
              </w:rPr>
              <w:t xml:space="preserve">is delivered </w:t>
            </w:r>
            <w:r w:rsidR="001E3035">
              <w:rPr>
                <w:rFonts w:cs="Arial"/>
                <w:b w:val="0"/>
                <w:bCs/>
                <w:sz w:val="20"/>
                <w:u w:val="none"/>
              </w:rPr>
              <w:t>to staff according to annual calendar</w:t>
            </w:r>
            <w:r w:rsidR="00E8502B">
              <w:rPr>
                <w:rFonts w:cs="Arial"/>
                <w:b w:val="0"/>
                <w:bCs/>
                <w:sz w:val="20"/>
                <w:u w:val="none"/>
              </w:rPr>
              <w:t>.</w:t>
            </w:r>
          </w:p>
          <w:p w:rsidR="007F65F5" w:rsidRDefault="00E8502B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Contribute to the development of the annual L&amp;D plan</w:t>
            </w:r>
          </w:p>
          <w:p w:rsidR="00E8502B" w:rsidRPr="00CF2873" w:rsidRDefault="00E8502B" w:rsidP="005C20EB">
            <w:pPr>
              <w:pStyle w:val="Title"/>
              <w:spacing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801" w:type="pct"/>
          </w:tcPr>
          <w:p w:rsidR="005C20EB" w:rsidRPr="00FE0428" w:rsidRDefault="00226FD0" w:rsidP="00E8502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397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FE0428">
              <w:rPr>
                <w:rFonts w:cs="Arial"/>
                <w:b w:val="0"/>
                <w:bCs/>
                <w:sz w:val="20"/>
                <w:u w:val="none"/>
              </w:rPr>
              <w:t>Deliver</w:t>
            </w:r>
            <w:r w:rsidR="00087E93">
              <w:rPr>
                <w:rFonts w:cs="Arial"/>
                <w:b w:val="0"/>
                <w:bCs/>
                <w:sz w:val="20"/>
                <w:u w:val="none"/>
              </w:rPr>
              <w:t xml:space="preserve"> internal</w:t>
            </w:r>
            <w:r w:rsidRPr="00FE0428">
              <w:rPr>
                <w:rFonts w:cs="Arial"/>
                <w:b w:val="0"/>
                <w:bCs/>
                <w:sz w:val="20"/>
                <w:u w:val="none"/>
              </w:rPr>
              <w:t xml:space="preserve"> training programs</w:t>
            </w:r>
          </w:p>
          <w:p w:rsidR="00E8502B" w:rsidRPr="00CF2873" w:rsidRDefault="00E8502B" w:rsidP="005C20EB">
            <w:pPr>
              <w:pStyle w:val="Title"/>
              <w:spacing w:after="60"/>
              <w:ind w:left="39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</w:tr>
      <w:tr w:rsidR="00007BB2" w:rsidRPr="00CF2873" w:rsidTr="00A1718E">
        <w:trPr>
          <w:cantSplit/>
          <w:trHeight w:val="1385"/>
        </w:trPr>
        <w:tc>
          <w:tcPr>
            <w:tcW w:w="946" w:type="pct"/>
          </w:tcPr>
          <w:p w:rsidR="00007BB2" w:rsidRPr="00CF2873" w:rsidRDefault="00887F58" w:rsidP="00DD7BF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lastRenderedPageBreak/>
              <w:t>Health &amp; Wellness in the workplace</w:t>
            </w:r>
          </w:p>
        </w:tc>
        <w:tc>
          <w:tcPr>
            <w:tcW w:w="2253" w:type="pct"/>
          </w:tcPr>
          <w:p w:rsidR="00007BB2" w:rsidRDefault="00E8502B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 xml:space="preserve">Ensure compliance with </w:t>
            </w:r>
            <w:r w:rsidR="00887F58">
              <w:rPr>
                <w:rFonts w:cs="Arial"/>
                <w:b w:val="0"/>
                <w:bCs/>
                <w:sz w:val="20"/>
                <w:u w:val="none"/>
              </w:rPr>
              <w:t xml:space="preserve">OHS </w:t>
            </w:r>
            <w:r>
              <w:rPr>
                <w:rFonts w:cs="Arial"/>
                <w:b w:val="0"/>
                <w:bCs/>
                <w:sz w:val="20"/>
                <w:u w:val="none"/>
              </w:rPr>
              <w:t>legislation</w:t>
            </w:r>
          </w:p>
          <w:p w:rsidR="00E8502B" w:rsidRPr="00CF2873" w:rsidRDefault="00E8502B" w:rsidP="00E8502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CF2873">
              <w:rPr>
                <w:rFonts w:cs="Arial"/>
                <w:b w:val="0"/>
                <w:bCs/>
                <w:sz w:val="20"/>
                <w:u w:val="none"/>
              </w:rPr>
              <w:t>Participate in OHS activities from time to time</w:t>
            </w:r>
          </w:p>
          <w:p w:rsidR="00E8502B" w:rsidRDefault="007F0C42" w:rsidP="00E8502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Ensure promotion of safe work practices</w:t>
            </w:r>
            <w:r w:rsidR="004864A1">
              <w:rPr>
                <w:rFonts w:cs="Arial"/>
                <w:b w:val="0"/>
                <w:bCs/>
                <w:sz w:val="20"/>
                <w:u w:val="none"/>
              </w:rPr>
              <w:t xml:space="preserve"> with a focus on employee safety, wellness and welfare</w:t>
            </w:r>
          </w:p>
          <w:p w:rsidR="00887F58" w:rsidRPr="00D151A2" w:rsidRDefault="004864A1" w:rsidP="00486ACF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Facilitate and promote the EAP</w:t>
            </w:r>
          </w:p>
        </w:tc>
        <w:tc>
          <w:tcPr>
            <w:tcW w:w="1801" w:type="pct"/>
          </w:tcPr>
          <w:p w:rsidR="00887F58" w:rsidRPr="00CF2873" w:rsidRDefault="00887F58" w:rsidP="00486ACF">
            <w:pPr>
              <w:pStyle w:val="Title"/>
              <w:spacing w:after="60"/>
              <w:ind w:left="39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</w:tr>
      <w:tr w:rsidR="00565471" w:rsidRPr="00CF2873" w:rsidTr="00A1718E">
        <w:trPr>
          <w:cantSplit/>
          <w:trHeight w:val="1385"/>
        </w:trPr>
        <w:tc>
          <w:tcPr>
            <w:tcW w:w="946" w:type="pct"/>
          </w:tcPr>
          <w:p w:rsidR="00565471" w:rsidRPr="00CF2873" w:rsidRDefault="00565471" w:rsidP="00007BB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 xml:space="preserve">Work cover </w:t>
            </w:r>
          </w:p>
        </w:tc>
        <w:tc>
          <w:tcPr>
            <w:tcW w:w="2253" w:type="pct"/>
          </w:tcPr>
          <w:p w:rsidR="00476B93" w:rsidRPr="00476B93" w:rsidRDefault="00476B93" w:rsidP="00486ACF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before="60"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476B93">
              <w:rPr>
                <w:rFonts w:cs="Arial"/>
                <w:b w:val="0"/>
                <w:bCs/>
                <w:sz w:val="20"/>
                <w:u w:val="none"/>
              </w:rPr>
              <w:t xml:space="preserve">Act as the Return to Work Coordinator </w:t>
            </w:r>
          </w:p>
          <w:p w:rsidR="00565471" w:rsidRDefault="00565471" w:rsidP="0056547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before="60"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Facilitate the return to work process including liaison with staff, managers, insurer, medical professionals and rehabilitation professionals</w:t>
            </w:r>
          </w:p>
          <w:p w:rsidR="00565471" w:rsidRDefault="00565471" w:rsidP="0056547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before="60"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Ensure compliance with the OH&amp;S Act and internal policy</w:t>
            </w:r>
          </w:p>
          <w:p w:rsidR="00565471" w:rsidRDefault="00565471" w:rsidP="00565471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before="60"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Liaise with Insurer and payroll staff</w:t>
            </w:r>
          </w:p>
          <w:p w:rsidR="00565471" w:rsidRPr="00D151A2" w:rsidRDefault="00565471" w:rsidP="00D151A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before="60" w:after="60"/>
              <w:ind w:left="402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Assist managers to develop appropriate RTW process</w:t>
            </w:r>
          </w:p>
        </w:tc>
        <w:tc>
          <w:tcPr>
            <w:tcW w:w="1801" w:type="pct"/>
          </w:tcPr>
          <w:p w:rsidR="00565471" w:rsidRPr="00CF2873" w:rsidRDefault="00565471" w:rsidP="00FE0428">
            <w:pPr>
              <w:pStyle w:val="Title"/>
              <w:spacing w:after="6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</w:p>
        </w:tc>
      </w:tr>
      <w:tr w:rsidR="009866A1" w:rsidRPr="00CF2873" w:rsidTr="00A1718E">
        <w:trPr>
          <w:cantSplit/>
          <w:trHeight w:val="1385"/>
        </w:trPr>
        <w:tc>
          <w:tcPr>
            <w:tcW w:w="946" w:type="pct"/>
          </w:tcPr>
          <w:p w:rsidR="009866A1" w:rsidRPr="00CF2873" w:rsidRDefault="000F50D5" w:rsidP="00007BB2">
            <w:pPr>
              <w:pStyle w:val="Title"/>
              <w:spacing w:after="24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CF2873">
              <w:rPr>
                <w:rFonts w:cs="Arial"/>
                <w:b w:val="0"/>
                <w:bCs/>
                <w:sz w:val="20"/>
                <w:u w:val="none"/>
              </w:rPr>
              <w:t xml:space="preserve">General </w:t>
            </w:r>
          </w:p>
        </w:tc>
        <w:tc>
          <w:tcPr>
            <w:tcW w:w="2253" w:type="pct"/>
          </w:tcPr>
          <w:p w:rsidR="00983F37" w:rsidRPr="008658C3" w:rsidRDefault="00983F37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8658C3">
              <w:rPr>
                <w:rFonts w:cs="Arial"/>
                <w:b w:val="0"/>
                <w:bCs/>
                <w:sz w:val="20"/>
                <w:u w:val="none"/>
              </w:rPr>
              <w:t>Involvements in development and implementation of HR projects</w:t>
            </w:r>
            <w:r w:rsidR="00EC3057" w:rsidRPr="008658C3">
              <w:rPr>
                <w:rFonts w:cs="Arial"/>
                <w:b w:val="0"/>
                <w:bCs/>
                <w:sz w:val="20"/>
                <w:u w:val="none"/>
              </w:rPr>
              <w:t xml:space="preserve"> and </w:t>
            </w:r>
            <w:r w:rsidR="008658C3" w:rsidRPr="008658C3">
              <w:rPr>
                <w:rFonts w:cs="Arial"/>
                <w:b w:val="0"/>
                <w:bCs/>
                <w:sz w:val="20"/>
                <w:u w:val="none"/>
              </w:rPr>
              <w:t>initiatives</w:t>
            </w:r>
            <w:r w:rsidR="00EC3057" w:rsidRPr="008658C3">
              <w:rPr>
                <w:rFonts w:cs="Arial"/>
                <w:b w:val="0"/>
                <w:bCs/>
                <w:sz w:val="20"/>
                <w:u w:val="none"/>
              </w:rPr>
              <w:t>.</w:t>
            </w:r>
          </w:p>
          <w:p w:rsidR="008658C3" w:rsidRPr="008658C3" w:rsidRDefault="008658C3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8658C3">
              <w:rPr>
                <w:rFonts w:cs="Arial"/>
                <w:b w:val="0"/>
                <w:color w:val="000000"/>
                <w:sz w:val="20"/>
                <w:u w:val="none"/>
              </w:rPr>
              <w:t xml:space="preserve">HR Analytical reporting. </w:t>
            </w:r>
          </w:p>
          <w:p w:rsidR="00476B93" w:rsidRPr="008658C3" w:rsidRDefault="000F50D5" w:rsidP="00DD7BF2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8658C3">
              <w:rPr>
                <w:rFonts w:cs="Arial"/>
                <w:b w:val="0"/>
                <w:bCs/>
                <w:sz w:val="20"/>
                <w:u w:val="none"/>
              </w:rPr>
              <w:t>Manage requests for student placements</w:t>
            </w:r>
          </w:p>
          <w:p w:rsidR="002B3000" w:rsidRPr="008658C3" w:rsidRDefault="002B3000" w:rsidP="00486ACF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8658C3">
              <w:rPr>
                <w:rFonts w:cs="Arial"/>
                <w:b w:val="0"/>
                <w:bCs/>
                <w:sz w:val="20"/>
                <w:u w:val="none"/>
              </w:rPr>
              <w:t>Maintains currency of knowledge in the HR field</w:t>
            </w:r>
          </w:p>
          <w:p w:rsidR="0015054E" w:rsidRDefault="0015054E" w:rsidP="002B3000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8658C3">
              <w:rPr>
                <w:rFonts w:cs="Arial"/>
                <w:b w:val="0"/>
                <w:bCs/>
                <w:sz w:val="20"/>
                <w:u w:val="none"/>
              </w:rPr>
              <w:t>Develop resource material that enhances the effective management of human</w:t>
            </w:r>
            <w:r>
              <w:rPr>
                <w:rFonts w:cs="Arial"/>
                <w:b w:val="0"/>
                <w:bCs/>
                <w:sz w:val="20"/>
                <w:u w:val="none"/>
              </w:rPr>
              <w:t xml:space="preserve"> resources</w:t>
            </w:r>
          </w:p>
          <w:p w:rsidR="00D151A2" w:rsidRDefault="00D151A2" w:rsidP="002B3000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Follow up probation reviews with managers.</w:t>
            </w:r>
          </w:p>
          <w:p w:rsidR="00D151A2" w:rsidRPr="00CF2873" w:rsidRDefault="00D151A2" w:rsidP="002B3000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spacing w:after="60"/>
              <w:ind w:left="402" w:hanging="357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Ensure new and existing employees have current Police Check and Working with Children checks.</w:t>
            </w:r>
          </w:p>
        </w:tc>
        <w:tc>
          <w:tcPr>
            <w:tcW w:w="1801" w:type="pct"/>
          </w:tcPr>
          <w:p w:rsidR="00963F59" w:rsidRPr="008658C3" w:rsidRDefault="008658C3" w:rsidP="00FE0428">
            <w:pPr>
              <w:pStyle w:val="Title"/>
              <w:spacing w:after="60"/>
              <w:jc w:val="left"/>
              <w:rPr>
                <w:rFonts w:cs="Arial"/>
                <w:b w:val="0"/>
                <w:bCs/>
                <w:sz w:val="20"/>
                <w:u w:val="none"/>
              </w:rPr>
            </w:pPr>
            <w:r w:rsidRPr="0047272E">
              <w:rPr>
                <w:rFonts w:cs="Arial"/>
                <w:b w:val="0"/>
                <w:color w:val="000000"/>
                <w:sz w:val="20"/>
                <w:u w:val="none"/>
              </w:rPr>
              <w:t>Analyse da</w:t>
            </w:r>
            <w:r w:rsidRPr="008658C3">
              <w:rPr>
                <w:rFonts w:cs="Arial"/>
                <w:b w:val="0"/>
                <w:color w:val="000000"/>
                <w:sz w:val="20"/>
                <w:u w:val="none"/>
              </w:rPr>
              <w:t>ta and trends, draw conclusions and make</w:t>
            </w:r>
            <w:r w:rsidRPr="0047272E">
              <w:rPr>
                <w:rFonts w:cs="Arial"/>
                <w:b w:val="0"/>
                <w:color w:val="000000"/>
                <w:sz w:val="20"/>
                <w:u w:val="none"/>
              </w:rPr>
              <w:t xml:space="preserve"> recommendations</w:t>
            </w:r>
            <w:r w:rsidR="00B96D25">
              <w:rPr>
                <w:rFonts w:cs="Arial"/>
                <w:b w:val="0"/>
                <w:color w:val="000000"/>
                <w:sz w:val="20"/>
                <w:u w:val="none"/>
              </w:rPr>
              <w:t>.</w:t>
            </w:r>
            <w:bookmarkStart w:id="9" w:name="_GoBack"/>
            <w:bookmarkEnd w:id="9"/>
          </w:p>
        </w:tc>
      </w:tr>
    </w:tbl>
    <w:p w:rsidR="008D0FCB" w:rsidRPr="00CF2873" w:rsidRDefault="008D0FCB" w:rsidP="008D0FCB">
      <w:pPr>
        <w:ind w:left="-567"/>
        <w:rPr>
          <w:rFonts w:cs="Arial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3029"/>
        <w:gridCol w:w="12978"/>
      </w:tblGrid>
      <w:tr w:rsidR="00016571" w:rsidRPr="00CF2873" w:rsidTr="00A1718E">
        <w:tc>
          <w:tcPr>
            <w:tcW w:w="946" w:type="pct"/>
            <w:shd w:val="clear" w:color="auto" w:fill="BFBFBF"/>
          </w:tcPr>
          <w:p w:rsidR="00B551CE" w:rsidRPr="00CF2873" w:rsidRDefault="00B551CE" w:rsidP="00EE2932">
            <w:pPr>
              <w:pStyle w:val="Title"/>
              <w:spacing w:before="60" w:after="60"/>
              <w:jc w:val="left"/>
              <w:rPr>
                <w:rFonts w:cs="Arial"/>
                <w:bCs/>
                <w:sz w:val="20"/>
                <w:u w:val="none"/>
              </w:rPr>
            </w:pPr>
            <w:r w:rsidRPr="00CF2873">
              <w:rPr>
                <w:rFonts w:cs="Arial"/>
                <w:bCs/>
                <w:sz w:val="20"/>
                <w:u w:val="none"/>
              </w:rPr>
              <w:t>Core Competency</w:t>
            </w:r>
          </w:p>
        </w:tc>
        <w:tc>
          <w:tcPr>
            <w:tcW w:w="4054" w:type="pct"/>
            <w:shd w:val="clear" w:color="auto" w:fill="BFBFBF"/>
          </w:tcPr>
          <w:p w:rsidR="00B551CE" w:rsidRPr="00CF2873" w:rsidRDefault="00B551CE" w:rsidP="00EE2932">
            <w:pPr>
              <w:pStyle w:val="Title"/>
              <w:spacing w:before="60" w:after="60"/>
              <w:jc w:val="left"/>
              <w:rPr>
                <w:rFonts w:cs="Arial"/>
                <w:bCs/>
                <w:sz w:val="20"/>
                <w:u w:val="none"/>
              </w:rPr>
            </w:pPr>
            <w:r w:rsidRPr="00CF2873">
              <w:rPr>
                <w:rFonts w:cs="Arial"/>
                <w:bCs/>
                <w:sz w:val="20"/>
                <w:u w:val="none"/>
              </w:rPr>
              <w:t>Description</w:t>
            </w:r>
          </w:p>
        </w:tc>
      </w:tr>
      <w:tr w:rsidR="00B551CE" w:rsidRPr="00CF2873" w:rsidTr="00A1718E">
        <w:trPr>
          <w:trHeight w:val="514"/>
        </w:trPr>
        <w:tc>
          <w:tcPr>
            <w:tcW w:w="946" w:type="pct"/>
          </w:tcPr>
          <w:p w:rsidR="00B551CE" w:rsidRPr="00CF2873" w:rsidRDefault="00B551CE" w:rsidP="00EE2932">
            <w:pPr>
              <w:pStyle w:val="Title"/>
              <w:spacing w:before="60" w:after="60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Job knowledge</w:t>
            </w:r>
          </w:p>
        </w:tc>
        <w:tc>
          <w:tcPr>
            <w:tcW w:w="4054" w:type="pct"/>
          </w:tcPr>
          <w:p w:rsidR="00B551CE" w:rsidRPr="00CF2873" w:rsidRDefault="00CD514B" w:rsidP="005D5119">
            <w:pPr>
              <w:pStyle w:val="Title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Demonstrates the knowledge and skill necessary to perform effectively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u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ndersta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nds the expectations of the job; s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tays current with new developments in area of responsibility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a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pplies knowledge effectively given circumstances of varying situations</w:t>
            </w:r>
          </w:p>
        </w:tc>
      </w:tr>
      <w:tr w:rsidR="00B551CE" w:rsidRPr="00CF2873" w:rsidTr="00A1718E">
        <w:trPr>
          <w:trHeight w:val="692"/>
        </w:trPr>
        <w:tc>
          <w:tcPr>
            <w:tcW w:w="946" w:type="pct"/>
          </w:tcPr>
          <w:p w:rsidR="00B551CE" w:rsidRPr="00CF2873" w:rsidRDefault="00B551CE" w:rsidP="00EE2932">
            <w:pPr>
              <w:rPr>
                <w:rFonts w:cs="Arial"/>
                <w:sz w:val="18"/>
                <w:szCs w:val="18"/>
              </w:rPr>
            </w:pPr>
            <w:r w:rsidRPr="00CF2873">
              <w:rPr>
                <w:rFonts w:cs="Arial"/>
                <w:sz w:val="18"/>
                <w:szCs w:val="18"/>
              </w:rPr>
              <w:t>Customer/Carer focus</w:t>
            </w:r>
          </w:p>
        </w:tc>
        <w:tc>
          <w:tcPr>
            <w:tcW w:w="4054" w:type="pct"/>
          </w:tcPr>
          <w:p w:rsidR="00B551CE" w:rsidRPr="00CF2873" w:rsidRDefault="00CD514B" w:rsidP="005D5119">
            <w:pPr>
              <w:pStyle w:val="Title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Is dedicated to identifying and meeting Customer /Carer needs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r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esponds to customer/Carer needs with a sense of urgency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l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istens to and understands the needs of the service recipient and responds accordingly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p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resents a supportive, helpful manner with customers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c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ontributes to team/organization tasks or projects to get results for customers/carers</w:t>
            </w:r>
          </w:p>
        </w:tc>
      </w:tr>
      <w:tr w:rsidR="00B551CE" w:rsidRPr="00CF2873" w:rsidTr="00A1718E">
        <w:tc>
          <w:tcPr>
            <w:tcW w:w="946" w:type="pct"/>
          </w:tcPr>
          <w:p w:rsidR="00B551CE" w:rsidRPr="00CF2873" w:rsidRDefault="00B551CE" w:rsidP="00B551CE">
            <w:pPr>
              <w:rPr>
                <w:rFonts w:cs="Arial"/>
                <w:sz w:val="18"/>
                <w:szCs w:val="18"/>
              </w:rPr>
            </w:pPr>
            <w:r w:rsidRPr="00CF2873">
              <w:rPr>
                <w:rFonts w:cs="Arial"/>
                <w:bCs/>
                <w:sz w:val="18"/>
                <w:szCs w:val="18"/>
              </w:rPr>
              <w:t xml:space="preserve">Teamwork and collaboration </w:t>
            </w:r>
          </w:p>
        </w:tc>
        <w:tc>
          <w:tcPr>
            <w:tcW w:w="4054" w:type="pct"/>
          </w:tcPr>
          <w:p w:rsidR="00B551CE" w:rsidRPr="00CF2873" w:rsidRDefault="00CD514B" w:rsidP="005D5119">
            <w:pPr>
              <w:pStyle w:val="Title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Considers others viewpoints, puts team first and demonstrates respect for all individuals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p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articipates in team meetings, projects and activities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c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ontributes to a friendly, supportive work environment by developing 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effective working relationships; u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ses collaboration in problem-solving as appropriate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s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hares information, knowledge and resources and helps others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.</w:t>
            </w:r>
          </w:p>
        </w:tc>
      </w:tr>
      <w:tr w:rsidR="00B551CE" w:rsidRPr="00CF2873" w:rsidTr="00A1718E">
        <w:trPr>
          <w:trHeight w:val="484"/>
        </w:trPr>
        <w:tc>
          <w:tcPr>
            <w:tcW w:w="946" w:type="pct"/>
          </w:tcPr>
          <w:p w:rsidR="00B551CE" w:rsidRPr="00CF2873" w:rsidRDefault="00B551CE" w:rsidP="00EE2932">
            <w:pPr>
              <w:rPr>
                <w:rFonts w:cs="Arial"/>
                <w:sz w:val="18"/>
                <w:szCs w:val="18"/>
              </w:rPr>
            </w:pPr>
            <w:r w:rsidRPr="00CF2873">
              <w:rPr>
                <w:rFonts w:cs="Arial"/>
                <w:bCs/>
                <w:sz w:val="18"/>
                <w:szCs w:val="18"/>
              </w:rPr>
              <w:t>Communication</w:t>
            </w:r>
          </w:p>
        </w:tc>
        <w:tc>
          <w:tcPr>
            <w:tcW w:w="4054" w:type="pct"/>
          </w:tcPr>
          <w:p w:rsidR="00B551CE" w:rsidRPr="00CF2873" w:rsidRDefault="00CD514B" w:rsidP="005D5119">
            <w:pPr>
              <w:pStyle w:val="Title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Is able to communicate effectively in written and verbal form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u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ses active listening skills internally and externally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c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an have open discussions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; 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resolve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s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 conflict effectively</w:t>
            </w:r>
          </w:p>
        </w:tc>
      </w:tr>
      <w:tr w:rsidR="00B551CE" w:rsidRPr="00CF2873" w:rsidTr="00A1718E">
        <w:trPr>
          <w:trHeight w:val="774"/>
        </w:trPr>
        <w:tc>
          <w:tcPr>
            <w:tcW w:w="946" w:type="pct"/>
          </w:tcPr>
          <w:p w:rsidR="00B551CE" w:rsidRPr="00CF2873" w:rsidRDefault="00B551CE" w:rsidP="00B551CE">
            <w:pPr>
              <w:rPr>
                <w:rFonts w:cs="Arial"/>
                <w:sz w:val="18"/>
                <w:szCs w:val="18"/>
              </w:rPr>
            </w:pPr>
            <w:r w:rsidRPr="00CF2873">
              <w:rPr>
                <w:rFonts w:cs="Arial"/>
                <w:bCs/>
                <w:sz w:val="18"/>
                <w:szCs w:val="18"/>
              </w:rPr>
              <w:t>Effectiveness/results</w:t>
            </w:r>
          </w:p>
        </w:tc>
        <w:tc>
          <w:tcPr>
            <w:tcW w:w="4054" w:type="pct"/>
          </w:tcPr>
          <w:p w:rsidR="00B551CE" w:rsidRPr="00CF2873" w:rsidRDefault="00CD514B" w:rsidP="005D5119">
            <w:pPr>
              <w:pStyle w:val="Title"/>
              <w:jc w:val="left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Establishes priorities and acts accordingly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i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dentifies alternatives &amp; makes sound judgments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p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roactively identifies problems and develops solutions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a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voids duplication, works efficiently and effectively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m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aintains a clear focus on outcomes and measurable results rather than activity or process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 xml:space="preserve"> ; i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s well organized and seeks to improve the efficiency and effectiveness of the work unit</w:t>
            </w:r>
            <w:r w:rsidR="005D5119"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; h</w:t>
            </w:r>
            <w:r w:rsidRPr="00CF2873">
              <w:rPr>
                <w:rFonts w:cs="Arial"/>
                <w:b w:val="0"/>
                <w:bCs/>
                <w:sz w:val="18"/>
                <w:szCs w:val="18"/>
                <w:u w:val="none"/>
              </w:rPr>
              <w:t>as effective time management skills</w:t>
            </w:r>
          </w:p>
        </w:tc>
      </w:tr>
    </w:tbl>
    <w:p w:rsidR="00B37B30" w:rsidRDefault="00B37B30" w:rsidP="005D5119">
      <w:pPr>
        <w:pStyle w:val="Title"/>
        <w:tabs>
          <w:tab w:val="left" w:pos="5007"/>
        </w:tabs>
        <w:jc w:val="left"/>
        <w:rPr>
          <w:rFonts w:cs="Arial"/>
          <w:sz w:val="20"/>
          <w:u w:val="none"/>
        </w:rPr>
      </w:pPr>
    </w:p>
    <w:p w:rsidR="00375F59" w:rsidRDefault="00375F59" w:rsidP="005D5119">
      <w:pPr>
        <w:pStyle w:val="Title"/>
        <w:tabs>
          <w:tab w:val="left" w:pos="5007"/>
        </w:tabs>
        <w:jc w:val="left"/>
        <w:rPr>
          <w:rFonts w:cs="Arial"/>
          <w:sz w:val="20"/>
          <w:u w:val="none"/>
        </w:rPr>
      </w:pPr>
    </w:p>
    <w:p w:rsidR="00375F59" w:rsidRPr="00AD19F0" w:rsidRDefault="00375F59" w:rsidP="00375F59">
      <w:pPr>
        <w:pStyle w:val="Title"/>
        <w:tabs>
          <w:tab w:val="left" w:pos="5007"/>
        </w:tabs>
        <w:rPr>
          <w:rFonts w:cs="Arial"/>
          <w:i/>
          <w:sz w:val="20"/>
          <w:u w:val="none"/>
        </w:rPr>
      </w:pPr>
      <w:r w:rsidRPr="00AD19F0">
        <w:rPr>
          <w:rFonts w:cs="Arial"/>
          <w:i/>
          <w:sz w:val="20"/>
          <w:u w:val="none"/>
        </w:rPr>
        <w:t xml:space="preserve">Carers Victoria is committed to diversity, equal opportunity, and protecting the best interests and safety of children and vulnerable people.  </w:t>
      </w:r>
    </w:p>
    <w:p w:rsidR="00375F59" w:rsidRPr="00D151A2" w:rsidRDefault="00375F59" w:rsidP="00D151A2">
      <w:pPr>
        <w:pStyle w:val="Title"/>
        <w:tabs>
          <w:tab w:val="left" w:pos="5007"/>
        </w:tabs>
        <w:rPr>
          <w:rFonts w:cs="Arial"/>
          <w:i/>
          <w:sz w:val="20"/>
          <w:u w:val="none"/>
        </w:rPr>
      </w:pPr>
      <w:r w:rsidRPr="00AD19F0">
        <w:rPr>
          <w:rFonts w:cs="Arial"/>
          <w:i/>
          <w:sz w:val="20"/>
          <w:u w:val="none"/>
        </w:rPr>
        <w:t xml:space="preserve">Carers Victoria is a smoke free workplace.  </w:t>
      </w:r>
    </w:p>
    <w:sectPr w:rsidR="00375F59" w:rsidRPr="00D151A2" w:rsidSect="00984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8" w:right="397" w:bottom="142" w:left="426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80" w:rsidRDefault="00453B80">
      <w:r>
        <w:separator/>
      </w:r>
    </w:p>
  </w:endnote>
  <w:endnote w:type="continuationSeparator" w:id="0">
    <w:p w:rsidR="00453B80" w:rsidRDefault="0045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80" w:rsidRDefault="00453B80">
      <w:r>
        <w:separator/>
      </w:r>
    </w:p>
  </w:footnote>
  <w:footnote w:type="continuationSeparator" w:id="0">
    <w:p w:rsidR="00453B80" w:rsidRDefault="0045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59" w:rsidRDefault="00375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A5215"/>
    <w:multiLevelType w:val="hybridMultilevel"/>
    <w:tmpl w:val="519AE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0FDB"/>
    <w:multiLevelType w:val="hybridMultilevel"/>
    <w:tmpl w:val="F894F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018"/>
    <w:multiLevelType w:val="hybridMultilevel"/>
    <w:tmpl w:val="6D1C52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6C6"/>
    <w:multiLevelType w:val="hybridMultilevel"/>
    <w:tmpl w:val="AE64B25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1364"/>
    <w:multiLevelType w:val="hybridMultilevel"/>
    <w:tmpl w:val="A7D636F0"/>
    <w:lvl w:ilvl="0" w:tplc="0C090001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7" w15:restartNumberingAfterBreak="0">
    <w:nsid w:val="4EA0093E"/>
    <w:multiLevelType w:val="hybridMultilevel"/>
    <w:tmpl w:val="5B343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4987"/>
    <w:multiLevelType w:val="hybridMultilevel"/>
    <w:tmpl w:val="1C3C7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452"/>
    <w:multiLevelType w:val="hybridMultilevel"/>
    <w:tmpl w:val="1BF2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387C"/>
    <w:multiLevelType w:val="hybridMultilevel"/>
    <w:tmpl w:val="4EF0D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47843"/>
    <w:multiLevelType w:val="hybridMultilevel"/>
    <w:tmpl w:val="FFD680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30"/>
    <w:rsid w:val="00003CED"/>
    <w:rsid w:val="00007BB2"/>
    <w:rsid w:val="000102C9"/>
    <w:rsid w:val="00016571"/>
    <w:rsid w:val="000341CC"/>
    <w:rsid w:val="00034584"/>
    <w:rsid w:val="00036BCB"/>
    <w:rsid w:val="000544BE"/>
    <w:rsid w:val="00061B4F"/>
    <w:rsid w:val="00066107"/>
    <w:rsid w:val="0008417B"/>
    <w:rsid w:val="00087E93"/>
    <w:rsid w:val="000C02DF"/>
    <w:rsid w:val="000C5CD0"/>
    <w:rsid w:val="000F05CA"/>
    <w:rsid w:val="000F50D5"/>
    <w:rsid w:val="00112551"/>
    <w:rsid w:val="00130C00"/>
    <w:rsid w:val="0014750D"/>
    <w:rsid w:val="0015054E"/>
    <w:rsid w:val="00182735"/>
    <w:rsid w:val="001919E3"/>
    <w:rsid w:val="00195F18"/>
    <w:rsid w:val="00197326"/>
    <w:rsid w:val="001E3035"/>
    <w:rsid w:val="0020012D"/>
    <w:rsid w:val="002136D1"/>
    <w:rsid w:val="00226FD0"/>
    <w:rsid w:val="002377B5"/>
    <w:rsid w:val="00252F93"/>
    <w:rsid w:val="00267441"/>
    <w:rsid w:val="00267F3D"/>
    <w:rsid w:val="002A6F23"/>
    <w:rsid w:val="002B3000"/>
    <w:rsid w:val="002E5AE9"/>
    <w:rsid w:val="002F02A1"/>
    <w:rsid w:val="002F7C5D"/>
    <w:rsid w:val="0031449A"/>
    <w:rsid w:val="00320E4A"/>
    <w:rsid w:val="00335FAF"/>
    <w:rsid w:val="00336203"/>
    <w:rsid w:val="00365981"/>
    <w:rsid w:val="00375F59"/>
    <w:rsid w:val="00376019"/>
    <w:rsid w:val="0037773B"/>
    <w:rsid w:val="00394C50"/>
    <w:rsid w:val="003A70DC"/>
    <w:rsid w:val="003B0B44"/>
    <w:rsid w:val="003B2001"/>
    <w:rsid w:val="003B6380"/>
    <w:rsid w:val="003D2C4D"/>
    <w:rsid w:val="003E1328"/>
    <w:rsid w:val="003F3F28"/>
    <w:rsid w:val="00401A4E"/>
    <w:rsid w:val="00405A6F"/>
    <w:rsid w:val="004128F2"/>
    <w:rsid w:val="00453B80"/>
    <w:rsid w:val="00460FB2"/>
    <w:rsid w:val="00467D6D"/>
    <w:rsid w:val="00476B93"/>
    <w:rsid w:val="00481849"/>
    <w:rsid w:val="004864A1"/>
    <w:rsid w:val="00486ACF"/>
    <w:rsid w:val="004B3374"/>
    <w:rsid w:val="004B7871"/>
    <w:rsid w:val="004E757F"/>
    <w:rsid w:val="00506D58"/>
    <w:rsid w:val="0050764F"/>
    <w:rsid w:val="00513B9D"/>
    <w:rsid w:val="00514CBD"/>
    <w:rsid w:val="00514DFF"/>
    <w:rsid w:val="005226C8"/>
    <w:rsid w:val="00523A37"/>
    <w:rsid w:val="00527050"/>
    <w:rsid w:val="00531800"/>
    <w:rsid w:val="005542BE"/>
    <w:rsid w:val="00565471"/>
    <w:rsid w:val="005737C6"/>
    <w:rsid w:val="005767B8"/>
    <w:rsid w:val="00595613"/>
    <w:rsid w:val="005957EC"/>
    <w:rsid w:val="005C20EB"/>
    <w:rsid w:val="005C2112"/>
    <w:rsid w:val="005C6DBA"/>
    <w:rsid w:val="005D5119"/>
    <w:rsid w:val="005F295E"/>
    <w:rsid w:val="005F443D"/>
    <w:rsid w:val="005F5998"/>
    <w:rsid w:val="00604B01"/>
    <w:rsid w:val="00647D06"/>
    <w:rsid w:val="0069774F"/>
    <w:rsid w:val="006E06A0"/>
    <w:rsid w:val="006E60AD"/>
    <w:rsid w:val="00702C9A"/>
    <w:rsid w:val="00721A0E"/>
    <w:rsid w:val="0074017A"/>
    <w:rsid w:val="00770903"/>
    <w:rsid w:val="00784CAB"/>
    <w:rsid w:val="007975E5"/>
    <w:rsid w:val="007B3BDD"/>
    <w:rsid w:val="007C781F"/>
    <w:rsid w:val="007D4513"/>
    <w:rsid w:val="007D65FC"/>
    <w:rsid w:val="007F0C42"/>
    <w:rsid w:val="007F65F5"/>
    <w:rsid w:val="008220B7"/>
    <w:rsid w:val="00843BCA"/>
    <w:rsid w:val="00852BE8"/>
    <w:rsid w:val="008658C3"/>
    <w:rsid w:val="00884278"/>
    <w:rsid w:val="00887F58"/>
    <w:rsid w:val="00893FA1"/>
    <w:rsid w:val="008A2CCB"/>
    <w:rsid w:val="008A2F2F"/>
    <w:rsid w:val="008C6D9F"/>
    <w:rsid w:val="008D0FCB"/>
    <w:rsid w:val="00953EF1"/>
    <w:rsid w:val="00963F59"/>
    <w:rsid w:val="009726EA"/>
    <w:rsid w:val="00983F37"/>
    <w:rsid w:val="0098481B"/>
    <w:rsid w:val="009866A1"/>
    <w:rsid w:val="009B0229"/>
    <w:rsid w:val="009C26B9"/>
    <w:rsid w:val="009C2AFA"/>
    <w:rsid w:val="009D5A0F"/>
    <w:rsid w:val="00A1718E"/>
    <w:rsid w:val="00A3085E"/>
    <w:rsid w:val="00AA092B"/>
    <w:rsid w:val="00AA61D1"/>
    <w:rsid w:val="00AC04BD"/>
    <w:rsid w:val="00AE21D6"/>
    <w:rsid w:val="00AF67ED"/>
    <w:rsid w:val="00B06DB3"/>
    <w:rsid w:val="00B23690"/>
    <w:rsid w:val="00B37B30"/>
    <w:rsid w:val="00B512D8"/>
    <w:rsid w:val="00B53357"/>
    <w:rsid w:val="00B551CE"/>
    <w:rsid w:val="00B82C83"/>
    <w:rsid w:val="00B850FC"/>
    <w:rsid w:val="00B96D25"/>
    <w:rsid w:val="00BB01E6"/>
    <w:rsid w:val="00BD2F35"/>
    <w:rsid w:val="00BF61A7"/>
    <w:rsid w:val="00C22D78"/>
    <w:rsid w:val="00C23902"/>
    <w:rsid w:val="00C54A88"/>
    <w:rsid w:val="00C55D7C"/>
    <w:rsid w:val="00C96097"/>
    <w:rsid w:val="00CA5195"/>
    <w:rsid w:val="00CB045E"/>
    <w:rsid w:val="00CD4510"/>
    <w:rsid w:val="00CD514B"/>
    <w:rsid w:val="00CF1FB9"/>
    <w:rsid w:val="00CF2873"/>
    <w:rsid w:val="00CF7E26"/>
    <w:rsid w:val="00D151A2"/>
    <w:rsid w:val="00D1647F"/>
    <w:rsid w:val="00D27D1D"/>
    <w:rsid w:val="00D6680F"/>
    <w:rsid w:val="00D72091"/>
    <w:rsid w:val="00D73AB5"/>
    <w:rsid w:val="00D82DAA"/>
    <w:rsid w:val="00DB1D30"/>
    <w:rsid w:val="00DC2A1C"/>
    <w:rsid w:val="00DC578B"/>
    <w:rsid w:val="00DD7BF2"/>
    <w:rsid w:val="00DE1303"/>
    <w:rsid w:val="00DF3788"/>
    <w:rsid w:val="00DF67B5"/>
    <w:rsid w:val="00DF6905"/>
    <w:rsid w:val="00DF733A"/>
    <w:rsid w:val="00E04163"/>
    <w:rsid w:val="00E05B9A"/>
    <w:rsid w:val="00E17032"/>
    <w:rsid w:val="00E24CEF"/>
    <w:rsid w:val="00E66D59"/>
    <w:rsid w:val="00E757B4"/>
    <w:rsid w:val="00E81E81"/>
    <w:rsid w:val="00E8502B"/>
    <w:rsid w:val="00E943C7"/>
    <w:rsid w:val="00EB3EB4"/>
    <w:rsid w:val="00EB6CD1"/>
    <w:rsid w:val="00EC3057"/>
    <w:rsid w:val="00EC4BCF"/>
    <w:rsid w:val="00EE2932"/>
    <w:rsid w:val="00EF2121"/>
    <w:rsid w:val="00F41F71"/>
    <w:rsid w:val="00FA6A7D"/>
    <w:rsid w:val="00FC70D8"/>
    <w:rsid w:val="00FD744B"/>
    <w:rsid w:val="00FE0428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0165F9"/>
  <w15:docId w15:val="{9E96E4C5-21BF-487F-AB0C-9AF7A6D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D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3958"/>
      </w:tabs>
      <w:jc w:val="both"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pPr>
      <w:keepNext/>
      <w:spacing w:before="120"/>
      <w:ind w:left="-62"/>
      <w:outlineLvl w:val="8"/>
    </w:pPr>
    <w:rPr>
      <w:rFonts w:ascii="Helvetica" w:hAnsi="Helvetic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sz w:val="24"/>
    </w:rPr>
  </w:style>
  <w:style w:type="paragraph" w:customStyle="1" w:styleId="Body">
    <w:name w:val="Body"/>
    <w:basedOn w:val="Normal"/>
    <w:pPr>
      <w:keepLines/>
      <w:spacing w:before="120"/>
    </w:pPr>
    <w:rPr>
      <w:rFonts w:ascii="Garamond" w:hAnsi="Garamond"/>
      <w:sz w:val="26"/>
    </w:rPr>
  </w:style>
  <w:style w:type="paragraph" w:customStyle="1" w:styleId="1STPARA">
    <w:name w:val="1ST PARA"/>
    <w:basedOn w:val="Normal"/>
    <w:rPr>
      <w:rFonts w:ascii="Tahoma" w:hAnsi="Tahoma"/>
      <w:sz w:val="18"/>
      <w:lang w:val="en-US"/>
    </w:rPr>
  </w:style>
  <w:style w:type="paragraph" w:styleId="BodyText">
    <w:name w:val="Body Text"/>
    <w:basedOn w:val="Normal"/>
    <w:pPr>
      <w:tabs>
        <w:tab w:val="left" w:pos="3958"/>
      </w:tabs>
    </w:pPr>
    <w:rPr>
      <w:rFonts w:ascii="Helvetica" w:hAnsi="Helvetica"/>
      <w:b/>
      <w:bCs/>
    </w:rPr>
  </w:style>
  <w:style w:type="character" w:customStyle="1" w:styleId="Style16ptBold">
    <w:name w:val="Style 16 pt Bold"/>
    <w:rsid w:val="00DB1D30"/>
    <w:rPr>
      <w:rFonts w:ascii="Arial" w:hAnsi="Arial"/>
      <w:b/>
      <w:bCs/>
      <w:sz w:val="32"/>
    </w:rPr>
  </w:style>
  <w:style w:type="paragraph" w:styleId="BalloonText">
    <w:name w:val="Balloon Text"/>
    <w:basedOn w:val="Normal"/>
    <w:semiHidden/>
    <w:rsid w:val="00DC578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CD514B"/>
    <w:pPr>
      <w:spacing w:before="100" w:after="100" w:line="288" w:lineRule="auto"/>
    </w:pPr>
    <w:rPr>
      <w:rFonts w:ascii="Tahoma" w:hAnsi="Tahoma"/>
      <w:sz w:val="16"/>
      <w:szCs w:val="24"/>
      <w:lang w:val="en-US"/>
    </w:rPr>
  </w:style>
  <w:style w:type="paragraph" w:customStyle="1" w:styleId="Bold">
    <w:name w:val="Bold"/>
    <w:basedOn w:val="Normal"/>
    <w:link w:val="BoldChar"/>
    <w:rsid w:val="00CD514B"/>
    <w:rPr>
      <w:rFonts w:ascii="Tahoma" w:hAnsi="Tahoma"/>
      <w:b/>
      <w:sz w:val="16"/>
      <w:szCs w:val="24"/>
      <w:lang w:val="en-US"/>
    </w:rPr>
  </w:style>
  <w:style w:type="character" w:customStyle="1" w:styleId="BoldChar">
    <w:name w:val="Bold Char"/>
    <w:link w:val="Bold"/>
    <w:rsid w:val="00CD514B"/>
    <w:rPr>
      <w:rFonts w:ascii="Tahoma" w:hAnsi="Tahoma"/>
      <w:b/>
      <w:sz w:val="16"/>
      <w:szCs w:val="24"/>
      <w:lang w:val="en-US" w:eastAsia="en-US"/>
    </w:rPr>
  </w:style>
  <w:style w:type="character" w:customStyle="1" w:styleId="Heading1Char">
    <w:name w:val="Heading 1 Char"/>
    <w:link w:val="Heading1"/>
    <w:rsid w:val="00893FA1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88F9-ACA5-47BF-87A4-E3B681B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Sophie</dc:creator>
  <cp:lastModifiedBy>Tanya Large</cp:lastModifiedBy>
  <cp:revision>10</cp:revision>
  <cp:lastPrinted>2012-04-12T04:48:00Z</cp:lastPrinted>
  <dcterms:created xsi:type="dcterms:W3CDTF">2017-11-21T02:43:00Z</dcterms:created>
  <dcterms:modified xsi:type="dcterms:W3CDTF">2017-11-27T07:12:00Z</dcterms:modified>
</cp:coreProperties>
</file>