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C2" w:rsidRPr="00D35577" w:rsidRDefault="007745C2" w:rsidP="00D35577">
      <w:pPr>
        <w:spacing w:before="120" w:after="240"/>
        <w:rPr>
          <w:rFonts w:ascii="Nirmala UI" w:hAnsi="Nirmala UI" w:cs="Nirmala UI"/>
          <w:b/>
          <w:color w:val="4D4D4F"/>
          <w:sz w:val="24"/>
          <w:szCs w:val="24"/>
        </w:rPr>
      </w:pPr>
      <w:bookmarkStart w:id="0" w:name="_GoBack"/>
      <w:bookmarkEnd w:id="0"/>
      <w:r w:rsidRPr="00D35577">
        <w:rPr>
          <w:rFonts w:ascii="Nirmala UI" w:hAnsi="Nirmala UI" w:cs="Nirmala UI"/>
          <w:b/>
          <w:color w:val="4D4D4F"/>
          <w:sz w:val="24"/>
          <w:szCs w:val="24"/>
        </w:rPr>
        <w:t>POSITION DESCRIPTION</w:t>
      </w: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3"/>
        <w:gridCol w:w="2552"/>
        <w:gridCol w:w="2126"/>
        <w:gridCol w:w="3544"/>
      </w:tblGrid>
      <w:tr w:rsidR="00FF5317" w:rsidTr="00E73FD6">
        <w:tc>
          <w:tcPr>
            <w:tcW w:w="2263" w:type="dxa"/>
            <w:shd w:val="clear" w:color="auto" w:fill="00ACC9"/>
          </w:tcPr>
          <w:p w:rsidR="00FF5317" w:rsidRPr="00D35577" w:rsidRDefault="00FF5317" w:rsidP="004860A6">
            <w:pPr>
              <w:spacing w:before="60" w:after="60"/>
              <w:rPr>
                <w:b/>
              </w:rPr>
            </w:pPr>
            <w:r w:rsidRPr="00D35577">
              <w:rPr>
                <w:b/>
                <w:color w:val="FFFFFF" w:themeColor="background1"/>
              </w:rPr>
              <w:t>Position Title:</w:t>
            </w:r>
          </w:p>
        </w:tc>
        <w:tc>
          <w:tcPr>
            <w:tcW w:w="2552" w:type="dxa"/>
          </w:tcPr>
          <w:p w:rsidR="00FF5317" w:rsidRDefault="00C24E92" w:rsidP="00491871">
            <w:pPr>
              <w:spacing w:before="60" w:after="60"/>
            </w:pPr>
            <w:r>
              <w:t>Event Coordinator</w:t>
            </w:r>
            <w:r w:rsidR="00F745EA">
              <w:t xml:space="preserve"> </w:t>
            </w:r>
          </w:p>
        </w:tc>
        <w:tc>
          <w:tcPr>
            <w:tcW w:w="2126" w:type="dxa"/>
            <w:shd w:val="clear" w:color="auto" w:fill="00ACC9"/>
          </w:tcPr>
          <w:p w:rsidR="00FF5317" w:rsidRPr="00D35577" w:rsidRDefault="00FF5317" w:rsidP="004860A6">
            <w:pPr>
              <w:spacing w:before="60" w:after="60"/>
              <w:rPr>
                <w:b/>
                <w:color w:val="FFFFFF" w:themeColor="background1"/>
              </w:rPr>
            </w:pPr>
            <w:r w:rsidRPr="00D35577">
              <w:rPr>
                <w:b/>
                <w:color w:val="FFFFFF" w:themeColor="background1"/>
              </w:rPr>
              <w:t>Position Code:</w:t>
            </w:r>
          </w:p>
        </w:tc>
        <w:tc>
          <w:tcPr>
            <w:tcW w:w="3544" w:type="dxa"/>
          </w:tcPr>
          <w:p w:rsidR="00FF5317" w:rsidRDefault="00FF5317" w:rsidP="004860A6">
            <w:pPr>
              <w:spacing w:before="60" w:after="60"/>
            </w:pPr>
          </w:p>
        </w:tc>
      </w:tr>
      <w:tr w:rsidR="0041681B" w:rsidTr="00E73FD6">
        <w:tc>
          <w:tcPr>
            <w:tcW w:w="2263" w:type="dxa"/>
            <w:shd w:val="clear" w:color="auto" w:fill="00ACC9"/>
          </w:tcPr>
          <w:p w:rsidR="0041681B" w:rsidRPr="00D35577" w:rsidRDefault="0041681B" w:rsidP="004860A6">
            <w:pPr>
              <w:spacing w:before="60" w:after="60"/>
              <w:rPr>
                <w:b/>
                <w:color w:val="FFFFFF" w:themeColor="background1"/>
              </w:rPr>
            </w:pPr>
            <w:r w:rsidRPr="00D35577">
              <w:rPr>
                <w:b/>
                <w:color w:val="FFFFFF" w:themeColor="background1"/>
              </w:rPr>
              <w:t>Division:</w:t>
            </w:r>
          </w:p>
        </w:tc>
        <w:tc>
          <w:tcPr>
            <w:tcW w:w="2552" w:type="dxa"/>
          </w:tcPr>
          <w:p w:rsidR="0041681B" w:rsidRDefault="00491871" w:rsidP="004860A6">
            <w:pPr>
              <w:spacing w:before="60" w:after="60"/>
            </w:pPr>
            <w:r>
              <w:rPr>
                <w:rFonts w:cs="Arial"/>
                <w:color w:val="000000" w:themeColor="text1"/>
              </w:rPr>
              <w:t>Culture and Economy</w:t>
            </w:r>
          </w:p>
        </w:tc>
        <w:tc>
          <w:tcPr>
            <w:tcW w:w="2126" w:type="dxa"/>
            <w:shd w:val="clear" w:color="auto" w:fill="00ACC9"/>
          </w:tcPr>
          <w:p w:rsidR="0041681B" w:rsidRPr="00D35577" w:rsidRDefault="0041681B" w:rsidP="004860A6">
            <w:pPr>
              <w:spacing w:before="60" w:after="60"/>
              <w:rPr>
                <w:b/>
                <w:color w:val="FFFFFF" w:themeColor="background1"/>
              </w:rPr>
            </w:pPr>
            <w:r w:rsidRPr="00D35577">
              <w:rPr>
                <w:b/>
                <w:color w:val="FFFFFF" w:themeColor="background1"/>
              </w:rPr>
              <w:t>Grade:</w:t>
            </w:r>
          </w:p>
        </w:tc>
        <w:tc>
          <w:tcPr>
            <w:tcW w:w="3544" w:type="dxa"/>
          </w:tcPr>
          <w:p w:rsidR="0041681B" w:rsidRDefault="00993B59" w:rsidP="004860A6">
            <w:pPr>
              <w:spacing w:before="60" w:after="60"/>
            </w:pPr>
            <w:r>
              <w:t>G</w:t>
            </w:r>
          </w:p>
        </w:tc>
      </w:tr>
      <w:tr w:rsidR="00FF5317" w:rsidTr="00E73FD6">
        <w:tc>
          <w:tcPr>
            <w:tcW w:w="2263" w:type="dxa"/>
            <w:shd w:val="clear" w:color="auto" w:fill="00ACC9"/>
          </w:tcPr>
          <w:p w:rsidR="00FF5317" w:rsidRPr="00D35577" w:rsidRDefault="0041681B" w:rsidP="004860A6">
            <w:pPr>
              <w:spacing w:before="60" w:after="60"/>
              <w:rPr>
                <w:b/>
                <w:color w:val="FFFFFF" w:themeColor="background1"/>
              </w:rPr>
            </w:pPr>
            <w:r w:rsidRPr="00D35577">
              <w:rPr>
                <w:b/>
                <w:color w:val="FFFFFF" w:themeColor="background1"/>
              </w:rPr>
              <w:t>Location:</w:t>
            </w:r>
          </w:p>
        </w:tc>
        <w:tc>
          <w:tcPr>
            <w:tcW w:w="2552" w:type="dxa"/>
          </w:tcPr>
          <w:p w:rsidR="00FF5317" w:rsidRDefault="00340F9E" w:rsidP="004860A6">
            <w:pPr>
              <w:spacing w:before="60" w:after="60"/>
            </w:pPr>
            <w:r>
              <w:t>Dubbo</w:t>
            </w:r>
          </w:p>
        </w:tc>
        <w:tc>
          <w:tcPr>
            <w:tcW w:w="2126" w:type="dxa"/>
            <w:shd w:val="clear" w:color="auto" w:fill="00ACC9"/>
          </w:tcPr>
          <w:p w:rsidR="00FF5317" w:rsidRPr="00D35577" w:rsidRDefault="0041681B" w:rsidP="004860A6">
            <w:pPr>
              <w:spacing w:before="60" w:after="60"/>
              <w:rPr>
                <w:b/>
                <w:color w:val="FFFFFF" w:themeColor="background1"/>
              </w:rPr>
            </w:pPr>
            <w:r w:rsidRPr="00D35577">
              <w:rPr>
                <w:b/>
                <w:color w:val="FFFFFF" w:themeColor="background1"/>
              </w:rPr>
              <w:t>Hours</w:t>
            </w:r>
            <w:r w:rsidR="008412BA" w:rsidRPr="00D35577">
              <w:rPr>
                <w:b/>
                <w:color w:val="FFFFFF" w:themeColor="background1"/>
              </w:rPr>
              <w:t>/Week</w:t>
            </w:r>
            <w:r w:rsidRPr="00D35577">
              <w:rPr>
                <w:b/>
                <w:color w:val="FFFFFF" w:themeColor="background1"/>
              </w:rPr>
              <w:t>:</w:t>
            </w:r>
          </w:p>
        </w:tc>
        <w:tc>
          <w:tcPr>
            <w:tcW w:w="3544" w:type="dxa"/>
          </w:tcPr>
          <w:p w:rsidR="00FF5317" w:rsidRDefault="00F745EA" w:rsidP="004860A6">
            <w:pPr>
              <w:spacing w:before="60" w:after="60"/>
            </w:pPr>
            <w:r>
              <w:t>35</w:t>
            </w:r>
          </w:p>
        </w:tc>
      </w:tr>
      <w:tr w:rsidR="00BA4B2C" w:rsidTr="00C67D3B">
        <w:tc>
          <w:tcPr>
            <w:tcW w:w="2263" w:type="dxa"/>
            <w:shd w:val="clear" w:color="auto" w:fill="00ACC9"/>
          </w:tcPr>
          <w:p w:rsidR="00BA4B2C" w:rsidRPr="00D35577" w:rsidRDefault="00BA4B2C" w:rsidP="00BA4B2C">
            <w:pPr>
              <w:spacing w:before="60" w:after="60"/>
              <w:rPr>
                <w:b/>
                <w:color w:val="FFFFFF" w:themeColor="background1"/>
              </w:rPr>
            </w:pPr>
            <w:r w:rsidRPr="00D35577">
              <w:rPr>
                <w:b/>
                <w:color w:val="FFFFFF" w:themeColor="background1"/>
              </w:rPr>
              <w:t>Reports to:</w:t>
            </w:r>
          </w:p>
        </w:tc>
        <w:tc>
          <w:tcPr>
            <w:tcW w:w="8222" w:type="dxa"/>
            <w:gridSpan w:val="3"/>
          </w:tcPr>
          <w:p w:rsidR="00BA4B2C" w:rsidRDefault="00BA4B2C" w:rsidP="00C24E92">
            <w:pPr>
              <w:spacing w:before="60" w:after="60"/>
            </w:pPr>
            <w:r>
              <w:t xml:space="preserve">Manager </w:t>
            </w:r>
            <w:r w:rsidR="00C24E92">
              <w:t>Regional Events</w:t>
            </w:r>
            <w:r>
              <w:t xml:space="preserve"> </w:t>
            </w:r>
          </w:p>
        </w:tc>
      </w:tr>
      <w:tr w:rsidR="00BA4B2C" w:rsidTr="00E73FD6">
        <w:tc>
          <w:tcPr>
            <w:tcW w:w="2263" w:type="dxa"/>
            <w:shd w:val="clear" w:color="auto" w:fill="00ACC9"/>
          </w:tcPr>
          <w:p w:rsidR="00BA4B2C" w:rsidRPr="00D35577" w:rsidRDefault="00BA4B2C" w:rsidP="00BA4B2C">
            <w:pPr>
              <w:spacing w:before="60" w:after="60"/>
              <w:rPr>
                <w:b/>
                <w:color w:val="FFFFFF" w:themeColor="background1"/>
              </w:rPr>
            </w:pPr>
            <w:r>
              <w:rPr>
                <w:b/>
                <w:color w:val="FFFFFF" w:themeColor="background1"/>
              </w:rPr>
              <w:t>No. Direct Reports:</w:t>
            </w:r>
          </w:p>
        </w:tc>
        <w:tc>
          <w:tcPr>
            <w:tcW w:w="2552" w:type="dxa"/>
          </w:tcPr>
          <w:p w:rsidR="00BA4B2C" w:rsidRDefault="00BA4B2C" w:rsidP="00BA4B2C">
            <w:pPr>
              <w:spacing w:before="60" w:after="60"/>
            </w:pPr>
            <w:r>
              <w:t>Nil</w:t>
            </w:r>
          </w:p>
        </w:tc>
        <w:tc>
          <w:tcPr>
            <w:tcW w:w="2126" w:type="dxa"/>
            <w:shd w:val="clear" w:color="auto" w:fill="00ACC9"/>
          </w:tcPr>
          <w:p w:rsidR="00BA4B2C" w:rsidRPr="00D35577" w:rsidRDefault="00BA4B2C" w:rsidP="00BA4B2C">
            <w:pPr>
              <w:spacing w:before="60" w:after="60"/>
              <w:rPr>
                <w:b/>
                <w:color w:val="FFFFFF" w:themeColor="background1"/>
              </w:rPr>
            </w:pPr>
            <w:r>
              <w:rPr>
                <w:b/>
                <w:color w:val="FFFFFF" w:themeColor="background1"/>
              </w:rPr>
              <w:t>No. Indirect Reports</w:t>
            </w:r>
          </w:p>
        </w:tc>
        <w:tc>
          <w:tcPr>
            <w:tcW w:w="3544" w:type="dxa"/>
          </w:tcPr>
          <w:p w:rsidR="00BA4B2C" w:rsidRDefault="00BA4B2C" w:rsidP="00BA4B2C">
            <w:pPr>
              <w:spacing w:before="60" w:after="60"/>
            </w:pPr>
            <w:r>
              <w:t>Nil</w:t>
            </w:r>
          </w:p>
        </w:tc>
      </w:tr>
    </w:tbl>
    <w:p w:rsidR="00CD0B90" w:rsidRDefault="00CD0B90" w:rsidP="004860A6">
      <w:pPr>
        <w:spacing w:before="60" w:after="60"/>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5"/>
      </w:tblGrid>
      <w:tr w:rsidR="00E66032" w:rsidTr="00E73FD6">
        <w:tc>
          <w:tcPr>
            <w:tcW w:w="10485" w:type="dxa"/>
            <w:shd w:val="clear" w:color="auto" w:fill="00ACC9"/>
          </w:tcPr>
          <w:p w:rsidR="00E66032" w:rsidRPr="00D35577" w:rsidRDefault="0045362E" w:rsidP="004860A6">
            <w:pPr>
              <w:spacing w:before="60" w:after="60"/>
              <w:rPr>
                <w:b/>
                <w:color w:val="FFFFFF" w:themeColor="background1"/>
              </w:rPr>
            </w:pPr>
            <w:r w:rsidRPr="00D35577">
              <w:rPr>
                <w:b/>
                <w:color w:val="FFFFFF" w:themeColor="background1"/>
              </w:rPr>
              <w:t xml:space="preserve">Primary Purpose of Position </w:t>
            </w:r>
          </w:p>
        </w:tc>
      </w:tr>
      <w:tr w:rsidR="000A0CFA" w:rsidTr="000A0CFA">
        <w:tc>
          <w:tcPr>
            <w:tcW w:w="10485" w:type="dxa"/>
            <w:shd w:val="clear" w:color="auto" w:fill="auto"/>
          </w:tcPr>
          <w:p w:rsidR="00D33997" w:rsidRDefault="00D33997" w:rsidP="00AE413F">
            <w:pPr>
              <w:widowControl w:val="0"/>
              <w:tabs>
                <w:tab w:val="left" w:pos="-1440"/>
                <w:tab w:val="left" w:pos="-720"/>
                <w:tab w:val="left" w:pos="426"/>
                <w:tab w:val="left" w:pos="709"/>
                <w:tab w:val="left" w:pos="2160"/>
                <w:tab w:val="left" w:pos="4800"/>
                <w:tab w:val="left" w:pos="6960"/>
                <w:tab w:val="right" w:pos="8424"/>
              </w:tabs>
              <w:spacing w:before="40" w:after="40"/>
              <w:jc w:val="both"/>
            </w:pPr>
            <w:r>
              <w:t xml:space="preserve">The Event Coordinator plays a key role in the implementation of Council’s Events Strategy and delivery of Council’s key </w:t>
            </w:r>
            <w:r w:rsidR="00FF785B">
              <w:t>events within the organisation.  Council events include civic receptions, community events and major event activity as determined by Council.</w:t>
            </w:r>
          </w:p>
          <w:p w:rsidR="00D33997" w:rsidRDefault="00D33997" w:rsidP="00AE413F">
            <w:pPr>
              <w:widowControl w:val="0"/>
              <w:tabs>
                <w:tab w:val="left" w:pos="-1440"/>
                <w:tab w:val="left" w:pos="-720"/>
                <w:tab w:val="left" w:pos="426"/>
                <w:tab w:val="left" w:pos="709"/>
                <w:tab w:val="left" w:pos="2160"/>
                <w:tab w:val="left" w:pos="4800"/>
                <w:tab w:val="left" w:pos="6960"/>
                <w:tab w:val="right" w:pos="8424"/>
              </w:tabs>
              <w:spacing w:before="40" w:after="40"/>
              <w:jc w:val="both"/>
            </w:pPr>
          </w:p>
          <w:p w:rsidR="00FF785B" w:rsidRDefault="00D33997" w:rsidP="00AE413F">
            <w:pPr>
              <w:widowControl w:val="0"/>
              <w:tabs>
                <w:tab w:val="left" w:pos="-1440"/>
                <w:tab w:val="left" w:pos="-720"/>
                <w:tab w:val="left" w:pos="426"/>
                <w:tab w:val="left" w:pos="709"/>
                <w:tab w:val="left" w:pos="2160"/>
                <w:tab w:val="left" w:pos="4800"/>
                <w:tab w:val="left" w:pos="6960"/>
                <w:tab w:val="right" w:pos="8424"/>
              </w:tabs>
              <w:spacing w:before="40" w:after="40"/>
              <w:jc w:val="both"/>
            </w:pPr>
            <w:r>
              <w:t xml:space="preserve">The Event Coordinator </w:t>
            </w:r>
            <w:r w:rsidR="00FF785B">
              <w:t>oversees the</w:t>
            </w:r>
            <w:r>
              <w:t xml:space="preserve"> development, planning,</w:t>
            </w:r>
            <w:r w:rsidR="00FF785B">
              <w:t xml:space="preserve"> marketing,</w:t>
            </w:r>
            <w:r>
              <w:t xml:space="preserve"> delivery, evaluation </w:t>
            </w:r>
            <w:r w:rsidR="00FF785B">
              <w:t>and assessment and reporting.  The event coordinator role is a hands on role that will coordinate all aspects of the events with the support of other divisions of Council to assist in delivering events.  Ideally, the Event Coordinator will have a strong understanding of marketing, in particular, social media, to provide assistance to the Regional Events Branch for all events and shows.</w:t>
            </w:r>
          </w:p>
          <w:p w:rsidR="00FF785B" w:rsidRDefault="00FF785B" w:rsidP="00AE413F">
            <w:pPr>
              <w:widowControl w:val="0"/>
              <w:tabs>
                <w:tab w:val="left" w:pos="-1440"/>
                <w:tab w:val="left" w:pos="-720"/>
                <w:tab w:val="left" w:pos="426"/>
                <w:tab w:val="left" w:pos="709"/>
                <w:tab w:val="left" w:pos="2160"/>
                <w:tab w:val="left" w:pos="4800"/>
                <w:tab w:val="left" w:pos="6960"/>
                <w:tab w:val="right" w:pos="8424"/>
              </w:tabs>
              <w:spacing w:before="40" w:after="40"/>
              <w:jc w:val="both"/>
            </w:pPr>
          </w:p>
          <w:p w:rsidR="00FF785B" w:rsidRDefault="00D33997" w:rsidP="001403CA">
            <w:pPr>
              <w:widowControl w:val="0"/>
              <w:tabs>
                <w:tab w:val="left" w:pos="-1440"/>
                <w:tab w:val="left" w:pos="-720"/>
                <w:tab w:val="left" w:pos="426"/>
                <w:tab w:val="left" w:pos="709"/>
                <w:tab w:val="left" w:pos="2160"/>
                <w:tab w:val="left" w:pos="4800"/>
                <w:tab w:val="left" w:pos="6960"/>
                <w:tab w:val="right" w:pos="8424"/>
              </w:tabs>
              <w:spacing w:before="40" w:after="40"/>
              <w:jc w:val="both"/>
            </w:pPr>
            <w:r>
              <w:t xml:space="preserve">As a core member of the Regional Events team, the Event Coordinator ensures that Council’s </w:t>
            </w:r>
            <w:r w:rsidR="00FF785B">
              <w:t xml:space="preserve">delivered </w:t>
            </w:r>
            <w:r>
              <w:t>events is reflective of the community, delivered strategically and sustainably, and assists to create an event brand for the region.</w:t>
            </w:r>
            <w:r w:rsidR="00FF785B">
              <w:t xml:space="preserve"> The Event Coordinator is hands-on, flexible and adaptable with work required after hours and weekends as required in the planning and delivery of Council events.</w:t>
            </w:r>
          </w:p>
          <w:p w:rsidR="00623FEC" w:rsidRPr="00AE413F" w:rsidRDefault="00623FEC" w:rsidP="00FF785B">
            <w:pPr>
              <w:widowControl w:val="0"/>
              <w:tabs>
                <w:tab w:val="left" w:pos="-1440"/>
                <w:tab w:val="left" w:pos="-720"/>
                <w:tab w:val="left" w:pos="426"/>
                <w:tab w:val="left" w:pos="709"/>
                <w:tab w:val="left" w:pos="2160"/>
                <w:tab w:val="left" w:pos="4800"/>
                <w:tab w:val="left" w:pos="6960"/>
                <w:tab w:val="right" w:pos="8424"/>
              </w:tabs>
              <w:spacing w:before="40" w:after="40"/>
              <w:jc w:val="both"/>
            </w:pPr>
          </w:p>
        </w:tc>
      </w:tr>
    </w:tbl>
    <w:p w:rsidR="000A0CFA" w:rsidRDefault="000A0CFA" w:rsidP="004860A6">
      <w:pPr>
        <w:spacing w:before="60" w:after="60"/>
      </w:pPr>
    </w:p>
    <w:tbl>
      <w:tblPr>
        <w:tblStyle w:val="TableGrid"/>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7513"/>
      </w:tblGrid>
      <w:tr w:rsidR="007B5230" w:rsidRPr="00D35577" w:rsidTr="00E73FD6">
        <w:trPr>
          <w:tblHeader/>
        </w:trPr>
        <w:tc>
          <w:tcPr>
            <w:tcW w:w="10490" w:type="dxa"/>
            <w:gridSpan w:val="2"/>
            <w:shd w:val="clear" w:color="auto" w:fill="00ACC9"/>
          </w:tcPr>
          <w:p w:rsidR="007B5230" w:rsidRPr="00D35577" w:rsidRDefault="007B5230" w:rsidP="00C42AB1">
            <w:pPr>
              <w:spacing w:before="60" w:after="60"/>
              <w:rPr>
                <w:b/>
                <w:color w:val="FFFFFF" w:themeColor="background1"/>
              </w:rPr>
            </w:pPr>
            <w:r w:rsidRPr="00D35577">
              <w:rPr>
                <w:b/>
                <w:color w:val="FFFFFF" w:themeColor="background1"/>
              </w:rPr>
              <w:t>Key</w:t>
            </w:r>
            <w:r w:rsidR="00C42AB1" w:rsidRPr="00D35577">
              <w:rPr>
                <w:b/>
                <w:color w:val="FFFFFF" w:themeColor="background1"/>
              </w:rPr>
              <w:t xml:space="preserve"> Accountabilities</w:t>
            </w:r>
            <w:r w:rsidR="0045362E" w:rsidRPr="00D35577">
              <w:rPr>
                <w:b/>
                <w:color w:val="FFFFFF" w:themeColor="background1"/>
              </w:rPr>
              <w:t xml:space="preserve"> / Duties</w:t>
            </w:r>
          </w:p>
        </w:tc>
      </w:tr>
      <w:tr w:rsidR="00C029B7" w:rsidTr="00C029B7">
        <w:tc>
          <w:tcPr>
            <w:tcW w:w="2977" w:type="dxa"/>
            <w:shd w:val="clear" w:color="auto" w:fill="auto"/>
          </w:tcPr>
          <w:p w:rsidR="00C029B7" w:rsidRPr="00ED296F" w:rsidRDefault="00C029B7" w:rsidP="00C42AB1">
            <w:pPr>
              <w:spacing w:before="60" w:after="60"/>
            </w:pPr>
            <w:r w:rsidRPr="00C029B7">
              <w:rPr>
                <w:color w:val="4D4D4F"/>
              </w:rPr>
              <w:t>Key Result Area</w:t>
            </w:r>
          </w:p>
        </w:tc>
        <w:tc>
          <w:tcPr>
            <w:tcW w:w="7513" w:type="dxa"/>
            <w:shd w:val="clear" w:color="auto" w:fill="auto"/>
          </w:tcPr>
          <w:p w:rsidR="00C029B7" w:rsidRPr="00ED296F" w:rsidRDefault="00C029B7" w:rsidP="00C42AB1">
            <w:pPr>
              <w:spacing w:before="60" w:after="60"/>
            </w:pPr>
            <w:r>
              <w:rPr>
                <w:color w:val="4D4D4F"/>
              </w:rPr>
              <w:t>Primary Activities</w:t>
            </w:r>
          </w:p>
        </w:tc>
      </w:tr>
      <w:tr w:rsidR="001403CA" w:rsidTr="00BE2420">
        <w:tc>
          <w:tcPr>
            <w:tcW w:w="2977" w:type="dxa"/>
            <w:shd w:val="clear" w:color="auto" w:fill="auto"/>
          </w:tcPr>
          <w:p w:rsidR="001403CA" w:rsidRPr="007C2465" w:rsidRDefault="001403CA" w:rsidP="00BE2420">
            <w:pPr>
              <w:spacing w:before="40" w:after="40"/>
              <w:jc w:val="both"/>
            </w:pPr>
            <w:r>
              <w:rPr>
                <w:color w:val="000000"/>
              </w:rPr>
              <w:t>Event Delivery</w:t>
            </w:r>
          </w:p>
          <w:p w:rsidR="001403CA" w:rsidRPr="00612854" w:rsidRDefault="001403CA" w:rsidP="00BE2420">
            <w:pPr>
              <w:spacing w:before="40" w:after="40"/>
              <w:jc w:val="both"/>
            </w:pPr>
          </w:p>
        </w:tc>
        <w:tc>
          <w:tcPr>
            <w:tcW w:w="7513" w:type="dxa"/>
            <w:shd w:val="clear" w:color="auto" w:fill="auto"/>
          </w:tcPr>
          <w:p w:rsidR="001403CA" w:rsidRPr="001403CA" w:rsidRDefault="001403CA" w:rsidP="00BE2420">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rPr>
                <w:color w:val="FF0000"/>
              </w:rPr>
            </w:pPr>
            <w:r>
              <w:t xml:space="preserve">Coordinate delivery of a range of Council events from conception through to evaluation, including but not limited to programming (food, entertainment, retail and information stalls), logistics, production, stakeholder engagement and communications, </w:t>
            </w:r>
            <w:r w:rsidR="00FF785B">
              <w:t>budgeting</w:t>
            </w:r>
            <w:r>
              <w:t xml:space="preserve">, media and marketing, staffing and resourcing, site and event operations planning, and Risk Management. </w:t>
            </w:r>
          </w:p>
          <w:p w:rsidR="001403CA" w:rsidRPr="001403CA" w:rsidRDefault="001403CA" w:rsidP="00BE2420">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rPr>
                <w:color w:val="FF0000"/>
              </w:rPr>
            </w:pPr>
            <w:r>
              <w:t xml:space="preserve">Lead the on-site operational delivery of Council events including coordinating on site logistics and operations, bump in and bump out, staffing, programming, Risk Management, communications, VIPs and Councillor liaison, liaison with Emergency Services, oversee Traffic Management Plan implementation, risk and incident responses and management - efficiently utilising on site staff, volunteer and contractor support. </w:t>
            </w:r>
          </w:p>
          <w:p w:rsidR="001403CA" w:rsidRPr="001403CA" w:rsidRDefault="001403CA" w:rsidP="00BE2420">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rPr>
                <w:color w:val="FF0000"/>
              </w:rPr>
            </w:pPr>
            <w:r>
              <w:t xml:space="preserve">Employ analytical and problem solving abilities during event delivery to address logistic and operational challenges to achieve solutions and outcomes which maintain integrity of event delivery and Risk Management. </w:t>
            </w:r>
          </w:p>
          <w:p w:rsidR="001403CA" w:rsidRPr="001403CA" w:rsidRDefault="001403CA" w:rsidP="00BE2420">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rPr>
                <w:color w:val="FF0000"/>
              </w:rPr>
            </w:pPr>
            <w:r>
              <w:lastRenderedPageBreak/>
              <w:t xml:space="preserve">Coordinate team wide planning for the delivery of Council’s events calendar by managing a team wide planning calendar of events, event priorities, project plans and marketing / communications timelines, and any other team deliverables, ensuring the efficient and timely delivery of team projects. </w:t>
            </w:r>
          </w:p>
          <w:p w:rsidR="001403CA" w:rsidRPr="001403CA" w:rsidRDefault="001403CA" w:rsidP="00BE2420">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rPr>
                <w:color w:val="FF0000"/>
              </w:rPr>
            </w:pPr>
            <w:r>
              <w:t xml:space="preserve">Engage with a broad range of external stakeholders and collaborate across Council departments to ensure quality outcomes in the events area. </w:t>
            </w:r>
          </w:p>
          <w:p w:rsidR="001403CA" w:rsidRPr="001403CA" w:rsidRDefault="001403CA" w:rsidP="001403CA">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rPr>
                <w:color w:val="FF0000"/>
              </w:rPr>
            </w:pPr>
            <w:r>
              <w:t>Deliver regulatory compliance of Council events by coordinating delivery across a range of compliance areas including but not limited to Development Applications, Traffic Management Plans Occupancy Licences, Music Licensing (APRA, PPCA), Liquor Licensing, and notifications to stakeholders e.g. emergency services, Transport NSW.</w:t>
            </w:r>
          </w:p>
        </w:tc>
      </w:tr>
      <w:tr w:rsidR="00640351" w:rsidTr="00BE2420">
        <w:tc>
          <w:tcPr>
            <w:tcW w:w="2977" w:type="dxa"/>
            <w:shd w:val="clear" w:color="auto" w:fill="auto"/>
          </w:tcPr>
          <w:p w:rsidR="00640351" w:rsidRPr="00612854" w:rsidRDefault="00640351" w:rsidP="00BE2420">
            <w:pPr>
              <w:spacing w:before="40" w:after="40"/>
              <w:jc w:val="both"/>
            </w:pPr>
            <w:r>
              <w:lastRenderedPageBreak/>
              <w:t>Marketing &amp; Engagement</w:t>
            </w:r>
          </w:p>
        </w:tc>
        <w:tc>
          <w:tcPr>
            <w:tcW w:w="7513" w:type="dxa"/>
            <w:shd w:val="clear" w:color="auto" w:fill="auto"/>
          </w:tcPr>
          <w:p w:rsidR="00640351" w:rsidRDefault="00640351" w:rsidP="00BE2420">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t xml:space="preserve">Build and </w:t>
            </w:r>
            <w:r w:rsidR="00D73EBF">
              <w:t>update</w:t>
            </w:r>
            <w:r>
              <w:t xml:space="preserve"> database of event programming suppliers including food providers, retail stalls, artists, artist and entertainment management agencies, and any other types relevant to event programming.</w:t>
            </w:r>
          </w:p>
          <w:p w:rsidR="00746078" w:rsidRDefault="00640351" w:rsidP="00640351">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t xml:space="preserve">Support the development of marketing strategies </w:t>
            </w:r>
            <w:r w:rsidR="00746078">
              <w:t>and implement social media strategies to increase attendance at Council events</w:t>
            </w:r>
          </w:p>
          <w:p w:rsidR="00640351" w:rsidRDefault="00746078" w:rsidP="00640351">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t>Liaise</w:t>
            </w:r>
            <w:r w:rsidR="00640351">
              <w:t xml:space="preserve"> with the Corporate Image and Communications team and Marketing and Economic Development team.   </w:t>
            </w:r>
          </w:p>
          <w:p w:rsidR="00746078" w:rsidRDefault="00746078" w:rsidP="00640351">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t>Assist Regional Events Branch in marketing campaigns to increase ticket sales or client engagement.</w:t>
            </w:r>
          </w:p>
          <w:p w:rsidR="00640351" w:rsidRDefault="00640351" w:rsidP="00640351">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t>Produce marketing and promotions copy utilising high level written communication skills in line with Council style guide and ‘voice’, varying requirements according to materials and audience (e.g. social media, online, media release).</w:t>
            </w:r>
          </w:p>
          <w:p w:rsidR="00746078" w:rsidRDefault="00640351" w:rsidP="00746078">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t>Utilise evaluation tools to evaluate the effectiveness of marketing and media strategies employed on Council events</w:t>
            </w:r>
            <w:r w:rsidR="00746078">
              <w:t xml:space="preserve"> </w:t>
            </w:r>
          </w:p>
          <w:p w:rsidR="00640351" w:rsidRPr="00640351" w:rsidRDefault="00746078" w:rsidP="00746078">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t>Maintain a strong working knowledge of contemporary events, including event concepts, event formats, target audiences, and provide regular analysis of this research to provide recommendations for innovations in Dubbo Regional Council events.</w:t>
            </w:r>
            <w:r w:rsidRPr="00640351">
              <w:t xml:space="preserve"> </w:t>
            </w:r>
          </w:p>
        </w:tc>
      </w:tr>
      <w:tr w:rsidR="001403CA" w:rsidTr="00BE2420">
        <w:tc>
          <w:tcPr>
            <w:tcW w:w="2977" w:type="dxa"/>
            <w:shd w:val="clear" w:color="auto" w:fill="auto"/>
          </w:tcPr>
          <w:p w:rsidR="001403CA" w:rsidRPr="00612854" w:rsidRDefault="00640351" w:rsidP="00BE2420">
            <w:pPr>
              <w:spacing w:before="40" w:after="40"/>
              <w:jc w:val="both"/>
            </w:pPr>
            <w:r>
              <w:t>Customer Service</w:t>
            </w:r>
          </w:p>
        </w:tc>
        <w:tc>
          <w:tcPr>
            <w:tcW w:w="7513" w:type="dxa"/>
            <w:shd w:val="clear" w:color="auto" w:fill="auto"/>
          </w:tcPr>
          <w:p w:rsidR="001403CA" w:rsidRPr="00640351" w:rsidRDefault="001403CA" w:rsidP="00BE2420">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rsidRPr="00640351">
              <w:t xml:space="preserve">Create a welcoming, inviting, safe and supportive atmosphere for those who access Council’s Events in line with Council’s vision statement </w:t>
            </w:r>
            <w:r w:rsidR="00640351" w:rsidRPr="00640351">
              <w:t>–</w:t>
            </w:r>
            <w:r w:rsidRPr="00640351">
              <w:t xml:space="preserve"> </w:t>
            </w:r>
            <w:r w:rsidR="00640351" w:rsidRPr="00640351">
              <w:t>Creating Community for Today and tomorrow</w:t>
            </w:r>
            <w:r w:rsidRPr="00640351">
              <w:t xml:space="preserve">. </w:t>
            </w:r>
          </w:p>
          <w:p w:rsidR="00640351" w:rsidRPr="00640351" w:rsidRDefault="001403CA" w:rsidP="00FE50E9">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rsidRPr="00640351">
              <w:t xml:space="preserve">Ensure that engagement and service provision to community members is in line with Council’s Customer Service Standards. </w:t>
            </w:r>
          </w:p>
          <w:p w:rsidR="001403CA" w:rsidRPr="00640351" w:rsidRDefault="001403CA" w:rsidP="00640351">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rsidRPr="00640351">
              <w:t xml:space="preserve">Provide internal customer service to teams across Council by supporting a range of teams in the planning, coordination, delivery and evaluation of events in relation to event management procedures, guidelines and standards. </w:t>
            </w:r>
          </w:p>
        </w:tc>
      </w:tr>
      <w:tr w:rsidR="00AE413F" w:rsidTr="00C029B7">
        <w:tc>
          <w:tcPr>
            <w:tcW w:w="2977" w:type="dxa"/>
            <w:shd w:val="clear" w:color="auto" w:fill="auto"/>
          </w:tcPr>
          <w:p w:rsidR="00AE413F" w:rsidRPr="007C2465" w:rsidRDefault="00AE413F" w:rsidP="00AE413F">
            <w:pPr>
              <w:spacing w:before="40" w:after="40"/>
              <w:jc w:val="both"/>
            </w:pPr>
            <w:r>
              <w:rPr>
                <w:color w:val="000000"/>
              </w:rPr>
              <w:t xml:space="preserve">Administrative </w:t>
            </w:r>
            <w:r w:rsidR="001403CA">
              <w:rPr>
                <w:color w:val="000000"/>
              </w:rPr>
              <w:t>&amp; Financial</w:t>
            </w:r>
          </w:p>
          <w:p w:rsidR="00AE413F" w:rsidRPr="00612854" w:rsidRDefault="00AE413F" w:rsidP="00340F9E">
            <w:pPr>
              <w:spacing w:before="40" w:after="40"/>
              <w:jc w:val="both"/>
            </w:pPr>
          </w:p>
        </w:tc>
        <w:tc>
          <w:tcPr>
            <w:tcW w:w="7513" w:type="dxa"/>
            <w:shd w:val="clear" w:color="auto" w:fill="auto"/>
          </w:tcPr>
          <w:p w:rsidR="00AE413F" w:rsidRPr="001403CA" w:rsidRDefault="00AE413F" w:rsidP="00F53819">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rsidRPr="001403CA">
              <w:t xml:space="preserve">Maintain high level skills in the operation of computer applications such as word processing, spreadsheets, database and other computer applications </w:t>
            </w:r>
            <w:r w:rsidRPr="001403CA">
              <w:lastRenderedPageBreak/>
              <w:t>relevant to the organisation.</w:t>
            </w:r>
          </w:p>
          <w:p w:rsidR="001403CA" w:rsidRPr="001403CA" w:rsidRDefault="001403CA" w:rsidP="001403CA">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rsidRPr="001403CA">
              <w:t>To engage suppliers and contractors in accordance with the purchasing and procurement policy.</w:t>
            </w:r>
          </w:p>
          <w:p w:rsidR="001403CA" w:rsidRPr="001403CA" w:rsidRDefault="00D73EBF" w:rsidP="001403CA">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t>Assist in the development and monitor</w:t>
            </w:r>
            <w:r w:rsidR="001403CA" w:rsidRPr="001403CA">
              <w:t xml:space="preserve"> </w:t>
            </w:r>
            <w:r>
              <w:t xml:space="preserve">budgets for events </w:t>
            </w:r>
            <w:r w:rsidR="001403CA" w:rsidRPr="001403CA">
              <w:t>ensuring maintenance of expenditure and income within budget targets.</w:t>
            </w:r>
          </w:p>
          <w:p w:rsidR="001403CA" w:rsidRPr="001403CA" w:rsidRDefault="001403CA" w:rsidP="001403CA">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pPr>
            <w:r w:rsidRPr="001403CA">
              <w:t>Provide required support to the Manager Regional Development on budget updates and reporting</w:t>
            </w:r>
          </w:p>
          <w:p w:rsidR="00AE413F" w:rsidRPr="001403CA" w:rsidRDefault="001403CA" w:rsidP="001403CA">
            <w:pPr>
              <w:widowControl w:val="0"/>
              <w:numPr>
                <w:ilvl w:val="0"/>
                <w:numId w:val="18"/>
              </w:numPr>
              <w:tabs>
                <w:tab w:val="left" w:pos="-1440"/>
                <w:tab w:val="left" w:pos="-720"/>
                <w:tab w:val="left" w:pos="0"/>
                <w:tab w:val="left" w:pos="317"/>
                <w:tab w:val="left" w:pos="2160"/>
                <w:tab w:val="left" w:pos="4800"/>
                <w:tab w:val="left" w:pos="6960"/>
                <w:tab w:val="right" w:pos="8424"/>
              </w:tabs>
              <w:spacing w:before="40" w:after="40" w:line="276" w:lineRule="auto"/>
              <w:ind w:left="317" w:hanging="283"/>
              <w:jc w:val="both"/>
              <w:rPr>
                <w:color w:val="FF0000"/>
              </w:rPr>
            </w:pPr>
            <w:r w:rsidRPr="001403CA">
              <w:t>Process purchase orders, requisitions, accounts payable and receivable invoicing requests.</w:t>
            </w:r>
          </w:p>
        </w:tc>
      </w:tr>
    </w:tbl>
    <w:p w:rsidR="00C029B7" w:rsidRDefault="00C029B7" w:rsidP="004860A6">
      <w:pPr>
        <w:spacing w:before="60" w:after="60"/>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5"/>
      </w:tblGrid>
      <w:tr w:rsidR="00BC7428" w:rsidRPr="00D35577" w:rsidTr="00E73FD6">
        <w:tc>
          <w:tcPr>
            <w:tcW w:w="10485" w:type="dxa"/>
            <w:shd w:val="clear" w:color="auto" w:fill="00ACC9"/>
          </w:tcPr>
          <w:p w:rsidR="00BC7428" w:rsidRPr="00D35577" w:rsidRDefault="00BC7428" w:rsidP="004860A6">
            <w:pPr>
              <w:spacing w:before="60" w:after="60"/>
              <w:rPr>
                <w:b/>
                <w:color w:val="FFFFFF" w:themeColor="background1"/>
              </w:rPr>
            </w:pPr>
            <w:r w:rsidRPr="00D35577">
              <w:rPr>
                <w:b/>
                <w:color w:val="FFFFFF" w:themeColor="background1"/>
              </w:rPr>
              <w:t>Inherent Requirements of the Position</w:t>
            </w:r>
          </w:p>
        </w:tc>
      </w:tr>
      <w:tr w:rsidR="00BC7428" w:rsidTr="00CA2509">
        <w:tc>
          <w:tcPr>
            <w:tcW w:w="10485" w:type="dxa"/>
            <w:shd w:val="clear" w:color="auto" w:fill="auto"/>
          </w:tcPr>
          <w:p w:rsidR="00340F9E" w:rsidRPr="00353093" w:rsidRDefault="00340F9E" w:rsidP="00340F9E">
            <w:pPr>
              <w:pStyle w:val="ListParagraph"/>
              <w:numPr>
                <w:ilvl w:val="0"/>
                <w:numId w:val="17"/>
              </w:numPr>
              <w:autoSpaceDE w:val="0"/>
              <w:autoSpaceDN w:val="0"/>
              <w:adjustRightInd w:val="0"/>
              <w:spacing w:before="40" w:after="40" w:line="276" w:lineRule="auto"/>
              <w:ind w:left="284" w:hanging="284"/>
              <w:contextualSpacing w:val="0"/>
              <w:jc w:val="both"/>
            </w:pPr>
            <w:r w:rsidRPr="003F51C6">
              <w:rPr>
                <w:rFonts w:cs="Calibri"/>
                <w:lang w:eastAsia="en-AU"/>
              </w:rPr>
              <w:t>A large majority of this role is office based, using computers/electronic systems, thus an inherent requirement of this position is the ability to complete sustained periods of work sitting at a desk utilising computers/electronic systems or other office based equipment</w:t>
            </w:r>
          </w:p>
          <w:p w:rsidR="00340F9E" w:rsidRPr="00353093" w:rsidRDefault="00340F9E" w:rsidP="00340F9E">
            <w:pPr>
              <w:numPr>
                <w:ilvl w:val="0"/>
                <w:numId w:val="16"/>
              </w:numPr>
              <w:autoSpaceDE w:val="0"/>
              <w:autoSpaceDN w:val="0"/>
              <w:adjustRightInd w:val="0"/>
              <w:spacing w:before="40" w:after="40" w:line="276" w:lineRule="auto"/>
              <w:ind w:left="284" w:hanging="284"/>
              <w:jc w:val="both"/>
            </w:pPr>
            <w:r>
              <w:t xml:space="preserve">Class C </w:t>
            </w:r>
            <w:r w:rsidRPr="00353093">
              <w:t>drivers licence</w:t>
            </w:r>
          </w:p>
          <w:p w:rsidR="00623FEC" w:rsidRPr="00623FEC" w:rsidRDefault="00417F72" w:rsidP="00340F9E">
            <w:pPr>
              <w:numPr>
                <w:ilvl w:val="0"/>
                <w:numId w:val="16"/>
              </w:numPr>
              <w:spacing w:before="40" w:after="40" w:line="276" w:lineRule="auto"/>
              <w:ind w:left="284" w:hanging="284"/>
              <w:jc w:val="both"/>
              <w:rPr>
                <w:i/>
              </w:rPr>
            </w:pPr>
            <w:r>
              <w:t>Ability to work extra hours when required of the position and projects</w:t>
            </w:r>
            <w:r w:rsidR="00623FEC" w:rsidRPr="00623FEC">
              <w:rPr>
                <w:i/>
              </w:rPr>
              <w:t xml:space="preserve"> </w:t>
            </w:r>
          </w:p>
        </w:tc>
      </w:tr>
    </w:tbl>
    <w:p w:rsidR="00EB6800" w:rsidRDefault="00EB6800" w:rsidP="004860A6">
      <w:pPr>
        <w:spacing w:before="60" w:after="60"/>
      </w:pPr>
    </w:p>
    <w:tbl>
      <w:tblPr>
        <w:tblStyle w:val="TableGrid"/>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90"/>
      </w:tblGrid>
      <w:tr w:rsidR="00EB6800" w:rsidTr="00E73FD6">
        <w:tc>
          <w:tcPr>
            <w:tcW w:w="10490" w:type="dxa"/>
            <w:shd w:val="clear" w:color="auto" w:fill="00ACC9"/>
          </w:tcPr>
          <w:p w:rsidR="00EB6800" w:rsidRPr="00623FEC" w:rsidRDefault="00EB6800" w:rsidP="004860A6">
            <w:pPr>
              <w:spacing w:before="60" w:after="60"/>
              <w:rPr>
                <w:b/>
                <w:i/>
                <w:color w:val="FFFFFF" w:themeColor="background1"/>
              </w:rPr>
            </w:pPr>
            <w:r w:rsidRPr="00D35577">
              <w:rPr>
                <w:b/>
                <w:color w:val="FFFFFF" w:themeColor="background1"/>
              </w:rPr>
              <w:t>Selection Criteria</w:t>
            </w:r>
            <w:r w:rsidR="00623FEC">
              <w:rPr>
                <w:b/>
                <w:color w:val="FFFFFF" w:themeColor="background1"/>
              </w:rPr>
              <w:t xml:space="preserve"> </w:t>
            </w:r>
          </w:p>
        </w:tc>
      </w:tr>
      <w:tr w:rsidR="00EB6800" w:rsidTr="00467A54">
        <w:tc>
          <w:tcPr>
            <w:tcW w:w="10490" w:type="dxa"/>
            <w:shd w:val="clear" w:color="auto" w:fill="FFFFFF" w:themeFill="background1"/>
          </w:tcPr>
          <w:p w:rsidR="00EB6800" w:rsidRPr="00467A54" w:rsidRDefault="00EB6800" w:rsidP="004860A6">
            <w:pPr>
              <w:spacing w:before="60" w:after="60"/>
              <w:rPr>
                <w:color w:val="4D4D4F"/>
              </w:rPr>
            </w:pPr>
            <w:r w:rsidRPr="00467A54">
              <w:rPr>
                <w:color w:val="4D4D4F"/>
              </w:rPr>
              <w:t>Essential</w:t>
            </w:r>
          </w:p>
        </w:tc>
      </w:tr>
      <w:tr w:rsidR="00EB6800" w:rsidTr="00A21702">
        <w:tc>
          <w:tcPr>
            <w:tcW w:w="10490" w:type="dxa"/>
            <w:shd w:val="clear" w:color="auto" w:fill="auto"/>
          </w:tcPr>
          <w:p w:rsidR="00640351" w:rsidRDefault="00A867F0" w:rsidP="00640351">
            <w:pPr>
              <w:pStyle w:val="NoSpacing"/>
              <w:numPr>
                <w:ilvl w:val="0"/>
                <w:numId w:val="15"/>
              </w:numPr>
              <w:spacing w:before="40" w:after="40" w:line="276" w:lineRule="auto"/>
              <w:jc w:val="both"/>
            </w:pPr>
            <w:r w:rsidRPr="004610C9">
              <w:t>Diploma</w:t>
            </w:r>
            <w:r w:rsidR="004610C9" w:rsidRPr="004610C9">
              <w:t xml:space="preserve"> </w:t>
            </w:r>
            <w:r w:rsidRPr="004610C9">
              <w:t xml:space="preserve">in </w:t>
            </w:r>
            <w:r w:rsidR="00640351" w:rsidRPr="004610C9">
              <w:t>Event Ma</w:t>
            </w:r>
            <w:r w:rsidR="00640351">
              <w:t xml:space="preserve">nagement </w:t>
            </w:r>
            <w:r w:rsidR="00746078">
              <w:t xml:space="preserve">(or similar) </w:t>
            </w:r>
            <w:r w:rsidR="00640351">
              <w:t>or significant experience</w:t>
            </w:r>
            <w:r w:rsidR="004610C9">
              <w:t xml:space="preserve"> (min 3 years)</w:t>
            </w:r>
            <w:r w:rsidR="00640351">
              <w:t xml:space="preserve"> in events industry in delivery of events</w:t>
            </w:r>
          </w:p>
          <w:p w:rsidR="004D27E6" w:rsidRDefault="004D27E6" w:rsidP="003A2811">
            <w:pPr>
              <w:pStyle w:val="NoSpacing"/>
              <w:numPr>
                <w:ilvl w:val="0"/>
                <w:numId w:val="15"/>
              </w:numPr>
              <w:spacing w:before="40" w:after="40" w:line="276" w:lineRule="auto"/>
              <w:jc w:val="both"/>
            </w:pPr>
            <w:r>
              <w:t>Excellent interpersonal skills including strong verbal and written communication abilities; strong customer service skills, and ability to promote positive image of Council and Regional Events team</w:t>
            </w:r>
          </w:p>
          <w:p w:rsidR="004D27E6" w:rsidRDefault="004D27E6" w:rsidP="003A2811">
            <w:pPr>
              <w:pStyle w:val="NoSpacing"/>
              <w:numPr>
                <w:ilvl w:val="0"/>
                <w:numId w:val="15"/>
              </w:numPr>
              <w:spacing w:before="40" w:after="40" w:line="276" w:lineRule="auto"/>
              <w:jc w:val="both"/>
            </w:pPr>
            <w:r>
              <w:t>Strong working knowledge of Work Health &amp; Safety, and Risk Management legislation, principles and best practice and demonstrated experience in the practical application of this knowledge in the delivery of public events</w:t>
            </w:r>
          </w:p>
          <w:p w:rsidR="004D27E6" w:rsidRDefault="004D27E6" w:rsidP="00A867F0">
            <w:pPr>
              <w:pStyle w:val="NoSpacing"/>
              <w:numPr>
                <w:ilvl w:val="0"/>
                <w:numId w:val="15"/>
              </w:numPr>
              <w:spacing w:before="40" w:after="40" w:line="276" w:lineRule="auto"/>
              <w:jc w:val="both"/>
            </w:pPr>
            <w:r>
              <w:t xml:space="preserve">Strong </w:t>
            </w:r>
            <w:r w:rsidR="00F33E4E">
              <w:t>understanding of marketing public events and demonstrated experience to use various forms of media (print, social, tv) to increase attendance at public events.</w:t>
            </w:r>
          </w:p>
          <w:p w:rsidR="004D27E6" w:rsidRDefault="004D27E6" w:rsidP="004D27E6">
            <w:pPr>
              <w:pStyle w:val="NoSpacing"/>
              <w:numPr>
                <w:ilvl w:val="0"/>
                <w:numId w:val="15"/>
              </w:numPr>
              <w:spacing w:before="40" w:after="40" w:line="276" w:lineRule="auto"/>
              <w:jc w:val="both"/>
            </w:pPr>
            <w:r>
              <w:t>Current Class C Driver’s Licence</w:t>
            </w:r>
          </w:p>
          <w:p w:rsidR="00623FEC" w:rsidRPr="00EB6800" w:rsidRDefault="004D27E6" w:rsidP="004D27E6">
            <w:pPr>
              <w:pStyle w:val="NoSpacing"/>
              <w:numPr>
                <w:ilvl w:val="0"/>
                <w:numId w:val="15"/>
              </w:numPr>
              <w:spacing w:before="40" w:after="40" w:line="276" w:lineRule="auto"/>
              <w:jc w:val="both"/>
            </w:pPr>
            <w:r>
              <w:t>Working with Children Check Clearance Number or ability to obtain</w:t>
            </w:r>
          </w:p>
        </w:tc>
      </w:tr>
      <w:tr w:rsidR="00EB6800" w:rsidRPr="00EB6800" w:rsidTr="00467A54">
        <w:tc>
          <w:tcPr>
            <w:tcW w:w="10490" w:type="dxa"/>
            <w:shd w:val="clear" w:color="auto" w:fill="FFFFFF" w:themeFill="background1"/>
          </w:tcPr>
          <w:p w:rsidR="00EB6800" w:rsidRPr="00EB6800" w:rsidRDefault="00EB6800" w:rsidP="004860A6">
            <w:pPr>
              <w:spacing w:before="60" w:after="60"/>
              <w:rPr>
                <w:color w:val="FFFFFF" w:themeColor="background1"/>
              </w:rPr>
            </w:pPr>
            <w:r w:rsidRPr="00467A54">
              <w:rPr>
                <w:color w:val="4D4D4F"/>
              </w:rPr>
              <w:t>Desirable</w:t>
            </w:r>
          </w:p>
        </w:tc>
      </w:tr>
      <w:tr w:rsidR="00EB6800" w:rsidTr="00A21702">
        <w:tc>
          <w:tcPr>
            <w:tcW w:w="10490" w:type="dxa"/>
            <w:shd w:val="clear" w:color="auto" w:fill="auto"/>
          </w:tcPr>
          <w:p w:rsidR="004D27E6" w:rsidRDefault="004D27E6" w:rsidP="004D27E6">
            <w:pPr>
              <w:pStyle w:val="NoSpacing"/>
              <w:numPr>
                <w:ilvl w:val="0"/>
                <w:numId w:val="24"/>
              </w:numPr>
              <w:spacing w:before="60" w:after="60" w:line="276" w:lineRule="auto"/>
              <w:jc w:val="both"/>
            </w:pPr>
            <w:r>
              <w:t>Previous experience in working in Local Government</w:t>
            </w:r>
          </w:p>
          <w:p w:rsidR="00623FEC" w:rsidRPr="00AE193F" w:rsidRDefault="004D27E6" w:rsidP="00A96639">
            <w:pPr>
              <w:pStyle w:val="NoSpacing"/>
              <w:numPr>
                <w:ilvl w:val="0"/>
                <w:numId w:val="24"/>
              </w:numPr>
              <w:spacing w:before="60" w:after="60" w:line="276" w:lineRule="auto"/>
              <w:jc w:val="both"/>
            </w:pPr>
            <w:r>
              <w:t>Senior First Aid Certificate or ability to obtain</w:t>
            </w:r>
          </w:p>
        </w:tc>
      </w:tr>
    </w:tbl>
    <w:p w:rsidR="0045362E" w:rsidRDefault="0045362E" w:rsidP="004860A6">
      <w:pPr>
        <w:spacing w:before="60" w:after="60"/>
      </w:pPr>
    </w:p>
    <w:tbl>
      <w:tblPr>
        <w:tblStyle w:val="TableGrid"/>
        <w:tblW w:w="10490" w:type="dxa"/>
        <w:tblInd w:w="-5" w:type="dxa"/>
        <w:tblLook w:val="04A0" w:firstRow="1" w:lastRow="0" w:firstColumn="1" w:lastColumn="0" w:noHBand="0" w:noVBand="1"/>
      </w:tblPr>
      <w:tblGrid>
        <w:gridCol w:w="3261"/>
        <w:gridCol w:w="7229"/>
      </w:tblGrid>
      <w:tr w:rsidR="009A555D" w:rsidTr="009A555D">
        <w:tc>
          <w:tcPr>
            <w:tcW w:w="10490"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00ACC9"/>
          </w:tcPr>
          <w:p w:rsidR="009A555D" w:rsidRPr="00273F09" w:rsidRDefault="009A555D" w:rsidP="00C93ABC">
            <w:pPr>
              <w:spacing w:before="60" w:after="60"/>
              <w:rPr>
                <w:b/>
                <w:color w:val="4D4D4F"/>
              </w:rPr>
            </w:pPr>
            <w:r w:rsidRPr="00273F09">
              <w:rPr>
                <w:b/>
                <w:color w:val="FFFFFF" w:themeColor="background1"/>
              </w:rPr>
              <w:t xml:space="preserve">Organisation Wide Accountabilities </w:t>
            </w:r>
          </w:p>
        </w:tc>
      </w:tr>
      <w:tr w:rsidR="009A555D" w:rsidTr="00C93ABC">
        <w:tc>
          <w:tcPr>
            <w:tcW w:w="326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9A555D" w:rsidRPr="00005ED3" w:rsidRDefault="009A555D" w:rsidP="00C93ABC">
            <w:pPr>
              <w:spacing w:before="60" w:after="60"/>
              <w:rPr>
                <w:color w:val="4D4D4F"/>
              </w:rPr>
            </w:pPr>
            <w:r>
              <w:rPr>
                <w:color w:val="4D4D4F"/>
              </w:rPr>
              <w:t>Corporate Values</w:t>
            </w:r>
          </w:p>
        </w:tc>
        <w:tc>
          <w:tcPr>
            <w:tcW w:w="72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9A555D" w:rsidRPr="00A96639" w:rsidRDefault="009A555D" w:rsidP="00C93ABC">
            <w:pPr>
              <w:spacing w:before="60" w:after="60"/>
            </w:pPr>
            <w:r w:rsidRPr="00A96639">
              <w:t>All employees have a responsibility to uphold the values of Dubbo Regional Council</w:t>
            </w:r>
            <w:r w:rsidR="00511C12" w:rsidRPr="00A96639">
              <w:t xml:space="preserve"> being:</w:t>
            </w:r>
            <w:r w:rsidRPr="00A96639">
              <w:t xml:space="preserve"> </w:t>
            </w:r>
          </w:p>
          <w:p w:rsidR="00511C12" w:rsidRDefault="00A96639" w:rsidP="00C93ABC">
            <w:pPr>
              <w:pStyle w:val="ListParagraph"/>
              <w:numPr>
                <w:ilvl w:val="0"/>
                <w:numId w:val="10"/>
              </w:numPr>
              <w:spacing w:before="60" w:after="60"/>
              <w:ind w:left="360"/>
            </w:pPr>
            <w:r w:rsidRPr="00A96639">
              <w:lastRenderedPageBreak/>
              <w:t>Progressive</w:t>
            </w:r>
          </w:p>
          <w:p w:rsidR="00993B59" w:rsidRPr="00A96639" w:rsidRDefault="00993B59" w:rsidP="00993B59">
            <w:pPr>
              <w:pStyle w:val="ListParagraph"/>
              <w:numPr>
                <w:ilvl w:val="0"/>
                <w:numId w:val="25"/>
              </w:numPr>
              <w:spacing w:before="60" w:after="60"/>
            </w:pPr>
            <w:r>
              <w:t>Be curious, courageous and committed</w:t>
            </w:r>
          </w:p>
          <w:p w:rsidR="00A96639" w:rsidRDefault="00A96639" w:rsidP="00C93ABC">
            <w:pPr>
              <w:pStyle w:val="ListParagraph"/>
              <w:numPr>
                <w:ilvl w:val="0"/>
                <w:numId w:val="10"/>
              </w:numPr>
              <w:spacing w:before="60" w:after="60"/>
              <w:ind w:left="360"/>
            </w:pPr>
            <w:r w:rsidRPr="00A96639">
              <w:t>Sustainable</w:t>
            </w:r>
          </w:p>
          <w:p w:rsidR="00993B59" w:rsidRPr="00A96639" w:rsidRDefault="00993B59" w:rsidP="00993B59">
            <w:pPr>
              <w:pStyle w:val="ListParagraph"/>
              <w:numPr>
                <w:ilvl w:val="0"/>
                <w:numId w:val="25"/>
              </w:numPr>
              <w:spacing w:before="60" w:after="60"/>
            </w:pPr>
            <w:r>
              <w:t>Balanced approach to growth and opportunity</w:t>
            </w:r>
          </w:p>
          <w:p w:rsidR="00A96639" w:rsidRDefault="00A96639" w:rsidP="00C93ABC">
            <w:pPr>
              <w:pStyle w:val="ListParagraph"/>
              <w:numPr>
                <w:ilvl w:val="0"/>
                <w:numId w:val="10"/>
              </w:numPr>
              <w:spacing w:before="60" w:after="60"/>
              <w:ind w:left="360"/>
            </w:pPr>
            <w:r w:rsidRPr="00A96639">
              <w:t>One Team</w:t>
            </w:r>
          </w:p>
          <w:p w:rsidR="00993B59" w:rsidRPr="00A96639" w:rsidRDefault="00993B59" w:rsidP="00993B59">
            <w:pPr>
              <w:pStyle w:val="ListParagraph"/>
              <w:numPr>
                <w:ilvl w:val="0"/>
                <w:numId w:val="25"/>
              </w:numPr>
              <w:spacing w:before="60" w:after="60"/>
            </w:pPr>
            <w:r>
              <w:t>Working Together</w:t>
            </w:r>
          </w:p>
          <w:p w:rsidR="00511C12" w:rsidRDefault="00A96639" w:rsidP="00A96639">
            <w:pPr>
              <w:pStyle w:val="ListParagraph"/>
              <w:numPr>
                <w:ilvl w:val="0"/>
                <w:numId w:val="10"/>
              </w:numPr>
              <w:spacing w:before="60" w:after="60"/>
              <w:ind w:left="360"/>
            </w:pPr>
            <w:r w:rsidRPr="00A96639">
              <w:t>Integrity</w:t>
            </w:r>
          </w:p>
          <w:p w:rsidR="00993B59" w:rsidRPr="00A96639" w:rsidRDefault="00993B59" w:rsidP="00993B59">
            <w:pPr>
              <w:pStyle w:val="ListParagraph"/>
              <w:numPr>
                <w:ilvl w:val="0"/>
                <w:numId w:val="25"/>
              </w:numPr>
              <w:spacing w:before="60" w:after="60"/>
            </w:pPr>
            <w:r>
              <w:t>Accountable for our actions</w:t>
            </w:r>
          </w:p>
        </w:tc>
      </w:tr>
      <w:tr w:rsidR="009A555D" w:rsidTr="00C93ABC">
        <w:tc>
          <w:tcPr>
            <w:tcW w:w="326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9A555D" w:rsidRPr="00ED296F" w:rsidRDefault="009A555D" w:rsidP="00C93ABC">
            <w:pPr>
              <w:spacing w:before="60" w:after="60"/>
            </w:pPr>
            <w:r w:rsidRPr="00005ED3">
              <w:rPr>
                <w:color w:val="4D4D4F"/>
              </w:rPr>
              <w:lastRenderedPageBreak/>
              <w:t>Work Health and Safety</w:t>
            </w:r>
          </w:p>
        </w:tc>
        <w:tc>
          <w:tcPr>
            <w:tcW w:w="72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E610C2" w:rsidRPr="00A96639" w:rsidRDefault="00E610C2" w:rsidP="00E610C2">
            <w:pPr>
              <w:spacing w:before="60" w:after="60"/>
            </w:pPr>
            <w:r w:rsidRPr="00A96639">
              <w:t>All employees are responsible for the Work Health and Safety (WHS) for Dubbo Regional Council and their duties include:</w:t>
            </w:r>
          </w:p>
          <w:p w:rsidR="00E610C2" w:rsidRPr="00A96639" w:rsidRDefault="00E610C2" w:rsidP="00E610C2">
            <w:pPr>
              <w:pStyle w:val="ListParagraph"/>
              <w:numPr>
                <w:ilvl w:val="0"/>
                <w:numId w:val="4"/>
              </w:numPr>
              <w:spacing w:before="60" w:after="60"/>
              <w:ind w:left="360"/>
            </w:pPr>
            <w:r w:rsidRPr="00A96639">
              <w:t>Complying with Council’s WHS policies and procedures</w:t>
            </w:r>
          </w:p>
          <w:p w:rsidR="00E610C2" w:rsidRPr="00A96639" w:rsidRDefault="00E610C2" w:rsidP="00E610C2">
            <w:pPr>
              <w:pStyle w:val="ListParagraph"/>
              <w:numPr>
                <w:ilvl w:val="0"/>
                <w:numId w:val="4"/>
              </w:numPr>
              <w:spacing w:before="60" w:after="60"/>
              <w:ind w:left="360"/>
            </w:pPr>
            <w:r w:rsidRPr="00A96639">
              <w:t>Working with due diligence and consideration to safeguard their own health and safety and the health and safety of others</w:t>
            </w:r>
          </w:p>
          <w:p w:rsidR="00E610C2" w:rsidRPr="00A96639" w:rsidRDefault="00E610C2" w:rsidP="00E610C2">
            <w:pPr>
              <w:pStyle w:val="ListParagraph"/>
              <w:numPr>
                <w:ilvl w:val="0"/>
                <w:numId w:val="4"/>
              </w:numPr>
              <w:spacing w:before="60" w:after="60"/>
              <w:ind w:left="360"/>
            </w:pPr>
            <w:r w:rsidRPr="00A96639">
              <w:t>Reporting any potential hazards, incidents or injuries to their Supervisor or People, Culture &amp; Safety within 48 hours</w:t>
            </w:r>
          </w:p>
          <w:p w:rsidR="00E610C2" w:rsidRPr="00A96639" w:rsidRDefault="00E610C2" w:rsidP="00E610C2">
            <w:pPr>
              <w:pStyle w:val="ListParagraph"/>
              <w:numPr>
                <w:ilvl w:val="0"/>
                <w:numId w:val="4"/>
              </w:numPr>
              <w:spacing w:before="60" w:after="60"/>
              <w:ind w:left="360"/>
            </w:pPr>
            <w:r w:rsidRPr="00A96639">
              <w:t>Participating in any WHS consultation arrangements</w:t>
            </w:r>
          </w:p>
          <w:p w:rsidR="00E610C2" w:rsidRPr="00A96639" w:rsidRDefault="00E610C2" w:rsidP="00E610C2">
            <w:pPr>
              <w:pStyle w:val="ListParagraph"/>
              <w:numPr>
                <w:ilvl w:val="0"/>
                <w:numId w:val="4"/>
              </w:numPr>
              <w:spacing w:before="60" w:after="60"/>
              <w:ind w:left="360"/>
            </w:pPr>
            <w:r w:rsidRPr="00A96639">
              <w:t>Complying with any Return to Work Plan if injured and supporting rehabilitation in the workplace</w:t>
            </w:r>
          </w:p>
          <w:p w:rsidR="00E610C2" w:rsidRPr="00A96639" w:rsidRDefault="00E610C2" w:rsidP="00E610C2">
            <w:pPr>
              <w:pStyle w:val="ListParagraph"/>
              <w:numPr>
                <w:ilvl w:val="0"/>
                <w:numId w:val="4"/>
              </w:numPr>
              <w:spacing w:before="60" w:after="60"/>
              <w:ind w:left="360"/>
            </w:pPr>
            <w:r w:rsidRPr="00A96639">
              <w:t>Correctly using all personal protective equipment</w:t>
            </w:r>
          </w:p>
          <w:p w:rsidR="00E610C2" w:rsidRPr="00A96639" w:rsidRDefault="00E610C2" w:rsidP="00E610C2">
            <w:pPr>
              <w:pStyle w:val="ListParagraph"/>
              <w:numPr>
                <w:ilvl w:val="0"/>
                <w:numId w:val="4"/>
              </w:numPr>
              <w:spacing w:before="60" w:after="60"/>
              <w:ind w:left="360"/>
            </w:pPr>
            <w:r w:rsidRPr="00A96639">
              <w:t>Complying with emergency and evacuation procedures and site rules if applicable</w:t>
            </w:r>
          </w:p>
          <w:p w:rsidR="009A555D" w:rsidRPr="00A96639" w:rsidRDefault="00E610C2" w:rsidP="00E610C2">
            <w:pPr>
              <w:pStyle w:val="ListParagraph"/>
              <w:numPr>
                <w:ilvl w:val="0"/>
                <w:numId w:val="4"/>
              </w:numPr>
              <w:spacing w:before="60" w:after="60"/>
              <w:ind w:left="360"/>
            </w:pPr>
            <w:r w:rsidRPr="00A96639">
              <w:t>The Chief Executive Officer, Directors (Officers), Managers and On-Site Supervisors  have additional responsibilities as defined in the Dubbo Regional Council Work Health and Safety and Consultation Policy</w:t>
            </w:r>
          </w:p>
        </w:tc>
      </w:tr>
      <w:tr w:rsidR="009A555D" w:rsidTr="00C93ABC">
        <w:tc>
          <w:tcPr>
            <w:tcW w:w="326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9A555D" w:rsidRPr="00005ED3" w:rsidRDefault="009A555D" w:rsidP="00C93ABC">
            <w:pPr>
              <w:spacing w:before="60" w:after="60"/>
              <w:rPr>
                <w:color w:val="4D4D4F"/>
              </w:rPr>
            </w:pPr>
            <w:r>
              <w:rPr>
                <w:color w:val="4D4D4F"/>
              </w:rPr>
              <w:t>Sustainability</w:t>
            </w:r>
          </w:p>
        </w:tc>
        <w:tc>
          <w:tcPr>
            <w:tcW w:w="72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9A555D" w:rsidRPr="00ED296F" w:rsidRDefault="009A555D" w:rsidP="00C93ABC">
            <w:pPr>
              <w:spacing w:before="60" w:after="60"/>
            </w:pPr>
            <w:r>
              <w:t>Staff will give equal priority to improving and enhancing Council’s economic, social and environmental outcomes by integrating sustainability into all decision making processes. This includes continuously increasing efficiencies, reducing resource use, sustainable procurement, maintaining service levels and protecting our natural assets. It is expected that all staff can demonstrate awareness and participation in sustainable work practices.</w:t>
            </w:r>
          </w:p>
        </w:tc>
      </w:tr>
      <w:tr w:rsidR="009A555D" w:rsidTr="00C93ABC">
        <w:tc>
          <w:tcPr>
            <w:tcW w:w="3261"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9A555D" w:rsidRDefault="009A555D" w:rsidP="00C93ABC">
            <w:pPr>
              <w:spacing w:before="60" w:after="60"/>
              <w:rPr>
                <w:color w:val="4D4D4F"/>
              </w:rPr>
            </w:pPr>
            <w:r>
              <w:rPr>
                <w:color w:val="4D4D4F"/>
              </w:rPr>
              <w:t>Code of Conduct and Equal Employment Opportunity</w:t>
            </w:r>
          </w:p>
        </w:tc>
        <w:tc>
          <w:tcPr>
            <w:tcW w:w="722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rsidR="009A555D" w:rsidRDefault="009A555D" w:rsidP="00C93ABC">
            <w:pPr>
              <w:spacing w:before="60" w:after="60"/>
            </w:pPr>
            <w:r>
              <w:t>Staff will, at all times, adhere to:</w:t>
            </w:r>
          </w:p>
          <w:p w:rsidR="009A555D" w:rsidRDefault="009A555D" w:rsidP="00C93ABC">
            <w:pPr>
              <w:pStyle w:val="ListParagraph"/>
              <w:numPr>
                <w:ilvl w:val="0"/>
                <w:numId w:val="4"/>
              </w:numPr>
              <w:spacing w:before="60" w:after="60"/>
              <w:ind w:left="360"/>
            </w:pPr>
            <w:r>
              <w:t>Council’s adopted Code of Conduct.</w:t>
            </w:r>
          </w:p>
          <w:p w:rsidR="009A555D" w:rsidRPr="00ED296F" w:rsidRDefault="009A555D" w:rsidP="00C93ABC">
            <w:pPr>
              <w:pStyle w:val="ListParagraph"/>
              <w:numPr>
                <w:ilvl w:val="0"/>
                <w:numId w:val="4"/>
              </w:numPr>
              <w:spacing w:before="60" w:after="60"/>
              <w:ind w:left="360"/>
            </w:pPr>
            <w:r>
              <w:t>Council’s Anti-Discrimination and Equal Employment Opportunity Policy to foster a fair and equitable workplace free of illegal discrimination, harassment and bullying behaviour.</w:t>
            </w:r>
          </w:p>
        </w:tc>
      </w:tr>
    </w:tbl>
    <w:p w:rsidR="009A555D" w:rsidRDefault="009A555D" w:rsidP="004860A6">
      <w:pPr>
        <w:spacing w:before="60" w:after="60"/>
      </w:pP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5242"/>
        <w:gridCol w:w="5243"/>
      </w:tblGrid>
      <w:tr w:rsidR="00DB2DDA" w:rsidTr="0064549C">
        <w:tc>
          <w:tcPr>
            <w:tcW w:w="10485" w:type="dxa"/>
            <w:gridSpan w:val="2"/>
            <w:shd w:val="clear" w:color="auto" w:fill="00ACC9"/>
          </w:tcPr>
          <w:p w:rsidR="00DB2DDA" w:rsidRPr="00D35577" w:rsidRDefault="00DB2DDA" w:rsidP="0064549C">
            <w:pPr>
              <w:spacing w:before="60" w:after="60"/>
              <w:rPr>
                <w:b/>
                <w:color w:val="FFFFFF" w:themeColor="background1"/>
              </w:rPr>
            </w:pPr>
            <w:r w:rsidRPr="00D35577">
              <w:rPr>
                <w:b/>
                <w:color w:val="FFFFFF" w:themeColor="background1"/>
              </w:rPr>
              <w:t xml:space="preserve">Acceptance: </w:t>
            </w:r>
          </w:p>
        </w:tc>
      </w:tr>
      <w:tr w:rsidR="00DB2DDA" w:rsidTr="0064549C">
        <w:tc>
          <w:tcPr>
            <w:tcW w:w="10485" w:type="dxa"/>
            <w:gridSpan w:val="2"/>
            <w:shd w:val="clear" w:color="auto" w:fill="FFFFFF" w:themeFill="background1"/>
          </w:tcPr>
          <w:p w:rsidR="00DB2DDA" w:rsidRPr="00F50CD0" w:rsidRDefault="00DB2DDA" w:rsidP="0064549C">
            <w:pPr>
              <w:spacing w:before="120" w:after="120"/>
            </w:pPr>
            <w:r w:rsidRPr="00F50CD0">
              <w:t>I, ____________________________________ confirm I have read and understood the Position Description. As the incumbent of this position, I agree to work in accordance with the requirements of the position and will abide by Dubbo Regional Council’s policies and procedures.</w:t>
            </w:r>
          </w:p>
          <w:p w:rsidR="00DB2DDA" w:rsidRPr="00467A54" w:rsidRDefault="00DB2DDA" w:rsidP="0064549C">
            <w:pPr>
              <w:spacing w:before="120" w:after="120"/>
              <w:rPr>
                <w:color w:val="4D4D4F"/>
              </w:rPr>
            </w:pPr>
            <w:r w:rsidRPr="00F50CD0">
              <w:t>I understand this Position Description is designed to guide the responsibilities and activities to be undertaken in this position and is not intended to be an exhaustive list. I acknowledge that the organisation, in response to changing priorities, may vary tasks and responsibilities from time to time.</w:t>
            </w:r>
          </w:p>
        </w:tc>
      </w:tr>
      <w:tr w:rsidR="00DB2DDA" w:rsidTr="0064549C">
        <w:tc>
          <w:tcPr>
            <w:tcW w:w="5242" w:type="dxa"/>
            <w:shd w:val="clear" w:color="auto" w:fill="FFFFFF" w:themeFill="background1"/>
          </w:tcPr>
          <w:p w:rsidR="00DB2DDA" w:rsidRDefault="00DB2DDA" w:rsidP="0064549C">
            <w:pPr>
              <w:spacing w:before="120" w:after="120"/>
              <w:rPr>
                <w:color w:val="4D4D4F"/>
              </w:rPr>
            </w:pPr>
            <w:r>
              <w:rPr>
                <w:color w:val="4D4D4F"/>
              </w:rPr>
              <w:t>Signature:</w:t>
            </w:r>
          </w:p>
        </w:tc>
        <w:tc>
          <w:tcPr>
            <w:tcW w:w="5243" w:type="dxa"/>
            <w:shd w:val="clear" w:color="auto" w:fill="FFFFFF" w:themeFill="background1"/>
          </w:tcPr>
          <w:p w:rsidR="00DB2DDA" w:rsidRDefault="00DB2DDA" w:rsidP="0064549C">
            <w:pPr>
              <w:spacing w:before="120" w:after="120"/>
              <w:rPr>
                <w:color w:val="4D4D4F"/>
              </w:rPr>
            </w:pPr>
            <w:r>
              <w:rPr>
                <w:color w:val="4D4D4F"/>
              </w:rPr>
              <w:t>Date:</w:t>
            </w:r>
          </w:p>
        </w:tc>
      </w:tr>
    </w:tbl>
    <w:p w:rsidR="00DB2DDA" w:rsidRDefault="00DB2DDA" w:rsidP="004860A6">
      <w:pPr>
        <w:spacing w:before="60" w:after="60"/>
      </w:pPr>
    </w:p>
    <w:sectPr w:rsidR="00DB2DDA" w:rsidSect="00501815">
      <w:headerReference w:type="default" r:id="rId8"/>
      <w:footerReference w:type="default" r:id="rId9"/>
      <w:pgSz w:w="11906" w:h="16838"/>
      <w:pgMar w:top="720" w:right="720" w:bottom="720" w:left="720" w:header="708"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1A" w:rsidRDefault="00954A1A" w:rsidP="009A0F33">
      <w:pPr>
        <w:spacing w:after="0" w:line="240" w:lineRule="auto"/>
      </w:pPr>
      <w:r>
        <w:separator/>
      </w:r>
    </w:p>
  </w:endnote>
  <w:endnote w:type="continuationSeparator" w:id="0">
    <w:p w:rsidR="00954A1A" w:rsidRDefault="00954A1A" w:rsidP="009A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D4D4F"/>
        <w:sz w:val="18"/>
        <w:szCs w:val="18"/>
      </w:rPr>
      <w:id w:val="-358052272"/>
      <w:docPartObj>
        <w:docPartGallery w:val="Page Numbers (Bottom of Page)"/>
        <w:docPartUnique/>
      </w:docPartObj>
    </w:sdtPr>
    <w:sdtEndPr>
      <w:rPr>
        <w:noProof/>
      </w:rPr>
    </w:sdtEndPr>
    <w:sdtContent>
      <w:p w:rsidR="00501815" w:rsidRPr="00467A54" w:rsidRDefault="00501815" w:rsidP="00501815">
        <w:pPr>
          <w:pStyle w:val="Footer"/>
          <w:rPr>
            <w:noProof/>
            <w:color w:val="4D4D4F"/>
            <w:sz w:val="18"/>
            <w:szCs w:val="18"/>
          </w:rPr>
        </w:pPr>
        <w:r w:rsidRPr="00467A54">
          <w:rPr>
            <w:color w:val="4D4D4F"/>
            <w:sz w:val="18"/>
            <w:szCs w:val="18"/>
          </w:rPr>
          <w:t xml:space="preserve">Page </w:t>
        </w:r>
        <w:r w:rsidRPr="00467A54">
          <w:rPr>
            <w:color w:val="4D4D4F"/>
            <w:sz w:val="18"/>
            <w:szCs w:val="18"/>
          </w:rPr>
          <w:fldChar w:fldCharType="begin"/>
        </w:r>
        <w:r w:rsidRPr="00467A54">
          <w:rPr>
            <w:color w:val="4D4D4F"/>
            <w:sz w:val="18"/>
            <w:szCs w:val="18"/>
          </w:rPr>
          <w:instrText xml:space="preserve"> PAGE   \* MERGEFORMAT </w:instrText>
        </w:r>
        <w:r w:rsidRPr="00467A54">
          <w:rPr>
            <w:color w:val="4D4D4F"/>
            <w:sz w:val="18"/>
            <w:szCs w:val="18"/>
          </w:rPr>
          <w:fldChar w:fldCharType="separate"/>
        </w:r>
        <w:r w:rsidR="00915045">
          <w:rPr>
            <w:noProof/>
            <w:color w:val="4D4D4F"/>
            <w:sz w:val="18"/>
            <w:szCs w:val="18"/>
          </w:rPr>
          <w:t>1</w:t>
        </w:r>
        <w:r w:rsidRPr="00467A54">
          <w:rPr>
            <w:noProof/>
            <w:color w:val="4D4D4F"/>
            <w:sz w:val="18"/>
            <w:szCs w:val="18"/>
          </w:rPr>
          <w:fldChar w:fldCharType="end"/>
        </w:r>
      </w:p>
      <w:p w:rsidR="00501815" w:rsidRPr="00467A54" w:rsidRDefault="00501815" w:rsidP="00501815">
        <w:pPr>
          <w:pStyle w:val="Footer"/>
          <w:rPr>
            <w:color w:val="4D4D4F"/>
            <w:sz w:val="18"/>
            <w:szCs w:val="18"/>
          </w:rPr>
        </w:pPr>
        <w:r w:rsidRPr="00467A54">
          <w:rPr>
            <w:noProof/>
            <w:color w:val="4D4D4F"/>
            <w:sz w:val="18"/>
            <w:szCs w:val="18"/>
          </w:rPr>
          <w:t xml:space="preserve">Version </w:t>
        </w:r>
        <w:r w:rsidR="00993B59">
          <w:rPr>
            <w:noProof/>
            <w:color w:val="4D4D4F"/>
            <w:sz w:val="18"/>
            <w:szCs w:val="18"/>
          </w:rPr>
          <w:t>2</w:t>
        </w:r>
        <w:r w:rsidRPr="00D35577">
          <w:rPr>
            <w:noProof/>
            <w:color w:val="4D4D4F"/>
            <w:sz w:val="18"/>
            <w:szCs w:val="18"/>
          </w:rPr>
          <w:t xml:space="preserve">, </w:t>
        </w:r>
        <w:r w:rsidR="00993B59">
          <w:rPr>
            <w:noProof/>
            <w:color w:val="4D4D4F"/>
            <w:sz w:val="18"/>
            <w:szCs w:val="18"/>
          </w:rPr>
          <w:t>16/09/2020</w:t>
        </w:r>
        <w:r w:rsidR="00340F9E">
          <w:rPr>
            <w:noProof/>
            <w:color w:val="4D4D4F"/>
            <w:sz w:val="18"/>
            <w:szCs w:val="18"/>
          </w:rPr>
          <w:tab/>
        </w:r>
        <w:r w:rsidR="00993B59">
          <w:rPr>
            <w:noProof/>
            <w:color w:val="4D4D4F"/>
            <w:sz w:val="18"/>
            <w:szCs w:val="18"/>
          </w:rPr>
          <w:t>Event Coordinator</w:t>
        </w:r>
      </w:p>
    </w:sdtContent>
  </w:sdt>
  <w:p w:rsidR="00501815" w:rsidRDefault="00501815" w:rsidP="0022380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1A" w:rsidRDefault="00954A1A" w:rsidP="009A0F33">
      <w:pPr>
        <w:spacing w:after="0" w:line="240" w:lineRule="auto"/>
      </w:pPr>
      <w:r>
        <w:separator/>
      </w:r>
    </w:p>
  </w:footnote>
  <w:footnote w:type="continuationSeparator" w:id="0">
    <w:p w:rsidR="00954A1A" w:rsidRDefault="00954A1A" w:rsidP="009A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33" w:rsidRDefault="009A0F33" w:rsidP="009A0F33">
    <w:pPr>
      <w:pStyle w:val="Header"/>
      <w:jc w:val="right"/>
    </w:pPr>
    <w:r w:rsidRPr="00CD0B90">
      <w:rPr>
        <w:noProof/>
        <w:lang w:eastAsia="en-AU"/>
      </w:rPr>
      <w:drawing>
        <wp:inline distT="0" distB="0" distL="0" distR="0" wp14:anchorId="64CD3395" wp14:editId="2F40BD83">
          <wp:extent cx="1701803" cy="612250"/>
          <wp:effectExtent l="0" t="0" r="0" b="0"/>
          <wp:docPr id="6" name="Picture 6" descr="http://councilpedia.dubbo.nsw.gov.au/SiteAssets/Logos/DRC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cilpedia.dubbo.nsw.gov.au/SiteAssets/Logos/DRC_H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064" cy="625295"/>
                  </a:xfrm>
                  <a:prstGeom prst="rect">
                    <a:avLst/>
                  </a:prstGeom>
                  <a:noFill/>
                  <a:ln>
                    <a:noFill/>
                  </a:ln>
                </pic:spPr>
              </pic:pic>
            </a:graphicData>
          </a:graphic>
        </wp:inline>
      </w:drawing>
    </w:r>
  </w:p>
  <w:p w:rsidR="009A0F33" w:rsidRDefault="009A0F33" w:rsidP="009A0F3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3CE"/>
    <w:multiLevelType w:val="hybridMultilevel"/>
    <w:tmpl w:val="0DC6CC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878B6"/>
    <w:multiLevelType w:val="hybridMultilevel"/>
    <w:tmpl w:val="4A90F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7F0194"/>
    <w:multiLevelType w:val="singleLevel"/>
    <w:tmpl w:val="563A5B48"/>
    <w:lvl w:ilvl="0">
      <w:start w:val="1"/>
      <w:numFmt w:val="none"/>
      <w:lvlText w:val=""/>
      <w:legacy w:legacy="1" w:legacySpace="0" w:legacyIndent="360"/>
      <w:lvlJc w:val="left"/>
      <w:pPr>
        <w:ind w:left="360" w:hanging="360"/>
      </w:pPr>
      <w:rPr>
        <w:rFonts w:ascii="Symbol" w:hAnsi="Symbol" w:hint="default"/>
      </w:rPr>
    </w:lvl>
  </w:abstractNum>
  <w:abstractNum w:abstractNumId="3" w15:restartNumberingAfterBreak="0">
    <w:nsid w:val="10F54BE1"/>
    <w:multiLevelType w:val="hybridMultilevel"/>
    <w:tmpl w:val="8626F8C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99640A"/>
    <w:multiLevelType w:val="hybridMultilevel"/>
    <w:tmpl w:val="1BA00C8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5" w15:restartNumberingAfterBreak="0">
    <w:nsid w:val="1A7E77F4"/>
    <w:multiLevelType w:val="hybridMultilevel"/>
    <w:tmpl w:val="77F6ABCC"/>
    <w:lvl w:ilvl="0" w:tplc="5720FB18">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F8477F"/>
    <w:multiLevelType w:val="hybridMultilevel"/>
    <w:tmpl w:val="81308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2F4806"/>
    <w:multiLevelType w:val="hybridMultilevel"/>
    <w:tmpl w:val="BD1A1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8E784E"/>
    <w:multiLevelType w:val="hybridMultilevel"/>
    <w:tmpl w:val="2BAA95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CEF17DF"/>
    <w:multiLevelType w:val="hybridMultilevel"/>
    <w:tmpl w:val="E3BC5A1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374A4CFF"/>
    <w:multiLevelType w:val="hybridMultilevel"/>
    <w:tmpl w:val="6ED685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13254F3"/>
    <w:multiLevelType w:val="hybridMultilevel"/>
    <w:tmpl w:val="89A062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D238EB"/>
    <w:multiLevelType w:val="hybridMultilevel"/>
    <w:tmpl w:val="23C6C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3A01E0F"/>
    <w:multiLevelType w:val="hybridMultilevel"/>
    <w:tmpl w:val="A3E03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690562"/>
    <w:multiLevelType w:val="hybridMultilevel"/>
    <w:tmpl w:val="E3BC25C6"/>
    <w:lvl w:ilvl="0" w:tplc="0C09000F">
      <w:start w:val="1"/>
      <w:numFmt w:val="decimal"/>
      <w:lvlText w:val="%1."/>
      <w:lvlJc w:val="left"/>
      <w:pPr>
        <w:ind w:left="372" w:hanging="360"/>
      </w:pPr>
    </w:lvl>
    <w:lvl w:ilvl="1" w:tplc="0C090019" w:tentative="1">
      <w:start w:val="1"/>
      <w:numFmt w:val="lowerLetter"/>
      <w:lvlText w:val="%2."/>
      <w:lvlJc w:val="left"/>
      <w:pPr>
        <w:ind w:left="1092" w:hanging="360"/>
      </w:pPr>
    </w:lvl>
    <w:lvl w:ilvl="2" w:tplc="0C09001B">
      <w:start w:val="1"/>
      <w:numFmt w:val="lowerRoman"/>
      <w:lvlText w:val="%3."/>
      <w:lvlJc w:val="right"/>
      <w:pPr>
        <w:ind w:left="1812" w:hanging="180"/>
      </w:pPr>
    </w:lvl>
    <w:lvl w:ilvl="3" w:tplc="0C09000F">
      <w:start w:val="1"/>
      <w:numFmt w:val="decimal"/>
      <w:lvlText w:val="%4."/>
      <w:lvlJc w:val="left"/>
      <w:pPr>
        <w:ind w:left="3273" w:hanging="360"/>
      </w:pPr>
    </w:lvl>
    <w:lvl w:ilvl="4" w:tplc="0C090019" w:tentative="1">
      <w:start w:val="1"/>
      <w:numFmt w:val="lowerLetter"/>
      <w:lvlText w:val="%5."/>
      <w:lvlJc w:val="left"/>
      <w:pPr>
        <w:ind w:left="3252" w:hanging="360"/>
      </w:pPr>
    </w:lvl>
    <w:lvl w:ilvl="5" w:tplc="0C09001B" w:tentative="1">
      <w:start w:val="1"/>
      <w:numFmt w:val="lowerRoman"/>
      <w:lvlText w:val="%6."/>
      <w:lvlJc w:val="right"/>
      <w:pPr>
        <w:ind w:left="3972" w:hanging="180"/>
      </w:pPr>
    </w:lvl>
    <w:lvl w:ilvl="6" w:tplc="0C09000F" w:tentative="1">
      <w:start w:val="1"/>
      <w:numFmt w:val="decimal"/>
      <w:lvlText w:val="%7."/>
      <w:lvlJc w:val="left"/>
      <w:pPr>
        <w:ind w:left="4692" w:hanging="360"/>
      </w:pPr>
    </w:lvl>
    <w:lvl w:ilvl="7" w:tplc="0C090019" w:tentative="1">
      <w:start w:val="1"/>
      <w:numFmt w:val="lowerLetter"/>
      <w:lvlText w:val="%8."/>
      <w:lvlJc w:val="left"/>
      <w:pPr>
        <w:ind w:left="5412" w:hanging="360"/>
      </w:pPr>
    </w:lvl>
    <w:lvl w:ilvl="8" w:tplc="0C09001B" w:tentative="1">
      <w:start w:val="1"/>
      <w:numFmt w:val="lowerRoman"/>
      <w:lvlText w:val="%9."/>
      <w:lvlJc w:val="right"/>
      <w:pPr>
        <w:ind w:left="6132" w:hanging="180"/>
      </w:pPr>
    </w:lvl>
  </w:abstractNum>
  <w:abstractNum w:abstractNumId="15" w15:restartNumberingAfterBreak="0">
    <w:nsid w:val="49697DAC"/>
    <w:multiLevelType w:val="hybridMultilevel"/>
    <w:tmpl w:val="1D1AE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53BC1"/>
    <w:multiLevelType w:val="hybridMultilevel"/>
    <w:tmpl w:val="7C36A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050B5C"/>
    <w:multiLevelType w:val="hybridMultilevel"/>
    <w:tmpl w:val="52CA6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056454"/>
    <w:multiLevelType w:val="hybridMultilevel"/>
    <w:tmpl w:val="38C2D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386732"/>
    <w:multiLevelType w:val="hybridMultilevel"/>
    <w:tmpl w:val="4CACB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1D3D56"/>
    <w:multiLevelType w:val="hybridMultilevel"/>
    <w:tmpl w:val="8C96F9B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6D5E094D"/>
    <w:multiLevelType w:val="hybridMultilevel"/>
    <w:tmpl w:val="FE5CB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FE469D"/>
    <w:multiLevelType w:val="hybridMultilevel"/>
    <w:tmpl w:val="8C923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86042B"/>
    <w:multiLevelType w:val="hybridMultilevel"/>
    <w:tmpl w:val="3B52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1E244A"/>
    <w:multiLevelType w:val="hybridMultilevel"/>
    <w:tmpl w:val="CFD471CE"/>
    <w:lvl w:ilvl="0" w:tplc="6532A4A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7"/>
  </w:num>
  <w:num w:numId="5">
    <w:abstractNumId w:val="6"/>
  </w:num>
  <w:num w:numId="6">
    <w:abstractNumId w:val="16"/>
  </w:num>
  <w:num w:numId="7">
    <w:abstractNumId w:val="5"/>
  </w:num>
  <w:num w:numId="8">
    <w:abstractNumId w:val="13"/>
  </w:num>
  <w:num w:numId="9">
    <w:abstractNumId w:val="1"/>
  </w:num>
  <w:num w:numId="10">
    <w:abstractNumId w:val="23"/>
  </w:num>
  <w:num w:numId="11">
    <w:abstractNumId w:val="19"/>
  </w:num>
  <w:num w:numId="12">
    <w:abstractNumId w:val="2"/>
  </w:num>
  <w:num w:numId="13">
    <w:abstractNumId w:val="15"/>
  </w:num>
  <w:num w:numId="14">
    <w:abstractNumId w:val="8"/>
  </w:num>
  <w:num w:numId="15">
    <w:abstractNumId w:val="0"/>
  </w:num>
  <w:num w:numId="16">
    <w:abstractNumId w:val="7"/>
  </w:num>
  <w:num w:numId="17">
    <w:abstractNumId w:val="21"/>
  </w:num>
  <w:num w:numId="18">
    <w:abstractNumId w:val="24"/>
  </w:num>
  <w:num w:numId="19">
    <w:abstractNumId w:val="14"/>
  </w:num>
  <w:num w:numId="20">
    <w:abstractNumId w:val="18"/>
  </w:num>
  <w:num w:numId="21">
    <w:abstractNumId w:val="20"/>
  </w:num>
  <w:num w:numId="22">
    <w:abstractNumId w:val="12"/>
  </w:num>
  <w:num w:numId="23">
    <w:abstractNumId w:val="22"/>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D6"/>
    <w:rsid w:val="00005ED3"/>
    <w:rsid w:val="00032AD7"/>
    <w:rsid w:val="00046FDF"/>
    <w:rsid w:val="000658DA"/>
    <w:rsid w:val="00073CF3"/>
    <w:rsid w:val="000932DB"/>
    <w:rsid w:val="000A0CFA"/>
    <w:rsid w:val="000B58A8"/>
    <w:rsid w:val="000C6AA5"/>
    <w:rsid w:val="0010438D"/>
    <w:rsid w:val="00131B4E"/>
    <w:rsid w:val="00135293"/>
    <w:rsid w:val="001403CA"/>
    <w:rsid w:val="00145612"/>
    <w:rsid w:val="001671FA"/>
    <w:rsid w:val="00181357"/>
    <w:rsid w:val="00195129"/>
    <w:rsid w:val="00195E67"/>
    <w:rsid w:val="001B2437"/>
    <w:rsid w:val="001C69F2"/>
    <w:rsid w:val="001D6F0A"/>
    <w:rsid w:val="002016EF"/>
    <w:rsid w:val="00204F69"/>
    <w:rsid w:val="0022380A"/>
    <w:rsid w:val="00254F64"/>
    <w:rsid w:val="00273ED8"/>
    <w:rsid w:val="00273F09"/>
    <w:rsid w:val="00277697"/>
    <w:rsid w:val="00283D68"/>
    <w:rsid w:val="002C3E92"/>
    <w:rsid w:val="002C7B47"/>
    <w:rsid w:val="002D4541"/>
    <w:rsid w:val="003066AD"/>
    <w:rsid w:val="003127CE"/>
    <w:rsid w:val="00340F9E"/>
    <w:rsid w:val="00386370"/>
    <w:rsid w:val="00394026"/>
    <w:rsid w:val="003A168A"/>
    <w:rsid w:val="003A1E8F"/>
    <w:rsid w:val="003A4A02"/>
    <w:rsid w:val="003B7AE2"/>
    <w:rsid w:val="003D286B"/>
    <w:rsid w:val="003E7447"/>
    <w:rsid w:val="00400BD4"/>
    <w:rsid w:val="0041681B"/>
    <w:rsid w:val="00417D56"/>
    <w:rsid w:val="00417F72"/>
    <w:rsid w:val="0042552F"/>
    <w:rsid w:val="00425B7D"/>
    <w:rsid w:val="0043336E"/>
    <w:rsid w:val="00437CE8"/>
    <w:rsid w:val="00441FAB"/>
    <w:rsid w:val="00442AF6"/>
    <w:rsid w:val="0045362E"/>
    <w:rsid w:val="004544F1"/>
    <w:rsid w:val="00457711"/>
    <w:rsid w:val="004610C9"/>
    <w:rsid w:val="004625D2"/>
    <w:rsid w:val="00465A6F"/>
    <w:rsid w:val="00467A54"/>
    <w:rsid w:val="00470B65"/>
    <w:rsid w:val="004837DC"/>
    <w:rsid w:val="0048417C"/>
    <w:rsid w:val="004860A6"/>
    <w:rsid w:val="00491871"/>
    <w:rsid w:val="004A3040"/>
    <w:rsid w:val="004A43FD"/>
    <w:rsid w:val="004A6EDF"/>
    <w:rsid w:val="004C1DCE"/>
    <w:rsid w:val="004D27E6"/>
    <w:rsid w:val="004F277F"/>
    <w:rsid w:val="00501815"/>
    <w:rsid w:val="00504ED2"/>
    <w:rsid w:val="00511C12"/>
    <w:rsid w:val="005259E3"/>
    <w:rsid w:val="00536738"/>
    <w:rsid w:val="005679A5"/>
    <w:rsid w:val="00575857"/>
    <w:rsid w:val="00582295"/>
    <w:rsid w:val="005B1AA5"/>
    <w:rsid w:val="005B375E"/>
    <w:rsid w:val="005D0AA7"/>
    <w:rsid w:val="005D455C"/>
    <w:rsid w:val="005E2F12"/>
    <w:rsid w:val="00603E68"/>
    <w:rsid w:val="00623FEC"/>
    <w:rsid w:val="00640351"/>
    <w:rsid w:val="006427C4"/>
    <w:rsid w:val="006432AE"/>
    <w:rsid w:val="00646503"/>
    <w:rsid w:val="00657869"/>
    <w:rsid w:val="00681554"/>
    <w:rsid w:val="00684117"/>
    <w:rsid w:val="006943A3"/>
    <w:rsid w:val="006B10D0"/>
    <w:rsid w:val="006B1551"/>
    <w:rsid w:val="006C7193"/>
    <w:rsid w:val="00712F0B"/>
    <w:rsid w:val="007172F1"/>
    <w:rsid w:val="00725C13"/>
    <w:rsid w:val="00726DDF"/>
    <w:rsid w:val="007339FE"/>
    <w:rsid w:val="00743D4C"/>
    <w:rsid w:val="00746078"/>
    <w:rsid w:val="00755E27"/>
    <w:rsid w:val="007634BB"/>
    <w:rsid w:val="007745C2"/>
    <w:rsid w:val="00776E50"/>
    <w:rsid w:val="0078048D"/>
    <w:rsid w:val="00796270"/>
    <w:rsid w:val="007B5230"/>
    <w:rsid w:val="007D1913"/>
    <w:rsid w:val="007D1C4F"/>
    <w:rsid w:val="008043AF"/>
    <w:rsid w:val="0083049B"/>
    <w:rsid w:val="008412BA"/>
    <w:rsid w:val="00842D60"/>
    <w:rsid w:val="00862871"/>
    <w:rsid w:val="00865266"/>
    <w:rsid w:val="0086607A"/>
    <w:rsid w:val="008821AF"/>
    <w:rsid w:val="00886F7B"/>
    <w:rsid w:val="008B1B1D"/>
    <w:rsid w:val="008F0C4D"/>
    <w:rsid w:val="00915045"/>
    <w:rsid w:val="00922A63"/>
    <w:rsid w:val="009244DD"/>
    <w:rsid w:val="009402A6"/>
    <w:rsid w:val="0095394C"/>
    <w:rsid w:val="00954A1A"/>
    <w:rsid w:val="009559E1"/>
    <w:rsid w:val="0097396B"/>
    <w:rsid w:val="00976E82"/>
    <w:rsid w:val="00986F15"/>
    <w:rsid w:val="00987E1E"/>
    <w:rsid w:val="00993B59"/>
    <w:rsid w:val="0099519B"/>
    <w:rsid w:val="009A0F33"/>
    <w:rsid w:val="009A555D"/>
    <w:rsid w:val="009C00DF"/>
    <w:rsid w:val="009C50C5"/>
    <w:rsid w:val="009E26D5"/>
    <w:rsid w:val="009E6FEF"/>
    <w:rsid w:val="00A01125"/>
    <w:rsid w:val="00A0461C"/>
    <w:rsid w:val="00A118DD"/>
    <w:rsid w:val="00A1376A"/>
    <w:rsid w:val="00A21702"/>
    <w:rsid w:val="00A31E3E"/>
    <w:rsid w:val="00A3591A"/>
    <w:rsid w:val="00A82762"/>
    <w:rsid w:val="00A867F0"/>
    <w:rsid w:val="00A96639"/>
    <w:rsid w:val="00AA2A44"/>
    <w:rsid w:val="00AB381C"/>
    <w:rsid w:val="00AB45AE"/>
    <w:rsid w:val="00AE193F"/>
    <w:rsid w:val="00AE413F"/>
    <w:rsid w:val="00AE6ACC"/>
    <w:rsid w:val="00B01F7D"/>
    <w:rsid w:val="00B15B5E"/>
    <w:rsid w:val="00B26EB9"/>
    <w:rsid w:val="00B369B2"/>
    <w:rsid w:val="00B961FB"/>
    <w:rsid w:val="00BA2BD6"/>
    <w:rsid w:val="00BA4B2C"/>
    <w:rsid w:val="00BB11B8"/>
    <w:rsid w:val="00BB125B"/>
    <w:rsid w:val="00BC7428"/>
    <w:rsid w:val="00BD6207"/>
    <w:rsid w:val="00C009DB"/>
    <w:rsid w:val="00C029B7"/>
    <w:rsid w:val="00C07427"/>
    <w:rsid w:val="00C07BCB"/>
    <w:rsid w:val="00C24E92"/>
    <w:rsid w:val="00C41C34"/>
    <w:rsid w:val="00C42AB1"/>
    <w:rsid w:val="00C42DB2"/>
    <w:rsid w:val="00C432C6"/>
    <w:rsid w:val="00C4716E"/>
    <w:rsid w:val="00C64106"/>
    <w:rsid w:val="00C8608C"/>
    <w:rsid w:val="00C9665B"/>
    <w:rsid w:val="00CB5A57"/>
    <w:rsid w:val="00CD0B90"/>
    <w:rsid w:val="00CE0D4F"/>
    <w:rsid w:val="00D3156C"/>
    <w:rsid w:val="00D33997"/>
    <w:rsid w:val="00D35577"/>
    <w:rsid w:val="00D556E3"/>
    <w:rsid w:val="00D655A7"/>
    <w:rsid w:val="00D73EBF"/>
    <w:rsid w:val="00D81BB0"/>
    <w:rsid w:val="00D9605B"/>
    <w:rsid w:val="00DB2DDA"/>
    <w:rsid w:val="00DC016F"/>
    <w:rsid w:val="00DC20E9"/>
    <w:rsid w:val="00DD6E20"/>
    <w:rsid w:val="00DF5339"/>
    <w:rsid w:val="00E2666B"/>
    <w:rsid w:val="00E365FC"/>
    <w:rsid w:val="00E610C2"/>
    <w:rsid w:val="00E644A9"/>
    <w:rsid w:val="00E66032"/>
    <w:rsid w:val="00E666C6"/>
    <w:rsid w:val="00E703C1"/>
    <w:rsid w:val="00E73FD6"/>
    <w:rsid w:val="00E87FED"/>
    <w:rsid w:val="00E9001F"/>
    <w:rsid w:val="00EB6800"/>
    <w:rsid w:val="00ED296F"/>
    <w:rsid w:val="00ED6B1A"/>
    <w:rsid w:val="00EE398E"/>
    <w:rsid w:val="00EE4B62"/>
    <w:rsid w:val="00EF24A2"/>
    <w:rsid w:val="00F016C3"/>
    <w:rsid w:val="00F11C24"/>
    <w:rsid w:val="00F253B4"/>
    <w:rsid w:val="00F33E4E"/>
    <w:rsid w:val="00F343A2"/>
    <w:rsid w:val="00F43A18"/>
    <w:rsid w:val="00F50CD0"/>
    <w:rsid w:val="00F53819"/>
    <w:rsid w:val="00F56F41"/>
    <w:rsid w:val="00F64B4A"/>
    <w:rsid w:val="00F72795"/>
    <w:rsid w:val="00F745EA"/>
    <w:rsid w:val="00F8361B"/>
    <w:rsid w:val="00F85460"/>
    <w:rsid w:val="00F97E50"/>
    <w:rsid w:val="00FA0975"/>
    <w:rsid w:val="00FA1989"/>
    <w:rsid w:val="00FB40E0"/>
    <w:rsid w:val="00FC565E"/>
    <w:rsid w:val="00FD2179"/>
    <w:rsid w:val="00FF5317"/>
    <w:rsid w:val="00FF7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68757A-8465-459B-87B9-B55D7D10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F33"/>
  </w:style>
  <w:style w:type="paragraph" w:styleId="Footer">
    <w:name w:val="footer"/>
    <w:basedOn w:val="Normal"/>
    <w:link w:val="FooterChar"/>
    <w:uiPriority w:val="99"/>
    <w:unhideWhenUsed/>
    <w:rsid w:val="009A0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F33"/>
  </w:style>
  <w:style w:type="paragraph" w:styleId="ListParagraph">
    <w:name w:val="List Paragraph"/>
    <w:basedOn w:val="Normal"/>
    <w:uiPriority w:val="34"/>
    <w:qFormat/>
    <w:rsid w:val="002016EF"/>
    <w:pPr>
      <w:ind w:left="720"/>
      <w:contextualSpacing/>
    </w:pPr>
  </w:style>
  <w:style w:type="paragraph" w:styleId="BalloonText">
    <w:name w:val="Balloon Text"/>
    <w:basedOn w:val="Normal"/>
    <w:link w:val="BalloonTextChar"/>
    <w:uiPriority w:val="99"/>
    <w:semiHidden/>
    <w:unhideWhenUsed/>
    <w:rsid w:val="000A0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FA"/>
    <w:rPr>
      <w:rFonts w:ascii="Segoe UI" w:hAnsi="Segoe UI" w:cs="Segoe UI"/>
      <w:sz w:val="18"/>
      <w:szCs w:val="18"/>
    </w:rPr>
  </w:style>
  <w:style w:type="paragraph" w:customStyle="1" w:styleId="BodyBullet">
    <w:name w:val="Body Bullet"/>
    <w:basedOn w:val="Normal"/>
    <w:uiPriority w:val="99"/>
    <w:rsid w:val="00F64B4A"/>
    <w:pPr>
      <w:tabs>
        <w:tab w:val="left" w:pos="360"/>
      </w:tabs>
      <w:overflowPunct w:val="0"/>
      <w:autoSpaceDE w:val="0"/>
      <w:autoSpaceDN w:val="0"/>
      <w:adjustRightInd w:val="0"/>
      <w:spacing w:before="60" w:after="60" w:line="240" w:lineRule="auto"/>
      <w:ind w:left="360" w:hanging="360"/>
      <w:textAlignment w:val="baseline"/>
    </w:pPr>
    <w:rPr>
      <w:rFonts w:ascii="Arial" w:eastAsia="Times New Roman" w:hAnsi="Arial" w:cs="Times New Roman"/>
      <w:szCs w:val="20"/>
      <w:lang w:val="en-US" w:eastAsia="en-AU"/>
    </w:rPr>
  </w:style>
  <w:style w:type="paragraph" w:styleId="NoSpacing">
    <w:name w:val="No Spacing"/>
    <w:uiPriority w:val="1"/>
    <w:qFormat/>
    <w:rsid w:val="00340F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3068F-1E27-4716-8830-B78D5825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Dubbo City Council</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Howard</dc:creator>
  <cp:keywords/>
  <dc:description/>
  <cp:lastModifiedBy>Sally Everett</cp:lastModifiedBy>
  <cp:revision>2</cp:revision>
  <cp:lastPrinted>2017-03-14T02:48:00Z</cp:lastPrinted>
  <dcterms:created xsi:type="dcterms:W3CDTF">2020-11-10T23:47:00Z</dcterms:created>
  <dcterms:modified xsi:type="dcterms:W3CDTF">2020-11-10T23:47:00Z</dcterms:modified>
</cp:coreProperties>
</file>