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4957" w14:textId="77777777" w:rsidR="00EC0D20" w:rsidRPr="00BC0F89" w:rsidRDefault="00EF1F2E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i/>
          <w:color w:val="00A6E2"/>
          <w:sz w:val="44"/>
          <w:szCs w:val="44"/>
          <w:u w:val="single"/>
        </w:rPr>
      </w:pPr>
      <w:r>
        <w:rPr>
          <w:b/>
          <w:color w:val="00A6E2"/>
          <w:sz w:val="44"/>
          <w:szCs w:val="44"/>
        </w:rPr>
        <w:t>POSITION DESCRIPTION</w:t>
      </w:r>
      <w:r w:rsidR="00EC0D20" w:rsidRPr="004C5071">
        <w:rPr>
          <w:b/>
          <w:color w:val="00A6E2"/>
          <w:sz w:val="44"/>
          <w:szCs w:val="44"/>
        </w:rPr>
        <w:tab/>
      </w:r>
    </w:p>
    <w:p w14:paraId="1D7C611B" w14:textId="77777777" w:rsidR="006F0924" w:rsidRPr="0090721F" w:rsidRDefault="006F0924" w:rsidP="00EC0D20">
      <w:pPr>
        <w:spacing w:after="0"/>
        <w:rPr>
          <w:b/>
          <w:szCs w:val="20"/>
          <w:lang w:val="en-US"/>
        </w:rPr>
      </w:pPr>
    </w:p>
    <w:p w14:paraId="47A5FBC2" w14:textId="0265879C" w:rsidR="00775FB9" w:rsidRPr="0090721F" w:rsidRDefault="00EC0D20" w:rsidP="00EC0D20">
      <w:pPr>
        <w:spacing w:after="0"/>
        <w:rPr>
          <w:b/>
          <w:color w:val="auto"/>
          <w:szCs w:val="20"/>
          <w:lang w:val="en-US"/>
        </w:rPr>
      </w:pPr>
      <w:r w:rsidRPr="0090721F">
        <w:rPr>
          <w:b/>
          <w:color w:val="auto"/>
          <w:szCs w:val="20"/>
          <w:lang w:val="en-US"/>
        </w:rPr>
        <w:t>Position title:</w:t>
      </w:r>
      <w:r w:rsidRPr="0090721F">
        <w:rPr>
          <w:b/>
          <w:color w:val="auto"/>
          <w:szCs w:val="20"/>
          <w:lang w:val="en-US"/>
        </w:rPr>
        <w:tab/>
      </w:r>
      <w:r w:rsidR="00E561DA" w:rsidRPr="0090721F">
        <w:rPr>
          <w:b/>
          <w:color w:val="auto"/>
          <w:szCs w:val="20"/>
          <w:lang w:val="en-US"/>
        </w:rPr>
        <w:tab/>
      </w:r>
      <w:r w:rsidR="00251BFA">
        <w:rPr>
          <w:b/>
          <w:color w:val="auto"/>
          <w:szCs w:val="20"/>
          <w:lang w:val="en-US"/>
        </w:rPr>
        <w:t xml:space="preserve">Financial </w:t>
      </w:r>
      <w:r w:rsidR="005F18C9">
        <w:rPr>
          <w:b/>
          <w:color w:val="auto"/>
          <w:szCs w:val="20"/>
          <w:lang w:val="en-US"/>
        </w:rPr>
        <w:t xml:space="preserve">Accountant </w:t>
      </w:r>
    </w:p>
    <w:p w14:paraId="45B82F19" w14:textId="77777777" w:rsidR="00EC0D20" w:rsidRPr="0090721F" w:rsidRDefault="00EC0D20" w:rsidP="00EC0D20">
      <w:pPr>
        <w:spacing w:after="0"/>
        <w:rPr>
          <w:b/>
          <w:color w:val="auto"/>
          <w:szCs w:val="20"/>
          <w:lang w:val="en-US"/>
        </w:rPr>
      </w:pPr>
      <w:r w:rsidRPr="0090721F">
        <w:rPr>
          <w:b/>
          <w:color w:val="auto"/>
          <w:szCs w:val="20"/>
          <w:lang w:val="en-US"/>
        </w:rPr>
        <w:t>Location:</w:t>
      </w:r>
      <w:r w:rsidRPr="0090721F">
        <w:rPr>
          <w:b/>
          <w:color w:val="auto"/>
          <w:szCs w:val="20"/>
          <w:lang w:val="en-US"/>
        </w:rPr>
        <w:tab/>
      </w:r>
      <w:r w:rsidRPr="0090721F">
        <w:rPr>
          <w:b/>
          <w:color w:val="auto"/>
          <w:szCs w:val="20"/>
          <w:lang w:val="en-US"/>
        </w:rPr>
        <w:tab/>
      </w:r>
      <w:r w:rsidR="00E561DA" w:rsidRPr="0090721F">
        <w:rPr>
          <w:b/>
          <w:color w:val="auto"/>
          <w:szCs w:val="20"/>
          <w:lang w:val="en-US"/>
        </w:rPr>
        <w:t>Head Office</w:t>
      </w:r>
    </w:p>
    <w:p w14:paraId="45F3A1F5" w14:textId="0C10114A" w:rsidR="00EC0D20" w:rsidRPr="00692013" w:rsidRDefault="00EC0D20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Reports to:</w:t>
      </w:r>
      <w:r w:rsidRPr="00692013">
        <w:rPr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 w:rsidR="00FD6033">
        <w:rPr>
          <w:color w:val="auto"/>
          <w:szCs w:val="20"/>
          <w:lang w:val="en-US"/>
        </w:rPr>
        <w:t xml:space="preserve">Finance </w:t>
      </w:r>
      <w:r w:rsidR="000E0056">
        <w:rPr>
          <w:color w:val="auto"/>
          <w:szCs w:val="20"/>
          <w:lang w:val="en-US"/>
        </w:rPr>
        <w:t>Manager</w:t>
      </w:r>
      <w:r w:rsidR="003A5799">
        <w:rPr>
          <w:color w:val="auto"/>
          <w:szCs w:val="20"/>
          <w:lang w:val="en-US"/>
        </w:rPr>
        <w:t xml:space="preserve"> </w:t>
      </w:r>
    </w:p>
    <w:p w14:paraId="2E98FF9C" w14:textId="77777777" w:rsidR="001A23C0" w:rsidRPr="00692013" w:rsidRDefault="008A0B5A" w:rsidP="00EC0D20">
      <w:pPr>
        <w:spacing w:after="0"/>
        <w:rPr>
          <w:color w:val="auto"/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Entities</w:t>
      </w:r>
      <w:r w:rsidR="00EC0D20" w:rsidRPr="00692013">
        <w:rPr>
          <w:b/>
          <w:color w:val="auto"/>
          <w:szCs w:val="20"/>
          <w:lang w:val="en-US"/>
        </w:rPr>
        <w:t>:</w:t>
      </w:r>
      <w:r w:rsidR="00EC0D20" w:rsidRPr="00692013">
        <w:rPr>
          <w:b/>
          <w:color w:val="auto"/>
          <w:szCs w:val="20"/>
          <w:lang w:val="en-US"/>
        </w:rPr>
        <w:tab/>
      </w:r>
      <w:r w:rsidR="00EC0D20" w:rsidRPr="00692013">
        <w:rPr>
          <w:color w:val="auto"/>
          <w:szCs w:val="20"/>
          <w:lang w:val="en-US"/>
        </w:rPr>
        <w:tab/>
      </w:r>
      <w:r w:rsidR="005F1599" w:rsidRPr="00692013">
        <w:rPr>
          <w:color w:val="auto"/>
          <w:szCs w:val="20"/>
          <w:lang w:val="en-US"/>
        </w:rPr>
        <w:t xml:space="preserve">                </w:t>
      </w:r>
      <w:r w:rsidR="00E561DA" w:rsidRPr="00692013">
        <w:rPr>
          <w:color w:val="auto"/>
          <w:szCs w:val="20"/>
          <w:lang w:val="en-US"/>
        </w:rPr>
        <w:t>GMHBA</w:t>
      </w:r>
    </w:p>
    <w:p w14:paraId="3E92C1B7" w14:textId="1B5C95E7" w:rsidR="001A23C0" w:rsidRPr="00692013" w:rsidRDefault="001A23C0" w:rsidP="00EC0D20">
      <w:pPr>
        <w:spacing w:after="0"/>
        <w:rPr>
          <w:color w:val="auto"/>
          <w:szCs w:val="20"/>
          <w:lang w:val="en-US"/>
        </w:rPr>
      </w:pPr>
      <w:proofErr w:type="spellStart"/>
      <w:r w:rsidRPr="00692013">
        <w:rPr>
          <w:b/>
          <w:color w:val="auto"/>
          <w:szCs w:val="20"/>
          <w:lang w:val="en-US"/>
        </w:rPr>
        <w:t>Organisational</w:t>
      </w:r>
      <w:proofErr w:type="spellEnd"/>
      <w:r w:rsidRPr="00692013">
        <w:rPr>
          <w:b/>
          <w:color w:val="auto"/>
          <w:szCs w:val="20"/>
          <w:lang w:val="en-US"/>
        </w:rPr>
        <w:t xml:space="preserve"> level:</w:t>
      </w:r>
      <w:r w:rsidRPr="00692013">
        <w:rPr>
          <w:color w:val="auto"/>
          <w:szCs w:val="20"/>
          <w:lang w:val="en-US"/>
        </w:rPr>
        <w:tab/>
      </w:r>
      <w:r w:rsidR="00E561DA" w:rsidRPr="00692013">
        <w:rPr>
          <w:color w:val="auto"/>
          <w:szCs w:val="20"/>
          <w:lang w:val="en-US"/>
        </w:rPr>
        <w:t>Professional</w:t>
      </w:r>
      <w:r w:rsidR="0090721F">
        <w:rPr>
          <w:color w:val="auto"/>
          <w:szCs w:val="20"/>
          <w:lang w:val="en-US"/>
        </w:rPr>
        <w:t>/Technical Specialist</w:t>
      </w:r>
    </w:p>
    <w:p w14:paraId="1F1E4C3E" w14:textId="77777777" w:rsidR="006C3647" w:rsidRPr="00D71ABC" w:rsidRDefault="006C3647" w:rsidP="00816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692013">
        <w:rPr>
          <w:b/>
          <w:color w:val="auto"/>
          <w:szCs w:val="20"/>
          <w:lang w:val="en-US"/>
        </w:rPr>
        <w:t>R</w:t>
      </w:r>
      <w:r w:rsidR="009F083F" w:rsidRPr="00692013">
        <w:rPr>
          <w:b/>
          <w:color w:val="auto"/>
          <w:szCs w:val="20"/>
          <w:lang w:val="en-US"/>
        </w:rPr>
        <w:t>eports:</w:t>
      </w:r>
      <w:r w:rsidR="009F083F" w:rsidRPr="00692013">
        <w:rPr>
          <w:b/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 w:rsidR="00E561DA" w:rsidRPr="00692013">
        <w:rPr>
          <w:color w:val="auto"/>
          <w:szCs w:val="20"/>
          <w:lang w:val="en-US"/>
        </w:rPr>
        <w:t>Nil</w:t>
      </w:r>
      <w:r w:rsidRPr="00692013">
        <w:rPr>
          <w:color w:val="auto"/>
          <w:szCs w:val="20"/>
          <w:lang w:val="en-US"/>
        </w:rPr>
        <w:tab/>
      </w:r>
      <w:r w:rsidRPr="00692013">
        <w:rPr>
          <w:color w:val="auto"/>
          <w:szCs w:val="20"/>
          <w:lang w:val="en-US"/>
        </w:rPr>
        <w:tab/>
      </w:r>
      <w:r>
        <w:rPr>
          <w:szCs w:val="20"/>
          <w:lang w:val="en-US"/>
        </w:rPr>
        <w:tab/>
      </w:r>
    </w:p>
    <w:p w14:paraId="685FBA4B" w14:textId="77777777" w:rsidR="009F083F" w:rsidRPr="00D71ABC" w:rsidRDefault="00DE63C3" w:rsidP="00B51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90"/>
        </w:tabs>
        <w:spacing w:after="0"/>
        <w:rPr>
          <w:szCs w:val="20"/>
          <w:lang w:val="en-US"/>
        </w:rPr>
      </w:pP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  <w:r w:rsidRPr="00D71ABC">
        <w:rPr>
          <w:szCs w:val="20"/>
          <w:lang w:val="en-US"/>
        </w:rPr>
        <w:tab/>
      </w:r>
    </w:p>
    <w:p w14:paraId="3B7AABEF" w14:textId="77777777" w:rsidR="00A36092" w:rsidRPr="00DA57DF" w:rsidRDefault="00A36092" w:rsidP="00A36092">
      <w:pPr>
        <w:pStyle w:val="Title"/>
        <w:pBdr>
          <w:bottom w:val="single" w:sz="8" w:space="3" w:color="4F81BD" w:themeColor="accent1"/>
        </w:pBdr>
        <w:tabs>
          <w:tab w:val="left" w:pos="5175"/>
        </w:tabs>
        <w:spacing w:after="0"/>
        <w:rPr>
          <w:b/>
          <w:sz w:val="20"/>
          <w:szCs w:val="20"/>
        </w:rPr>
      </w:pPr>
    </w:p>
    <w:p w14:paraId="6C22BDBF" w14:textId="77777777" w:rsidR="00F72DD2" w:rsidRDefault="00F72DD2" w:rsidP="00A36092">
      <w:pPr>
        <w:spacing w:after="0"/>
        <w:rPr>
          <w:b/>
          <w:szCs w:val="20"/>
          <w:lang w:val="en-US"/>
        </w:rPr>
      </w:pPr>
    </w:p>
    <w:p w14:paraId="0BD644FF" w14:textId="53B94C8A" w:rsidR="00EB69AD" w:rsidRDefault="007A7C68" w:rsidP="00EB69AD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 xml:space="preserve">Job </w:t>
      </w:r>
      <w:r w:rsidR="00EB69AD" w:rsidRPr="00C96327">
        <w:rPr>
          <w:b/>
          <w:color w:val="00A6E2"/>
          <w:sz w:val="22"/>
          <w:lang w:val="en-US"/>
        </w:rPr>
        <w:t>Purpose:</w:t>
      </w:r>
      <w:r w:rsidR="00EB69AD" w:rsidRPr="00C96327">
        <w:rPr>
          <w:b/>
          <w:color w:val="00A6E2"/>
          <w:sz w:val="22"/>
          <w:lang w:val="en-US"/>
        </w:rPr>
        <w:tab/>
      </w:r>
    </w:p>
    <w:p w14:paraId="06BA1CC8" w14:textId="77777777" w:rsidR="00C835A6" w:rsidRPr="00C96327" w:rsidRDefault="00C835A6" w:rsidP="00EB69AD">
      <w:pPr>
        <w:spacing w:after="0"/>
        <w:rPr>
          <w:b/>
          <w:color w:val="00A6E2"/>
          <w:sz w:val="22"/>
          <w:lang w:val="en-US"/>
        </w:rPr>
      </w:pPr>
    </w:p>
    <w:p w14:paraId="5C1A5E1D" w14:textId="5F73FE67" w:rsidR="0090721F" w:rsidRPr="00D36D04" w:rsidRDefault="00D36D04" w:rsidP="005B12EC">
      <w:pPr>
        <w:spacing w:after="0"/>
        <w:rPr>
          <w:b/>
          <w:color w:val="auto"/>
          <w:sz w:val="22"/>
          <w:lang w:val="en-US"/>
        </w:rPr>
      </w:pPr>
      <w:r w:rsidRPr="00D36D04">
        <w:rPr>
          <w:color w:val="auto"/>
          <w:lang w:val="en-US"/>
        </w:rPr>
        <w:t xml:space="preserve">To </w:t>
      </w:r>
      <w:r w:rsidR="00EB3F42">
        <w:rPr>
          <w:color w:val="auto"/>
          <w:lang w:val="en-US"/>
        </w:rPr>
        <w:t>s</w:t>
      </w:r>
      <w:r w:rsidRPr="00D36D04">
        <w:rPr>
          <w:color w:val="auto"/>
          <w:lang w:val="en-US"/>
        </w:rPr>
        <w:t xml:space="preserve">upport the Finance team with the reporting and compliance requirements of GMHBA’s complex business structure. </w:t>
      </w:r>
      <w:r w:rsidRPr="005A5354">
        <w:rPr>
          <w:color w:val="auto"/>
          <w:lang w:val="en-US"/>
        </w:rPr>
        <w:t xml:space="preserve">To help with the maintenance of the general ledger, financial reporting, and accounting procedures. Support the </w:t>
      </w:r>
      <w:r w:rsidR="00064F0B" w:rsidRPr="005A5354">
        <w:rPr>
          <w:color w:val="auto"/>
          <w:lang w:val="en-US"/>
        </w:rPr>
        <w:t>Finance Manager</w:t>
      </w:r>
      <w:r w:rsidRPr="005A5354">
        <w:rPr>
          <w:color w:val="auto"/>
          <w:lang w:val="en-US"/>
        </w:rPr>
        <w:t xml:space="preserve"> to ensure that reporting processes are appropriate.</w:t>
      </w:r>
    </w:p>
    <w:p w14:paraId="00037DF0" w14:textId="77777777" w:rsidR="00D36D04" w:rsidRDefault="00D36D04" w:rsidP="005B12EC">
      <w:pPr>
        <w:spacing w:after="0"/>
        <w:rPr>
          <w:b/>
          <w:color w:val="00A6E2"/>
          <w:sz w:val="22"/>
          <w:lang w:val="en-US"/>
        </w:rPr>
      </w:pPr>
    </w:p>
    <w:p w14:paraId="512258A8" w14:textId="0A5BD4E8" w:rsidR="000909C3" w:rsidRPr="005B12EC" w:rsidRDefault="0007708B" w:rsidP="005B12E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A</w:t>
      </w:r>
      <w:r w:rsidR="007167FA" w:rsidRPr="00C96327">
        <w:rPr>
          <w:b/>
          <w:color w:val="00A6E2"/>
          <w:sz w:val="22"/>
          <w:lang w:val="en-US"/>
        </w:rPr>
        <w:t>ccountabilities:</w:t>
      </w:r>
      <w:r w:rsidR="00CB0076" w:rsidRPr="00C96327">
        <w:rPr>
          <w:b/>
          <w:color w:val="00A6E2"/>
          <w:sz w:val="22"/>
          <w:lang w:val="en-US"/>
        </w:rPr>
        <w:t xml:space="preserve"> </w:t>
      </w:r>
    </w:p>
    <w:p w14:paraId="18F60FD3" w14:textId="77777777" w:rsidR="00692013" w:rsidRDefault="00692013" w:rsidP="007C60F5">
      <w:pPr>
        <w:spacing w:after="0" w:line="23" w:lineRule="atLeast"/>
        <w:rPr>
          <w:rFonts w:ascii="Calibri" w:hAnsi="Calibri" w:cs="Arial"/>
          <w:b/>
          <w:color w:val="auto"/>
          <w:szCs w:val="20"/>
        </w:rPr>
      </w:pPr>
    </w:p>
    <w:p w14:paraId="45A3352D" w14:textId="77777777" w:rsidR="0090721F" w:rsidRPr="00692013" w:rsidRDefault="0090721F" w:rsidP="0090721F">
      <w:pPr>
        <w:spacing w:after="0" w:line="23" w:lineRule="atLeast"/>
        <w:jc w:val="both"/>
        <w:rPr>
          <w:rFonts w:ascii="Calibri" w:hAnsi="Calibri" w:cs="Arial"/>
          <w:b/>
          <w:color w:val="auto"/>
          <w:szCs w:val="20"/>
        </w:rPr>
      </w:pPr>
      <w:r w:rsidRPr="00692013">
        <w:rPr>
          <w:rFonts w:ascii="Calibri" w:hAnsi="Calibri" w:cs="Arial"/>
          <w:b/>
          <w:color w:val="auto"/>
          <w:szCs w:val="20"/>
        </w:rPr>
        <w:t>Planning and Implementation</w:t>
      </w:r>
    </w:p>
    <w:p w14:paraId="213BC9FA" w14:textId="77777777" w:rsidR="0090721F" w:rsidRPr="00692013" w:rsidRDefault="0090721F" w:rsidP="009072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Cs w:val="20"/>
        </w:rPr>
      </w:pPr>
    </w:p>
    <w:p w14:paraId="0DC0525E" w14:textId="77777777" w:rsidR="0090721F" w:rsidRPr="00692013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Contribute to delivery of all aspects of the GMHBA’s overall strategic plan and objectives through planning own work and timely attendance to all delegated tasks and functions</w:t>
      </w:r>
      <w:r>
        <w:rPr>
          <w:rFonts w:ascii="Calibri" w:hAnsi="Calibri" w:cs="Arial"/>
          <w:color w:val="auto"/>
          <w:szCs w:val="20"/>
        </w:rPr>
        <w:t>.</w:t>
      </w:r>
    </w:p>
    <w:p w14:paraId="26248BC2" w14:textId="77777777" w:rsidR="0090721F" w:rsidRPr="00692013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Consider problems or issues that may arise and use lateral thinking to resolve or recommend solutions</w:t>
      </w:r>
      <w:r>
        <w:rPr>
          <w:rFonts w:ascii="Calibri" w:hAnsi="Calibri" w:cs="Arial"/>
          <w:color w:val="auto"/>
          <w:szCs w:val="20"/>
        </w:rPr>
        <w:t>.</w:t>
      </w:r>
      <w:r w:rsidRPr="00692013">
        <w:rPr>
          <w:rFonts w:ascii="Calibri" w:hAnsi="Calibri" w:cs="Arial"/>
          <w:color w:val="auto"/>
          <w:szCs w:val="20"/>
        </w:rPr>
        <w:t xml:space="preserve"> </w:t>
      </w:r>
    </w:p>
    <w:p w14:paraId="63126060" w14:textId="6525006B" w:rsidR="0090721F" w:rsidRPr="00692013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Bring to the attention of your</w:t>
      </w:r>
      <w:r w:rsidR="004A3D28">
        <w:rPr>
          <w:rFonts w:ascii="Calibri" w:hAnsi="Calibri" w:cs="Arial"/>
          <w:color w:val="auto"/>
          <w:szCs w:val="20"/>
        </w:rPr>
        <w:t xml:space="preserve"> </w:t>
      </w:r>
      <w:r w:rsidRPr="00692013">
        <w:rPr>
          <w:rFonts w:ascii="Calibri" w:hAnsi="Calibri" w:cs="Arial"/>
          <w:color w:val="auto"/>
          <w:szCs w:val="20"/>
        </w:rPr>
        <w:t>manager risks and issues that may need to be escalated from time to time</w:t>
      </w:r>
      <w:r>
        <w:rPr>
          <w:rFonts w:ascii="Calibri" w:hAnsi="Calibri" w:cs="Arial"/>
          <w:color w:val="auto"/>
          <w:szCs w:val="20"/>
        </w:rPr>
        <w:t>.</w:t>
      </w:r>
      <w:r w:rsidRPr="00692013">
        <w:rPr>
          <w:rFonts w:ascii="Calibri" w:hAnsi="Calibri" w:cs="Arial"/>
          <w:color w:val="auto"/>
          <w:szCs w:val="20"/>
        </w:rPr>
        <w:t xml:space="preserve"> </w:t>
      </w:r>
    </w:p>
    <w:p w14:paraId="530826FA" w14:textId="77777777" w:rsidR="0090721F" w:rsidRPr="00692013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Actively participate in all business activities such as team meetings, training and development opportunities, information sessions and committee meetings</w:t>
      </w:r>
      <w:r>
        <w:rPr>
          <w:rFonts w:ascii="Calibri" w:hAnsi="Calibri" w:cs="Arial"/>
          <w:color w:val="auto"/>
          <w:szCs w:val="20"/>
        </w:rPr>
        <w:t>.</w:t>
      </w:r>
    </w:p>
    <w:p w14:paraId="7ACC386E" w14:textId="77777777" w:rsidR="0090721F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692013">
        <w:rPr>
          <w:rFonts w:ascii="Calibri" w:hAnsi="Calibri" w:cs="Arial"/>
          <w:color w:val="auto"/>
          <w:szCs w:val="20"/>
        </w:rPr>
        <w:t>Collaborate and seek input from team members, specialist functions and others as required, to maximise performance outcomes</w:t>
      </w:r>
      <w:r>
        <w:rPr>
          <w:rFonts w:ascii="Calibri" w:hAnsi="Calibri" w:cs="Arial"/>
          <w:color w:val="auto"/>
          <w:szCs w:val="20"/>
        </w:rPr>
        <w:t>.</w:t>
      </w:r>
    </w:p>
    <w:p w14:paraId="079DDE95" w14:textId="19810E0D" w:rsidR="0090721F" w:rsidRPr="00D80497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Identify and assist in potential areas for process improvements throughout GMHBA</w:t>
      </w:r>
      <w:r w:rsidR="003053F8">
        <w:rPr>
          <w:rFonts w:ascii="Calibri" w:hAnsi="Calibri" w:cs="Arial"/>
          <w:color w:val="auto"/>
          <w:szCs w:val="20"/>
        </w:rPr>
        <w:t>.</w:t>
      </w:r>
    </w:p>
    <w:p w14:paraId="7D780129" w14:textId="77777777" w:rsidR="004A3D28" w:rsidRDefault="004A3D28" w:rsidP="004A3D28">
      <w:pPr>
        <w:spacing w:after="0" w:line="23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5F65D1ED" w14:textId="4E0F3D54" w:rsidR="00880F11" w:rsidRDefault="007D1F3E" w:rsidP="00831513">
      <w:pPr>
        <w:spacing w:line="23" w:lineRule="atLeast"/>
        <w:jc w:val="both"/>
        <w:rPr>
          <w:rFonts w:ascii="Calibri" w:hAnsi="Calibri" w:cs="Arial"/>
          <w:b/>
          <w:color w:val="auto"/>
          <w:szCs w:val="20"/>
        </w:rPr>
      </w:pPr>
      <w:r>
        <w:rPr>
          <w:rFonts w:ascii="Calibri" w:hAnsi="Calibri" w:cs="Arial"/>
          <w:b/>
          <w:color w:val="auto"/>
          <w:szCs w:val="20"/>
        </w:rPr>
        <w:t xml:space="preserve">Financial and Regulatory Reporting </w:t>
      </w:r>
    </w:p>
    <w:p w14:paraId="74C51E54" w14:textId="2F1E94C7" w:rsidR="000D5047" w:rsidRPr="000D5047" w:rsidRDefault="0057716D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P</w:t>
      </w:r>
      <w:r w:rsidR="000D5047" w:rsidRPr="000D5047">
        <w:rPr>
          <w:rFonts w:ascii="Calibri" w:hAnsi="Calibri" w:cs="Arial"/>
          <w:color w:val="auto"/>
          <w:szCs w:val="20"/>
        </w:rPr>
        <w:t>reparation of monthly financial reports pertaining to private health insurance (PHI) and Health Services Business (HSB) activities</w:t>
      </w:r>
      <w:r>
        <w:rPr>
          <w:rFonts w:ascii="Calibri" w:hAnsi="Calibri" w:cs="Arial"/>
          <w:color w:val="auto"/>
          <w:szCs w:val="20"/>
        </w:rPr>
        <w:t xml:space="preserve"> and investments</w:t>
      </w:r>
    </w:p>
    <w:p w14:paraId="4929693D" w14:textId="433E5B61" w:rsidR="000D5047" w:rsidRPr="00C41AAD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C41AAD">
        <w:rPr>
          <w:rFonts w:ascii="Calibri" w:hAnsi="Calibri" w:cs="Arial"/>
          <w:color w:val="auto"/>
          <w:szCs w:val="20"/>
        </w:rPr>
        <w:t xml:space="preserve">Completion of reconciliations between </w:t>
      </w:r>
      <w:r w:rsidR="00ED7DB3">
        <w:rPr>
          <w:rFonts w:ascii="Calibri" w:hAnsi="Calibri" w:cs="Arial"/>
          <w:color w:val="auto"/>
          <w:szCs w:val="20"/>
        </w:rPr>
        <w:t>GL &amp; external systems</w:t>
      </w:r>
      <w:r w:rsidRPr="00C41AAD">
        <w:rPr>
          <w:rFonts w:ascii="Calibri" w:hAnsi="Calibri" w:cs="Arial"/>
          <w:color w:val="auto"/>
          <w:szCs w:val="20"/>
        </w:rPr>
        <w:t xml:space="preserve"> for Health Services</w:t>
      </w:r>
      <w:r w:rsidR="00ED7DB3">
        <w:rPr>
          <w:rFonts w:ascii="Calibri" w:hAnsi="Calibri" w:cs="Arial"/>
          <w:color w:val="auto"/>
          <w:szCs w:val="20"/>
        </w:rPr>
        <w:t xml:space="preserve"> and</w:t>
      </w:r>
      <w:r w:rsidR="00856834">
        <w:rPr>
          <w:rFonts w:ascii="Calibri" w:hAnsi="Calibri" w:cs="Arial"/>
          <w:color w:val="auto"/>
          <w:szCs w:val="20"/>
        </w:rPr>
        <w:t xml:space="preserve"> Private Health </w:t>
      </w:r>
      <w:proofErr w:type="gramStart"/>
      <w:r w:rsidR="00856834">
        <w:rPr>
          <w:rFonts w:ascii="Calibri" w:hAnsi="Calibri" w:cs="Arial"/>
          <w:color w:val="auto"/>
          <w:szCs w:val="20"/>
        </w:rPr>
        <w:t>Insurance</w:t>
      </w:r>
      <w:r w:rsidR="00ED7DB3">
        <w:rPr>
          <w:rFonts w:ascii="Calibri" w:hAnsi="Calibri" w:cs="Arial"/>
          <w:color w:val="auto"/>
          <w:szCs w:val="20"/>
        </w:rPr>
        <w:t xml:space="preserve"> </w:t>
      </w:r>
      <w:r w:rsidRPr="00C41AAD">
        <w:rPr>
          <w:rFonts w:ascii="Calibri" w:hAnsi="Calibri" w:cs="Arial"/>
          <w:color w:val="auto"/>
          <w:szCs w:val="20"/>
        </w:rPr>
        <w:t xml:space="preserve"> businesses</w:t>
      </w:r>
      <w:proofErr w:type="gramEnd"/>
      <w:r w:rsidR="007D1F3E" w:rsidRPr="00C41AAD">
        <w:rPr>
          <w:rFonts w:ascii="Calibri" w:hAnsi="Calibri" w:cs="Arial"/>
          <w:color w:val="auto"/>
          <w:szCs w:val="20"/>
        </w:rPr>
        <w:t>.</w:t>
      </w:r>
    </w:p>
    <w:p w14:paraId="54B71237" w14:textId="7DE69307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 xml:space="preserve">Preparation of Balance Sheet </w:t>
      </w:r>
      <w:r w:rsidR="00856834">
        <w:rPr>
          <w:rFonts w:ascii="Calibri" w:hAnsi="Calibri" w:cs="Arial"/>
          <w:color w:val="auto"/>
          <w:szCs w:val="20"/>
        </w:rPr>
        <w:t xml:space="preserve">and Bank </w:t>
      </w:r>
      <w:r w:rsidRPr="000D5047">
        <w:rPr>
          <w:rFonts w:ascii="Calibri" w:hAnsi="Calibri" w:cs="Arial"/>
          <w:color w:val="auto"/>
          <w:szCs w:val="20"/>
        </w:rPr>
        <w:t>reconciliations</w:t>
      </w:r>
      <w:r w:rsidR="007D1F3E">
        <w:rPr>
          <w:rFonts w:ascii="Calibri" w:hAnsi="Calibri" w:cs="Arial"/>
          <w:color w:val="auto"/>
          <w:szCs w:val="20"/>
        </w:rPr>
        <w:t>.</w:t>
      </w:r>
    </w:p>
    <w:p w14:paraId="0E42A5A5" w14:textId="5DFD7551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lastRenderedPageBreak/>
        <w:t>Ensure that the capital expenditure policy remains up to date and monitor compliance with capital purchasing requirements</w:t>
      </w:r>
      <w:r w:rsidR="007D1F3E">
        <w:rPr>
          <w:rFonts w:ascii="Calibri" w:hAnsi="Calibri" w:cs="Arial"/>
          <w:color w:val="auto"/>
          <w:szCs w:val="20"/>
        </w:rPr>
        <w:t>.</w:t>
      </w:r>
    </w:p>
    <w:p w14:paraId="2DD9605E" w14:textId="0704C2B9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>Maintenance of fixed asset register including application of Accounting Standards, useful life assessment and assessment of redundancy or write-off requirement</w:t>
      </w:r>
      <w:r w:rsidR="003053F8">
        <w:rPr>
          <w:rFonts w:ascii="Calibri" w:hAnsi="Calibri" w:cs="Arial"/>
          <w:color w:val="auto"/>
          <w:szCs w:val="20"/>
        </w:rPr>
        <w:t>.</w:t>
      </w:r>
    </w:p>
    <w:p w14:paraId="0752BD2F" w14:textId="5CAED6F2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>Preparation of monthly Business Activity Statements and annual Fringe Benefits Tax Return</w:t>
      </w:r>
      <w:r w:rsidR="003053F8">
        <w:rPr>
          <w:rFonts w:ascii="Calibri" w:hAnsi="Calibri" w:cs="Arial"/>
          <w:color w:val="auto"/>
          <w:szCs w:val="20"/>
        </w:rPr>
        <w:t>.</w:t>
      </w:r>
    </w:p>
    <w:p w14:paraId="0C306F0C" w14:textId="200C3B40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>Assist with the preparation of the Annual Consolidated Financial Report in accordance with relevant Australian Accounting Standards</w:t>
      </w:r>
      <w:r w:rsidR="003053F8">
        <w:rPr>
          <w:rFonts w:ascii="Calibri" w:hAnsi="Calibri" w:cs="Arial"/>
          <w:color w:val="auto"/>
          <w:szCs w:val="20"/>
        </w:rPr>
        <w:t>.</w:t>
      </w:r>
      <w:r w:rsidR="007920BC">
        <w:rPr>
          <w:rFonts w:ascii="Calibri" w:hAnsi="Calibri" w:cs="Arial"/>
          <w:color w:val="auto"/>
          <w:szCs w:val="20"/>
        </w:rPr>
        <w:t xml:space="preserve"> </w:t>
      </w:r>
    </w:p>
    <w:p w14:paraId="3920D0F6" w14:textId="4D45023D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>Contribute to the annual external audit process</w:t>
      </w:r>
      <w:r w:rsidR="003053F8">
        <w:rPr>
          <w:rFonts w:ascii="Calibri" w:hAnsi="Calibri" w:cs="Arial"/>
          <w:color w:val="auto"/>
          <w:szCs w:val="20"/>
        </w:rPr>
        <w:t>.</w:t>
      </w:r>
    </w:p>
    <w:p w14:paraId="3AFD50A6" w14:textId="0B331FFA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 xml:space="preserve">Assist the </w:t>
      </w:r>
      <w:r w:rsidR="00064F0B">
        <w:rPr>
          <w:rFonts w:ascii="Calibri" w:hAnsi="Calibri" w:cs="Arial"/>
          <w:color w:val="auto"/>
          <w:szCs w:val="20"/>
        </w:rPr>
        <w:t xml:space="preserve">Finance Manager </w:t>
      </w:r>
      <w:r w:rsidRPr="000D5047">
        <w:rPr>
          <w:rFonts w:ascii="Calibri" w:hAnsi="Calibri" w:cs="Arial"/>
          <w:color w:val="auto"/>
          <w:szCs w:val="20"/>
        </w:rPr>
        <w:t>in identifying and implementing process improvements in the internal and external financial reporting environment</w:t>
      </w:r>
      <w:r w:rsidR="003053F8">
        <w:rPr>
          <w:rFonts w:ascii="Calibri" w:hAnsi="Calibri" w:cs="Arial"/>
          <w:color w:val="auto"/>
          <w:szCs w:val="20"/>
        </w:rPr>
        <w:t>.</w:t>
      </w:r>
    </w:p>
    <w:p w14:paraId="230BBDA2" w14:textId="4F5E6114" w:rsidR="000D5047" w:rsidRP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>Preparation of financial information for inclusion in quarterly and annual APRA returns</w:t>
      </w:r>
      <w:r w:rsidR="003053F8">
        <w:rPr>
          <w:rFonts w:ascii="Calibri" w:hAnsi="Calibri" w:cs="Arial"/>
          <w:color w:val="auto"/>
          <w:szCs w:val="20"/>
        </w:rPr>
        <w:t>.</w:t>
      </w:r>
    </w:p>
    <w:p w14:paraId="6D0BC475" w14:textId="73BF6BED" w:rsidR="000D5047" w:rsidRDefault="000D5047" w:rsidP="000D5047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0D5047">
        <w:rPr>
          <w:rFonts w:ascii="Calibri" w:hAnsi="Calibri" w:cs="Arial"/>
          <w:color w:val="auto"/>
          <w:szCs w:val="20"/>
        </w:rPr>
        <w:t>Help to develop new policies and procedures for newly acquired or established businesses within the GMHBA group.</w:t>
      </w:r>
    </w:p>
    <w:p w14:paraId="2068673F" w14:textId="77777777" w:rsidR="000F7606" w:rsidRPr="000D5047" w:rsidRDefault="000F7606" w:rsidP="000F7606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Assist with other regulatory reporting obligations as required.</w:t>
      </w:r>
    </w:p>
    <w:p w14:paraId="32B565D2" w14:textId="77777777" w:rsidR="00463C20" w:rsidRPr="000D5047" w:rsidRDefault="00463C20" w:rsidP="00463C20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>
        <w:rPr>
          <w:rFonts w:ascii="Calibri" w:hAnsi="Calibri" w:cs="Arial"/>
          <w:color w:val="auto"/>
          <w:szCs w:val="20"/>
        </w:rPr>
        <w:t>Administration of online banking platform and corporate credit card system</w:t>
      </w:r>
    </w:p>
    <w:p w14:paraId="53813669" w14:textId="77777777" w:rsidR="0090721F" w:rsidRDefault="0090721F" w:rsidP="0090721F">
      <w:pPr>
        <w:spacing w:after="0" w:line="23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6C213070" w14:textId="02ECDA59" w:rsidR="0090721F" w:rsidRPr="00713673" w:rsidRDefault="0090721F" w:rsidP="0090721F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713673">
        <w:rPr>
          <w:rFonts w:ascii="Calibri" w:hAnsi="Calibri" w:cs="Arial"/>
          <w:b/>
          <w:color w:val="auto"/>
          <w:szCs w:val="20"/>
        </w:rPr>
        <w:t xml:space="preserve">Regulatory &amp; Reporting </w:t>
      </w:r>
    </w:p>
    <w:p w14:paraId="14E20F2A" w14:textId="77777777" w:rsidR="0090721F" w:rsidRPr="00713673" w:rsidRDefault="0090721F" w:rsidP="0090721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bookmarkStart w:id="0" w:name="_Hlk504115606"/>
      <w:r w:rsidRPr="00713673">
        <w:rPr>
          <w:rFonts w:ascii="Calibri" w:hAnsi="Calibri" w:cs="Arial"/>
          <w:color w:val="auto"/>
          <w:szCs w:val="20"/>
        </w:rPr>
        <w:t>Ensure compliance with the Company’s Delegated Authorities, Business Plan, Policies and Standards.</w:t>
      </w:r>
    </w:p>
    <w:p w14:paraId="3F6C800C" w14:textId="77777777" w:rsidR="0090721F" w:rsidRPr="00713673" w:rsidRDefault="0090721F" w:rsidP="0090721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713673">
        <w:rPr>
          <w:rFonts w:ascii="Calibri" w:hAnsi="Calibri" w:cs="Arial"/>
          <w:color w:val="auto"/>
          <w:szCs w:val="20"/>
        </w:rPr>
        <w:t>Submit to company audit processes and make recommendations as required.</w:t>
      </w:r>
    </w:p>
    <w:p w14:paraId="40791245" w14:textId="77777777" w:rsidR="0090721F" w:rsidRPr="00713673" w:rsidRDefault="0090721F" w:rsidP="0090721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713673">
        <w:rPr>
          <w:rFonts w:ascii="Calibri" w:hAnsi="Calibri" w:cs="Arial"/>
          <w:color w:val="auto"/>
          <w:szCs w:val="20"/>
        </w:rPr>
        <w:t>Keep up to date with regulatory trends and changes, and ensure the company anticipates and navigates changes successfully.</w:t>
      </w:r>
    </w:p>
    <w:p w14:paraId="7FBEA699" w14:textId="77777777" w:rsidR="0090721F" w:rsidRPr="00713673" w:rsidRDefault="0090721F" w:rsidP="0090721F">
      <w:pPr>
        <w:numPr>
          <w:ilvl w:val="0"/>
          <w:numId w:val="21"/>
        </w:numPr>
        <w:spacing w:line="23" w:lineRule="atLeast"/>
        <w:jc w:val="both"/>
        <w:rPr>
          <w:rFonts w:ascii="Calibri" w:hAnsi="Calibri" w:cs="Arial"/>
          <w:color w:val="auto"/>
          <w:szCs w:val="20"/>
        </w:rPr>
      </w:pPr>
      <w:r w:rsidRPr="00713673">
        <w:rPr>
          <w:rFonts w:ascii="Calibri" w:hAnsi="Calibri" w:cs="Arial"/>
          <w:color w:val="auto"/>
          <w:szCs w:val="20"/>
        </w:rPr>
        <w:t>Prepare reports and submissions for stakeholders and committees as required.</w:t>
      </w:r>
    </w:p>
    <w:bookmarkEnd w:id="0"/>
    <w:p w14:paraId="3CF24A01" w14:textId="77777777" w:rsidR="0090721F" w:rsidRDefault="0090721F" w:rsidP="0090721F">
      <w:pPr>
        <w:spacing w:after="0" w:line="23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097506E8" w14:textId="702B01D5" w:rsidR="0090721F" w:rsidRPr="00713673" w:rsidRDefault="0090721F" w:rsidP="0090721F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713673">
        <w:rPr>
          <w:rFonts w:ascii="Calibri" w:hAnsi="Calibri" w:cs="Arial"/>
          <w:b/>
          <w:color w:val="auto"/>
          <w:szCs w:val="20"/>
        </w:rPr>
        <w:t xml:space="preserve">Stakeholders &amp; Advice </w:t>
      </w:r>
    </w:p>
    <w:p w14:paraId="6996AF0C" w14:textId="77777777" w:rsidR="0090721F" w:rsidRPr="00713673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713673">
        <w:rPr>
          <w:rFonts w:ascii="Calibri" w:hAnsi="Calibri" w:cs="Arial"/>
          <w:color w:val="auto"/>
          <w:szCs w:val="20"/>
        </w:rPr>
        <w:t>Provide expert advice and recommendations to key stakeholders to facilitate understanding for robust decision making.</w:t>
      </w:r>
    </w:p>
    <w:p w14:paraId="54C6451C" w14:textId="2EC15C70" w:rsidR="0090721F" w:rsidRDefault="0090721F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713673">
        <w:rPr>
          <w:rFonts w:ascii="Calibri" w:hAnsi="Calibri" w:cs="Arial"/>
          <w:color w:val="auto"/>
          <w:szCs w:val="20"/>
        </w:rPr>
        <w:t xml:space="preserve">Take opportunities to maintain positive and constructive relationships with regulators, </w:t>
      </w:r>
      <w:proofErr w:type="gramStart"/>
      <w:r w:rsidRPr="00713673">
        <w:rPr>
          <w:rFonts w:ascii="Calibri" w:hAnsi="Calibri" w:cs="Arial"/>
          <w:color w:val="auto"/>
          <w:szCs w:val="20"/>
        </w:rPr>
        <w:t>auditors</w:t>
      </w:r>
      <w:proofErr w:type="gramEnd"/>
      <w:r w:rsidRPr="00713673">
        <w:rPr>
          <w:rFonts w:ascii="Calibri" w:hAnsi="Calibri" w:cs="Arial"/>
          <w:color w:val="auto"/>
          <w:szCs w:val="20"/>
        </w:rPr>
        <w:t xml:space="preserve"> and other external stakeholders.  </w:t>
      </w:r>
    </w:p>
    <w:p w14:paraId="7235EAAC" w14:textId="7E07688D" w:rsidR="00093429" w:rsidRPr="00B75D0A" w:rsidRDefault="00093429" w:rsidP="00093429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  <w:r w:rsidRPr="00B75D0A">
        <w:rPr>
          <w:rFonts w:ascii="Calibri" w:hAnsi="Calibri" w:cs="Arial"/>
          <w:color w:val="auto"/>
          <w:szCs w:val="20"/>
        </w:rPr>
        <w:t xml:space="preserve">Assist </w:t>
      </w:r>
      <w:r w:rsidR="003A326A">
        <w:rPr>
          <w:rFonts w:ascii="Calibri" w:hAnsi="Calibri" w:cs="Arial"/>
          <w:color w:val="auto"/>
          <w:szCs w:val="20"/>
        </w:rPr>
        <w:t>internal</w:t>
      </w:r>
      <w:r w:rsidRPr="00B75D0A">
        <w:rPr>
          <w:rFonts w:ascii="Calibri" w:hAnsi="Calibri" w:cs="Arial"/>
          <w:color w:val="auto"/>
          <w:szCs w:val="20"/>
        </w:rPr>
        <w:t xml:space="preserve"> team</w:t>
      </w:r>
      <w:r w:rsidR="003A326A">
        <w:rPr>
          <w:rFonts w:ascii="Calibri" w:hAnsi="Calibri" w:cs="Arial"/>
          <w:color w:val="auto"/>
          <w:szCs w:val="20"/>
        </w:rPr>
        <w:t>s</w:t>
      </w:r>
      <w:r w:rsidRPr="00B75D0A">
        <w:rPr>
          <w:rFonts w:ascii="Calibri" w:hAnsi="Calibri" w:cs="Arial"/>
          <w:color w:val="auto"/>
          <w:szCs w:val="20"/>
        </w:rPr>
        <w:t xml:space="preserve"> with all </w:t>
      </w:r>
      <w:proofErr w:type="gramStart"/>
      <w:r w:rsidRPr="00B75D0A">
        <w:rPr>
          <w:rFonts w:ascii="Calibri" w:hAnsi="Calibri" w:cs="Arial"/>
          <w:color w:val="auto"/>
          <w:szCs w:val="20"/>
        </w:rPr>
        <w:t>customer</w:t>
      </w:r>
      <w:proofErr w:type="gramEnd"/>
      <w:r w:rsidRPr="00B75D0A">
        <w:rPr>
          <w:rFonts w:ascii="Calibri" w:hAnsi="Calibri" w:cs="Arial"/>
          <w:color w:val="auto"/>
          <w:szCs w:val="20"/>
        </w:rPr>
        <w:t xml:space="preserve"> related financial and payment issues/questions</w:t>
      </w:r>
    </w:p>
    <w:p w14:paraId="4B03F760" w14:textId="77777777" w:rsidR="00093429" w:rsidRPr="00713673" w:rsidRDefault="00093429" w:rsidP="0090721F">
      <w:pPr>
        <w:numPr>
          <w:ilvl w:val="0"/>
          <w:numId w:val="21"/>
        </w:numPr>
        <w:spacing w:line="23" w:lineRule="atLeast"/>
        <w:rPr>
          <w:rFonts w:ascii="Calibri" w:hAnsi="Calibri" w:cs="Arial"/>
          <w:color w:val="auto"/>
          <w:szCs w:val="20"/>
        </w:rPr>
      </w:pPr>
    </w:p>
    <w:p w14:paraId="4E9DE7CC" w14:textId="77777777" w:rsidR="00F17E29" w:rsidRDefault="00F17E29" w:rsidP="0090721F">
      <w:pPr>
        <w:spacing w:after="0" w:line="23" w:lineRule="atLeast"/>
        <w:jc w:val="both"/>
        <w:rPr>
          <w:rFonts w:ascii="Calibri" w:hAnsi="Calibri" w:cs="Arial"/>
          <w:b/>
          <w:color w:val="auto"/>
          <w:szCs w:val="20"/>
        </w:rPr>
      </w:pPr>
    </w:p>
    <w:p w14:paraId="26C6D2BE" w14:textId="1EE191AA" w:rsidR="007A7C68" w:rsidRPr="00692013" w:rsidRDefault="007A7C68" w:rsidP="006C329E">
      <w:pPr>
        <w:spacing w:line="23" w:lineRule="atLeast"/>
        <w:rPr>
          <w:rFonts w:ascii="Calibri" w:hAnsi="Calibri" w:cs="Arial"/>
          <w:b/>
          <w:color w:val="auto"/>
          <w:szCs w:val="20"/>
        </w:rPr>
      </w:pPr>
      <w:r w:rsidRPr="00692013">
        <w:rPr>
          <w:rFonts w:ascii="Calibri" w:hAnsi="Calibri" w:cs="Arial"/>
          <w:b/>
          <w:color w:val="auto"/>
          <w:szCs w:val="20"/>
        </w:rPr>
        <w:t xml:space="preserve">Other </w:t>
      </w:r>
    </w:p>
    <w:p w14:paraId="43B8E5EB" w14:textId="77777777" w:rsidR="001C37B4" w:rsidRPr="00DD7EF3" w:rsidRDefault="001C37B4" w:rsidP="001C37B4">
      <w:pPr>
        <w:numPr>
          <w:ilvl w:val="0"/>
          <w:numId w:val="2"/>
        </w:numPr>
        <w:spacing w:line="23" w:lineRule="atLeast"/>
        <w:rPr>
          <w:rFonts w:ascii="Calibri" w:hAnsi="Calibri" w:cs="Arial"/>
          <w:color w:val="auto"/>
        </w:rPr>
      </w:pPr>
      <w:r w:rsidRPr="00DD7EF3">
        <w:rPr>
          <w:rFonts w:ascii="Calibri" w:hAnsi="Calibri" w:cs="Arial"/>
          <w:color w:val="auto"/>
        </w:rPr>
        <w:t>Participate in the design, build and roll-out of business change programs designed to strengthen GMHBA’s performance</w:t>
      </w:r>
      <w:r>
        <w:rPr>
          <w:rFonts w:ascii="Calibri" w:hAnsi="Calibri" w:cs="Arial"/>
          <w:color w:val="auto"/>
        </w:rPr>
        <w:t>.</w:t>
      </w:r>
    </w:p>
    <w:p w14:paraId="6663BF63" w14:textId="7557F495" w:rsidR="00AB78FC" w:rsidRDefault="00AB78FC" w:rsidP="0090721F">
      <w:pPr>
        <w:numPr>
          <w:ilvl w:val="0"/>
          <w:numId w:val="2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90721F">
        <w:rPr>
          <w:rFonts w:ascii="Calibri" w:hAnsi="Calibri" w:cs="Arial"/>
          <w:color w:val="auto"/>
          <w:szCs w:val="20"/>
        </w:rPr>
        <w:lastRenderedPageBreak/>
        <w:t>Perform 1st Line of Defence duties by identifying operational risks, assist in investigating their root causes and provide support to mitigate risk through understanding control effectiveness and recommending risk improvement</w:t>
      </w:r>
      <w:r w:rsidR="007C60F5" w:rsidRPr="0090721F">
        <w:rPr>
          <w:rFonts w:ascii="Calibri" w:hAnsi="Calibri" w:cs="Arial"/>
          <w:color w:val="auto"/>
          <w:szCs w:val="20"/>
        </w:rPr>
        <w:t>.</w:t>
      </w:r>
    </w:p>
    <w:p w14:paraId="2456E3B8" w14:textId="77777777" w:rsidR="008C7B00" w:rsidRPr="006562EC" w:rsidRDefault="008C7B00" w:rsidP="008C7B00">
      <w:pPr>
        <w:numPr>
          <w:ilvl w:val="0"/>
          <w:numId w:val="2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6562EC">
        <w:rPr>
          <w:rFonts w:ascii="Calibri" w:hAnsi="Calibri" w:cs="Arial"/>
          <w:color w:val="auto"/>
          <w:szCs w:val="20"/>
        </w:rPr>
        <w:t>It is not the intention of this position description to limit the scope or accountabilities of the position but to highlight the most impo</w:t>
      </w:r>
      <w:r>
        <w:rPr>
          <w:rFonts w:ascii="Calibri" w:hAnsi="Calibri" w:cs="Arial"/>
          <w:color w:val="auto"/>
          <w:szCs w:val="20"/>
        </w:rPr>
        <w:t xml:space="preserve">rtant aspects of the </w:t>
      </w:r>
      <w:proofErr w:type="gramStart"/>
      <w:r>
        <w:rPr>
          <w:rFonts w:ascii="Calibri" w:hAnsi="Calibri" w:cs="Arial"/>
          <w:color w:val="auto"/>
          <w:szCs w:val="20"/>
        </w:rPr>
        <w:t>position</w:t>
      </w:r>
      <w:proofErr w:type="gramEnd"/>
    </w:p>
    <w:p w14:paraId="346ADCDE" w14:textId="77777777" w:rsidR="008C7B00" w:rsidRPr="004A5992" w:rsidRDefault="008C7B00" w:rsidP="008C7B00">
      <w:pPr>
        <w:numPr>
          <w:ilvl w:val="0"/>
          <w:numId w:val="2"/>
        </w:numPr>
        <w:tabs>
          <w:tab w:val="num" w:pos="360"/>
        </w:tabs>
        <w:spacing w:line="23" w:lineRule="atLeast"/>
        <w:ind w:left="360"/>
        <w:rPr>
          <w:rFonts w:ascii="Calibri" w:hAnsi="Calibri" w:cs="Arial"/>
          <w:color w:val="auto"/>
          <w:szCs w:val="20"/>
        </w:rPr>
      </w:pPr>
      <w:r w:rsidRPr="004A5992">
        <w:rPr>
          <w:rFonts w:ascii="Calibri" w:hAnsi="Calibri" w:cs="Arial"/>
          <w:color w:val="auto"/>
          <w:szCs w:val="20"/>
        </w:rPr>
        <w:t xml:space="preserve">The accountabilities described within may be altered in accordance with the changing requirements of the role.  </w:t>
      </w:r>
    </w:p>
    <w:p w14:paraId="1DF4C78E" w14:textId="77777777" w:rsidR="007A7C68" w:rsidRDefault="007A7C68" w:rsidP="0021429C">
      <w:pPr>
        <w:spacing w:after="0"/>
        <w:rPr>
          <w:b/>
          <w:color w:val="00A6E2"/>
          <w:sz w:val="22"/>
          <w:lang w:val="en-US"/>
        </w:rPr>
      </w:pPr>
    </w:p>
    <w:p w14:paraId="52985F89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  <w:r>
        <w:rPr>
          <w:b/>
          <w:color w:val="00A6E2"/>
          <w:sz w:val="22"/>
          <w:lang w:val="en-US"/>
        </w:rPr>
        <w:t>Key R</w:t>
      </w:r>
      <w:r w:rsidRPr="00C96327">
        <w:rPr>
          <w:b/>
          <w:color w:val="00A6E2"/>
          <w:sz w:val="22"/>
          <w:lang w:val="en-US"/>
        </w:rPr>
        <w:t>elationships:</w:t>
      </w:r>
    </w:p>
    <w:p w14:paraId="3A95F984" w14:textId="77777777" w:rsidR="0021429C" w:rsidRDefault="0021429C" w:rsidP="0021429C">
      <w:pPr>
        <w:spacing w:after="0"/>
        <w:rPr>
          <w:b/>
          <w:color w:val="00A6E2"/>
          <w:sz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4"/>
      </w:tblGrid>
      <w:tr w:rsidR="0021429C" w:rsidRPr="00831513" w14:paraId="2C5511E8" w14:textId="77777777" w:rsidTr="00CC512D">
        <w:tc>
          <w:tcPr>
            <w:tcW w:w="4981" w:type="dxa"/>
          </w:tcPr>
          <w:p w14:paraId="26920244" w14:textId="77777777" w:rsidR="0021429C" w:rsidRPr="00831513" w:rsidRDefault="0021429C" w:rsidP="00BF7EC9">
            <w:pPr>
              <w:rPr>
                <w:b/>
                <w:color w:val="auto"/>
                <w:szCs w:val="20"/>
                <w:lang w:val="en-US"/>
              </w:rPr>
            </w:pPr>
            <w:r w:rsidRPr="00831513">
              <w:rPr>
                <w:b/>
                <w:color w:val="auto"/>
                <w:szCs w:val="20"/>
                <w:lang w:val="en-US"/>
              </w:rPr>
              <w:t>Internal:</w:t>
            </w:r>
          </w:p>
          <w:p w14:paraId="602568EE" w14:textId="229A57EE" w:rsidR="00880F11" w:rsidRPr="00831513" w:rsidRDefault="00B0516B" w:rsidP="00BF7EC9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hAnsiTheme="minorHAnsi" w:cstheme="minorHAnsi"/>
                <w:sz w:val="20"/>
              </w:rPr>
            </w:pPr>
            <w:r w:rsidRPr="00831513">
              <w:rPr>
                <w:rFonts w:asciiTheme="minorHAnsi" w:hAnsiTheme="minorHAnsi" w:cstheme="minorHAnsi"/>
                <w:sz w:val="20"/>
              </w:rPr>
              <w:t>Finance</w:t>
            </w:r>
            <w:r w:rsidR="00831513">
              <w:rPr>
                <w:rFonts w:asciiTheme="minorHAnsi" w:hAnsiTheme="minorHAnsi" w:cstheme="minorHAnsi"/>
                <w:sz w:val="20"/>
              </w:rPr>
              <w:t xml:space="preserve"> &amp; actuarial</w:t>
            </w:r>
            <w:r w:rsidRPr="0083151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31513">
              <w:rPr>
                <w:rFonts w:asciiTheme="minorHAnsi" w:hAnsiTheme="minorHAnsi" w:cstheme="minorHAnsi"/>
                <w:sz w:val="20"/>
              </w:rPr>
              <w:t>team</w:t>
            </w:r>
          </w:p>
          <w:p w14:paraId="76462C48" w14:textId="77777777" w:rsidR="00E749F0" w:rsidRPr="00677CD6" w:rsidRDefault="00B759E8" w:rsidP="00BF7EC9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Operations Managers</w:t>
            </w:r>
          </w:p>
          <w:p w14:paraId="66DE86A5" w14:textId="3D5E636E" w:rsidR="00677CD6" w:rsidRPr="00831513" w:rsidRDefault="00677CD6" w:rsidP="00BF7EC9">
            <w:pPr>
              <w:pStyle w:val="ListParagraph"/>
              <w:numPr>
                <w:ilvl w:val="0"/>
                <w:numId w:val="2"/>
              </w:numPr>
              <w:ind w:left="77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Frontline teams</w:t>
            </w:r>
          </w:p>
        </w:tc>
        <w:tc>
          <w:tcPr>
            <w:tcW w:w="4981" w:type="dxa"/>
          </w:tcPr>
          <w:p w14:paraId="01E067A0" w14:textId="77777777" w:rsidR="0021429C" w:rsidRPr="00831513" w:rsidRDefault="0021429C" w:rsidP="00BF7EC9">
            <w:pPr>
              <w:rPr>
                <w:b/>
                <w:color w:val="auto"/>
                <w:szCs w:val="20"/>
                <w:lang w:val="en-US"/>
              </w:rPr>
            </w:pPr>
            <w:r w:rsidRPr="00831513">
              <w:rPr>
                <w:b/>
                <w:color w:val="auto"/>
                <w:szCs w:val="20"/>
                <w:lang w:val="en-US"/>
              </w:rPr>
              <w:t>External:</w:t>
            </w:r>
          </w:p>
          <w:p w14:paraId="6497BDB1" w14:textId="3083D8C3" w:rsidR="0021429C" w:rsidRPr="00831513" w:rsidRDefault="00831513" w:rsidP="00BF7EC9">
            <w:pPr>
              <w:pStyle w:val="ListParagraph"/>
              <w:numPr>
                <w:ilvl w:val="0"/>
                <w:numId w:val="2"/>
              </w:numPr>
              <w:ind w:left="770"/>
              <w:rPr>
                <w:b/>
                <w:sz w:val="22"/>
              </w:rPr>
            </w:pPr>
            <w:r w:rsidRPr="00831513">
              <w:rPr>
                <w:rFonts w:asciiTheme="minorHAnsi" w:hAnsiTheme="minorHAnsi" w:cstheme="minorHAnsi"/>
                <w:sz w:val="20"/>
              </w:rPr>
              <w:t>N/A</w:t>
            </w:r>
          </w:p>
        </w:tc>
      </w:tr>
    </w:tbl>
    <w:p w14:paraId="3F0714C6" w14:textId="77777777" w:rsidR="006900E6" w:rsidRDefault="006900E6" w:rsidP="00F94D3A">
      <w:pPr>
        <w:spacing w:after="0"/>
        <w:rPr>
          <w:b/>
          <w:color w:val="00A6E2"/>
          <w:sz w:val="22"/>
          <w:lang w:val="en-US"/>
        </w:rPr>
      </w:pPr>
    </w:p>
    <w:p w14:paraId="569CCC9E" w14:textId="65170426" w:rsidR="00F94D3A" w:rsidRPr="00831513" w:rsidRDefault="00F94D3A" w:rsidP="00F94D3A">
      <w:pPr>
        <w:spacing w:after="0"/>
        <w:rPr>
          <w:b/>
          <w:color w:val="00A6E2"/>
          <w:sz w:val="22"/>
          <w:lang w:val="en-US"/>
        </w:rPr>
      </w:pPr>
      <w:r w:rsidRPr="00831513">
        <w:rPr>
          <w:b/>
          <w:color w:val="00A6E2"/>
          <w:sz w:val="22"/>
          <w:lang w:val="en-US"/>
        </w:rPr>
        <w:t xml:space="preserve">Skills, </w:t>
      </w:r>
      <w:r w:rsidR="006F3E42" w:rsidRPr="00831513">
        <w:rPr>
          <w:b/>
          <w:color w:val="00A6E2"/>
          <w:sz w:val="22"/>
          <w:lang w:val="en-US"/>
        </w:rPr>
        <w:t>E</w:t>
      </w:r>
      <w:r w:rsidRPr="00831513">
        <w:rPr>
          <w:b/>
          <w:color w:val="00A6E2"/>
          <w:sz w:val="22"/>
          <w:lang w:val="en-US"/>
        </w:rPr>
        <w:t>xperience</w:t>
      </w:r>
      <w:r w:rsidR="006F3E42" w:rsidRPr="00831513">
        <w:rPr>
          <w:b/>
          <w:color w:val="00A6E2"/>
          <w:sz w:val="22"/>
          <w:lang w:val="en-US"/>
        </w:rPr>
        <w:t xml:space="preserve"> and Q</w:t>
      </w:r>
      <w:r w:rsidRPr="00831513">
        <w:rPr>
          <w:b/>
          <w:color w:val="00A6E2"/>
          <w:sz w:val="22"/>
          <w:lang w:val="en-US"/>
        </w:rPr>
        <w:t>ualifications:</w:t>
      </w:r>
    </w:p>
    <w:p w14:paraId="5862B359" w14:textId="77777777" w:rsidR="00F94D3A" w:rsidRPr="00831513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831513">
        <w:rPr>
          <w:b/>
          <w:bCs/>
          <w:color w:val="auto"/>
          <w:szCs w:val="20"/>
          <w:lang w:val="en-US"/>
        </w:rPr>
        <w:t>Mandatory</w:t>
      </w:r>
    </w:p>
    <w:p w14:paraId="191BFAA1" w14:textId="546E0DFA" w:rsidR="00770800" w:rsidRPr="00831513" w:rsidRDefault="00770800" w:rsidP="00770800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831513">
        <w:rPr>
          <w:rFonts w:asciiTheme="minorHAnsi" w:eastAsiaTheme="minorHAnsi" w:hAnsiTheme="minorHAnsi" w:cstheme="minorHAnsi"/>
          <w:sz w:val="20"/>
          <w:lang w:val="en-AU"/>
        </w:rPr>
        <w:t>Bachelor’s degree or Higher in Accounting/Commerce</w:t>
      </w:r>
      <w:r w:rsidR="00E01BA6">
        <w:rPr>
          <w:rFonts w:asciiTheme="minorHAnsi" w:eastAsiaTheme="minorHAnsi" w:hAnsiTheme="minorHAnsi" w:cstheme="minorHAnsi"/>
          <w:sz w:val="20"/>
          <w:lang w:val="en-AU"/>
        </w:rPr>
        <w:t xml:space="preserve"> or related area</w:t>
      </w:r>
    </w:p>
    <w:p w14:paraId="616AB519" w14:textId="0D83BE9C" w:rsidR="00770800" w:rsidRPr="00831513" w:rsidRDefault="00770800" w:rsidP="00770800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831513">
        <w:rPr>
          <w:rFonts w:asciiTheme="minorHAnsi" w:eastAsiaTheme="minorHAnsi" w:hAnsiTheme="minorHAnsi" w:cstheme="minorHAnsi"/>
          <w:sz w:val="20"/>
          <w:lang w:val="en-AU"/>
        </w:rPr>
        <w:t>Membership of CAA</w:t>
      </w:r>
      <w:r w:rsidR="001C1D6E">
        <w:rPr>
          <w:rFonts w:asciiTheme="minorHAnsi" w:eastAsiaTheme="minorHAnsi" w:hAnsiTheme="minorHAnsi" w:cstheme="minorHAnsi"/>
          <w:sz w:val="20"/>
          <w:lang w:val="en-AU"/>
        </w:rPr>
        <w:t>NZ</w:t>
      </w:r>
      <w:r w:rsidRPr="00831513">
        <w:rPr>
          <w:rFonts w:asciiTheme="minorHAnsi" w:eastAsiaTheme="minorHAnsi" w:hAnsiTheme="minorHAnsi" w:cstheme="minorHAnsi"/>
          <w:sz w:val="20"/>
          <w:lang w:val="en-AU"/>
        </w:rPr>
        <w:t xml:space="preserve"> and/or CCPA</w:t>
      </w:r>
      <w:r w:rsidR="00AC2F6F">
        <w:rPr>
          <w:rFonts w:asciiTheme="minorHAnsi" w:eastAsiaTheme="minorHAnsi" w:hAnsiTheme="minorHAnsi" w:cstheme="minorHAnsi"/>
          <w:sz w:val="20"/>
          <w:lang w:val="en-AU"/>
        </w:rPr>
        <w:t xml:space="preserve"> or nearing completion</w:t>
      </w:r>
    </w:p>
    <w:p w14:paraId="4D904E22" w14:textId="1E74C0B9" w:rsidR="000D75DA" w:rsidRPr="000D75DA" w:rsidRDefault="000D75DA" w:rsidP="000D75DA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0D75DA">
        <w:rPr>
          <w:rFonts w:asciiTheme="minorHAnsi" w:eastAsiaTheme="minorHAnsi" w:hAnsiTheme="minorHAnsi" w:cstheme="minorHAnsi"/>
          <w:sz w:val="20"/>
          <w:lang w:val="en-AU"/>
        </w:rPr>
        <w:t xml:space="preserve">Experience demonstrated in a similar </w:t>
      </w:r>
      <w:proofErr w:type="gramStart"/>
      <w:r w:rsidRPr="000D75DA">
        <w:rPr>
          <w:rFonts w:asciiTheme="minorHAnsi" w:eastAsiaTheme="minorHAnsi" w:hAnsiTheme="minorHAnsi" w:cstheme="minorHAnsi"/>
          <w:sz w:val="20"/>
          <w:lang w:val="en-AU"/>
        </w:rPr>
        <w:t>role</w:t>
      </w:r>
      <w:proofErr w:type="gramEnd"/>
      <w:r w:rsidRPr="000D75DA">
        <w:rPr>
          <w:rFonts w:asciiTheme="minorHAnsi" w:eastAsiaTheme="minorHAnsi" w:hAnsiTheme="minorHAnsi" w:cstheme="minorHAnsi"/>
          <w:sz w:val="20"/>
          <w:lang w:val="en-AU"/>
        </w:rPr>
        <w:t xml:space="preserve"> </w:t>
      </w:r>
    </w:p>
    <w:p w14:paraId="34125A06" w14:textId="38A06610" w:rsidR="000D75DA" w:rsidRPr="000D75DA" w:rsidRDefault="000D75DA" w:rsidP="000D75DA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0D75DA">
        <w:rPr>
          <w:rFonts w:asciiTheme="minorHAnsi" w:eastAsiaTheme="minorHAnsi" w:hAnsiTheme="minorHAnsi" w:cstheme="minorHAnsi"/>
          <w:sz w:val="20"/>
          <w:lang w:val="en-AU"/>
        </w:rPr>
        <w:t xml:space="preserve">Experience in financial reporting </w:t>
      </w:r>
    </w:p>
    <w:p w14:paraId="273C0F95" w14:textId="2028319A" w:rsidR="00C476B4" w:rsidRDefault="00525368" w:rsidP="002A200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>
        <w:rPr>
          <w:rFonts w:asciiTheme="minorHAnsi" w:eastAsiaTheme="minorHAnsi" w:hAnsiTheme="minorHAnsi" w:cstheme="minorHAnsi"/>
          <w:sz w:val="20"/>
          <w:lang w:val="en-AU"/>
        </w:rPr>
        <w:t xml:space="preserve">Well-developed </w:t>
      </w:r>
      <w:r w:rsidR="00C476B4" w:rsidRPr="00831513">
        <w:rPr>
          <w:rFonts w:asciiTheme="minorHAnsi" w:eastAsiaTheme="minorHAnsi" w:hAnsiTheme="minorHAnsi" w:cstheme="minorHAnsi"/>
          <w:sz w:val="20"/>
          <w:lang w:val="en-AU"/>
        </w:rPr>
        <w:t>communication</w:t>
      </w:r>
      <w:r w:rsidR="001D6915">
        <w:rPr>
          <w:rFonts w:asciiTheme="minorHAnsi" w:eastAsiaTheme="minorHAnsi" w:hAnsiTheme="minorHAnsi" w:cstheme="minorHAnsi"/>
          <w:sz w:val="20"/>
          <w:lang w:val="en-AU"/>
        </w:rPr>
        <w:t xml:space="preserve"> and</w:t>
      </w:r>
      <w:r w:rsidR="00C476B4" w:rsidRPr="00831513">
        <w:rPr>
          <w:rFonts w:asciiTheme="minorHAnsi" w:eastAsiaTheme="minorHAnsi" w:hAnsiTheme="minorHAnsi" w:cstheme="minorHAnsi"/>
          <w:sz w:val="20"/>
          <w:lang w:val="en-AU"/>
        </w:rPr>
        <w:t xml:space="preserve"> interpersonal skills with the ability to confidently deal with a variety of stakeholders.</w:t>
      </w:r>
    </w:p>
    <w:p w14:paraId="57710FAB" w14:textId="77777777" w:rsidR="00860D53" w:rsidRPr="00D63C23" w:rsidRDefault="00860D53" w:rsidP="00860D53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495D7E">
        <w:rPr>
          <w:rFonts w:asciiTheme="minorHAnsi" w:eastAsiaTheme="minorHAnsi" w:hAnsiTheme="minorHAnsi" w:cstheme="minorHAnsi"/>
          <w:sz w:val="20"/>
          <w:lang w:val="en-AU"/>
        </w:rPr>
        <w:t>Ability to multi-task</w:t>
      </w:r>
      <w:r>
        <w:rPr>
          <w:rFonts w:asciiTheme="minorHAnsi" w:eastAsiaTheme="minorHAnsi" w:hAnsiTheme="minorHAnsi" w:cstheme="minorHAnsi"/>
          <w:sz w:val="20"/>
          <w:lang w:val="en-AU"/>
        </w:rPr>
        <w:t xml:space="preserve">, work under pressure </w:t>
      </w:r>
      <w:r w:rsidRPr="00495D7E">
        <w:rPr>
          <w:rFonts w:asciiTheme="minorHAnsi" w:eastAsiaTheme="minorHAnsi" w:hAnsiTheme="minorHAnsi" w:cstheme="minorHAnsi"/>
          <w:sz w:val="20"/>
          <w:lang w:val="en-AU"/>
        </w:rPr>
        <w:t xml:space="preserve">and meet multiple deadlines, using initiative to </w:t>
      </w:r>
      <w:proofErr w:type="gramStart"/>
      <w:r w:rsidRPr="00495D7E">
        <w:rPr>
          <w:rFonts w:asciiTheme="minorHAnsi" w:eastAsiaTheme="minorHAnsi" w:hAnsiTheme="minorHAnsi" w:cstheme="minorHAnsi"/>
          <w:sz w:val="20"/>
          <w:lang w:val="en-AU"/>
        </w:rPr>
        <w:t>prioritise</w:t>
      </w:r>
      <w:proofErr w:type="gramEnd"/>
    </w:p>
    <w:p w14:paraId="6BEE262F" w14:textId="77777777" w:rsidR="00F51ADA" w:rsidRPr="000D75DA" w:rsidRDefault="00F51ADA" w:rsidP="00F51ADA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0D75DA">
        <w:rPr>
          <w:rFonts w:asciiTheme="minorHAnsi" w:eastAsiaTheme="minorHAnsi" w:hAnsiTheme="minorHAnsi" w:cstheme="minorHAnsi"/>
          <w:sz w:val="20"/>
          <w:lang w:val="en-AU"/>
        </w:rPr>
        <w:t xml:space="preserve">Proficiency in Microsoft Office particularly in the use of Excel, Word, Outlook </w:t>
      </w:r>
    </w:p>
    <w:p w14:paraId="4103B790" w14:textId="77777777" w:rsidR="00E5764B" w:rsidRPr="00831513" w:rsidRDefault="00E5764B" w:rsidP="002A200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</w:p>
    <w:p w14:paraId="4C006F63" w14:textId="72D557AF" w:rsidR="00F94D3A" w:rsidRDefault="00F94D3A" w:rsidP="00F94D3A">
      <w:pPr>
        <w:spacing w:before="240" w:after="0"/>
        <w:rPr>
          <w:b/>
          <w:bCs/>
          <w:color w:val="auto"/>
          <w:szCs w:val="20"/>
          <w:lang w:val="en-US"/>
        </w:rPr>
      </w:pPr>
      <w:r w:rsidRPr="00831513">
        <w:rPr>
          <w:b/>
          <w:bCs/>
          <w:color w:val="auto"/>
          <w:szCs w:val="20"/>
          <w:lang w:val="en-US"/>
        </w:rPr>
        <w:t>Highly desirable</w:t>
      </w:r>
      <w:r w:rsidR="008167FE" w:rsidRPr="00692013">
        <w:rPr>
          <w:b/>
          <w:bCs/>
          <w:color w:val="auto"/>
          <w:szCs w:val="20"/>
          <w:lang w:val="en-US"/>
        </w:rPr>
        <w:t xml:space="preserve"> </w:t>
      </w:r>
    </w:p>
    <w:p w14:paraId="14C140F2" w14:textId="6FD30EE5" w:rsidR="00B0516B" w:rsidRDefault="00B0516B" w:rsidP="002A2008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>
        <w:rPr>
          <w:rFonts w:asciiTheme="minorHAnsi" w:eastAsiaTheme="minorHAnsi" w:hAnsiTheme="minorHAnsi" w:cstheme="minorHAnsi"/>
          <w:sz w:val="20"/>
          <w:lang w:val="en-AU"/>
        </w:rPr>
        <w:t xml:space="preserve">Experience in </w:t>
      </w:r>
      <w:r w:rsidR="00FA4548">
        <w:rPr>
          <w:rFonts w:asciiTheme="minorHAnsi" w:eastAsiaTheme="minorHAnsi" w:hAnsiTheme="minorHAnsi" w:cstheme="minorHAnsi"/>
          <w:sz w:val="20"/>
          <w:lang w:val="en-AU"/>
        </w:rPr>
        <w:t xml:space="preserve">a relevant sector such as Private Health </w:t>
      </w:r>
      <w:r>
        <w:rPr>
          <w:rFonts w:asciiTheme="minorHAnsi" w:eastAsiaTheme="minorHAnsi" w:hAnsiTheme="minorHAnsi" w:cstheme="minorHAnsi"/>
          <w:sz w:val="20"/>
          <w:lang w:val="en-AU"/>
        </w:rPr>
        <w:t>Insurance</w:t>
      </w:r>
      <w:r w:rsidR="00FA4548">
        <w:rPr>
          <w:rFonts w:asciiTheme="minorHAnsi" w:eastAsiaTheme="minorHAnsi" w:hAnsiTheme="minorHAnsi" w:cstheme="minorHAnsi"/>
          <w:sz w:val="20"/>
          <w:lang w:val="en-AU"/>
        </w:rPr>
        <w:t xml:space="preserve">, </w:t>
      </w:r>
      <w:r>
        <w:rPr>
          <w:rFonts w:asciiTheme="minorHAnsi" w:eastAsiaTheme="minorHAnsi" w:hAnsiTheme="minorHAnsi" w:cstheme="minorHAnsi"/>
          <w:sz w:val="20"/>
          <w:lang w:val="en-AU"/>
        </w:rPr>
        <w:t>Health</w:t>
      </w:r>
      <w:r w:rsidR="00FA4548">
        <w:rPr>
          <w:rFonts w:asciiTheme="minorHAnsi" w:eastAsiaTheme="minorHAnsi" w:hAnsiTheme="minorHAnsi" w:cstheme="minorHAnsi"/>
          <w:sz w:val="20"/>
          <w:lang w:val="en-AU"/>
        </w:rPr>
        <w:t xml:space="preserve">, </w:t>
      </w:r>
      <w:r w:rsidR="007920BC" w:rsidRPr="00FA4548">
        <w:rPr>
          <w:rFonts w:asciiTheme="minorHAnsi" w:eastAsiaTheme="minorHAnsi" w:hAnsiTheme="minorHAnsi" w:cstheme="minorHAnsi"/>
          <w:sz w:val="20"/>
          <w:lang w:val="en-AU"/>
        </w:rPr>
        <w:t>Retail</w:t>
      </w:r>
      <w:r w:rsidR="00FA4548">
        <w:rPr>
          <w:rFonts w:asciiTheme="minorHAnsi" w:eastAsiaTheme="minorHAnsi" w:hAnsiTheme="minorHAnsi" w:cstheme="minorHAnsi"/>
          <w:sz w:val="20"/>
          <w:lang w:val="en-AU"/>
        </w:rPr>
        <w:t xml:space="preserve"> or </w:t>
      </w:r>
      <w:r w:rsidR="003B11E2" w:rsidRPr="00FA4548">
        <w:rPr>
          <w:rFonts w:asciiTheme="minorHAnsi" w:eastAsiaTheme="minorHAnsi" w:hAnsiTheme="minorHAnsi" w:cstheme="minorHAnsi"/>
          <w:sz w:val="20"/>
          <w:lang w:val="en-AU"/>
        </w:rPr>
        <w:t>FMCG</w:t>
      </w:r>
    </w:p>
    <w:p w14:paraId="011D901F" w14:textId="47B6D39D" w:rsidR="00780E47" w:rsidRPr="000D75DA" w:rsidRDefault="00780E47" w:rsidP="00780E47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0D75DA">
        <w:rPr>
          <w:rFonts w:asciiTheme="minorHAnsi" w:eastAsiaTheme="minorHAnsi" w:hAnsiTheme="minorHAnsi" w:cstheme="minorHAnsi"/>
          <w:sz w:val="20"/>
          <w:lang w:val="en-AU"/>
        </w:rPr>
        <w:t>Experience with other taxes such as GST &amp; FBT</w:t>
      </w:r>
    </w:p>
    <w:p w14:paraId="7D91C065" w14:textId="44260222" w:rsidR="005B12EC" w:rsidRDefault="00780E47" w:rsidP="00F97062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780E47">
        <w:rPr>
          <w:rFonts w:asciiTheme="minorHAnsi" w:eastAsiaTheme="minorHAnsi" w:hAnsiTheme="minorHAnsi" w:cstheme="minorHAnsi"/>
          <w:sz w:val="20"/>
          <w:lang w:val="en-AU"/>
        </w:rPr>
        <w:t xml:space="preserve">Experience with Microsoft Dynamics GP </w:t>
      </w:r>
    </w:p>
    <w:p w14:paraId="012C9F75" w14:textId="6A791B2A" w:rsidR="007766C8" w:rsidRPr="00FA4548" w:rsidRDefault="00766F83" w:rsidP="00F97062">
      <w:pPr>
        <w:pStyle w:val="ListParagraph"/>
        <w:numPr>
          <w:ilvl w:val="0"/>
          <w:numId w:val="2"/>
        </w:numPr>
        <w:ind w:left="770"/>
        <w:rPr>
          <w:rFonts w:asciiTheme="minorHAnsi" w:eastAsiaTheme="minorHAnsi" w:hAnsiTheme="minorHAnsi" w:cstheme="minorHAnsi"/>
          <w:sz w:val="20"/>
          <w:lang w:val="en-AU"/>
        </w:rPr>
      </w:pPr>
      <w:r w:rsidRPr="00FA4548">
        <w:rPr>
          <w:rFonts w:asciiTheme="minorHAnsi" w:eastAsiaTheme="minorHAnsi" w:hAnsiTheme="minorHAnsi" w:cstheme="minorHAnsi"/>
          <w:sz w:val="20"/>
          <w:lang w:val="en-AU"/>
        </w:rPr>
        <w:t>Experience practically applying Australian accounting standards</w:t>
      </w:r>
      <w:r w:rsidR="0002103D" w:rsidRPr="00FA4548">
        <w:rPr>
          <w:rFonts w:asciiTheme="minorHAnsi" w:eastAsiaTheme="minorHAnsi" w:hAnsiTheme="minorHAnsi" w:cstheme="minorHAnsi"/>
          <w:sz w:val="20"/>
          <w:lang w:val="en-AU"/>
        </w:rPr>
        <w:t xml:space="preserve"> and/or preparing annual </w:t>
      </w:r>
      <w:proofErr w:type="gramStart"/>
      <w:r w:rsidR="0002103D" w:rsidRPr="00FA4548">
        <w:rPr>
          <w:rFonts w:asciiTheme="minorHAnsi" w:eastAsiaTheme="minorHAnsi" w:hAnsiTheme="minorHAnsi" w:cstheme="minorHAnsi"/>
          <w:sz w:val="20"/>
          <w:lang w:val="en-AU"/>
        </w:rPr>
        <w:t>reports</w:t>
      </w:r>
      <w:proofErr w:type="gramEnd"/>
    </w:p>
    <w:sectPr w:rsidR="007766C8" w:rsidRPr="00FA4548" w:rsidSect="008C4457">
      <w:footerReference w:type="default" r:id="rId11"/>
      <w:pgSz w:w="11906" w:h="16838"/>
      <w:pgMar w:top="1440" w:right="1080" w:bottom="1440" w:left="1080" w:header="283" w:footer="1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81B4" w14:textId="77777777" w:rsidR="00C11493" w:rsidRDefault="00C11493" w:rsidP="00EC0D20">
      <w:pPr>
        <w:spacing w:after="0" w:line="240" w:lineRule="auto"/>
      </w:pPr>
      <w:r>
        <w:separator/>
      </w:r>
    </w:p>
  </w:endnote>
  <w:endnote w:type="continuationSeparator" w:id="0">
    <w:p w14:paraId="04A60B24" w14:textId="77777777" w:rsidR="00C11493" w:rsidRDefault="00C11493" w:rsidP="00EC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6519" w14:textId="77777777" w:rsidR="008C4457" w:rsidRDefault="008C4457">
    <w:pPr>
      <w:pStyle w:val="Footer"/>
      <w:rPr>
        <w:sz w:val="16"/>
        <w:szCs w:val="16"/>
      </w:rPr>
    </w:pPr>
  </w:p>
  <w:p w14:paraId="3FAA5CCE" w14:textId="566EE7D6" w:rsidR="008C4457" w:rsidRPr="008C4457" w:rsidRDefault="008C4457" w:rsidP="008C4457">
    <w:pPr>
      <w:pStyle w:val="Footer"/>
      <w:rPr>
        <w:color w:val="auto"/>
        <w:sz w:val="16"/>
        <w:szCs w:val="16"/>
      </w:rPr>
    </w:pPr>
    <w:r w:rsidRPr="008C4457">
      <w:rPr>
        <w:color w:val="auto"/>
        <w:sz w:val="16"/>
        <w:szCs w:val="16"/>
      </w:rPr>
      <w:t xml:space="preserve">Review date: </w:t>
    </w:r>
    <w:r w:rsidR="004A3D28">
      <w:rPr>
        <w:color w:val="auto"/>
        <w:sz w:val="16"/>
        <w:szCs w:val="16"/>
      </w:rPr>
      <w:t>09/03/2022</w:t>
    </w:r>
  </w:p>
  <w:p w14:paraId="05B713D2" w14:textId="77777777" w:rsidR="008C4457" w:rsidRDefault="008C4457" w:rsidP="008C4457">
    <w:pPr>
      <w:pStyle w:val="Footer"/>
    </w:pPr>
    <w:r w:rsidRPr="008C4457">
      <w:rPr>
        <w:color w:val="auto"/>
        <w:sz w:val="16"/>
        <w:szCs w:val="16"/>
      </w:rPr>
      <w:t>Approved by P&amp;C Manager</w:t>
    </w:r>
    <w:r w:rsidRPr="008C4457">
      <w:rPr>
        <w:color w:val="auto"/>
      </w:rPr>
      <w:t xml:space="preserve"> </w:t>
    </w:r>
  </w:p>
  <w:p w14:paraId="5B800F9E" w14:textId="77777777" w:rsidR="008C4457" w:rsidRDefault="008C4457" w:rsidP="008C4457">
    <w:pPr>
      <w:pStyle w:val="Footer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4B5D90E9" wp14:editId="5F8D275D">
          <wp:extent cx="3486150" cy="49642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774" cy="51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BC1" w14:textId="77777777" w:rsidR="00C11493" w:rsidRDefault="00C11493" w:rsidP="00EC0D20">
      <w:pPr>
        <w:spacing w:after="0" w:line="240" w:lineRule="auto"/>
      </w:pPr>
      <w:r>
        <w:separator/>
      </w:r>
    </w:p>
  </w:footnote>
  <w:footnote w:type="continuationSeparator" w:id="0">
    <w:p w14:paraId="09D67CAD" w14:textId="77777777" w:rsidR="00C11493" w:rsidRDefault="00C11493" w:rsidP="00EC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35"/>
    <w:multiLevelType w:val="hybridMultilevel"/>
    <w:tmpl w:val="CE1E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791"/>
    <w:multiLevelType w:val="hybridMultilevel"/>
    <w:tmpl w:val="B67C4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47F"/>
    <w:multiLevelType w:val="hybridMultilevel"/>
    <w:tmpl w:val="EB7ED6E6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6D6E"/>
    <w:multiLevelType w:val="hybridMultilevel"/>
    <w:tmpl w:val="ABDC95AA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C3BA2"/>
    <w:multiLevelType w:val="hybridMultilevel"/>
    <w:tmpl w:val="C6A89684"/>
    <w:lvl w:ilvl="0" w:tplc="9A52B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666DB"/>
    <w:multiLevelType w:val="hybridMultilevel"/>
    <w:tmpl w:val="40381372"/>
    <w:lvl w:ilvl="0" w:tplc="34E47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224A0"/>
    <w:multiLevelType w:val="hybridMultilevel"/>
    <w:tmpl w:val="68AA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008E"/>
    <w:multiLevelType w:val="hybridMultilevel"/>
    <w:tmpl w:val="E66A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12673"/>
    <w:multiLevelType w:val="hybridMultilevel"/>
    <w:tmpl w:val="6A7A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7710D"/>
    <w:multiLevelType w:val="hybridMultilevel"/>
    <w:tmpl w:val="B71C202C"/>
    <w:lvl w:ilvl="0" w:tplc="0C0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0" w15:restartNumberingAfterBreak="0">
    <w:nsid w:val="14A95E0F"/>
    <w:multiLevelType w:val="hybridMultilevel"/>
    <w:tmpl w:val="6AE43112"/>
    <w:lvl w:ilvl="0" w:tplc="A1DCDF0C">
      <w:start w:val="2"/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4F9E"/>
    <w:multiLevelType w:val="hybridMultilevel"/>
    <w:tmpl w:val="FCCA7C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00A0C"/>
    <w:multiLevelType w:val="hybridMultilevel"/>
    <w:tmpl w:val="5BE4BCC2"/>
    <w:lvl w:ilvl="0" w:tplc="DDEE9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E44F8"/>
    <w:multiLevelType w:val="hybridMultilevel"/>
    <w:tmpl w:val="A802C940"/>
    <w:lvl w:ilvl="0" w:tplc="B5889BE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222FE"/>
    <w:multiLevelType w:val="hybridMultilevel"/>
    <w:tmpl w:val="318C3D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84225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2AAA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41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F4DF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C04E3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9689C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CCFF2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518295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727CA7"/>
    <w:multiLevelType w:val="hybridMultilevel"/>
    <w:tmpl w:val="D098F1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279A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7302B7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C87F4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02FA4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8D0A08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3845A0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26DEE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8B275A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9915190"/>
    <w:multiLevelType w:val="hybridMultilevel"/>
    <w:tmpl w:val="A86CA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3C5F"/>
    <w:multiLevelType w:val="hybridMultilevel"/>
    <w:tmpl w:val="91E68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CD0CC3"/>
    <w:multiLevelType w:val="hybridMultilevel"/>
    <w:tmpl w:val="75B2B03C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48D2"/>
    <w:multiLevelType w:val="hybridMultilevel"/>
    <w:tmpl w:val="B964E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97A6E"/>
    <w:multiLevelType w:val="hybridMultilevel"/>
    <w:tmpl w:val="D2C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11FE5"/>
    <w:multiLevelType w:val="multilevel"/>
    <w:tmpl w:val="996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136D61"/>
    <w:multiLevelType w:val="hybridMultilevel"/>
    <w:tmpl w:val="C8785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85785"/>
    <w:multiLevelType w:val="hybridMultilevel"/>
    <w:tmpl w:val="BBA8A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D5231"/>
    <w:multiLevelType w:val="hybridMultilevel"/>
    <w:tmpl w:val="CD968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D1928"/>
    <w:multiLevelType w:val="hybridMultilevel"/>
    <w:tmpl w:val="9EDE1B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56BA"/>
    <w:multiLevelType w:val="hybridMultilevel"/>
    <w:tmpl w:val="F2B00648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93FC9"/>
    <w:multiLevelType w:val="hybridMultilevel"/>
    <w:tmpl w:val="CE620E14"/>
    <w:lvl w:ilvl="0" w:tplc="0B88CB5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A3725"/>
    <w:multiLevelType w:val="hybridMultilevel"/>
    <w:tmpl w:val="F5D2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851AB"/>
    <w:multiLevelType w:val="hybridMultilevel"/>
    <w:tmpl w:val="8C74A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F62E6"/>
    <w:multiLevelType w:val="hybridMultilevel"/>
    <w:tmpl w:val="FDCAE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B2FFE"/>
    <w:multiLevelType w:val="hybridMultilevel"/>
    <w:tmpl w:val="C2FC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B4A0A"/>
    <w:multiLevelType w:val="hybridMultilevel"/>
    <w:tmpl w:val="8D183A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5A6383"/>
    <w:multiLevelType w:val="hybridMultilevel"/>
    <w:tmpl w:val="C3C63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2686"/>
    <w:multiLevelType w:val="hybridMultilevel"/>
    <w:tmpl w:val="CC7C61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5E0BA9"/>
    <w:multiLevelType w:val="hybridMultilevel"/>
    <w:tmpl w:val="13A4E9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590BE1"/>
    <w:multiLevelType w:val="hybridMultilevel"/>
    <w:tmpl w:val="DE26F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E44A8"/>
    <w:multiLevelType w:val="hybridMultilevel"/>
    <w:tmpl w:val="0352D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555AEB"/>
    <w:multiLevelType w:val="hybridMultilevel"/>
    <w:tmpl w:val="70BE8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C0FDB"/>
    <w:multiLevelType w:val="hybridMultilevel"/>
    <w:tmpl w:val="10E0C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744BF"/>
    <w:multiLevelType w:val="hybridMultilevel"/>
    <w:tmpl w:val="2BF018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D1459F"/>
    <w:multiLevelType w:val="hybridMultilevel"/>
    <w:tmpl w:val="5180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16597">
    <w:abstractNumId w:val="34"/>
  </w:num>
  <w:num w:numId="2" w16cid:durableId="1216812986">
    <w:abstractNumId w:val="9"/>
  </w:num>
  <w:num w:numId="3" w16cid:durableId="695160164">
    <w:abstractNumId w:val="4"/>
  </w:num>
  <w:num w:numId="4" w16cid:durableId="1398287919">
    <w:abstractNumId w:val="28"/>
  </w:num>
  <w:num w:numId="5" w16cid:durableId="19404271">
    <w:abstractNumId w:val="10"/>
  </w:num>
  <w:num w:numId="6" w16cid:durableId="1715041770">
    <w:abstractNumId w:val="20"/>
  </w:num>
  <w:num w:numId="7" w16cid:durableId="1736736484">
    <w:abstractNumId w:val="35"/>
  </w:num>
  <w:num w:numId="8" w16cid:durableId="1026910002">
    <w:abstractNumId w:val="40"/>
  </w:num>
  <w:num w:numId="9" w16cid:durableId="174350302">
    <w:abstractNumId w:val="29"/>
  </w:num>
  <w:num w:numId="10" w16cid:durableId="1233388436">
    <w:abstractNumId w:val="2"/>
  </w:num>
  <w:num w:numId="11" w16cid:durableId="1378969315">
    <w:abstractNumId w:val="18"/>
  </w:num>
  <w:num w:numId="12" w16cid:durableId="679234743">
    <w:abstractNumId w:val="27"/>
  </w:num>
  <w:num w:numId="13" w16cid:durableId="258106107">
    <w:abstractNumId w:val="3"/>
  </w:num>
  <w:num w:numId="14" w16cid:durableId="393117192">
    <w:abstractNumId w:val="26"/>
  </w:num>
  <w:num w:numId="15" w16cid:durableId="502010071">
    <w:abstractNumId w:val="23"/>
  </w:num>
  <w:num w:numId="16" w16cid:durableId="1511482285">
    <w:abstractNumId w:val="38"/>
  </w:num>
  <w:num w:numId="17" w16cid:durableId="1875656305">
    <w:abstractNumId w:val="33"/>
  </w:num>
  <w:num w:numId="18" w16cid:durableId="1234004249">
    <w:abstractNumId w:val="21"/>
  </w:num>
  <w:num w:numId="19" w16cid:durableId="1456022998">
    <w:abstractNumId w:val="25"/>
  </w:num>
  <w:num w:numId="20" w16cid:durableId="1999184543">
    <w:abstractNumId w:val="22"/>
  </w:num>
  <w:num w:numId="21" w16cid:durableId="1524439537">
    <w:abstractNumId w:val="37"/>
  </w:num>
  <w:num w:numId="22" w16cid:durableId="662202393">
    <w:abstractNumId w:val="32"/>
  </w:num>
  <w:num w:numId="23" w16cid:durableId="147747797">
    <w:abstractNumId w:val="14"/>
  </w:num>
  <w:num w:numId="24" w16cid:durableId="125395017">
    <w:abstractNumId w:val="15"/>
  </w:num>
  <w:num w:numId="25" w16cid:durableId="1392001003">
    <w:abstractNumId w:val="11"/>
  </w:num>
  <w:num w:numId="26" w16cid:durableId="983506691">
    <w:abstractNumId w:val="0"/>
  </w:num>
  <w:num w:numId="27" w16cid:durableId="561478107">
    <w:abstractNumId w:val="39"/>
  </w:num>
  <w:num w:numId="28" w16cid:durableId="1262568085">
    <w:abstractNumId w:val="31"/>
  </w:num>
  <w:num w:numId="29" w16cid:durableId="81412176">
    <w:abstractNumId w:val="1"/>
  </w:num>
  <w:num w:numId="30" w16cid:durableId="476074844">
    <w:abstractNumId w:val="30"/>
  </w:num>
  <w:num w:numId="31" w16cid:durableId="1115097745">
    <w:abstractNumId w:val="17"/>
  </w:num>
  <w:num w:numId="32" w16cid:durableId="1046030394">
    <w:abstractNumId w:val="16"/>
  </w:num>
  <w:num w:numId="33" w16cid:durableId="1715815487">
    <w:abstractNumId w:val="8"/>
  </w:num>
  <w:num w:numId="34" w16cid:durableId="250504326">
    <w:abstractNumId w:val="7"/>
  </w:num>
  <w:num w:numId="35" w16cid:durableId="786393028">
    <w:abstractNumId w:val="24"/>
  </w:num>
  <w:num w:numId="36" w16cid:durableId="1611664689">
    <w:abstractNumId w:val="13"/>
  </w:num>
  <w:num w:numId="37" w16cid:durableId="561212149">
    <w:abstractNumId w:val="19"/>
  </w:num>
  <w:num w:numId="38" w16cid:durableId="1593855825">
    <w:abstractNumId w:val="6"/>
  </w:num>
  <w:num w:numId="39" w16cid:durableId="1429038678">
    <w:abstractNumId w:val="41"/>
  </w:num>
  <w:num w:numId="40" w16cid:durableId="2062169174">
    <w:abstractNumId w:val="12"/>
  </w:num>
  <w:num w:numId="41" w16cid:durableId="1189490051">
    <w:abstractNumId w:val="5"/>
  </w:num>
  <w:num w:numId="42" w16cid:durableId="169877326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0"/>
    <w:rsid w:val="000055D9"/>
    <w:rsid w:val="00007519"/>
    <w:rsid w:val="000076DC"/>
    <w:rsid w:val="00010933"/>
    <w:rsid w:val="00017A18"/>
    <w:rsid w:val="0002103D"/>
    <w:rsid w:val="00023C13"/>
    <w:rsid w:val="00034716"/>
    <w:rsid w:val="0003642C"/>
    <w:rsid w:val="00036BB8"/>
    <w:rsid w:val="00041946"/>
    <w:rsid w:val="00042DA9"/>
    <w:rsid w:val="00047F3A"/>
    <w:rsid w:val="00056004"/>
    <w:rsid w:val="00064A26"/>
    <w:rsid w:val="00064F0B"/>
    <w:rsid w:val="000656E5"/>
    <w:rsid w:val="0007708B"/>
    <w:rsid w:val="000909C3"/>
    <w:rsid w:val="00093429"/>
    <w:rsid w:val="00093D73"/>
    <w:rsid w:val="000B0C48"/>
    <w:rsid w:val="000B6B5A"/>
    <w:rsid w:val="000C05DD"/>
    <w:rsid w:val="000D1514"/>
    <w:rsid w:val="000D3FAA"/>
    <w:rsid w:val="000D5047"/>
    <w:rsid w:val="000D75DA"/>
    <w:rsid w:val="000E0056"/>
    <w:rsid w:val="000E43AE"/>
    <w:rsid w:val="000E48AA"/>
    <w:rsid w:val="000F1972"/>
    <w:rsid w:val="000F60DC"/>
    <w:rsid w:val="000F7606"/>
    <w:rsid w:val="00104FE3"/>
    <w:rsid w:val="00105151"/>
    <w:rsid w:val="001079B4"/>
    <w:rsid w:val="001112B6"/>
    <w:rsid w:val="00114519"/>
    <w:rsid w:val="001160C7"/>
    <w:rsid w:val="001175FA"/>
    <w:rsid w:val="00117F16"/>
    <w:rsid w:val="00132D5E"/>
    <w:rsid w:val="00136A5E"/>
    <w:rsid w:val="00137AB8"/>
    <w:rsid w:val="00143A18"/>
    <w:rsid w:val="001609B1"/>
    <w:rsid w:val="00167299"/>
    <w:rsid w:val="00170955"/>
    <w:rsid w:val="001872FC"/>
    <w:rsid w:val="001912A6"/>
    <w:rsid w:val="00196ECE"/>
    <w:rsid w:val="001A0628"/>
    <w:rsid w:val="001A23C0"/>
    <w:rsid w:val="001A3B52"/>
    <w:rsid w:val="001A3CE5"/>
    <w:rsid w:val="001A48B3"/>
    <w:rsid w:val="001B709C"/>
    <w:rsid w:val="001B7C9E"/>
    <w:rsid w:val="001C0447"/>
    <w:rsid w:val="001C0B21"/>
    <w:rsid w:val="001C1D6E"/>
    <w:rsid w:val="001C2542"/>
    <w:rsid w:val="001C37B4"/>
    <w:rsid w:val="001C3AC4"/>
    <w:rsid w:val="001D6915"/>
    <w:rsid w:val="001D6BD3"/>
    <w:rsid w:val="001D6CB8"/>
    <w:rsid w:val="001E0703"/>
    <w:rsid w:val="001E3D85"/>
    <w:rsid w:val="001F7918"/>
    <w:rsid w:val="00210667"/>
    <w:rsid w:val="00210B45"/>
    <w:rsid w:val="002110E7"/>
    <w:rsid w:val="00212C28"/>
    <w:rsid w:val="00213669"/>
    <w:rsid w:val="0021429C"/>
    <w:rsid w:val="00221DA6"/>
    <w:rsid w:val="002230C7"/>
    <w:rsid w:val="00223374"/>
    <w:rsid w:val="002252D8"/>
    <w:rsid w:val="00251BFA"/>
    <w:rsid w:val="002562C8"/>
    <w:rsid w:val="00263CE4"/>
    <w:rsid w:val="00265069"/>
    <w:rsid w:val="00267DDE"/>
    <w:rsid w:val="002755B2"/>
    <w:rsid w:val="00275D92"/>
    <w:rsid w:val="00276611"/>
    <w:rsid w:val="00276D9F"/>
    <w:rsid w:val="00277455"/>
    <w:rsid w:val="00284A61"/>
    <w:rsid w:val="002878D3"/>
    <w:rsid w:val="00290A7F"/>
    <w:rsid w:val="0029160A"/>
    <w:rsid w:val="002A1C4F"/>
    <w:rsid w:val="002A2008"/>
    <w:rsid w:val="002A3B23"/>
    <w:rsid w:val="002A42D0"/>
    <w:rsid w:val="002B31C6"/>
    <w:rsid w:val="002D23CE"/>
    <w:rsid w:val="002D3439"/>
    <w:rsid w:val="002D6987"/>
    <w:rsid w:val="002F07D5"/>
    <w:rsid w:val="002F6E41"/>
    <w:rsid w:val="00301304"/>
    <w:rsid w:val="003052A6"/>
    <w:rsid w:val="003053F8"/>
    <w:rsid w:val="0031489F"/>
    <w:rsid w:val="003327D4"/>
    <w:rsid w:val="00332BA3"/>
    <w:rsid w:val="0033407C"/>
    <w:rsid w:val="003351AA"/>
    <w:rsid w:val="00336F77"/>
    <w:rsid w:val="0035092E"/>
    <w:rsid w:val="00350D2B"/>
    <w:rsid w:val="003521C2"/>
    <w:rsid w:val="00361923"/>
    <w:rsid w:val="00362357"/>
    <w:rsid w:val="00373E88"/>
    <w:rsid w:val="00374358"/>
    <w:rsid w:val="003762F4"/>
    <w:rsid w:val="0037695E"/>
    <w:rsid w:val="003773EC"/>
    <w:rsid w:val="00382D96"/>
    <w:rsid w:val="00385BA4"/>
    <w:rsid w:val="0038612B"/>
    <w:rsid w:val="003A326A"/>
    <w:rsid w:val="003A5799"/>
    <w:rsid w:val="003A7627"/>
    <w:rsid w:val="003B11E2"/>
    <w:rsid w:val="003B301D"/>
    <w:rsid w:val="003C173E"/>
    <w:rsid w:val="003C261B"/>
    <w:rsid w:val="003C3EBF"/>
    <w:rsid w:val="003D4BE9"/>
    <w:rsid w:val="003E15A8"/>
    <w:rsid w:val="003E26E6"/>
    <w:rsid w:val="003E2B84"/>
    <w:rsid w:val="003E4594"/>
    <w:rsid w:val="003E6694"/>
    <w:rsid w:val="003F1DE4"/>
    <w:rsid w:val="00405C84"/>
    <w:rsid w:val="0041125E"/>
    <w:rsid w:val="00412427"/>
    <w:rsid w:val="00413191"/>
    <w:rsid w:val="0042042C"/>
    <w:rsid w:val="00421AE5"/>
    <w:rsid w:val="00430CC3"/>
    <w:rsid w:val="00435D88"/>
    <w:rsid w:val="00441F5B"/>
    <w:rsid w:val="00447173"/>
    <w:rsid w:val="00454732"/>
    <w:rsid w:val="00456EFB"/>
    <w:rsid w:val="00461B27"/>
    <w:rsid w:val="00463C20"/>
    <w:rsid w:val="00473D08"/>
    <w:rsid w:val="0047790D"/>
    <w:rsid w:val="00480C02"/>
    <w:rsid w:val="004841EB"/>
    <w:rsid w:val="00491349"/>
    <w:rsid w:val="00491C84"/>
    <w:rsid w:val="004A1CA1"/>
    <w:rsid w:val="004A3D28"/>
    <w:rsid w:val="004B2DA2"/>
    <w:rsid w:val="004C3927"/>
    <w:rsid w:val="004C4407"/>
    <w:rsid w:val="004C5071"/>
    <w:rsid w:val="004C5467"/>
    <w:rsid w:val="004C7C85"/>
    <w:rsid w:val="004D01CE"/>
    <w:rsid w:val="004D6B5F"/>
    <w:rsid w:val="004D7861"/>
    <w:rsid w:val="004E1F88"/>
    <w:rsid w:val="004F4BC4"/>
    <w:rsid w:val="004F5429"/>
    <w:rsid w:val="00502FFD"/>
    <w:rsid w:val="005039A9"/>
    <w:rsid w:val="00510FDF"/>
    <w:rsid w:val="00511875"/>
    <w:rsid w:val="00512666"/>
    <w:rsid w:val="005213D7"/>
    <w:rsid w:val="005228F0"/>
    <w:rsid w:val="00522EA4"/>
    <w:rsid w:val="00525368"/>
    <w:rsid w:val="00526AE9"/>
    <w:rsid w:val="00533130"/>
    <w:rsid w:val="005536B6"/>
    <w:rsid w:val="00555FD3"/>
    <w:rsid w:val="00566381"/>
    <w:rsid w:val="005716C5"/>
    <w:rsid w:val="00571D08"/>
    <w:rsid w:val="00572B13"/>
    <w:rsid w:val="00573455"/>
    <w:rsid w:val="005737A7"/>
    <w:rsid w:val="0057557E"/>
    <w:rsid w:val="00575D74"/>
    <w:rsid w:val="0057716D"/>
    <w:rsid w:val="0058004A"/>
    <w:rsid w:val="00581445"/>
    <w:rsid w:val="005847F3"/>
    <w:rsid w:val="00593019"/>
    <w:rsid w:val="005A5354"/>
    <w:rsid w:val="005A53D6"/>
    <w:rsid w:val="005B12EC"/>
    <w:rsid w:val="005C521B"/>
    <w:rsid w:val="005C6C72"/>
    <w:rsid w:val="005D3004"/>
    <w:rsid w:val="005E4B59"/>
    <w:rsid w:val="005F1599"/>
    <w:rsid w:val="005F18C9"/>
    <w:rsid w:val="005F4FE9"/>
    <w:rsid w:val="00607EC5"/>
    <w:rsid w:val="00613647"/>
    <w:rsid w:val="00620244"/>
    <w:rsid w:val="00626277"/>
    <w:rsid w:val="0063497E"/>
    <w:rsid w:val="006352BF"/>
    <w:rsid w:val="006404B6"/>
    <w:rsid w:val="00642114"/>
    <w:rsid w:val="0065253E"/>
    <w:rsid w:val="0065411A"/>
    <w:rsid w:val="0065631C"/>
    <w:rsid w:val="00677CD6"/>
    <w:rsid w:val="00687D88"/>
    <w:rsid w:val="006900E6"/>
    <w:rsid w:val="00692013"/>
    <w:rsid w:val="00696522"/>
    <w:rsid w:val="006A5C75"/>
    <w:rsid w:val="006A60C0"/>
    <w:rsid w:val="006A7B1F"/>
    <w:rsid w:val="006A7C16"/>
    <w:rsid w:val="006B066E"/>
    <w:rsid w:val="006B1B7C"/>
    <w:rsid w:val="006B330C"/>
    <w:rsid w:val="006C23B9"/>
    <w:rsid w:val="006C329E"/>
    <w:rsid w:val="006C3647"/>
    <w:rsid w:val="006D2982"/>
    <w:rsid w:val="006D2B65"/>
    <w:rsid w:val="006D33EF"/>
    <w:rsid w:val="006F0924"/>
    <w:rsid w:val="006F390E"/>
    <w:rsid w:val="006F3E42"/>
    <w:rsid w:val="006F5D50"/>
    <w:rsid w:val="006F6633"/>
    <w:rsid w:val="007167FA"/>
    <w:rsid w:val="00720764"/>
    <w:rsid w:val="007222B1"/>
    <w:rsid w:val="007227FE"/>
    <w:rsid w:val="0073697D"/>
    <w:rsid w:val="00742835"/>
    <w:rsid w:val="00757EC2"/>
    <w:rsid w:val="007607F3"/>
    <w:rsid w:val="00763503"/>
    <w:rsid w:val="00766F83"/>
    <w:rsid w:val="0076715A"/>
    <w:rsid w:val="00770800"/>
    <w:rsid w:val="00774043"/>
    <w:rsid w:val="00775FB9"/>
    <w:rsid w:val="007766C8"/>
    <w:rsid w:val="007801C7"/>
    <w:rsid w:val="00780E47"/>
    <w:rsid w:val="00781272"/>
    <w:rsid w:val="0078144F"/>
    <w:rsid w:val="00782D45"/>
    <w:rsid w:val="0078524E"/>
    <w:rsid w:val="007920BC"/>
    <w:rsid w:val="00795F84"/>
    <w:rsid w:val="007A0F90"/>
    <w:rsid w:val="007A1C39"/>
    <w:rsid w:val="007A4039"/>
    <w:rsid w:val="007A7C68"/>
    <w:rsid w:val="007B49E0"/>
    <w:rsid w:val="007C06DE"/>
    <w:rsid w:val="007C60F5"/>
    <w:rsid w:val="007C6A05"/>
    <w:rsid w:val="007D1F3E"/>
    <w:rsid w:val="007D294E"/>
    <w:rsid w:val="007D727C"/>
    <w:rsid w:val="007E7601"/>
    <w:rsid w:val="007F1451"/>
    <w:rsid w:val="007F2F5B"/>
    <w:rsid w:val="008041E5"/>
    <w:rsid w:val="008139E8"/>
    <w:rsid w:val="00814014"/>
    <w:rsid w:val="008150A8"/>
    <w:rsid w:val="008167FE"/>
    <w:rsid w:val="00820ED2"/>
    <w:rsid w:val="008216F9"/>
    <w:rsid w:val="00831513"/>
    <w:rsid w:val="00836781"/>
    <w:rsid w:val="00855450"/>
    <w:rsid w:val="00855C7E"/>
    <w:rsid w:val="00856834"/>
    <w:rsid w:val="008607E7"/>
    <w:rsid w:val="00860D53"/>
    <w:rsid w:val="008627E0"/>
    <w:rsid w:val="00870897"/>
    <w:rsid w:val="0087151E"/>
    <w:rsid w:val="00872FE4"/>
    <w:rsid w:val="0087771D"/>
    <w:rsid w:val="00880F11"/>
    <w:rsid w:val="008849BC"/>
    <w:rsid w:val="00887AA8"/>
    <w:rsid w:val="008A0B5A"/>
    <w:rsid w:val="008A365D"/>
    <w:rsid w:val="008C17B7"/>
    <w:rsid w:val="008C2B3B"/>
    <w:rsid w:val="008C41AD"/>
    <w:rsid w:val="008C4457"/>
    <w:rsid w:val="008C4631"/>
    <w:rsid w:val="008C5217"/>
    <w:rsid w:val="008C7AB0"/>
    <w:rsid w:val="008C7B00"/>
    <w:rsid w:val="008D1DE3"/>
    <w:rsid w:val="008E2BDA"/>
    <w:rsid w:val="008E52AC"/>
    <w:rsid w:val="008E6CDA"/>
    <w:rsid w:val="008F035F"/>
    <w:rsid w:val="008F0B4A"/>
    <w:rsid w:val="008F6D68"/>
    <w:rsid w:val="00900E4B"/>
    <w:rsid w:val="0090721F"/>
    <w:rsid w:val="00910257"/>
    <w:rsid w:val="0093076C"/>
    <w:rsid w:val="00940311"/>
    <w:rsid w:val="00945284"/>
    <w:rsid w:val="00950884"/>
    <w:rsid w:val="009511E8"/>
    <w:rsid w:val="0095387D"/>
    <w:rsid w:val="00955681"/>
    <w:rsid w:val="0096620C"/>
    <w:rsid w:val="00970D93"/>
    <w:rsid w:val="00973CC4"/>
    <w:rsid w:val="00974434"/>
    <w:rsid w:val="00982249"/>
    <w:rsid w:val="00986D5F"/>
    <w:rsid w:val="00995DBA"/>
    <w:rsid w:val="009A0B07"/>
    <w:rsid w:val="009A4A17"/>
    <w:rsid w:val="009B54D5"/>
    <w:rsid w:val="009C17B5"/>
    <w:rsid w:val="009C7802"/>
    <w:rsid w:val="009D1F30"/>
    <w:rsid w:val="009E3C7F"/>
    <w:rsid w:val="009E5DA2"/>
    <w:rsid w:val="009E6BE8"/>
    <w:rsid w:val="009F083F"/>
    <w:rsid w:val="009F3C58"/>
    <w:rsid w:val="009F67D1"/>
    <w:rsid w:val="00A0034A"/>
    <w:rsid w:val="00A04097"/>
    <w:rsid w:val="00A07A2A"/>
    <w:rsid w:val="00A10D4C"/>
    <w:rsid w:val="00A12CF5"/>
    <w:rsid w:val="00A132C3"/>
    <w:rsid w:val="00A16E73"/>
    <w:rsid w:val="00A22122"/>
    <w:rsid w:val="00A24103"/>
    <w:rsid w:val="00A2504F"/>
    <w:rsid w:val="00A26609"/>
    <w:rsid w:val="00A3344B"/>
    <w:rsid w:val="00A36092"/>
    <w:rsid w:val="00A40CAA"/>
    <w:rsid w:val="00A41CF1"/>
    <w:rsid w:val="00A45371"/>
    <w:rsid w:val="00A4603D"/>
    <w:rsid w:val="00A47886"/>
    <w:rsid w:val="00A51C88"/>
    <w:rsid w:val="00A54B46"/>
    <w:rsid w:val="00A552AA"/>
    <w:rsid w:val="00A63812"/>
    <w:rsid w:val="00A63F60"/>
    <w:rsid w:val="00A64C43"/>
    <w:rsid w:val="00A663F7"/>
    <w:rsid w:val="00A71EB3"/>
    <w:rsid w:val="00A737C8"/>
    <w:rsid w:val="00A83E2A"/>
    <w:rsid w:val="00A84DE6"/>
    <w:rsid w:val="00A85200"/>
    <w:rsid w:val="00A94335"/>
    <w:rsid w:val="00AA1016"/>
    <w:rsid w:val="00AA4E2C"/>
    <w:rsid w:val="00AB2A5E"/>
    <w:rsid w:val="00AB5901"/>
    <w:rsid w:val="00AB78FC"/>
    <w:rsid w:val="00AC2F6F"/>
    <w:rsid w:val="00AC6C9E"/>
    <w:rsid w:val="00AD049E"/>
    <w:rsid w:val="00AD4135"/>
    <w:rsid w:val="00AE006B"/>
    <w:rsid w:val="00AE0BCF"/>
    <w:rsid w:val="00AF5820"/>
    <w:rsid w:val="00AF589A"/>
    <w:rsid w:val="00AF625B"/>
    <w:rsid w:val="00AF66F6"/>
    <w:rsid w:val="00AF7E87"/>
    <w:rsid w:val="00B0516B"/>
    <w:rsid w:val="00B06498"/>
    <w:rsid w:val="00B10A67"/>
    <w:rsid w:val="00B148A3"/>
    <w:rsid w:val="00B16777"/>
    <w:rsid w:val="00B32DDC"/>
    <w:rsid w:val="00B33095"/>
    <w:rsid w:val="00B43536"/>
    <w:rsid w:val="00B47A89"/>
    <w:rsid w:val="00B51940"/>
    <w:rsid w:val="00B54FCC"/>
    <w:rsid w:val="00B706C4"/>
    <w:rsid w:val="00B72AD0"/>
    <w:rsid w:val="00B759E8"/>
    <w:rsid w:val="00B761CB"/>
    <w:rsid w:val="00B76C1D"/>
    <w:rsid w:val="00B83A6D"/>
    <w:rsid w:val="00B83C1E"/>
    <w:rsid w:val="00B92BCA"/>
    <w:rsid w:val="00B936F3"/>
    <w:rsid w:val="00B96FAF"/>
    <w:rsid w:val="00BA0953"/>
    <w:rsid w:val="00BB15CA"/>
    <w:rsid w:val="00BB27FD"/>
    <w:rsid w:val="00BB4D1C"/>
    <w:rsid w:val="00BB4E8E"/>
    <w:rsid w:val="00BB77F1"/>
    <w:rsid w:val="00BB7A7C"/>
    <w:rsid w:val="00BC0ABA"/>
    <w:rsid w:val="00BC0B18"/>
    <w:rsid w:val="00BC0F89"/>
    <w:rsid w:val="00BC29DC"/>
    <w:rsid w:val="00BD296F"/>
    <w:rsid w:val="00BE016A"/>
    <w:rsid w:val="00BE4C3F"/>
    <w:rsid w:val="00BE7BB4"/>
    <w:rsid w:val="00BF096E"/>
    <w:rsid w:val="00BF0C51"/>
    <w:rsid w:val="00BF3945"/>
    <w:rsid w:val="00BF4305"/>
    <w:rsid w:val="00BF7EC9"/>
    <w:rsid w:val="00C061A1"/>
    <w:rsid w:val="00C06564"/>
    <w:rsid w:val="00C07C06"/>
    <w:rsid w:val="00C1088C"/>
    <w:rsid w:val="00C11043"/>
    <w:rsid w:val="00C11493"/>
    <w:rsid w:val="00C22016"/>
    <w:rsid w:val="00C2351C"/>
    <w:rsid w:val="00C3262D"/>
    <w:rsid w:val="00C32F09"/>
    <w:rsid w:val="00C33174"/>
    <w:rsid w:val="00C4161B"/>
    <w:rsid w:val="00C41AAD"/>
    <w:rsid w:val="00C44813"/>
    <w:rsid w:val="00C46E5D"/>
    <w:rsid w:val="00C476B4"/>
    <w:rsid w:val="00C5676E"/>
    <w:rsid w:val="00C66040"/>
    <w:rsid w:val="00C677B3"/>
    <w:rsid w:val="00C72A30"/>
    <w:rsid w:val="00C75644"/>
    <w:rsid w:val="00C835A6"/>
    <w:rsid w:val="00C8517B"/>
    <w:rsid w:val="00C86A15"/>
    <w:rsid w:val="00C8738F"/>
    <w:rsid w:val="00C9402A"/>
    <w:rsid w:val="00C95447"/>
    <w:rsid w:val="00C96327"/>
    <w:rsid w:val="00C97BC8"/>
    <w:rsid w:val="00CA295B"/>
    <w:rsid w:val="00CA3961"/>
    <w:rsid w:val="00CA3FBD"/>
    <w:rsid w:val="00CB0076"/>
    <w:rsid w:val="00CC0F91"/>
    <w:rsid w:val="00CC11AE"/>
    <w:rsid w:val="00CC3459"/>
    <w:rsid w:val="00CC57C3"/>
    <w:rsid w:val="00CD3E1E"/>
    <w:rsid w:val="00CD7272"/>
    <w:rsid w:val="00CE4F24"/>
    <w:rsid w:val="00CE519A"/>
    <w:rsid w:val="00CF0259"/>
    <w:rsid w:val="00CF4D8F"/>
    <w:rsid w:val="00D13C72"/>
    <w:rsid w:val="00D1448E"/>
    <w:rsid w:val="00D149D1"/>
    <w:rsid w:val="00D21A5B"/>
    <w:rsid w:val="00D22852"/>
    <w:rsid w:val="00D25A37"/>
    <w:rsid w:val="00D36CEC"/>
    <w:rsid w:val="00D36D04"/>
    <w:rsid w:val="00D41763"/>
    <w:rsid w:val="00D4564C"/>
    <w:rsid w:val="00D473BF"/>
    <w:rsid w:val="00D476C4"/>
    <w:rsid w:val="00D51456"/>
    <w:rsid w:val="00D55D53"/>
    <w:rsid w:val="00D607F3"/>
    <w:rsid w:val="00D61D9E"/>
    <w:rsid w:val="00D66CEF"/>
    <w:rsid w:val="00D67077"/>
    <w:rsid w:val="00D67EB9"/>
    <w:rsid w:val="00D70E4D"/>
    <w:rsid w:val="00D71ABC"/>
    <w:rsid w:val="00D71FBC"/>
    <w:rsid w:val="00D837F0"/>
    <w:rsid w:val="00D84FCD"/>
    <w:rsid w:val="00D86743"/>
    <w:rsid w:val="00D9095F"/>
    <w:rsid w:val="00D91FBD"/>
    <w:rsid w:val="00D95529"/>
    <w:rsid w:val="00DA3675"/>
    <w:rsid w:val="00DA57DF"/>
    <w:rsid w:val="00DB1A36"/>
    <w:rsid w:val="00DB6FE2"/>
    <w:rsid w:val="00DC00A5"/>
    <w:rsid w:val="00DC4ECB"/>
    <w:rsid w:val="00DD0958"/>
    <w:rsid w:val="00DD1F51"/>
    <w:rsid w:val="00DE63C3"/>
    <w:rsid w:val="00DF2139"/>
    <w:rsid w:val="00DF2D58"/>
    <w:rsid w:val="00DF70C8"/>
    <w:rsid w:val="00DF7166"/>
    <w:rsid w:val="00DF734D"/>
    <w:rsid w:val="00E01AED"/>
    <w:rsid w:val="00E01BA6"/>
    <w:rsid w:val="00E01F81"/>
    <w:rsid w:val="00E03839"/>
    <w:rsid w:val="00E06E2B"/>
    <w:rsid w:val="00E10055"/>
    <w:rsid w:val="00E24249"/>
    <w:rsid w:val="00E24EE9"/>
    <w:rsid w:val="00E307E5"/>
    <w:rsid w:val="00E40735"/>
    <w:rsid w:val="00E51EBC"/>
    <w:rsid w:val="00E561DA"/>
    <w:rsid w:val="00E56AC5"/>
    <w:rsid w:val="00E56E8A"/>
    <w:rsid w:val="00E5764B"/>
    <w:rsid w:val="00E608A9"/>
    <w:rsid w:val="00E620FE"/>
    <w:rsid w:val="00E65F0B"/>
    <w:rsid w:val="00E666B7"/>
    <w:rsid w:val="00E70DD0"/>
    <w:rsid w:val="00E72B1D"/>
    <w:rsid w:val="00E73391"/>
    <w:rsid w:val="00E749F0"/>
    <w:rsid w:val="00E75A6A"/>
    <w:rsid w:val="00E80033"/>
    <w:rsid w:val="00E802B5"/>
    <w:rsid w:val="00E8368A"/>
    <w:rsid w:val="00E83F72"/>
    <w:rsid w:val="00E904AC"/>
    <w:rsid w:val="00E93E4F"/>
    <w:rsid w:val="00E95434"/>
    <w:rsid w:val="00E96348"/>
    <w:rsid w:val="00EA4C79"/>
    <w:rsid w:val="00EB3F42"/>
    <w:rsid w:val="00EB69AD"/>
    <w:rsid w:val="00EB7E47"/>
    <w:rsid w:val="00EC0D20"/>
    <w:rsid w:val="00ED33D0"/>
    <w:rsid w:val="00ED36AD"/>
    <w:rsid w:val="00ED5AE2"/>
    <w:rsid w:val="00ED5D29"/>
    <w:rsid w:val="00ED7A76"/>
    <w:rsid w:val="00ED7DB3"/>
    <w:rsid w:val="00ED7EEF"/>
    <w:rsid w:val="00EE0B59"/>
    <w:rsid w:val="00EE34B9"/>
    <w:rsid w:val="00EE69BB"/>
    <w:rsid w:val="00EF1F2E"/>
    <w:rsid w:val="00F020F5"/>
    <w:rsid w:val="00F15ED4"/>
    <w:rsid w:val="00F17D92"/>
    <w:rsid w:val="00F17E29"/>
    <w:rsid w:val="00F214ED"/>
    <w:rsid w:val="00F22928"/>
    <w:rsid w:val="00F302B4"/>
    <w:rsid w:val="00F366CE"/>
    <w:rsid w:val="00F51ADA"/>
    <w:rsid w:val="00F53BBF"/>
    <w:rsid w:val="00F5734F"/>
    <w:rsid w:val="00F57DCA"/>
    <w:rsid w:val="00F60DBD"/>
    <w:rsid w:val="00F613BC"/>
    <w:rsid w:val="00F62CB3"/>
    <w:rsid w:val="00F67F3F"/>
    <w:rsid w:val="00F72131"/>
    <w:rsid w:val="00F72DD2"/>
    <w:rsid w:val="00F85449"/>
    <w:rsid w:val="00F93DE4"/>
    <w:rsid w:val="00F94D3A"/>
    <w:rsid w:val="00F96FF7"/>
    <w:rsid w:val="00FA2A07"/>
    <w:rsid w:val="00FA4548"/>
    <w:rsid w:val="00FA5160"/>
    <w:rsid w:val="00FA6CF3"/>
    <w:rsid w:val="00FB0239"/>
    <w:rsid w:val="00FB1276"/>
    <w:rsid w:val="00FB6922"/>
    <w:rsid w:val="00FC3E0C"/>
    <w:rsid w:val="00FD6033"/>
    <w:rsid w:val="00FE2E10"/>
    <w:rsid w:val="00FF09AC"/>
    <w:rsid w:val="00FF13A9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D6AAE"/>
  <w15:docId w15:val="{603D3695-2928-469E-B06B-43377F19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0"/>
    <w:rPr>
      <w:color w:val="0F243E" w:themeColor="text2" w:themeShade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7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20"/>
  </w:style>
  <w:style w:type="paragraph" w:styleId="Footer">
    <w:name w:val="footer"/>
    <w:basedOn w:val="Normal"/>
    <w:link w:val="FooterChar"/>
    <w:uiPriority w:val="99"/>
    <w:unhideWhenUsed/>
    <w:rsid w:val="00EC0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20"/>
  </w:style>
  <w:style w:type="paragraph" w:styleId="BalloonText">
    <w:name w:val="Balloon Text"/>
    <w:basedOn w:val="Normal"/>
    <w:link w:val="BalloonTextChar"/>
    <w:uiPriority w:val="99"/>
    <w:semiHidden/>
    <w:unhideWhenUsed/>
    <w:rsid w:val="00E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D20"/>
    <w:rPr>
      <w:rFonts w:ascii="Calibri" w:eastAsiaTheme="majorEastAsia" w:hAnsi="Calibri" w:cstheme="majorBidi"/>
      <w:color w:val="1F497D" w:themeColor="text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330C"/>
    <w:pPr>
      <w:spacing w:after="0" w:line="240" w:lineRule="auto"/>
      <w:ind w:left="720"/>
    </w:pPr>
    <w:rPr>
      <w:rFonts w:ascii="Erie" w:eastAsia="Times New Roman" w:hAnsi="Erie" w:cs="Times New Roman"/>
      <w:color w:val="auto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276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F7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4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E9"/>
    <w:rPr>
      <w:color w:val="0F243E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E9"/>
    <w:rPr>
      <w:b/>
      <w:bCs/>
      <w:color w:val="0F243E" w:themeColor="text2" w:themeShade="80"/>
      <w:sz w:val="20"/>
      <w:szCs w:val="20"/>
    </w:rPr>
  </w:style>
  <w:style w:type="paragraph" w:customStyle="1" w:styleId="Default">
    <w:name w:val="Default"/>
    <w:rsid w:val="00B519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C9402A"/>
    <w:pPr>
      <w:spacing w:after="0" w:line="240" w:lineRule="auto"/>
    </w:pPr>
    <w:rPr>
      <w:color w:val="0F243E" w:themeColor="text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d0cb25-1151-4656-8ecd-29dddd34e9fb">
      <Value>1</Value>
    </TaxCatchAll>
    <ocf039cd3f6542b7bacfd47519249af4 xmlns="e0d0cb25-1151-4656-8ecd-29dddd34e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and culture</TermName>
          <TermId xmlns="http://schemas.microsoft.com/office/infopath/2007/PartnerControls">c003daa8-98d6-4139-8b3f-0e95c17a9dc5</TermId>
        </TermInfo>
      </Terms>
    </ocf039cd3f6542b7bacfd47519249af4>
    <NavigatorClassification xmlns="e0d0cb25-1151-4656-8ecd-29dddd34e9fb">Business Unit</NavigatorClassification>
    <lcf76f155ced4ddcb4097134ff3c332f xmlns="fff5bb07-1d1c-421e-903c-9c11e591e9c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3106BAE01D47A5DAB44F52093FAA" ma:contentTypeVersion="20" ma:contentTypeDescription="Create a new document." ma:contentTypeScope="" ma:versionID="14626a18bfd5a1f262c5f92011e23dae">
  <xsd:schema xmlns:xsd="http://www.w3.org/2001/XMLSchema" xmlns:xs="http://www.w3.org/2001/XMLSchema" xmlns:p="http://schemas.microsoft.com/office/2006/metadata/properties" xmlns:ns2="fff5bb07-1d1c-421e-903c-9c11e591e9c0" xmlns:ns3="e0d0cb25-1151-4656-8ecd-29dddd34e9fb" targetNamespace="http://schemas.microsoft.com/office/2006/metadata/properties" ma:root="true" ma:fieldsID="6f52605f07ee619b30202574eb4d4285" ns2:_="" ns3:_="">
    <xsd:import namespace="fff5bb07-1d1c-421e-903c-9c11e591e9c0"/>
    <xsd:import namespace="e0d0cb25-1151-4656-8ecd-29dddd34e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039cd3f6542b7bacfd47519249af4" minOccurs="0"/>
                <xsd:element ref="ns3:TaxCatchAll" minOccurs="0"/>
                <xsd:element ref="ns3:NavigatorClassifi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5bb07-1d1c-421e-903c-9c11e591e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0cb25-1151-4656-8ecd-29dddd34e9fb" elementFormDefault="qualified">
    <xsd:import namespace="http://schemas.microsoft.com/office/2006/documentManagement/types"/>
    <xsd:import namespace="http://schemas.microsoft.com/office/infopath/2007/PartnerControls"/>
    <xsd:element name="ocf039cd3f6542b7bacfd47519249af4" ma:index="17" nillable="true" ma:taxonomy="true" ma:internalName="ocf039cd3f6542b7bacfd47519249af4" ma:taxonomyFieldName="gmDepartment" ma:displayName="Department" ma:readOnly="false" ma:default="1;#People and culture|c003daa8-98d6-4139-8b3f-0e95c17a9dc5" ma:fieldId="{8cf039cd-3f65-42b7-bacf-d47519249af4}" ma:sspId="2d5b131e-a74b-4a04-9207-2dd462ffced6" ma:termSetId="0b0ece2c-3ece-4a3b-8dee-5789ef707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9bc6d30d-379c-4783-8e60-ecc231285d9c}" ma:internalName="TaxCatchAll" ma:showField="CatchAllData" ma:web="e0d0cb25-1151-4656-8ecd-29dddd34e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vigatorClassification" ma:index="19" nillable="true" ma:displayName="Site Classification" ma:default="Business Unit" ma:internalName="NavigatorClassification" ma:readOnly="fals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7552E-5DED-4129-9761-79F308C63FE7}">
  <ds:schemaRefs>
    <ds:schemaRef ds:uri="http://schemas.microsoft.com/office/2006/metadata/properties"/>
    <ds:schemaRef ds:uri="http://schemas.microsoft.com/office/infopath/2007/PartnerControls"/>
    <ds:schemaRef ds:uri="e0d0cb25-1151-4656-8ecd-29dddd34e9fb"/>
    <ds:schemaRef ds:uri="fff5bb07-1d1c-421e-903c-9c11e591e9c0"/>
  </ds:schemaRefs>
</ds:datastoreItem>
</file>

<file path=customXml/itemProps2.xml><?xml version="1.0" encoding="utf-8"?>
<ds:datastoreItem xmlns:ds="http://schemas.openxmlformats.org/officeDocument/2006/customXml" ds:itemID="{7C7496F9-456C-4A30-A9E2-C956389DC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30A58F-F438-4DA6-BCFE-68368C755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5bb07-1d1c-421e-903c-9c11e591e9c0"/>
    <ds:schemaRef ds:uri="e0d0cb25-1151-4656-8ecd-29dddd34e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A9F68-6CE8-4044-B55E-F226255B1B0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46e596c-ec66-49e2-a518-185dd688ee42}" enabled="1" method="Standard" siteId="{408a5905-1679-4815-9dd5-dba2a5702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Jones</dc:creator>
  <cp:lastModifiedBy>Simone Grace</cp:lastModifiedBy>
  <cp:revision>2</cp:revision>
  <cp:lastPrinted>2019-01-18T00:23:00Z</cp:lastPrinted>
  <dcterms:created xsi:type="dcterms:W3CDTF">2024-02-09T12:35:00Z</dcterms:created>
  <dcterms:modified xsi:type="dcterms:W3CDTF">2024-02-09T12:35:00Z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0x010100F7DE3106BAE01D47A5DAB44F52093FAA</vt:lpwstr>
  </property>
  <property fmtid="{D5CDD505-2E9C-101B-9397-08002B2CF9AE}" pid="3" name="gmDepartment">
    <vt:lpwstr>1;#People and culture|c003daa8-98d6-4139-8b3f-0e95c17a9dc5</vt:lpwstr>
  </property>
  <property fmtid="{D5CDD505-2E9C-101B-9397-08002B2CF9AE}" pid="4" name="MediaServiceImageTags">
    <vt:lpwstr/>
  </property>
</Properties>
</file>