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E499" w14:textId="0C1091A2" w:rsidR="00EC0D20" w:rsidRPr="00BC0F89" w:rsidRDefault="00EF1F2E" w:rsidP="00A36092">
      <w:pPr>
        <w:pStyle w:val="Title"/>
        <w:pBdr>
          <w:bottom w:val="single" w:sz="8" w:space="3" w:color="4F81BD" w:themeColor="accent1"/>
        </w:pBdr>
        <w:tabs>
          <w:tab w:val="left" w:pos="5175"/>
        </w:tabs>
        <w:spacing w:after="0"/>
        <w:rPr>
          <w:b/>
          <w:i/>
          <w:color w:val="00A6E2"/>
          <w:sz w:val="44"/>
          <w:szCs w:val="44"/>
          <w:u w:val="single"/>
        </w:rPr>
      </w:pPr>
      <w:r>
        <w:rPr>
          <w:b/>
          <w:color w:val="00A6E2"/>
          <w:sz w:val="44"/>
          <w:szCs w:val="44"/>
        </w:rPr>
        <w:t>POSITION DESCRIPTION</w:t>
      </w:r>
      <w:r w:rsidR="00EC0D20" w:rsidRPr="004C5071">
        <w:rPr>
          <w:b/>
          <w:color w:val="00A6E2"/>
          <w:sz w:val="44"/>
          <w:szCs w:val="44"/>
        </w:rPr>
        <w:tab/>
      </w:r>
    </w:p>
    <w:p w14:paraId="7077E49A" w14:textId="77777777" w:rsidR="006F0924" w:rsidRDefault="006F0924" w:rsidP="00EC0D20">
      <w:pPr>
        <w:spacing w:after="0"/>
        <w:rPr>
          <w:b/>
          <w:szCs w:val="20"/>
          <w:lang w:val="en-US"/>
        </w:rPr>
      </w:pPr>
    </w:p>
    <w:p w14:paraId="7077E49B" w14:textId="7B173B74" w:rsidR="00775FB9" w:rsidRPr="005918E0" w:rsidRDefault="00EC0D20" w:rsidP="00EC0D20">
      <w:pPr>
        <w:spacing w:after="0"/>
        <w:rPr>
          <w:color w:val="auto"/>
          <w:szCs w:val="20"/>
          <w:lang w:val="en-US"/>
        </w:rPr>
      </w:pPr>
      <w:r w:rsidRPr="005918E0">
        <w:rPr>
          <w:b/>
          <w:color w:val="auto"/>
          <w:szCs w:val="20"/>
          <w:lang w:val="en-US"/>
        </w:rPr>
        <w:t>Position title:</w:t>
      </w:r>
      <w:r w:rsidRPr="005918E0">
        <w:rPr>
          <w:b/>
          <w:color w:val="auto"/>
          <w:szCs w:val="20"/>
          <w:lang w:val="en-US"/>
        </w:rPr>
        <w:tab/>
      </w:r>
      <w:r w:rsidR="00EF1597" w:rsidRPr="005918E0">
        <w:rPr>
          <w:b/>
          <w:color w:val="auto"/>
          <w:szCs w:val="20"/>
          <w:lang w:val="en-US"/>
        </w:rPr>
        <w:tab/>
      </w:r>
      <w:r w:rsidR="005A5FEC" w:rsidRPr="005918E0">
        <w:rPr>
          <w:color w:val="auto"/>
          <w:szCs w:val="20"/>
          <w:lang w:val="en-US"/>
        </w:rPr>
        <w:t>Continuous</w:t>
      </w:r>
      <w:r w:rsidR="002A2027" w:rsidRPr="005918E0">
        <w:rPr>
          <w:color w:val="auto"/>
          <w:szCs w:val="20"/>
          <w:lang w:val="en-US"/>
        </w:rPr>
        <w:t xml:space="preserve"> Improvement Specialist</w:t>
      </w:r>
      <w:r w:rsidR="00F23630">
        <w:rPr>
          <w:color w:val="auto"/>
          <w:szCs w:val="20"/>
          <w:lang w:val="en-US"/>
        </w:rPr>
        <w:t xml:space="preserve"> – Customer 360 program</w:t>
      </w:r>
    </w:p>
    <w:p w14:paraId="7077E49C" w14:textId="77777777" w:rsidR="00EC0D20" w:rsidRPr="005918E0" w:rsidRDefault="00EC0D20" w:rsidP="00EC0D20">
      <w:pPr>
        <w:spacing w:after="0"/>
        <w:rPr>
          <w:color w:val="auto"/>
          <w:szCs w:val="20"/>
          <w:lang w:val="en-US"/>
        </w:rPr>
      </w:pPr>
      <w:r w:rsidRPr="005918E0">
        <w:rPr>
          <w:b/>
          <w:color w:val="auto"/>
          <w:szCs w:val="20"/>
          <w:lang w:val="en-US"/>
        </w:rPr>
        <w:t>Location:</w:t>
      </w:r>
      <w:r w:rsidRPr="005918E0">
        <w:rPr>
          <w:b/>
          <w:color w:val="auto"/>
          <w:szCs w:val="20"/>
          <w:lang w:val="en-US"/>
        </w:rPr>
        <w:tab/>
      </w:r>
      <w:r w:rsidR="00EF1597" w:rsidRPr="005918E0">
        <w:rPr>
          <w:b/>
          <w:color w:val="auto"/>
          <w:szCs w:val="20"/>
          <w:lang w:val="en-US"/>
        </w:rPr>
        <w:tab/>
      </w:r>
      <w:r w:rsidR="00EF1597" w:rsidRPr="005918E0">
        <w:rPr>
          <w:color w:val="auto"/>
          <w:szCs w:val="20"/>
          <w:lang w:val="en-US"/>
        </w:rPr>
        <w:t>Geelong – Head Office</w:t>
      </w:r>
      <w:r w:rsidRPr="005918E0">
        <w:rPr>
          <w:color w:val="auto"/>
          <w:szCs w:val="20"/>
          <w:lang w:val="en-US"/>
        </w:rPr>
        <w:tab/>
      </w:r>
    </w:p>
    <w:p w14:paraId="7077E49D" w14:textId="6548E788" w:rsidR="00EC0D20" w:rsidRPr="005918E0" w:rsidRDefault="00EC0D20" w:rsidP="00EC0D20">
      <w:pPr>
        <w:spacing w:after="0"/>
        <w:rPr>
          <w:color w:val="auto"/>
          <w:szCs w:val="20"/>
          <w:lang w:val="en-US"/>
        </w:rPr>
      </w:pPr>
      <w:r w:rsidRPr="005918E0">
        <w:rPr>
          <w:b/>
          <w:color w:val="auto"/>
          <w:szCs w:val="20"/>
          <w:lang w:val="en-US"/>
        </w:rPr>
        <w:t>Reports to:</w:t>
      </w:r>
      <w:r w:rsidRPr="005918E0">
        <w:rPr>
          <w:color w:val="auto"/>
          <w:szCs w:val="20"/>
          <w:lang w:val="en-US"/>
        </w:rPr>
        <w:tab/>
      </w:r>
      <w:r w:rsidRPr="005918E0">
        <w:rPr>
          <w:color w:val="auto"/>
          <w:szCs w:val="20"/>
          <w:lang w:val="en-US"/>
        </w:rPr>
        <w:tab/>
      </w:r>
      <w:r w:rsidR="006413F3">
        <w:rPr>
          <w:color w:val="auto"/>
          <w:szCs w:val="20"/>
          <w:lang w:val="en-US"/>
        </w:rPr>
        <w:t>Customer 360 Business Lead</w:t>
      </w:r>
    </w:p>
    <w:p w14:paraId="7077E49E" w14:textId="77777777" w:rsidR="001A23C0" w:rsidRPr="005918E0" w:rsidRDefault="008A0B5A" w:rsidP="00EC0D20">
      <w:pPr>
        <w:spacing w:after="0"/>
        <w:rPr>
          <w:color w:val="auto"/>
          <w:szCs w:val="20"/>
          <w:lang w:val="en-US"/>
        </w:rPr>
      </w:pPr>
      <w:r w:rsidRPr="005918E0">
        <w:rPr>
          <w:b/>
          <w:color w:val="auto"/>
          <w:szCs w:val="20"/>
          <w:lang w:val="en-US"/>
        </w:rPr>
        <w:t>Entities</w:t>
      </w:r>
      <w:r w:rsidR="00EC0D20" w:rsidRPr="005918E0">
        <w:rPr>
          <w:b/>
          <w:color w:val="auto"/>
          <w:szCs w:val="20"/>
          <w:lang w:val="en-US"/>
        </w:rPr>
        <w:t>:</w:t>
      </w:r>
      <w:r w:rsidR="00EC0D20" w:rsidRPr="005918E0">
        <w:rPr>
          <w:b/>
          <w:color w:val="auto"/>
          <w:szCs w:val="20"/>
          <w:lang w:val="en-US"/>
        </w:rPr>
        <w:tab/>
      </w:r>
      <w:r w:rsidR="00EC0D20" w:rsidRPr="005918E0">
        <w:rPr>
          <w:color w:val="auto"/>
          <w:szCs w:val="20"/>
          <w:lang w:val="en-US"/>
        </w:rPr>
        <w:tab/>
      </w:r>
      <w:r w:rsidR="005F1599" w:rsidRPr="005918E0">
        <w:rPr>
          <w:color w:val="auto"/>
          <w:szCs w:val="20"/>
          <w:lang w:val="en-US"/>
        </w:rPr>
        <w:t xml:space="preserve">                </w:t>
      </w:r>
      <w:r w:rsidR="00EF1597" w:rsidRPr="005918E0">
        <w:rPr>
          <w:color w:val="auto"/>
          <w:szCs w:val="20"/>
          <w:lang w:val="en-US"/>
        </w:rPr>
        <w:t>GMHBA</w:t>
      </w:r>
    </w:p>
    <w:p w14:paraId="7077E49F" w14:textId="77777777" w:rsidR="001A23C0" w:rsidRPr="005918E0" w:rsidRDefault="001A23C0" w:rsidP="00EC0D20">
      <w:pPr>
        <w:spacing w:after="0"/>
        <w:rPr>
          <w:color w:val="auto"/>
          <w:szCs w:val="20"/>
          <w:lang w:val="en-US"/>
        </w:rPr>
      </w:pPr>
      <w:r w:rsidRPr="005918E0">
        <w:rPr>
          <w:b/>
          <w:color w:val="auto"/>
          <w:szCs w:val="20"/>
          <w:lang w:val="en-US"/>
        </w:rPr>
        <w:t>Organisational level:</w:t>
      </w:r>
      <w:r w:rsidRPr="005918E0">
        <w:rPr>
          <w:color w:val="auto"/>
          <w:szCs w:val="20"/>
          <w:lang w:val="en-US"/>
        </w:rPr>
        <w:tab/>
      </w:r>
      <w:r w:rsidR="002A2027" w:rsidRPr="005918E0">
        <w:rPr>
          <w:color w:val="auto"/>
          <w:szCs w:val="20"/>
          <w:lang w:val="en-US"/>
        </w:rPr>
        <w:t>Technical Specialist</w:t>
      </w:r>
    </w:p>
    <w:p w14:paraId="7077E4A0" w14:textId="77777777" w:rsidR="009F083F" w:rsidRPr="005918E0" w:rsidRDefault="006C3647" w:rsidP="00B519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90"/>
        </w:tabs>
        <w:spacing w:after="0"/>
        <w:rPr>
          <w:color w:val="auto"/>
          <w:szCs w:val="20"/>
          <w:lang w:val="en-US"/>
        </w:rPr>
      </w:pPr>
      <w:r w:rsidRPr="005918E0">
        <w:rPr>
          <w:b/>
          <w:color w:val="auto"/>
          <w:szCs w:val="20"/>
          <w:lang w:val="en-US"/>
        </w:rPr>
        <w:t>R</w:t>
      </w:r>
      <w:r w:rsidR="009F083F" w:rsidRPr="005918E0">
        <w:rPr>
          <w:b/>
          <w:color w:val="auto"/>
          <w:szCs w:val="20"/>
          <w:lang w:val="en-US"/>
        </w:rPr>
        <w:t>eports:</w:t>
      </w:r>
      <w:r w:rsidR="009F083F" w:rsidRPr="005918E0">
        <w:rPr>
          <w:b/>
          <w:color w:val="auto"/>
          <w:szCs w:val="20"/>
          <w:lang w:val="en-US"/>
        </w:rPr>
        <w:tab/>
      </w:r>
      <w:r w:rsidRPr="005918E0">
        <w:rPr>
          <w:color w:val="auto"/>
          <w:szCs w:val="20"/>
          <w:lang w:val="en-US"/>
        </w:rPr>
        <w:tab/>
      </w:r>
      <w:r w:rsidRPr="005918E0">
        <w:rPr>
          <w:color w:val="auto"/>
          <w:szCs w:val="20"/>
          <w:lang w:val="en-US"/>
        </w:rPr>
        <w:tab/>
      </w:r>
      <w:r w:rsidR="002A2027" w:rsidRPr="005918E0">
        <w:rPr>
          <w:color w:val="auto"/>
          <w:szCs w:val="20"/>
          <w:lang w:val="en-US"/>
        </w:rPr>
        <w:t>0</w:t>
      </w:r>
      <w:r w:rsidR="00DE63C3" w:rsidRPr="005918E0">
        <w:rPr>
          <w:color w:val="auto"/>
          <w:szCs w:val="20"/>
          <w:lang w:val="en-US"/>
        </w:rPr>
        <w:tab/>
      </w:r>
    </w:p>
    <w:p w14:paraId="7077E4A1" w14:textId="77777777" w:rsidR="00A36092" w:rsidRPr="00DA57DF" w:rsidRDefault="00A36092" w:rsidP="00E16330">
      <w:pPr>
        <w:pStyle w:val="Title"/>
        <w:pBdr>
          <w:bottom w:val="single" w:sz="8" w:space="0" w:color="4F81BD" w:themeColor="accent1"/>
        </w:pBdr>
        <w:tabs>
          <w:tab w:val="left" w:pos="5175"/>
        </w:tabs>
        <w:spacing w:after="0"/>
        <w:rPr>
          <w:b/>
          <w:sz w:val="20"/>
          <w:szCs w:val="20"/>
        </w:rPr>
      </w:pPr>
    </w:p>
    <w:p w14:paraId="7077E4A2" w14:textId="77777777" w:rsidR="00F72DD2" w:rsidRDefault="00F72DD2" w:rsidP="00A36092">
      <w:pPr>
        <w:spacing w:after="0"/>
        <w:rPr>
          <w:b/>
          <w:szCs w:val="20"/>
          <w:lang w:val="en-US"/>
        </w:rPr>
      </w:pPr>
    </w:p>
    <w:p w14:paraId="7077E4A3" w14:textId="77777777" w:rsidR="00EB69AD" w:rsidRPr="00C96327" w:rsidRDefault="007A7C68" w:rsidP="00EB69AD">
      <w:pPr>
        <w:spacing w:after="0"/>
        <w:rPr>
          <w:b/>
          <w:color w:val="00A6E2"/>
          <w:sz w:val="22"/>
          <w:lang w:val="en-US"/>
        </w:rPr>
      </w:pPr>
      <w:r>
        <w:rPr>
          <w:b/>
          <w:color w:val="00A6E2"/>
          <w:sz w:val="22"/>
          <w:lang w:val="en-US"/>
        </w:rPr>
        <w:t xml:space="preserve">Job </w:t>
      </w:r>
      <w:r w:rsidR="00EB69AD" w:rsidRPr="00C96327">
        <w:rPr>
          <w:b/>
          <w:color w:val="00A6E2"/>
          <w:sz w:val="22"/>
          <w:lang w:val="en-US"/>
        </w:rPr>
        <w:t>Purpose:</w:t>
      </w:r>
      <w:r w:rsidR="00EB69AD" w:rsidRPr="00C96327">
        <w:rPr>
          <w:b/>
          <w:color w:val="00A6E2"/>
          <w:sz w:val="22"/>
          <w:lang w:val="en-US"/>
        </w:rPr>
        <w:tab/>
      </w:r>
    </w:p>
    <w:p w14:paraId="7077E4A6" w14:textId="12C28615" w:rsidR="005D7434" w:rsidRPr="005918E0" w:rsidRDefault="00F23630" w:rsidP="00B807D2">
      <w:pPr>
        <w:rPr>
          <w:color w:val="auto"/>
          <w:szCs w:val="20"/>
        </w:rPr>
      </w:pPr>
      <w:r>
        <w:rPr>
          <w:color w:val="auto"/>
          <w:szCs w:val="20"/>
        </w:rPr>
        <w:t xml:space="preserve">As a </w:t>
      </w:r>
      <w:r w:rsidR="004E1154" w:rsidRPr="005918E0">
        <w:rPr>
          <w:color w:val="auto"/>
          <w:szCs w:val="20"/>
          <w:lang w:val="en-US"/>
        </w:rPr>
        <w:t>Continuous</w:t>
      </w:r>
      <w:r w:rsidR="004E1154">
        <w:rPr>
          <w:color w:val="auto"/>
          <w:szCs w:val="20"/>
          <w:lang w:val="en-US"/>
        </w:rPr>
        <w:t xml:space="preserve"> Improvement Specialist</w:t>
      </w:r>
      <w:r w:rsidR="000A6239">
        <w:rPr>
          <w:color w:val="auto"/>
          <w:szCs w:val="20"/>
          <w:lang w:val="en-US"/>
        </w:rPr>
        <w:t xml:space="preserve">, you will </w:t>
      </w:r>
      <w:r w:rsidR="002D3E2F">
        <w:rPr>
          <w:color w:val="auto"/>
          <w:szCs w:val="20"/>
          <w:lang w:val="en-US"/>
        </w:rPr>
        <w:t>prov</w:t>
      </w:r>
      <w:r w:rsidR="00B807D2">
        <w:rPr>
          <w:color w:val="auto"/>
          <w:szCs w:val="20"/>
          <w:lang w:val="en-US"/>
        </w:rPr>
        <w:t xml:space="preserve">ide subject matter expertise in relation </w:t>
      </w:r>
      <w:r w:rsidR="0095213A">
        <w:rPr>
          <w:color w:val="auto"/>
          <w:szCs w:val="20"/>
          <w:lang w:val="en-US"/>
        </w:rPr>
        <w:t xml:space="preserve">to process optimisation initiatives associated with </w:t>
      </w:r>
      <w:r w:rsidR="0022088C">
        <w:rPr>
          <w:color w:val="auto"/>
          <w:szCs w:val="20"/>
          <w:lang w:val="en-US"/>
        </w:rPr>
        <w:t xml:space="preserve">the Customer </w:t>
      </w:r>
      <w:r w:rsidR="00734D2C">
        <w:rPr>
          <w:color w:val="auto"/>
          <w:szCs w:val="20"/>
          <w:lang w:val="en-US"/>
        </w:rPr>
        <w:t xml:space="preserve">360 </w:t>
      </w:r>
      <w:r w:rsidR="0095213A">
        <w:rPr>
          <w:color w:val="auto"/>
          <w:szCs w:val="20"/>
          <w:lang w:val="en-US"/>
        </w:rPr>
        <w:t>program of work</w:t>
      </w:r>
      <w:r w:rsidR="00734D2C">
        <w:rPr>
          <w:color w:val="auto"/>
          <w:szCs w:val="20"/>
          <w:lang w:val="en-US"/>
        </w:rPr>
        <w:t xml:space="preserve">. </w:t>
      </w:r>
      <w:r w:rsidR="001415D2">
        <w:rPr>
          <w:color w:val="auto"/>
          <w:szCs w:val="20"/>
          <w:lang w:val="en-US"/>
        </w:rPr>
        <w:t xml:space="preserve">This will be achieved through the provision of specialist knowledge </w:t>
      </w:r>
      <w:r w:rsidR="00715FC0">
        <w:rPr>
          <w:color w:val="auto"/>
          <w:szCs w:val="20"/>
          <w:lang w:val="en-US"/>
        </w:rPr>
        <w:t xml:space="preserve">and application </w:t>
      </w:r>
      <w:r w:rsidR="001415D2">
        <w:rPr>
          <w:color w:val="auto"/>
          <w:szCs w:val="20"/>
          <w:lang w:val="en-US"/>
        </w:rPr>
        <w:t xml:space="preserve">of </w:t>
      </w:r>
      <w:r w:rsidR="002A2027" w:rsidRPr="005918E0">
        <w:rPr>
          <w:color w:val="auto"/>
          <w:szCs w:val="20"/>
        </w:rPr>
        <w:t xml:space="preserve">continuous improvement </w:t>
      </w:r>
      <w:r w:rsidR="00715FC0">
        <w:rPr>
          <w:color w:val="auto"/>
          <w:szCs w:val="20"/>
        </w:rPr>
        <w:t xml:space="preserve">methodologies </w:t>
      </w:r>
      <w:r w:rsidR="00292404">
        <w:rPr>
          <w:color w:val="auto"/>
          <w:szCs w:val="20"/>
        </w:rPr>
        <w:t xml:space="preserve">to enhance </w:t>
      </w:r>
      <w:r w:rsidR="00414351">
        <w:rPr>
          <w:color w:val="auto"/>
          <w:szCs w:val="20"/>
        </w:rPr>
        <w:t xml:space="preserve">organisational efficiency and </w:t>
      </w:r>
      <w:r w:rsidR="00023FF4">
        <w:rPr>
          <w:color w:val="auto"/>
          <w:szCs w:val="20"/>
        </w:rPr>
        <w:t>effectiveness</w:t>
      </w:r>
      <w:r w:rsidR="0008042D">
        <w:rPr>
          <w:color w:val="auto"/>
          <w:szCs w:val="20"/>
        </w:rPr>
        <w:t xml:space="preserve">.  </w:t>
      </w:r>
    </w:p>
    <w:p w14:paraId="7077E4A7" w14:textId="492F9EF6" w:rsidR="006B330C" w:rsidRPr="00C96327" w:rsidRDefault="0007708B" w:rsidP="006B330C">
      <w:pPr>
        <w:spacing w:after="0"/>
        <w:rPr>
          <w:b/>
          <w:color w:val="00A6E2"/>
          <w:sz w:val="22"/>
          <w:lang w:val="en-US"/>
        </w:rPr>
      </w:pPr>
      <w:r>
        <w:rPr>
          <w:b/>
          <w:color w:val="00A6E2"/>
          <w:sz w:val="22"/>
          <w:lang w:val="en-US"/>
        </w:rPr>
        <w:t>A</w:t>
      </w:r>
      <w:r w:rsidR="007167FA" w:rsidRPr="00C96327">
        <w:rPr>
          <w:b/>
          <w:color w:val="00A6E2"/>
          <w:sz w:val="22"/>
          <w:lang w:val="en-US"/>
        </w:rPr>
        <w:t>ccountabilities:</w:t>
      </w:r>
      <w:r w:rsidR="00CB0076" w:rsidRPr="00C96327">
        <w:rPr>
          <w:b/>
          <w:color w:val="00A6E2"/>
          <w:sz w:val="22"/>
          <w:lang w:val="en-US"/>
        </w:rPr>
        <w:t xml:space="preserve"> </w:t>
      </w:r>
    </w:p>
    <w:p w14:paraId="7077E4A8" w14:textId="77777777" w:rsidR="00654B76" w:rsidRDefault="00654B76" w:rsidP="00023FF4">
      <w:pPr>
        <w:spacing w:after="0"/>
        <w:rPr>
          <w:rFonts w:ascii="Calibri" w:hAnsi="Calibri" w:cs="Arial"/>
          <w:b/>
          <w:szCs w:val="20"/>
        </w:rPr>
      </w:pPr>
    </w:p>
    <w:p w14:paraId="04BB65E8" w14:textId="38285ECB" w:rsidR="005918E0" w:rsidRPr="00023FF4" w:rsidRDefault="00E36854" w:rsidP="00023FF4">
      <w:pPr>
        <w:spacing w:line="23" w:lineRule="atLeast"/>
        <w:rPr>
          <w:rFonts w:ascii="Calibri" w:hAnsi="Calibri" w:cs="Arial"/>
          <w:b/>
          <w:color w:val="auto"/>
          <w:szCs w:val="20"/>
        </w:rPr>
      </w:pPr>
      <w:r w:rsidRPr="00023FF4">
        <w:rPr>
          <w:rFonts w:ascii="Calibri" w:hAnsi="Calibri" w:cs="Arial"/>
          <w:b/>
          <w:color w:val="auto"/>
          <w:szCs w:val="20"/>
        </w:rPr>
        <w:t>Key Tasks and Implementation</w:t>
      </w:r>
    </w:p>
    <w:p w14:paraId="1E90C4EC" w14:textId="2FBF2369" w:rsidR="00E36854" w:rsidRPr="007246EE" w:rsidRDefault="00291C8F" w:rsidP="00291C8F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291C8F">
        <w:rPr>
          <w:rFonts w:cs="Arial"/>
          <w:color w:val="auto"/>
        </w:rPr>
        <w:t>Through a thorough understanding of business processes, identify</w:t>
      </w:r>
      <w:r w:rsidR="00B53BD1">
        <w:rPr>
          <w:rFonts w:cs="Arial"/>
          <w:color w:val="auto"/>
        </w:rPr>
        <w:t xml:space="preserve"> areas for improvement, </w:t>
      </w:r>
      <w:r w:rsidR="00417273">
        <w:rPr>
          <w:rFonts w:cs="Arial"/>
          <w:color w:val="auto"/>
        </w:rPr>
        <w:t>inefficiencies,</w:t>
      </w:r>
      <w:r w:rsidR="00B53BD1">
        <w:rPr>
          <w:rFonts w:cs="Arial"/>
          <w:color w:val="auto"/>
        </w:rPr>
        <w:t xml:space="preserve"> and areas for optimisation.</w:t>
      </w:r>
    </w:p>
    <w:p w14:paraId="02FBE7EF" w14:textId="63D5FDA9" w:rsidR="00B53BD1" w:rsidRPr="00BB0990" w:rsidRDefault="007246EE" w:rsidP="00291C8F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7246EE">
        <w:rPr>
          <w:rFonts w:cs="Arial"/>
          <w:color w:val="auto"/>
        </w:rPr>
        <w:t>Collaborate with cross-functional teams to develop and implement continuous improvement initiatives that drive measurable results and support strategic objectives</w:t>
      </w:r>
      <w:r>
        <w:rPr>
          <w:rFonts w:ascii="Segoe UI" w:hAnsi="Segoe UI" w:cs="Segoe UI"/>
          <w:color w:val="0D0D0D"/>
          <w:shd w:val="clear" w:color="auto" w:fill="FFFFFF"/>
        </w:rPr>
        <w:t>.</w:t>
      </w:r>
    </w:p>
    <w:p w14:paraId="3A045EB3" w14:textId="372E3042" w:rsidR="00BB0990" w:rsidRDefault="00BB0990" w:rsidP="00BB0990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  <w:lang w:val="en-US"/>
        </w:rPr>
        <w:t>Work</w:t>
      </w:r>
      <w:r w:rsidR="00D1254B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with Subject Matter Experts </w:t>
      </w:r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to gather and document business requirements for Customer 360 implementation. </w:t>
      </w:r>
      <w:r w:rsidR="00D1254B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r>
        <w:rPr>
          <w:rStyle w:val="normaltextrun"/>
          <w:rFonts w:ascii="Calibri" w:hAnsi="Calibri" w:cs="Calibri"/>
          <w:sz w:val="20"/>
          <w:szCs w:val="20"/>
          <w:lang w:val="en-US"/>
        </w:rPr>
        <w:t>This will involve the identification of key tasks, systems and processes and develop improvement recommendations.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D77B2C0" w14:textId="77777777" w:rsidR="00023FF4" w:rsidRDefault="00023FF4" w:rsidP="00023FF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14:paraId="449C6821" w14:textId="77777777" w:rsidR="00023FF4" w:rsidRPr="00023FF4" w:rsidRDefault="00BB0990" w:rsidP="00D735F5">
      <w:pPr>
        <w:numPr>
          <w:ilvl w:val="0"/>
          <w:numId w:val="22"/>
        </w:numPr>
        <w:spacing w:line="23" w:lineRule="atLeast"/>
        <w:rPr>
          <w:rStyle w:val="eop"/>
          <w:rFonts w:ascii="Calibri" w:hAnsi="Calibri" w:cs="Arial"/>
          <w:color w:val="auto"/>
          <w:szCs w:val="20"/>
        </w:rPr>
      </w:pPr>
      <w:r>
        <w:rPr>
          <w:rStyle w:val="normaltextrun"/>
          <w:rFonts w:ascii="Calibri" w:hAnsi="Calibri" w:cs="Calibri"/>
          <w:szCs w:val="20"/>
          <w:lang w:val="en-US"/>
        </w:rPr>
        <w:t>Based on the gathered requirements, collaborate with the Customer 360 project team to design the solution to meet the specific needs of GMHBA</w:t>
      </w:r>
      <w:r w:rsidR="000104C1">
        <w:rPr>
          <w:rStyle w:val="eop"/>
          <w:rFonts w:ascii="Calibri" w:hAnsi="Calibri" w:cs="Calibri"/>
          <w:szCs w:val="20"/>
        </w:rPr>
        <w:t>.</w:t>
      </w:r>
    </w:p>
    <w:p w14:paraId="36997F44" w14:textId="579685EB" w:rsidR="00D735F5" w:rsidRPr="006B29E6" w:rsidRDefault="00D735F5" w:rsidP="00D735F5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6B29E6">
        <w:rPr>
          <w:rFonts w:ascii="Calibri" w:hAnsi="Calibri" w:cs="Arial"/>
          <w:color w:val="auto"/>
          <w:szCs w:val="20"/>
        </w:rPr>
        <w:t>Analyse and measure existing processes through the development of process maps and the use of other process improvement tools to complete root cause analysis and identify areas of opportunity.</w:t>
      </w:r>
    </w:p>
    <w:p w14:paraId="6D1E3A42" w14:textId="17B2F18D" w:rsidR="000104C1" w:rsidRPr="00023FF4" w:rsidRDefault="00D735F5" w:rsidP="00023FF4">
      <w:pPr>
        <w:numPr>
          <w:ilvl w:val="0"/>
          <w:numId w:val="22"/>
        </w:numPr>
        <w:spacing w:line="23" w:lineRule="atLeast"/>
        <w:rPr>
          <w:rFonts w:ascii="Calibri" w:hAnsi="Calibri" w:cs="Arial"/>
          <w:szCs w:val="20"/>
        </w:rPr>
      </w:pPr>
      <w:r>
        <w:rPr>
          <w:rFonts w:ascii="Calibri" w:hAnsi="Calibri" w:cs="Arial"/>
          <w:color w:val="auto"/>
          <w:szCs w:val="20"/>
        </w:rPr>
        <w:t>C</w:t>
      </w:r>
      <w:r w:rsidRPr="006B29E6">
        <w:rPr>
          <w:rFonts w:ascii="Calibri" w:hAnsi="Calibri" w:cs="Arial"/>
          <w:color w:val="auto"/>
          <w:szCs w:val="20"/>
        </w:rPr>
        <w:t>omplete future state analysis, identifying and assessing alternatives and completing risk assessments to ensure future states does not compromise quality control</w:t>
      </w:r>
      <w:r>
        <w:rPr>
          <w:rFonts w:ascii="Calibri" w:hAnsi="Calibri" w:cs="Arial"/>
          <w:color w:val="auto"/>
          <w:szCs w:val="20"/>
        </w:rPr>
        <w:t>.</w:t>
      </w:r>
    </w:p>
    <w:p w14:paraId="107B2640" w14:textId="6EB8990B" w:rsidR="00781A2D" w:rsidRPr="000104C1" w:rsidRDefault="00781A2D" w:rsidP="000104C1">
      <w:pPr>
        <w:numPr>
          <w:ilvl w:val="0"/>
          <w:numId w:val="22"/>
        </w:numPr>
        <w:spacing w:line="23" w:lineRule="atLeast"/>
        <w:rPr>
          <w:rFonts w:cs="Arial"/>
        </w:rPr>
      </w:pPr>
      <w:r w:rsidRPr="000104C1">
        <w:rPr>
          <w:rFonts w:cs="Arial"/>
        </w:rPr>
        <w:t xml:space="preserve">Monitor and evaluate the effectiveness of implemented </w:t>
      </w:r>
      <w:r w:rsidR="000F50FE" w:rsidRPr="000104C1">
        <w:rPr>
          <w:rFonts w:cs="Arial"/>
        </w:rPr>
        <w:t>improvements and</w:t>
      </w:r>
      <w:r w:rsidRPr="000104C1">
        <w:rPr>
          <w:rFonts w:cs="Arial"/>
        </w:rPr>
        <w:t xml:space="preserve"> </w:t>
      </w:r>
      <w:r w:rsidR="000104C1" w:rsidRPr="000104C1">
        <w:rPr>
          <w:rFonts w:cs="Arial"/>
        </w:rPr>
        <w:t>adjust</w:t>
      </w:r>
      <w:r w:rsidRPr="000104C1">
        <w:rPr>
          <w:rFonts w:cs="Arial"/>
        </w:rPr>
        <w:t xml:space="preserve"> as necessary to </w:t>
      </w:r>
      <w:r w:rsidR="000F50FE">
        <w:rPr>
          <w:rFonts w:cs="Arial"/>
        </w:rPr>
        <w:t xml:space="preserve">ensure </w:t>
      </w:r>
      <w:r w:rsidRPr="000104C1">
        <w:rPr>
          <w:rFonts w:cs="Arial"/>
        </w:rPr>
        <w:t>sustained improvements.</w:t>
      </w:r>
    </w:p>
    <w:p w14:paraId="7769A453" w14:textId="77777777" w:rsidR="00781A2D" w:rsidRPr="000104C1" w:rsidRDefault="00781A2D" w:rsidP="000104C1">
      <w:pPr>
        <w:numPr>
          <w:ilvl w:val="0"/>
          <w:numId w:val="22"/>
        </w:numPr>
        <w:spacing w:line="23" w:lineRule="atLeast"/>
        <w:rPr>
          <w:rFonts w:cs="Arial"/>
        </w:rPr>
      </w:pPr>
      <w:r w:rsidRPr="000104C1">
        <w:rPr>
          <w:rFonts w:cs="Arial"/>
        </w:rPr>
        <w:t>Develop and maintain documentation of processes, procedures, and standard work instructions to ensure consistency and facilitate knowledge transfer.</w:t>
      </w:r>
    </w:p>
    <w:p w14:paraId="7077E4B7" w14:textId="2A506FEE" w:rsidR="002A2027" w:rsidRPr="006B29E6" w:rsidRDefault="00874C5C" w:rsidP="00990DCD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  <w:szCs w:val="20"/>
        </w:rPr>
      </w:pPr>
      <w:r>
        <w:rPr>
          <w:rFonts w:ascii="Calibri" w:hAnsi="Calibri" w:cs="Arial"/>
          <w:color w:val="auto"/>
          <w:szCs w:val="20"/>
        </w:rPr>
        <w:t xml:space="preserve">As directed, </w:t>
      </w:r>
      <w:r w:rsidR="00CF541C">
        <w:rPr>
          <w:rFonts w:ascii="Calibri" w:hAnsi="Calibri" w:cs="Arial"/>
          <w:color w:val="auto"/>
          <w:szCs w:val="20"/>
        </w:rPr>
        <w:t>c</w:t>
      </w:r>
      <w:r w:rsidR="002A2027" w:rsidRPr="006B29E6">
        <w:rPr>
          <w:rFonts w:ascii="Calibri" w:hAnsi="Calibri" w:cs="Arial"/>
          <w:color w:val="auto"/>
          <w:szCs w:val="20"/>
        </w:rPr>
        <w:t>oordinate the documentation of process changes through the development/update of process maps, policies and procedures whilst following an agreed process improvement methodology.</w:t>
      </w:r>
    </w:p>
    <w:p w14:paraId="643BCEED" w14:textId="77777777" w:rsidR="000449D9" w:rsidRDefault="000449D9" w:rsidP="000449D9">
      <w:pPr>
        <w:spacing w:after="0" w:line="360" w:lineRule="atLeast"/>
        <w:jc w:val="both"/>
        <w:rPr>
          <w:rFonts w:ascii="Calibri" w:hAnsi="Calibri" w:cs="Arial"/>
          <w:b/>
          <w:color w:val="auto"/>
          <w:szCs w:val="20"/>
        </w:rPr>
      </w:pPr>
    </w:p>
    <w:p w14:paraId="58B4699C" w14:textId="77777777" w:rsidR="009C37ED" w:rsidRPr="000449D9" w:rsidRDefault="009C37ED" w:rsidP="000449D9">
      <w:pPr>
        <w:spacing w:after="0" w:line="360" w:lineRule="atLeast"/>
        <w:jc w:val="both"/>
        <w:rPr>
          <w:rFonts w:ascii="Calibri" w:hAnsi="Calibri" w:cs="Arial"/>
          <w:b/>
          <w:color w:val="auto"/>
          <w:szCs w:val="20"/>
        </w:rPr>
      </w:pPr>
    </w:p>
    <w:p w14:paraId="7077E4C3" w14:textId="7C97D6A4" w:rsidR="002A2027" w:rsidRPr="000449D9" w:rsidRDefault="00D735F5" w:rsidP="00023FF4">
      <w:pPr>
        <w:rPr>
          <w:rFonts w:ascii="Calibri" w:hAnsi="Calibri" w:cs="Arial"/>
          <w:b/>
          <w:color w:val="auto"/>
          <w:szCs w:val="20"/>
        </w:rPr>
      </w:pPr>
      <w:r>
        <w:rPr>
          <w:rFonts w:ascii="Calibri" w:hAnsi="Calibri" w:cs="Arial"/>
          <w:b/>
          <w:color w:val="auto"/>
          <w:szCs w:val="20"/>
        </w:rPr>
        <w:br w:type="page"/>
      </w:r>
      <w:r w:rsidR="002A2027" w:rsidRPr="000449D9">
        <w:rPr>
          <w:rFonts w:ascii="Calibri" w:hAnsi="Calibri" w:cs="Arial"/>
          <w:b/>
          <w:color w:val="auto"/>
          <w:szCs w:val="20"/>
        </w:rPr>
        <w:lastRenderedPageBreak/>
        <w:t>Regulatory &amp; Reporting</w:t>
      </w:r>
    </w:p>
    <w:p w14:paraId="43C29276" w14:textId="302F5927" w:rsidR="000E0634" w:rsidRPr="006B29E6" w:rsidRDefault="000E0634" w:rsidP="00990DCD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  <w:szCs w:val="20"/>
        </w:rPr>
      </w:pPr>
      <w:bookmarkStart w:id="0" w:name="_Hlk504115606"/>
      <w:r w:rsidRPr="006B29E6">
        <w:rPr>
          <w:rFonts w:ascii="Calibri" w:hAnsi="Calibri" w:cs="Arial"/>
          <w:color w:val="auto"/>
          <w:szCs w:val="20"/>
        </w:rPr>
        <w:t>Source and provide ad hoc data in support of continuous improvement initiatives.</w:t>
      </w:r>
    </w:p>
    <w:p w14:paraId="7077E4C4" w14:textId="0F44216A" w:rsidR="002A2027" w:rsidRPr="000449D9" w:rsidRDefault="002A2027" w:rsidP="00990DCD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0449D9">
        <w:rPr>
          <w:rFonts w:ascii="Calibri" w:hAnsi="Calibri" w:cs="Arial"/>
          <w:color w:val="auto"/>
          <w:szCs w:val="20"/>
        </w:rPr>
        <w:t>Ensure compliance with the Company’s Delegated Authorities, Business Plan, Policies and Standards.</w:t>
      </w:r>
    </w:p>
    <w:p w14:paraId="7077E4C5" w14:textId="77777777" w:rsidR="002A2027" w:rsidRPr="000449D9" w:rsidRDefault="002A2027" w:rsidP="00990DCD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0449D9">
        <w:rPr>
          <w:rFonts w:ascii="Calibri" w:hAnsi="Calibri" w:cs="Arial"/>
          <w:color w:val="auto"/>
          <w:szCs w:val="20"/>
        </w:rPr>
        <w:t xml:space="preserve">Assist </w:t>
      </w:r>
      <w:r w:rsidR="005D7434" w:rsidRPr="000449D9">
        <w:rPr>
          <w:rFonts w:ascii="Calibri" w:hAnsi="Calibri" w:cs="Arial"/>
          <w:color w:val="auto"/>
          <w:szCs w:val="20"/>
        </w:rPr>
        <w:t>operational teams</w:t>
      </w:r>
      <w:r w:rsidRPr="000449D9">
        <w:rPr>
          <w:rFonts w:ascii="Calibri" w:hAnsi="Calibri" w:cs="Arial"/>
          <w:color w:val="auto"/>
          <w:szCs w:val="20"/>
        </w:rPr>
        <w:t xml:space="preserve"> to ensure all processes comply with internal audit, external audit, regulatory and code of conduct requirements.</w:t>
      </w:r>
    </w:p>
    <w:p w14:paraId="7077E4C6" w14:textId="77777777" w:rsidR="002A2027" w:rsidRPr="000449D9" w:rsidRDefault="002A2027" w:rsidP="00990DCD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0449D9">
        <w:rPr>
          <w:rFonts w:ascii="Calibri" w:hAnsi="Calibri" w:cs="Arial"/>
          <w:color w:val="auto"/>
          <w:szCs w:val="20"/>
        </w:rPr>
        <w:t>Keep up to date wit</w:t>
      </w:r>
      <w:r w:rsidR="005D7434" w:rsidRPr="000449D9">
        <w:rPr>
          <w:rFonts w:ascii="Calibri" w:hAnsi="Calibri" w:cs="Arial"/>
          <w:color w:val="auto"/>
          <w:szCs w:val="20"/>
        </w:rPr>
        <w:t>h regulatory trends and changes</w:t>
      </w:r>
      <w:r w:rsidRPr="000449D9">
        <w:rPr>
          <w:rFonts w:ascii="Calibri" w:hAnsi="Calibri" w:cs="Arial"/>
          <w:color w:val="auto"/>
          <w:szCs w:val="20"/>
        </w:rPr>
        <w:t>.</w:t>
      </w:r>
    </w:p>
    <w:p w14:paraId="7077E4C8" w14:textId="79A6F7BB" w:rsidR="005420D1" w:rsidRPr="000449D9" w:rsidRDefault="002A2027" w:rsidP="00990DCD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0449D9">
        <w:rPr>
          <w:rFonts w:ascii="Calibri" w:hAnsi="Calibri" w:cs="Arial"/>
          <w:color w:val="auto"/>
          <w:szCs w:val="20"/>
        </w:rPr>
        <w:t>Prepare reports and submissions for stakeholders and committees as required.</w:t>
      </w:r>
      <w:bookmarkEnd w:id="0"/>
    </w:p>
    <w:p w14:paraId="140F1D58" w14:textId="77777777" w:rsidR="009C37ED" w:rsidRPr="000449D9" w:rsidRDefault="009C37ED" w:rsidP="000449D9">
      <w:pPr>
        <w:spacing w:after="0" w:line="360" w:lineRule="atLeast"/>
        <w:jc w:val="both"/>
        <w:rPr>
          <w:rFonts w:ascii="Calibri" w:hAnsi="Calibri" w:cs="Arial"/>
          <w:b/>
          <w:color w:val="auto"/>
          <w:szCs w:val="20"/>
        </w:rPr>
      </w:pPr>
    </w:p>
    <w:p w14:paraId="4D62075A" w14:textId="7AB24F7C" w:rsidR="00B46DD9" w:rsidRPr="007A7C68" w:rsidRDefault="00B46DD9" w:rsidP="00B46DD9">
      <w:pPr>
        <w:spacing w:line="23" w:lineRule="atLeast"/>
        <w:rPr>
          <w:rFonts w:ascii="Calibri" w:hAnsi="Calibri" w:cs="Arial"/>
          <w:b/>
          <w:szCs w:val="20"/>
        </w:rPr>
      </w:pPr>
      <w:r w:rsidRPr="00582F01">
        <w:rPr>
          <w:rFonts w:ascii="Calibri" w:hAnsi="Calibri" w:cs="Arial"/>
          <w:b/>
          <w:color w:val="auto"/>
          <w:szCs w:val="20"/>
        </w:rPr>
        <w:t>Stakeholders &amp; Advice</w:t>
      </w:r>
      <w:r w:rsidRPr="007A7C68">
        <w:rPr>
          <w:rFonts w:ascii="Calibri" w:hAnsi="Calibri" w:cs="Arial"/>
          <w:b/>
          <w:szCs w:val="20"/>
        </w:rPr>
        <w:t xml:space="preserve"> </w:t>
      </w:r>
    </w:p>
    <w:p w14:paraId="44C0EF79" w14:textId="77777777" w:rsidR="00B46DD9" w:rsidRDefault="00B46DD9" w:rsidP="00B46DD9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582F01">
        <w:rPr>
          <w:rFonts w:ascii="Calibri" w:hAnsi="Calibri" w:cs="Arial"/>
          <w:color w:val="auto"/>
          <w:szCs w:val="20"/>
        </w:rPr>
        <w:t>Provide expert advice and recommendations to key stakeholders to facilitate understanding for robust decision making.</w:t>
      </w:r>
    </w:p>
    <w:p w14:paraId="0AA67CB8" w14:textId="77777777" w:rsidR="00F21B56" w:rsidRDefault="00F21B56" w:rsidP="00F21B56">
      <w:pPr>
        <w:pStyle w:val="Default"/>
        <w:numPr>
          <w:ilvl w:val="0"/>
          <w:numId w:val="21"/>
        </w:numPr>
        <w:spacing w:after="160"/>
        <w:rPr>
          <w:rFonts w:cs="Arial"/>
          <w:color w:val="000000" w:themeColor="text1"/>
          <w:sz w:val="20"/>
          <w:szCs w:val="20"/>
        </w:rPr>
      </w:pPr>
      <w:r w:rsidRPr="000C2E73">
        <w:rPr>
          <w:rFonts w:cs="Arial"/>
          <w:color w:val="000000" w:themeColor="text1"/>
          <w:sz w:val="20"/>
          <w:szCs w:val="20"/>
        </w:rPr>
        <w:t>Collaborate with key staff to assist in the design and implementation of processes and procedures keeping quality and efficiency at the forefront.</w:t>
      </w:r>
    </w:p>
    <w:p w14:paraId="38AFBE63" w14:textId="77777777" w:rsidR="00B46DD9" w:rsidRPr="00582F01" w:rsidRDefault="00B46DD9" w:rsidP="00B46DD9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582F01">
        <w:rPr>
          <w:rFonts w:ascii="Calibri" w:hAnsi="Calibri" w:cs="Arial"/>
          <w:color w:val="auto"/>
          <w:szCs w:val="20"/>
        </w:rPr>
        <w:t xml:space="preserve">Take opportunities to maintain positive and constructive relationships with regulators, </w:t>
      </w:r>
      <w:proofErr w:type="gramStart"/>
      <w:r w:rsidRPr="00582F01">
        <w:rPr>
          <w:rFonts w:ascii="Calibri" w:hAnsi="Calibri" w:cs="Arial"/>
          <w:color w:val="auto"/>
          <w:szCs w:val="20"/>
        </w:rPr>
        <w:t>auditors</w:t>
      </w:r>
      <w:proofErr w:type="gramEnd"/>
      <w:r w:rsidRPr="00582F01">
        <w:rPr>
          <w:rFonts w:ascii="Calibri" w:hAnsi="Calibri" w:cs="Arial"/>
          <w:color w:val="auto"/>
          <w:szCs w:val="20"/>
        </w:rPr>
        <w:t xml:space="preserve"> and other external stakeholders.  </w:t>
      </w:r>
    </w:p>
    <w:p w14:paraId="0E1AF25E" w14:textId="62E53848" w:rsidR="00B46DD9" w:rsidRDefault="00C4601A" w:rsidP="00B46DD9">
      <w:pPr>
        <w:spacing w:after="0" w:line="360" w:lineRule="atLeast"/>
        <w:jc w:val="both"/>
        <w:rPr>
          <w:rFonts w:ascii="Calibri" w:hAnsi="Calibri" w:cs="Arial"/>
          <w:b/>
          <w:color w:val="auto"/>
          <w:szCs w:val="20"/>
        </w:rPr>
      </w:pPr>
      <w:r>
        <w:rPr>
          <w:rFonts w:ascii="Calibri" w:hAnsi="Calibri" w:cs="Arial"/>
          <w:b/>
          <w:color w:val="auto"/>
          <w:szCs w:val="20"/>
        </w:rPr>
        <w:t xml:space="preserve">Occupational </w:t>
      </w:r>
      <w:r w:rsidR="001F2E2C" w:rsidRPr="001F2E2C">
        <w:rPr>
          <w:rFonts w:ascii="Calibri" w:hAnsi="Calibri" w:cs="Arial"/>
          <w:b/>
          <w:color w:val="auto"/>
          <w:szCs w:val="20"/>
        </w:rPr>
        <w:t>Health, Safety &amp; Wellbeing</w:t>
      </w:r>
    </w:p>
    <w:p w14:paraId="337597F5" w14:textId="77777777" w:rsidR="00C4601A" w:rsidRDefault="00C4601A" w:rsidP="00B46DD9">
      <w:pPr>
        <w:spacing w:after="0" w:line="360" w:lineRule="atLeast"/>
        <w:jc w:val="both"/>
        <w:rPr>
          <w:rFonts w:ascii="Calibri" w:hAnsi="Calibri" w:cs="Arial"/>
          <w:b/>
          <w:color w:val="auto"/>
          <w:szCs w:val="20"/>
        </w:rPr>
      </w:pPr>
    </w:p>
    <w:p w14:paraId="187FACD7" w14:textId="77777777" w:rsidR="00C4601A" w:rsidRPr="001F2E2C" w:rsidRDefault="00C4601A" w:rsidP="001F2E2C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1F2E2C">
        <w:rPr>
          <w:rFonts w:ascii="Calibri" w:hAnsi="Calibri" w:cs="Arial"/>
          <w:color w:val="auto"/>
          <w:szCs w:val="20"/>
        </w:rPr>
        <w:t xml:space="preserve">Ensure that reasonable care is taken for own health and safety and for that of others who might be </w:t>
      </w:r>
      <w:proofErr w:type="gramStart"/>
      <w:r w:rsidRPr="001F2E2C">
        <w:rPr>
          <w:rFonts w:ascii="Calibri" w:hAnsi="Calibri" w:cs="Arial"/>
          <w:color w:val="auto"/>
          <w:szCs w:val="20"/>
        </w:rPr>
        <w:t>effected</w:t>
      </w:r>
      <w:proofErr w:type="gramEnd"/>
      <w:r w:rsidRPr="001F2E2C">
        <w:rPr>
          <w:rFonts w:ascii="Calibri" w:hAnsi="Calibri" w:cs="Arial"/>
          <w:color w:val="auto"/>
          <w:szCs w:val="20"/>
        </w:rPr>
        <w:t xml:space="preserve"> by their actions or behaviour.</w:t>
      </w:r>
    </w:p>
    <w:p w14:paraId="751681BA" w14:textId="77777777" w:rsidR="00C4601A" w:rsidRPr="001F2E2C" w:rsidRDefault="00C4601A" w:rsidP="001F2E2C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1F2E2C">
        <w:rPr>
          <w:rFonts w:ascii="Calibri" w:hAnsi="Calibri" w:cs="Arial"/>
          <w:color w:val="auto"/>
          <w:szCs w:val="20"/>
        </w:rPr>
        <w:t>Do not place others at risk through your actions.</w:t>
      </w:r>
    </w:p>
    <w:p w14:paraId="7B7BC3AA" w14:textId="77777777" w:rsidR="00C4601A" w:rsidRPr="001F2E2C" w:rsidRDefault="00C4601A" w:rsidP="001F2E2C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1F2E2C">
        <w:rPr>
          <w:rFonts w:ascii="Calibri" w:hAnsi="Calibri" w:cs="Arial"/>
          <w:color w:val="auto"/>
          <w:szCs w:val="20"/>
        </w:rPr>
        <w:t>Identify and promptly report all accidents, hazards and other health and safety concerns to management and/or the designated Health and Safety Representative (HSR)</w:t>
      </w:r>
    </w:p>
    <w:p w14:paraId="560E3DC7" w14:textId="77777777" w:rsidR="00C4601A" w:rsidRPr="001F2E2C" w:rsidRDefault="00C4601A" w:rsidP="001F2E2C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1F2E2C">
        <w:rPr>
          <w:rFonts w:ascii="Calibri" w:hAnsi="Calibri" w:cs="Arial"/>
          <w:color w:val="auto"/>
          <w:szCs w:val="20"/>
        </w:rPr>
        <w:t>Follow agreed safe work practices and use the equipment provided appropriately and as per its intended use.</w:t>
      </w:r>
    </w:p>
    <w:p w14:paraId="7B64E038" w14:textId="77777777" w:rsidR="00C4601A" w:rsidRPr="001F2E2C" w:rsidRDefault="00C4601A" w:rsidP="001F2E2C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1F2E2C">
        <w:rPr>
          <w:rFonts w:ascii="Calibri" w:hAnsi="Calibri" w:cs="Arial"/>
          <w:color w:val="auto"/>
          <w:szCs w:val="20"/>
        </w:rPr>
        <w:t>Promote health, safety and wellbeing through actions and behaviours.</w:t>
      </w:r>
    </w:p>
    <w:p w14:paraId="37321C97" w14:textId="77777777" w:rsidR="00C4601A" w:rsidRDefault="00C4601A" w:rsidP="00B46DD9">
      <w:pPr>
        <w:spacing w:after="0" w:line="360" w:lineRule="atLeast"/>
        <w:jc w:val="both"/>
        <w:rPr>
          <w:rFonts w:ascii="Calibri" w:hAnsi="Calibri" w:cs="Arial"/>
          <w:b/>
          <w:color w:val="auto"/>
          <w:szCs w:val="20"/>
        </w:rPr>
      </w:pPr>
    </w:p>
    <w:p w14:paraId="7077E4C9" w14:textId="25A034EB" w:rsidR="007A7C68" w:rsidRPr="000449D9" w:rsidRDefault="007A7C68" w:rsidP="004B7F3F">
      <w:pPr>
        <w:spacing w:line="23" w:lineRule="atLeast"/>
        <w:rPr>
          <w:rFonts w:ascii="Calibri" w:hAnsi="Calibri" w:cs="Arial"/>
          <w:b/>
          <w:color w:val="auto"/>
          <w:szCs w:val="20"/>
        </w:rPr>
      </w:pPr>
      <w:r w:rsidRPr="000449D9">
        <w:rPr>
          <w:rFonts w:ascii="Calibri" w:hAnsi="Calibri" w:cs="Arial"/>
          <w:b/>
          <w:color w:val="auto"/>
          <w:szCs w:val="20"/>
        </w:rPr>
        <w:t xml:space="preserve">Other </w:t>
      </w:r>
    </w:p>
    <w:p w14:paraId="7077E4CA" w14:textId="77777777" w:rsidR="007A7C68" w:rsidRPr="000449D9" w:rsidRDefault="007A7C68" w:rsidP="00990DCD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0449D9">
        <w:rPr>
          <w:rFonts w:ascii="Calibri" w:hAnsi="Calibri" w:cs="Arial"/>
          <w:color w:val="auto"/>
          <w:szCs w:val="20"/>
        </w:rPr>
        <w:t xml:space="preserve">Participate in the design, build and roll-out of business change programs designed to strengthen </w:t>
      </w:r>
      <w:r w:rsidR="0065631C" w:rsidRPr="000449D9">
        <w:rPr>
          <w:rFonts w:ascii="Calibri" w:hAnsi="Calibri" w:cs="Arial"/>
          <w:color w:val="auto"/>
          <w:szCs w:val="20"/>
        </w:rPr>
        <w:t>GMHBA’s</w:t>
      </w:r>
      <w:r w:rsidRPr="000449D9">
        <w:rPr>
          <w:rFonts w:ascii="Calibri" w:hAnsi="Calibri" w:cs="Arial"/>
          <w:color w:val="auto"/>
          <w:szCs w:val="20"/>
        </w:rPr>
        <w:t xml:space="preserve"> </w:t>
      </w:r>
      <w:r w:rsidR="0065631C" w:rsidRPr="000449D9">
        <w:rPr>
          <w:rFonts w:ascii="Calibri" w:hAnsi="Calibri" w:cs="Arial"/>
          <w:color w:val="auto"/>
          <w:szCs w:val="20"/>
        </w:rPr>
        <w:t>performance</w:t>
      </w:r>
    </w:p>
    <w:p w14:paraId="3565F76D" w14:textId="77777777" w:rsidR="004302BB" w:rsidRPr="004A5992" w:rsidRDefault="004302BB" w:rsidP="004302BB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234E07">
        <w:rPr>
          <w:rFonts w:ascii="Calibri" w:hAnsi="Calibri" w:cs="Arial"/>
          <w:color w:val="auto"/>
        </w:rPr>
        <w:t>Pe</w:t>
      </w:r>
      <w:r w:rsidRPr="004A5992">
        <w:rPr>
          <w:rFonts w:ascii="Calibri" w:hAnsi="Calibri" w:cs="Arial"/>
          <w:color w:val="auto"/>
        </w:rPr>
        <w:t xml:space="preserve">rform 1st Line of Defence duties by identifying operational risks, assist in investigating their root causes and </w:t>
      </w:r>
      <w:r w:rsidRPr="004A5992">
        <w:rPr>
          <w:rFonts w:ascii="Calibri" w:hAnsi="Calibri" w:cs="Arial"/>
          <w:color w:val="auto"/>
          <w:szCs w:val="20"/>
        </w:rPr>
        <w:t>provide support to mitigate risk through understanding control effectiveness and recommending risk improvement.</w:t>
      </w:r>
    </w:p>
    <w:p w14:paraId="23D1E99D" w14:textId="77777777" w:rsidR="004302BB" w:rsidRPr="006562EC" w:rsidRDefault="004302BB" w:rsidP="004302BB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6562EC">
        <w:rPr>
          <w:rFonts w:ascii="Calibri" w:hAnsi="Calibri" w:cs="Arial"/>
          <w:color w:val="auto"/>
          <w:szCs w:val="20"/>
        </w:rPr>
        <w:t>It is not the intention of this position description to limit the scope or accountabilities of the position but to highlight the most impo</w:t>
      </w:r>
      <w:r>
        <w:rPr>
          <w:rFonts w:ascii="Calibri" w:hAnsi="Calibri" w:cs="Arial"/>
          <w:color w:val="auto"/>
          <w:szCs w:val="20"/>
        </w:rPr>
        <w:t>rtant aspects of the position</w:t>
      </w:r>
    </w:p>
    <w:p w14:paraId="46FBFDC8" w14:textId="77777777" w:rsidR="004302BB" w:rsidRPr="004A5992" w:rsidRDefault="004302BB" w:rsidP="004302BB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4A5992">
        <w:rPr>
          <w:rFonts w:ascii="Calibri" w:hAnsi="Calibri" w:cs="Arial"/>
          <w:color w:val="auto"/>
          <w:szCs w:val="20"/>
        </w:rPr>
        <w:t xml:space="preserve">The accountabilities described within may be altered in accordance with the changing requirements of the role.  </w:t>
      </w:r>
    </w:p>
    <w:p w14:paraId="737D0919" w14:textId="77777777" w:rsidR="009C37ED" w:rsidRDefault="009C37ED" w:rsidP="0021429C">
      <w:pPr>
        <w:spacing w:after="0"/>
        <w:rPr>
          <w:b/>
          <w:color w:val="00A6E2"/>
          <w:sz w:val="22"/>
          <w:lang w:val="en-US"/>
        </w:rPr>
      </w:pPr>
    </w:p>
    <w:p w14:paraId="7077E4D2" w14:textId="39A113B0" w:rsidR="0021429C" w:rsidRDefault="0021429C" w:rsidP="0021429C">
      <w:pPr>
        <w:spacing w:after="0"/>
        <w:rPr>
          <w:b/>
          <w:color w:val="00A6E2"/>
          <w:sz w:val="22"/>
          <w:lang w:val="en-US"/>
        </w:rPr>
      </w:pPr>
      <w:r>
        <w:rPr>
          <w:b/>
          <w:color w:val="00A6E2"/>
          <w:sz w:val="22"/>
          <w:lang w:val="en-US"/>
        </w:rPr>
        <w:lastRenderedPageBreak/>
        <w:t>Key R</w:t>
      </w:r>
      <w:r w:rsidRPr="00C96327">
        <w:rPr>
          <w:b/>
          <w:color w:val="00A6E2"/>
          <w:sz w:val="22"/>
          <w:lang w:val="en-US"/>
        </w:rPr>
        <w:t>elationships: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4872"/>
      </w:tblGrid>
      <w:tr w:rsidR="0021429C" w14:paraId="7077E4E6" w14:textId="77777777" w:rsidTr="00CC512D">
        <w:tc>
          <w:tcPr>
            <w:tcW w:w="4981" w:type="dxa"/>
          </w:tcPr>
          <w:p w14:paraId="7077E4D3" w14:textId="77777777" w:rsidR="0021429C" w:rsidRPr="004302BB" w:rsidRDefault="0021429C" w:rsidP="00CC512D">
            <w:pPr>
              <w:rPr>
                <w:b/>
                <w:color w:val="auto"/>
                <w:szCs w:val="20"/>
                <w:lang w:val="en-US"/>
              </w:rPr>
            </w:pPr>
            <w:r w:rsidRPr="004302BB">
              <w:rPr>
                <w:b/>
                <w:color w:val="auto"/>
                <w:szCs w:val="20"/>
                <w:lang w:val="en-US"/>
              </w:rPr>
              <w:t>Internal:</w:t>
            </w:r>
          </w:p>
          <w:p w14:paraId="7077E4D4" w14:textId="64860761" w:rsidR="002A2027" w:rsidRPr="004302BB" w:rsidRDefault="006958AE" w:rsidP="002A2027">
            <w:pPr>
              <w:pStyle w:val="ListParagraph"/>
              <w:numPr>
                <w:ilvl w:val="0"/>
                <w:numId w:val="27"/>
              </w:numPr>
              <w:ind w:left="770" w:hanging="425"/>
              <w:contextualSpacing/>
              <w:rPr>
                <w:rFonts w:asciiTheme="minorHAnsi" w:hAnsiTheme="minorHAnsi"/>
                <w:sz w:val="20"/>
              </w:rPr>
            </w:pPr>
            <w:r w:rsidRPr="004302BB">
              <w:rPr>
                <w:rFonts w:asciiTheme="minorHAnsi" w:hAnsiTheme="minorHAnsi"/>
                <w:sz w:val="20"/>
              </w:rPr>
              <w:t>Customer Leadership</w:t>
            </w:r>
            <w:r w:rsidR="001F2E2C">
              <w:rPr>
                <w:rFonts w:asciiTheme="minorHAnsi" w:hAnsiTheme="minorHAnsi"/>
                <w:sz w:val="20"/>
              </w:rPr>
              <w:t xml:space="preserve"> </w:t>
            </w:r>
          </w:p>
          <w:p w14:paraId="30FFD4C9" w14:textId="649972DF" w:rsidR="008A179D" w:rsidRPr="004302BB" w:rsidRDefault="00417273" w:rsidP="002A2027">
            <w:pPr>
              <w:pStyle w:val="ListParagraph"/>
              <w:numPr>
                <w:ilvl w:val="0"/>
                <w:numId w:val="27"/>
              </w:numPr>
              <w:ind w:left="770" w:hanging="425"/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PHI </w:t>
            </w:r>
            <w:r w:rsidR="003A742A" w:rsidRPr="004302BB">
              <w:rPr>
                <w:rFonts w:asciiTheme="minorHAnsi" w:hAnsiTheme="minorHAnsi"/>
                <w:sz w:val="20"/>
              </w:rPr>
              <w:t>Operations</w:t>
            </w:r>
          </w:p>
          <w:p w14:paraId="55A4DE93" w14:textId="5CE43B15" w:rsidR="003A742A" w:rsidRPr="004302BB" w:rsidRDefault="003A742A" w:rsidP="002A2027">
            <w:pPr>
              <w:pStyle w:val="ListParagraph"/>
              <w:numPr>
                <w:ilvl w:val="0"/>
                <w:numId w:val="27"/>
              </w:numPr>
              <w:ind w:left="770" w:hanging="425"/>
              <w:contextualSpacing/>
              <w:rPr>
                <w:rFonts w:asciiTheme="minorHAnsi" w:hAnsiTheme="minorHAnsi"/>
                <w:sz w:val="20"/>
              </w:rPr>
            </w:pPr>
            <w:r w:rsidRPr="004302BB">
              <w:rPr>
                <w:rFonts w:asciiTheme="minorHAnsi" w:hAnsiTheme="minorHAnsi"/>
                <w:sz w:val="20"/>
              </w:rPr>
              <w:t xml:space="preserve">Benefits Management </w:t>
            </w:r>
          </w:p>
          <w:p w14:paraId="7077E4D5" w14:textId="63343393" w:rsidR="002A2027" w:rsidRPr="004302BB" w:rsidRDefault="006958AE" w:rsidP="002A2027">
            <w:pPr>
              <w:pStyle w:val="ListParagraph"/>
              <w:numPr>
                <w:ilvl w:val="0"/>
                <w:numId w:val="27"/>
              </w:numPr>
              <w:ind w:left="770" w:hanging="425"/>
              <w:contextualSpacing/>
              <w:rPr>
                <w:rFonts w:asciiTheme="minorHAnsi" w:hAnsiTheme="minorHAnsi"/>
                <w:sz w:val="20"/>
              </w:rPr>
            </w:pPr>
            <w:r w:rsidRPr="004302BB">
              <w:rPr>
                <w:rFonts w:asciiTheme="minorHAnsi" w:hAnsiTheme="minorHAnsi"/>
                <w:sz w:val="20"/>
              </w:rPr>
              <w:t>Digital</w:t>
            </w:r>
          </w:p>
          <w:p w14:paraId="7077E4D6" w14:textId="2FF376D1" w:rsidR="00674E1C" w:rsidRPr="004302BB" w:rsidRDefault="006958AE" w:rsidP="002A2027">
            <w:pPr>
              <w:pStyle w:val="ListParagraph"/>
              <w:numPr>
                <w:ilvl w:val="0"/>
                <w:numId w:val="27"/>
              </w:numPr>
              <w:ind w:left="770" w:hanging="425"/>
              <w:contextualSpacing/>
              <w:rPr>
                <w:rFonts w:asciiTheme="minorHAnsi" w:hAnsiTheme="minorHAnsi"/>
                <w:sz w:val="20"/>
              </w:rPr>
            </w:pPr>
            <w:r w:rsidRPr="004302BB">
              <w:rPr>
                <w:rFonts w:asciiTheme="minorHAnsi" w:hAnsiTheme="minorHAnsi"/>
                <w:sz w:val="20"/>
              </w:rPr>
              <w:t>Product</w:t>
            </w:r>
            <w:r w:rsidR="00417273">
              <w:rPr>
                <w:rFonts w:asciiTheme="minorHAnsi" w:hAnsiTheme="minorHAnsi"/>
                <w:sz w:val="20"/>
              </w:rPr>
              <w:t xml:space="preserve"> &amp; Commercial</w:t>
            </w:r>
          </w:p>
          <w:p w14:paraId="7077E4D7" w14:textId="55E02159" w:rsidR="002A2027" w:rsidRPr="004302BB" w:rsidRDefault="006958AE" w:rsidP="002A2027">
            <w:pPr>
              <w:pStyle w:val="ListParagraph"/>
              <w:numPr>
                <w:ilvl w:val="0"/>
                <w:numId w:val="27"/>
              </w:numPr>
              <w:ind w:left="770" w:hanging="425"/>
              <w:contextualSpacing/>
              <w:rPr>
                <w:rFonts w:asciiTheme="minorHAnsi" w:hAnsiTheme="minorHAnsi"/>
                <w:sz w:val="20"/>
              </w:rPr>
            </w:pPr>
            <w:r w:rsidRPr="004302BB">
              <w:rPr>
                <w:rFonts w:asciiTheme="minorHAnsi" w:hAnsiTheme="minorHAnsi"/>
                <w:sz w:val="20"/>
              </w:rPr>
              <w:t xml:space="preserve">Health &amp; </w:t>
            </w:r>
            <w:r w:rsidR="001F2E2C">
              <w:rPr>
                <w:rFonts w:asciiTheme="minorHAnsi" w:hAnsiTheme="minorHAnsi"/>
                <w:sz w:val="20"/>
              </w:rPr>
              <w:t>Branch Network</w:t>
            </w:r>
          </w:p>
          <w:p w14:paraId="7077E4D8" w14:textId="3B503137" w:rsidR="002A2027" w:rsidRPr="004302BB" w:rsidRDefault="006958AE" w:rsidP="002A2027">
            <w:pPr>
              <w:pStyle w:val="ListParagraph"/>
              <w:numPr>
                <w:ilvl w:val="0"/>
                <w:numId w:val="27"/>
              </w:numPr>
              <w:ind w:left="770" w:hanging="425"/>
              <w:contextualSpacing/>
              <w:rPr>
                <w:rFonts w:asciiTheme="minorHAnsi" w:hAnsiTheme="minorHAnsi"/>
                <w:sz w:val="20"/>
              </w:rPr>
            </w:pPr>
            <w:r w:rsidRPr="004302BB">
              <w:rPr>
                <w:rFonts w:asciiTheme="minorHAnsi" w:hAnsiTheme="minorHAnsi"/>
                <w:sz w:val="20"/>
              </w:rPr>
              <w:t>Risk</w:t>
            </w:r>
            <w:r w:rsidR="00E5333D">
              <w:rPr>
                <w:rFonts w:asciiTheme="minorHAnsi" w:hAnsiTheme="minorHAnsi"/>
                <w:sz w:val="20"/>
              </w:rPr>
              <w:t xml:space="preserve"> and Compliance </w:t>
            </w:r>
          </w:p>
          <w:p w14:paraId="7077E4D9" w14:textId="09311BB4" w:rsidR="002A2027" w:rsidRPr="004302BB" w:rsidRDefault="00417273" w:rsidP="002A2027">
            <w:pPr>
              <w:pStyle w:val="ListParagraph"/>
              <w:numPr>
                <w:ilvl w:val="0"/>
                <w:numId w:val="27"/>
              </w:numPr>
              <w:ind w:left="770" w:hanging="425"/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Technology &amp; Data</w:t>
            </w:r>
          </w:p>
          <w:p w14:paraId="7077E4DB" w14:textId="04B78A44" w:rsidR="0021429C" w:rsidRPr="004302BB" w:rsidRDefault="00B75F90" w:rsidP="001F2E2C">
            <w:pPr>
              <w:pStyle w:val="ListParagraph"/>
              <w:numPr>
                <w:ilvl w:val="0"/>
                <w:numId w:val="27"/>
              </w:numPr>
              <w:ind w:left="770" w:hanging="425"/>
              <w:contextualSpacing/>
              <w:rPr>
                <w:rFonts w:asciiTheme="minorHAnsi" w:hAnsiTheme="minorHAnsi"/>
                <w:sz w:val="20"/>
              </w:rPr>
            </w:pPr>
            <w:r w:rsidRPr="004302BB">
              <w:rPr>
                <w:rFonts w:asciiTheme="minorHAnsi" w:hAnsiTheme="minorHAnsi"/>
                <w:sz w:val="20"/>
              </w:rPr>
              <w:t>B</w:t>
            </w:r>
            <w:r w:rsidR="006958AE" w:rsidRPr="004302BB">
              <w:rPr>
                <w:rFonts w:asciiTheme="minorHAnsi" w:hAnsiTheme="minorHAnsi"/>
                <w:sz w:val="20"/>
              </w:rPr>
              <w:t>usiness Intelligence</w:t>
            </w:r>
          </w:p>
          <w:p w14:paraId="7077E4DD" w14:textId="77777777" w:rsidR="00AA2E82" w:rsidRPr="00023FF4" w:rsidRDefault="00AA2E82" w:rsidP="00023FF4">
            <w:pPr>
              <w:contextualSpacing/>
            </w:pPr>
          </w:p>
        </w:tc>
        <w:tc>
          <w:tcPr>
            <w:tcW w:w="4981" w:type="dxa"/>
          </w:tcPr>
          <w:p w14:paraId="7077E4DE" w14:textId="77777777" w:rsidR="0021429C" w:rsidRPr="004302BB" w:rsidRDefault="0021429C" w:rsidP="00CC512D">
            <w:pPr>
              <w:rPr>
                <w:b/>
                <w:color w:val="auto"/>
                <w:szCs w:val="20"/>
                <w:lang w:val="en-US"/>
              </w:rPr>
            </w:pPr>
            <w:r w:rsidRPr="004302BB">
              <w:rPr>
                <w:b/>
                <w:color w:val="auto"/>
                <w:szCs w:val="20"/>
                <w:lang w:val="en-US"/>
              </w:rPr>
              <w:t>External:</w:t>
            </w:r>
          </w:p>
          <w:p w14:paraId="7077E4DF" w14:textId="77777777" w:rsidR="002A2027" w:rsidRPr="004302BB" w:rsidRDefault="002A2027" w:rsidP="002A2027">
            <w:pPr>
              <w:pStyle w:val="ListParagraph"/>
              <w:numPr>
                <w:ilvl w:val="0"/>
                <w:numId w:val="27"/>
              </w:numPr>
              <w:ind w:left="770" w:hanging="425"/>
              <w:contextualSpacing/>
              <w:rPr>
                <w:rFonts w:asciiTheme="minorHAnsi" w:hAnsiTheme="minorHAnsi"/>
                <w:sz w:val="20"/>
              </w:rPr>
            </w:pPr>
            <w:r w:rsidRPr="004302BB">
              <w:rPr>
                <w:rFonts w:asciiTheme="minorHAnsi" w:hAnsiTheme="minorHAnsi"/>
                <w:sz w:val="20"/>
              </w:rPr>
              <w:t>Software Vendors</w:t>
            </w:r>
          </w:p>
          <w:p w14:paraId="7077E4E0" w14:textId="77777777" w:rsidR="002A2027" w:rsidRPr="004302BB" w:rsidRDefault="002A2027" w:rsidP="002A2027">
            <w:pPr>
              <w:pStyle w:val="ListParagraph"/>
              <w:numPr>
                <w:ilvl w:val="0"/>
                <w:numId w:val="27"/>
              </w:numPr>
              <w:ind w:left="770" w:hanging="425"/>
              <w:contextualSpacing/>
              <w:rPr>
                <w:rFonts w:asciiTheme="minorHAnsi" w:hAnsiTheme="minorHAnsi"/>
                <w:sz w:val="20"/>
              </w:rPr>
            </w:pPr>
            <w:r w:rsidRPr="004302BB">
              <w:rPr>
                <w:rFonts w:asciiTheme="minorHAnsi" w:hAnsiTheme="minorHAnsi"/>
                <w:sz w:val="20"/>
              </w:rPr>
              <w:t>Australian Health Services Alliance</w:t>
            </w:r>
          </w:p>
          <w:p w14:paraId="7077E4E1" w14:textId="77777777" w:rsidR="002A2027" w:rsidRPr="004302BB" w:rsidRDefault="002A2027" w:rsidP="002A2027">
            <w:pPr>
              <w:pStyle w:val="ListParagraph"/>
              <w:numPr>
                <w:ilvl w:val="0"/>
                <w:numId w:val="27"/>
              </w:numPr>
              <w:ind w:left="770" w:hanging="425"/>
              <w:contextualSpacing/>
              <w:rPr>
                <w:rFonts w:asciiTheme="minorHAnsi" w:hAnsiTheme="minorHAnsi"/>
                <w:sz w:val="20"/>
              </w:rPr>
            </w:pPr>
            <w:r w:rsidRPr="004302BB">
              <w:rPr>
                <w:rFonts w:asciiTheme="minorHAnsi" w:hAnsiTheme="minorHAnsi"/>
                <w:sz w:val="20"/>
              </w:rPr>
              <w:t>Medicare and other Government Agencies</w:t>
            </w:r>
          </w:p>
          <w:p w14:paraId="7077E4E2" w14:textId="77777777" w:rsidR="002A2027" w:rsidRPr="004302BB" w:rsidRDefault="002A2027" w:rsidP="002A2027">
            <w:pPr>
              <w:pStyle w:val="ListParagraph"/>
              <w:numPr>
                <w:ilvl w:val="0"/>
                <w:numId w:val="27"/>
              </w:numPr>
              <w:ind w:left="770" w:hanging="425"/>
              <w:contextualSpacing/>
              <w:rPr>
                <w:rFonts w:asciiTheme="minorHAnsi" w:hAnsiTheme="minorHAnsi"/>
                <w:sz w:val="20"/>
              </w:rPr>
            </w:pPr>
            <w:r w:rsidRPr="004302BB">
              <w:rPr>
                <w:rFonts w:asciiTheme="minorHAnsi" w:hAnsiTheme="minorHAnsi"/>
                <w:sz w:val="20"/>
              </w:rPr>
              <w:t>Brokers and Agents</w:t>
            </w:r>
          </w:p>
          <w:p w14:paraId="7077E4E3" w14:textId="56849025" w:rsidR="00EF1597" w:rsidRPr="004302BB" w:rsidRDefault="00366EFE" w:rsidP="002A2027">
            <w:pPr>
              <w:pStyle w:val="ListParagraph"/>
              <w:numPr>
                <w:ilvl w:val="0"/>
                <w:numId w:val="27"/>
              </w:numPr>
              <w:ind w:left="770" w:hanging="425"/>
              <w:contextualSpacing/>
              <w:rPr>
                <w:rFonts w:asciiTheme="minorHAnsi" w:hAnsiTheme="minorHAnsi"/>
                <w:sz w:val="20"/>
              </w:rPr>
            </w:pPr>
            <w:r w:rsidRPr="004302BB">
              <w:rPr>
                <w:rFonts w:asciiTheme="minorHAnsi" w:hAnsiTheme="minorHAnsi"/>
                <w:sz w:val="20"/>
              </w:rPr>
              <w:t xml:space="preserve">External </w:t>
            </w:r>
            <w:r w:rsidR="002A2027" w:rsidRPr="004302BB">
              <w:rPr>
                <w:rFonts w:asciiTheme="minorHAnsi" w:hAnsiTheme="minorHAnsi"/>
                <w:sz w:val="20"/>
              </w:rPr>
              <w:t>Audit</w:t>
            </w:r>
            <w:r w:rsidR="00A40A7D" w:rsidRPr="004302BB">
              <w:rPr>
                <w:rFonts w:asciiTheme="minorHAnsi" w:hAnsiTheme="minorHAnsi"/>
                <w:sz w:val="20"/>
              </w:rPr>
              <w:t xml:space="preserve">ors </w:t>
            </w:r>
          </w:p>
          <w:p w14:paraId="3523775D" w14:textId="10AF1FD4" w:rsidR="00366EFE" w:rsidRPr="004302BB" w:rsidRDefault="00366EFE" w:rsidP="002A2027">
            <w:pPr>
              <w:pStyle w:val="ListParagraph"/>
              <w:numPr>
                <w:ilvl w:val="0"/>
                <w:numId w:val="27"/>
              </w:numPr>
              <w:ind w:left="770" w:hanging="425"/>
              <w:contextualSpacing/>
              <w:rPr>
                <w:rFonts w:asciiTheme="minorHAnsi" w:hAnsiTheme="minorHAnsi"/>
                <w:sz w:val="20"/>
              </w:rPr>
            </w:pPr>
            <w:r w:rsidRPr="004302BB">
              <w:rPr>
                <w:rFonts w:asciiTheme="minorHAnsi" w:hAnsiTheme="minorHAnsi"/>
                <w:sz w:val="20"/>
              </w:rPr>
              <w:t xml:space="preserve">Other Third Parties </w:t>
            </w:r>
          </w:p>
          <w:p w14:paraId="7077E4E4" w14:textId="77777777" w:rsidR="0021429C" w:rsidRPr="004302BB" w:rsidRDefault="0021429C" w:rsidP="00EF1597">
            <w:pPr>
              <w:spacing w:line="276" w:lineRule="auto"/>
              <w:contextualSpacing/>
              <w:rPr>
                <w:bCs/>
                <w:i/>
                <w:color w:val="auto"/>
              </w:rPr>
            </w:pPr>
          </w:p>
          <w:p w14:paraId="7077E4E5" w14:textId="77777777" w:rsidR="0021429C" w:rsidRPr="004302BB" w:rsidRDefault="0021429C" w:rsidP="00CC512D">
            <w:pPr>
              <w:rPr>
                <w:b/>
                <w:color w:val="auto"/>
                <w:szCs w:val="20"/>
                <w:lang w:val="en-US"/>
              </w:rPr>
            </w:pPr>
          </w:p>
        </w:tc>
      </w:tr>
    </w:tbl>
    <w:p w14:paraId="7077E4E7" w14:textId="77777777" w:rsidR="00F94D3A" w:rsidRPr="00C96327" w:rsidRDefault="00F94D3A" w:rsidP="00F94D3A">
      <w:pPr>
        <w:spacing w:after="0"/>
        <w:rPr>
          <w:b/>
          <w:color w:val="00A6E2"/>
          <w:sz w:val="22"/>
          <w:lang w:val="en-US"/>
        </w:rPr>
      </w:pPr>
      <w:r w:rsidRPr="00C96327">
        <w:rPr>
          <w:b/>
          <w:color w:val="00A6E2"/>
          <w:sz w:val="22"/>
          <w:lang w:val="en-US"/>
        </w:rPr>
        <w:t>Skills</w:t>
      </w:r>
      <w:r>
        <w:rPr>
          <w:b/>
          <w:color w:val="00A6E2"/>
          <w:sz w:val="22"/>
          <w:lang w:val="en-US"/>
        </w:rPr>
        <w:t xml:space="preserve">, </w:t>
      </w:r>
      <w:r w:rsidR="006F3E42">
        <w:rPr>
          <w:b/>
          <w:color w:val="00A6E2"/>
          <w:sz w:val="22"/>
          <w:lang w:val="en-US"/>
        </w:rPr>
        <w:t>E</w:t>
      </w:r>
      <w:r w:rsidRPr="00C96327">
        <w:rPr>
          <w:b/>
          <w:color w:val="00A6E2"/>
          <w:sz w:val="22"/>
          <w:lang w:val="en-US"/>
        </w:rPr>
        <w:t>xperience</w:t>
      </w:r>
      <w:r w:rsidR="006F3E42">
        <w:rPr>
          <w:b/>
          <w:color w:val="00A6E2"/>
          <w:sz w:val="22"/>
          <w:lang w:val="en-US"/>
        </w:rPr>
        <w:t xml:space="preserve"> and Q</w:t>
      </w:r>
      <w:r>
        <w:rPr>
          <w:b/>
          <w:color w:val="00A6E2"/>
          <w:sz w:val="22"/>
          <w:lang w:val="en-US"/>
        </w:rPr>
        <w:t>ualifications</w:t>
      </w:r>
      <w:r w:rsidRPr="00C96327">
        <w:rPr>
          <w:b/>
          <w:color w:val="00A6E2"/>
          <w:sz w:val="22"/>
          <w:lang w:val="en-US"/>
        </w:rPr>
        <w:t>:</w:t>
      </w:r>
    </w:p>
    <w:p w14:paraId="7077E4E8" w14:textId="77777777" w:rsidR="00F94D3A" w:rsidRPr="004302BB" w:rsidRDefault="00F94D3A" w:rsidP="00F94D3A">
      <w:pPr>
        <w:spacing w:before="240" w:after="0"/>
        <w:rPr>
          <w:b/>
          <w:bCs/>
          <w:color w:val="auto"/>
          <w:szCs w:val="20"/>
          <w:lang w:val="en-US"/>
        </w:rPr>
      </w:pPr>
      <w:r w:rsidRPr="004302BB">
        <w:rPr>
          <w:b/>
          <w:bCs/>
          <w:color w:val="auto"/>
          <w:szCs w:val="20"/>
          <w:lang w:val="en-US"/>
        </w:rPr>
        <w:t>Mandatory</w:t>
      </w:r>
    </w:p>
    <w:p w14:paraId="7077E4E9" w14:textId="77777777" w:rsidR="003D1325" w:rsidRPr="004302BB" w:rsidRDefault="00001FCB" w:rsidP="00E73391">
      <w:pPr>
        <w:pStyle w:val="ListParagraph"/>
        <w:numPr>
          <w:ilvl w:val="0"/>
          <w:numId w:val="17"/>
        </w:numPr>
        <w:spacing w:line="320" w:lineRule="atLeast"/>
        <w:rPr>
          <w:rFonts w:asciiTheme="minorHAnsi" w:hAnsiTheme="minorHAnsi" w:cstheme="minorHAnsi"/>
          <w:bCs/>
          <w:sz w:val="20"/>
        </w:rPr>
      </w:pPr>
      <w:r w:rsidRPr="004302BB">
        <w:rPr>
          <w:rFonts w:asciiTheme="minorHAnsi" w:hAnsiTheme="minorHAnsi" w:cstheme="minorHAnsi"/>
          <w:bCs/>
          <w:sz w:val="20"/>
        </w:rPr>
        <w:t xml:space="preserve">Lean Six Sigma </w:t>
      </w:r>
      <w:r w:rsidR="00674E1C" w:rsidRPr="004302BB">
        <w:rPr>
          <w:rFonts w:asciiTheme="minorHAnsi" w:hAnsiTheme="minorHAnsi" w:cstheme="minorHAnsi"/>
          <w:bCs/>
          <w:sz w:val="20"/>
        </w:rPr>
        <w:t>green</w:t>
      </w:r>
      <w:r w:rsidRPr="004302BB">
        <w:rPr>
          <w:rFonts w:asciiTheme="minorHAnsi" w:hAnsiTheme="minorHAnsi" w:cstheme="minorHAnsi"/>
          <w:bCs/>
          <w:sz w:val="20"/>
        </w:rPr>
        <w:t xml:space="preserve"> belt certified or equivalent experience or qualifications in continuous improvement,</w:t>
      </w:r>
      <w:r w:rsidR="00F92C1E" w:rsidRPr="004302BB">
        <w:rPr>
          <w:rFonts w:asciiTheme="minorHAnsi" w:hAnsiTheme="minorHAnsi" w:cstheme="minorHAnsi"/>
          <w:bCs/>
          <w:sz w:val="20"/>
        </w:rPr>
        <w:t xml:space="preserve"> process re-engineering,</w:t>
      </w:r>
      <w:r w:rsidRPr="004302BB">
        <w:rPr>
          <w:rFonts w:asciiTheme="minorHAnsi" w:hAnsiTheme="minorHAnsi" w:cstheme="minorHAnsi"/>
          <w:bCs/>
          <w:sz w:val="20"/>
        </w:rPr>
        <w:t xml:space="preserve"> business analysis and/or project management methodology.</w:t>
      </w:r>
    </w:p>
    <w:p w14:paraId="7077E4EA" w14:textId="77777777" w:rsidR="003D1325" w:rsidRPr="004302BB" w:rsidRDefault="003D1325" w:rsidP="003D1325">
      <w:pPr>
        <w:pStyle w:val="ListParagraph"/>
        <w:numPr>
          <w:ilvl w:val="0"/>
          <w:numId w:val="17"/>
        </w:numPr>
        <w:spacing w:line="276" w:lineRule="auto"/>
        <w:contextualSpacing/>
        <w:rPr>
          <w:rFonts w:asciiTheme="minorHAnsi" w:hAnsiTheme="minorHAnsi" w:cstheme="minorHAnsi"/>
          <w:bCs/>
          <w:sz w:val="20"/>
        </w:rPr>
      </w:pPr>
      <w:r w:rsidRPr="004302BB">
        <w:rPr>
          <w:rFonts w:asciiTheme="minorHAnsi" w:hAnsiTheme="minorHAnsi" w:cstheme="minorHAnsi"/>
          <w:bCs/>
          <w:sz w:val="20"/>
        </w:rPr>
        <w:t>Demonstrated experience in the development and implementation of a range of process improvement</w:t>
      </w:r>
      <w:r w:rsidR="00F92C1E" w:rsidRPr="004302BB">
        <w:rPr>
          <w:rFonts w:asciiTheme="minorHAnsi" w:hAnsiTheme="minorHAnsi" w:cstheme="minorHAnsi"/>
          <w:bCs/>
          <w:sz w:val="20"/>
        </w:rPr>
        <w:t xml:space="preserve"> projects end to end</w:t>
      </w:r>
      <w:r w:rsidR="00674E1C" w:rsidRPr="004302BB">
        <w:rPr>
          <w:rFonts w:asciiTheme="minorHAnsi" w:hAnsiTheme="minorHAnsi" w:cstheme="minorHAnsi"/>
          <w:bCs/>
          <w:sz w:val="20"/>
        </w:rPr>
        <w:t xml:space="preserve"> </w:t>
      </w:r>
      <w:r w:rsidR="00D45F7F" w:rsidRPr="004302BB">
        <w:rPr>
          <w:rFonts w:asciiTheme="minorHAnsi" w:hAnsiTheme="minorHAnsi" w:cstheme="minorHAnsi"/>
          <w:bCs/>
          <w:sz w:val="20"/>
        </w:rPr>
        <w:t xml:space="preserve">in a service industry </w:t>
      </w:r>
      <w:r w:rsidR="00674E1C" w:rsidRPr="004302BB">
        <w:rPr>
          <w:rFonts w:asciiTheme="minorHAnsi" w:hAnsiTheme="minorHAnsi" w:cstheme="minorHAnsi"/>
          <w:bCs/>
          <w:sz w:val="20"/>
        </w:rPr>
        <w:t>(3+ years)</w:t>
      </w:r>
      <w:r w:rsidR="00F92C1E" w:rsidRPr="004302BB">
        <w:rPr>
          <w:rFonts w:asciiTheme="minorHAnsi" w:hAnsiTheme="minorHAnsi" w:cstheme="minorHAnsi"/>
          <w:bCs/>
          <w:sz w:val="20"/>
        </w:rPr>
        <w:t>.</w:t>
      </w:r>
    </w:p>
    <w:p w14:paraId="7077E4EB" w14:textId="6B55DEFF" w:rsidR="006928AF" w:rsidRPr="004302BB" w:rsidRDefault="006928AF" w:rsidP="006928AF">
      <w:pPr>
        <w:pStyle w:val="ListParagraph"/>
        <w:numPr>
          <w:ilvl w:val="0"/>
          <w:numId w:val="17"/>
        </w:numPr>
        <w:spacing w:line="276" w:lineRule="auto"/>
        <w:contextualSpacing/>
        <w:rPr>
          <w:rFonts w:asciiTheme="minorHAnsi" w:hAnsiTheme="minorHAnsi" w:cstheme="minorHAnsi"/>
          <w:bCs/>
          <w:sz w:val="20"/>
        </w:rPr>
      </w:pPr>
      <w:r w:rsidRPr="004302BB">
        <w:rPr>
          <w:rFonts w:asciiTheme="minorHAnsi" w:hAnsiTheme="minorHAnsi" w:cstheme="minorHAnsi"/>
          <w:bCs/>
          <w:sz w:val="20"/>
        </w:rPr>
        <w:t xml:space="preserve">A proven ability to effectively engage a </w:t>
      </w:r>
      <w:r w:rsidR="00D735F5">
        <w:rPr>
          <w:rFonts w:asciiTheme="minorHAnsi" w:hAnsiTheme="minorHAnsi" w:cstheme="minorHAnsi"/>
          <w:bCs/>
          <w:sz w:val="20"/>
        </w:rPr>
        <w:t>diverse</w:t>
      </w:r>
      <w:r w:rsidRPr="004302BB">
        <w:rPr>
          <w:rFonts w:asciiTheme="minorHAnsi" w:hAnsiTheme="minorHAnsi" w:cstheme="minorHAnsi"/>
          <w:bCs/>
          <w:sz w:val="20"/>
        </w:rPr>
        <w:t xml:space="preserve"> workforce </w:t>
      </w:r>
      <w:r w:rsidR="00D735F5">
        <w:rPr>
          <w:rFonts w:asciiTheme="minorHAnsi" w:hAnsiTheme="minorHAnsi" w:cstheme="minorHAnsi"/>
          <w:bCs/>
          <w:sz w:val="20"/>
        </w:rPr>
        <w:t xml:space="preserve">through periods of </w:t>
      </w:r>
      <w:proofErr w:type="gramStart"/>
      <w:r w:rsidR="00D735F5">
        <w:rPr>
          <w:rFonts w:asciiTheme="minorHAnsi" w:hAnsiTheme="minorHAnsi" w:cstheme="minorHAnsi"/>
          <w:bCs/>
          <w:sz w:val="20"/>
        </w:rPr>
        <w:t>change</w:t>
      </w:r>
      <w:proofErr w:type="gramEnd"/>
    </w:p>
    <w:p w14:paraId="7077E4EC" w14:textId="77777777" w:rsidR="003D1325" w:rsidRPr="004302BB" w:rsidRDefault="003D1325" w:rsidP="003D1325">
      <w:pPr>
        <w:pStyle w:val="ListParagraph"/>
        <w:numPr>
          <w:ilvl w:val="0"/>
          <w:numId w:val="17"/>
        </w:numPr>
        <w:spacing w:line="276" w:lineRule="auto"/>
        <w:contextualSpacing/>
        <w:rPr>
          <w:rFonts w:asciiTheme="minorHAnsi" w:hAnsiTheme="minorHAnsi" w:cstheme="minorHAnsi"/>
          <w:bCs/>
          <w:sz w:val="20"/>
        </w:rPr>
      </w:pPr>
      <w:r w:rsidRPr="004302BB">
        <w:rPr>
          <w:rFonts w:asciiTheme="minorHAnsi" w:hAnsiTheme="minorHAnsi" w:cstheme="minorHAnsi"/>
          <w:bCs/>
          <w:sz w:val="20"/>
        </w:rPr>
        <w:t xml:space="preserve">Highly developed leadership, communication, negotiation and influencing </w:t>
      </w:r>
      <w:proofErr w:type="gramStart"/>
      <w:r w:rsidRPr="004302BB">
        <w:rPr>
          <w:rFonts w:asciiTheme="minorHAnsi" w:hAnsiTheme="minorHAnsi" w:cstheme="minorHAnsi"/>
          <w:bCs/>
          <w:sz w:val="20"/>
        </w:rPr>
        <w:t>skills</w:t>
      </w:r>
      <w:proofErr w:type="gramEnd"/>
    </w:p>
    <w:p w14:paraId="7077E4EE" w14:textId="6FBA7FE7" w:rsidR="003D1325" w:rsidRPr="004302BB" w:rsidRDefault="003D1325" w:rsidP="00ED39D0">
      <w:pPr>
        <w:pStyle w:val="ListParagraph"/>
        <w:numPr>
          <w:ilvl w:val="0"/>
          <w:numId w:val="17"/>
        </w:numPr>
        <w:spacing w:line="276" w:lineRule="auto"/>
        <w:contextualSpacing/>
        <w:rPr>
          <w:rFonts w:asciiTheme="minorHAnsi" w:hAnsiTheme="minorHAnsi" w:cstheme="minorHAnsi"/>
          <w:bCs/>
          <w:sz w:val="20"/>
        </w:rPr>
      </w:pPr>
      <w:r w:rsidRPr="004302BB">
        <w:rPr>
          <w:rFonts w:asciiTheme="minorHAnsi" w:hAnsiTheme="minorHAnsi" w:cstheme="minorHAnsi"/>
          <w:bCs/>
          <w:sz w:val="20"/>
        </w:rPr>
        <w:t>Advanced data analysis experience</w:t>
      </w:r>
    </w:p>
    <w:p w14:paraId="7077E4EF" w14:textId="77777777" w:rsidR="00F94D3A" w:rsidRPr="004302BB" w:rsidRDefault="00F94D3A" w:rsidP="00F94D3A">
      <w:pPr>
        <w:spacing w:before="240" w:after="0"/>
        <w:rPr>
          <w:b/>
          <w:bCs/>
          <w:color w:val="auto"/>
          <w:szCs w:val="20"/>
          <w:lang w:val="en-US"/>
        </w:rPr>
      </w:pPr>
      <w:r w:rsidRPr="004302BB">
        <w:rPr>
          <w:b/>
          <w:bCs/>
          <w:color w:val="auto"/>
          <w:szCs w:val="20"/>
          <w:lang w:val="en-US"/>
        </w:rPr>
        <w:t>Highly desirable</w:t>
      </w:r>
      <w:r w:rsidR="008167FE" w:rsidRPr="004302BB">
        <w:rPr>
          <w:b/>
          <w:bCs/>
          <w:color w:val="auto"/>
          <w:szCs w:val="20"/>
          <w:lang w:val="en-US"/>
        </w:rPr>
        <w:t xml:space="preserve"> </w:t>
      </w:r>
    </w:p>
    <w:p w14:paraId="7077E4F0" w14:textId="77777777" w:rsidR="003D1325" w:rsidRPr="004302BB" w:rsidRDefault="00EF1597" w:rsidP="003D1325">
      <w:pPr>
        <w:pStyle w:val="ListParagraph"/>
        <w:numPr>
          <w:ilvl w:val="0"/>
          <w:numId w:val="29"/>
        </w:numPr>
        <w:spacing w:line="320" w:lineRule="atLeast"/>
        <w:ind w:left="709"/>
        <w:jc w:val="both"/>
        <w:rPr>
          <w:rFonts w:asciiTheme="minorHAnsi" w:hAnsiTheme="minorHAnsi" w:cstheme="minorHAnsi"/>
          <w:bCs/>
          <w:sz w:val="20"/>
        </w:rPr>
      </w:pPr>
      <w:r w:rsidRPr="004302BB">
        <w:rPr>
          <w:rFonts w:asciiTheme="minorHAnsi" w:hAnsiTheme="minorHAnsi" w:cstheme="minorHAnsi"/>
          <w:bCs/>
          <w:sz w:val="20"/>
        </w:rPr>
        <w:t xml:space="preserve">Tertiary Qualifications in business, </w:t>
      </w:r>
      <w:proofErr w:type="gramStart"/>
      <w:r w:rsidRPr="004302BB">
        <w:rPr>
          <w:rFonts w:asciiTheme="minorHAnsi" w:hAnsiTheme="minorHAnsi" w:cstheme="minorHAnsi"/>
          <w:bCs/>
          <w:sz w:val="20"/>
        </w:rPr>
        <w:t>commerce</w:t>
      </w:r>
      <w:proofErr w:type="gramEnd"/>
      <w:r w:rsidRPr="004302BB">
        <w:rPr>
          <w:rFonts w:asciiTheme="minorHAnsi" w:hAnsiTheme="minorHAnsi" w:cstheme="minorHAnsi"/>
          <w:bCs/>
          <w:sz w:val="20"/>
        </w:rPr>
        <w:t xml:space="preserve"> or a related discipline.</w:t>
      </w:r>
    </w:p>
    <w:p w14:paraId="7077E4F1" w14:textId="77777777" w:rsidR="007752F4" w:rsidRPr="004302BB" w:rsidRDefault="007752F4" w:rsidP="007752F4">
      <w:pPr>
        <w:pStyle w:val="ListParagraph"/>
        <w:numPr>
          <w:ilvl w:val="0"/>
          <w:numId w:val="29"/>
        </w:numPr>
        <w:spacing w:line="320" w:lineRule="atLeast"/>
        <w:ind w:left="709"/>
        <w:jc w:val="both"/>
        <w:rPr>
          <w:rFonts w:asciiTheme="minorHAnsi" w:hAnsiTheme="minorHAnsi" w:cstheme="minorHAnsi"/>
          <w:bCs/>
          <w:sz w:val="20"/>
        </w:rPr>
      </w:pPr>
      <w:r w:rsidRPr="004302BB">
        <w:rPr>
          <w:rFonts w:asciiTheme="minorHAnsi" w:hAnsiTheme="minorHAnsi" w:cstheme="minorHAnsi"/>
          <w:bCs/>
          <w:sz w:val="20"/>
        </w:rPr>
        <w:t>Demonstrated experience in health</w:t>
      </w:r>
      <w:r w:rsidR="003D1325" w:rsidRPr="004302BB">
        <w:rPr>
          <w:rFonts w:asciiTheme="minorHAnsi" w:hAnsiTheme="minorHAnsi" w:cstheme="minorHAnsi"/>
          <w:bCs/>
          <w:sz w:val="20"/>
        </w:rPr>
        <w:t xml:space="preserve"> Insurance or an</w:t>
      </w:r>
      <w:r w:rsidR="00B75F90" w:rsidRPr="004302BB">
        <w:rPr>
          <w:rFonts w:asciiTheme="minorHAnsi" w:hAnsiTheme="minorHAnsi" w:cstheme="minorHAnsi"/>
          <w:bCs/>
          <w:sz w:val="20"/>
        </w:rPr>
        <w:t xml:space="preserve"> insurance</w:t>
      </w:r>
      <w:r w:rsidR="003D1325" w:rsidRPr="004302BB">
        <w:rPr>
          <w:rFonts w:asciiTheme="minorHAnsi" w:hAnsiTheme="minorHAnsi" w:cstheme="minorHAnsi"/>
          <w:bCs/>
          <w:sz w:val="20"/>
        </w:rPr>
        <w:t xml:space="preserve"> </w:t>
      </w:r>
      <w:r w:rsidRPr="004302BB">
        <w:rPr>
          <w:rFonts w:asciiTheme="minorHAnsi" w:hAnsiTheme="minorHAnsi" w:cstheme="minorHAnsi"/>
          <w:bCs/>
          <w:sz w:val="20"/>
        </w:rPr>
        <w:t>related field</w:t>
      </w:r>
    </w:p>
    <w:p w14:paraId="7077E4F2" w14:textId="77777777" w:rsidR="002A2254" w:rsidRPr="004302BB" w:rsidRDefault="00341E0F" w:rsidP="00EF1597">
      <w:pPr>
        <w:pStyle w:val="ListParagraph"/>
        <w:numPr>
          <w:ilvl w:val="0"/>
          <w:numId w:val="29"/>
        </w:numPr>
        <w:spacing w:line="320" w:lineRule="atLeast"/>
        <w:ind w:left="709"/>
        <w:jc w:val="both"/>
        <w:rPr>
          <w:rFonts w:asciiTheme="minorHAnsi" w:hAnsiTheme="minorHAnsi" w:cstheme="minorHAnsi"/>
          <w:bCs/>
          <w:sz w:val="20"/>
        </w:rPr>
      </w:pPr>
      <w:r w:rsidRPr="004302BB">
        <w:rPr>
          <w:rFonts w:asciiTheme="minorHAnsi" w:hAnsiTheme="minorHAnsi" w:cstheme="minorHAnsi"/>
          <w:bCs/>
          <w:sz w:val="20"/>
        </w:rPr>
        <w:t>Experience working in an Agile environment</w:t>
      </w:r>
    </w:p>
    <w:p w14:paraId="7077E4F3" w14:textId="77777777" w:rsidR="00086600" w:rsidRPr="004302BB" w:rsidRDefault="00086600" w:rsidP="00EF1597">
      <w:pPr>
        <w:pStyle w:val="ListParagraph"/>
        <w:numPr>
          <w:ilvl w:val="0"/>
          <w:numId w:val="29"/>
        </w:numPr>
        <w:spacing w:line="320" w:lineRule="atLeast"/>
        <w:ind w:left="709"/>
        <w:jc w:val="both"/>
        <w:rPr>
          <w:rFonts w:asciiTheme="minorHAnsi" w:hAnsiTheme="minorHAnsi" w:cstheme="minorHAnsi"/>
          <w:bCs/>
          <w:sz w:val="20"/>
        </w:rPr>
      </w:pPr>
      <w:r w:rsidRPr="004302BB">
        <w:rPr>
          <w:rFonts w:asciiTheme="minorHAnsi" w:hAnsiTheme="minorHAnsi" w:cstheme="minorHAnsi"/>
          <w:bCs/>
          <w:sz w:val="20"/>
        </w:rPr>
        <w:t>Experience in or exposure to applying Human Centered Design or Design Thinking.</w:t>
      </w:r>
    </w:p>
    <w:p w14:paraId="7077E4F4" w14:textId="77777777" w:rsidR="00F94D3A" w:rsidRPr="004302BB" w:rsidRDefault="00F94D3A" w:rsidP="00F94D3A">
      <w:pPr>
        <w:pStyle w:val="ListParagraph"/>
        <w:jc w:val="both"/>
      </w:pPr>
    </w:p>
    <w:p w14:paraId="7077E4F5" w14:textId="77777777" w:rsidR="008167FE" w:rsidRPr="004D01CE" w:rsidRDefault="008167FE" w:rsidP="00F94D3A">
      <w:pPr>
        <w:pStyle w:val="ListParagraph"/>
        <w:jc w:val="both"/>
        <w:rPr>
          <w:color w:val="0F243E" w:themeColor="text2" w:themeShade="80"/>
        </w:rPr>
      </w:pPr>
    </w:p>
    <w:p w14:paraId="7077E4F6" w14:textId="77777777" w:rsidR="001112B6" w:rsidRDefault="001112B6">
      <w:pPr>
        <w:rPr>
          <w:b/>
          <w:color w:val="00A6E2"/>
          <w:sz w:val="22"/>
          <w:lang w:val="en-US"/>
        </w:rPr>
      </w:pPr>
    </w:p>
    <w:sectPr w:rsidR="001112B6" w:rsidSect="0065411A">
      <w:headerReference w:type="default" r:id="rId11"/>
      <w:footerReference w:type="default" r:id="rId12"/>
      <w:pgSz w:w="11906" w:h="16838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4902D" w14:textId="77777777" w:rsidR="00416151" w:rsidRDefault="00416151" w:rsidP="00EC0D20">
      <w:pPr>
        <w:spacing w:after="0" w:line="240" w:lineRule="auto"/>
      </w:pPr>
      <w:r>
        <w:separator/>
      </w:r>
    </w:p>
  </w:endnote>
  <w:endnote w:type="continuationSeparator" w:id="0">
    <w:p w14:paraId="294F42D6" w14:textId="77777777" w:rsidR="00416151" w:rsidRDefault="00416151" w:rsidP="00EC0D20">
      <w:pPr>
        <w:spacing w:after="0" w:line="240" w:lineRule="auto"/>
      </w:pPr>
      <w:r>
        <w:continuationSeparator/>
      </w:r>
    </w:p>
  </w:endnote>
  <w:endnote w:type="continuationNotice" w:id="1">
    <w:p w14:paraId="51325184" w14:textId="77777777" w:rsidR="00416151" w:rsidRDefault="004161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i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F426" w14:textId="35FC3B2E" w:rsidR="00F21BC7" w:rsidRDefault="003521C2">
    <w:pPr>
      <w:pStyle w:val="Footer"/>
      <w:rPr>
        <w:sz w:val="16"/>
        <w:szCs w:val="16"/>
      </w:rPr>
    </w:pPr>
    <w:r>
      <w:rPr>
        <w:sz w:val="16"/>
        <w:szCs w:val="16"/>
      </w:rPr>
      <w:t xml:space="preserve">Review </w:t>
    </w:r>
    <w:r w:rsidR="008E6CDA" w:rsidRPr="008E6CDA">
      <w:rPr>
        <w:sz w:val="16"/>
        <w:szCs w:val="16"/>
      </w:rPr>
      <w:t xml:space="preserve">date: </w:t>
    </w:r>
    <w:r w:rsidR="00E5333D">
      <w:rPr>
        <w:sz w:val="16"/>
        <w:szCs w:val="16"/>
      </w:rPr>
      <w:t>14/02/2024</w:t>
    </w:r>
  </w:p>
  <w:p w14:paraId="480C9320" w14:textId="68179B71" w:rsidR="005918E0" w:rsidRDefault="005918E0" w:rsidP="005918E0">
    <w:pPr>
      <w:pStyle w:val="Footer"/>
      <w:rPr>
        <w:sz w:val="16"/>
        <w:szCs w:val="16"/>
      </w:rPr>
    </w:pPr>
    <w:r>
      <w:rPr>
        <w:sz w:val="16"/>
        <w:szCs w:val="16"/>
      </w:rPr>
      <w:t>Approved by P+C Manager</w:t>
    </w:r>
  </w:p>
  <w:p w14:paraId="7077E4FF" w14:textId="051E9133" w:rsidR="008E6CDA" w:rsidRDefault="00997385">
    <w:pPr>
      <w:pStyle w:val="Footer"/>
      <w:rPr>
        <w:sz w:val="16"/>
        <w:szCs w:val="16"/>
      </w:rPr>
    </w:pPr>
    <w:r>
      <w:rPr>
        <w:sz w:val="16"/>
        <w:szCs w:val="16"/>
      </w:rPr>
      <w:t xml:space="preserve">        </w:t>
    </w:r>
  </w:p>
  <w:p w14:paraId="7077E500" w14:textId="77777777" w:rsidR="00997385" w:rsidRDefault="00997385" w:rsidP="00997385">
    <w:pPr>
      <w:pStyle w:val="Footer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7077E505" wp14:editId="7077E506">
          <wp:extent cx="3486150" cy="49642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9774" cy="519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3F013" w14:textId="77777777" w:rsidR="00416151" w:rsidRDefault="00416151" w:rsidP="00EC0D20">
      <w:pPr>
        <w:spacing w:after="0" w:line="240" w:lineRule="auto"/>
      </w:pPr>
      <w:r>
        <w:separator/>
      </w:r>
    </w:p>
  </w:footnote>
  <w:footnote w:type="continuationSeparator" w:id="0">
    <w:p w14:paraId="1F503F57" w14:textId="77777777" w:rsidR="00416151" w:rsidRDefault="00416151" w:rsidP="00EC0D20">
      <w:pPr>
        <w:spacing w:after="0" w:line="240" w:lineRule="auto"/>
      </w:pPr>
      <w:r>
        <w:continuationSeparator/>
      </w:r>
    </w:p>
  </w:footnote>
  <w:footnote w:type="continuationNotice" w:id="1">
    <w:p w14:paraId="1BA88F8B" w14:textId="77777777" w:rsidR="00416151" w:rsidRDefault="004161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E4FC" w14:textId="77777777" w:rsidR="00EC0D20" w:rsidRDefault="00A07A2A" w:rsidP="00EC0D20">
    <w:pPr>
      <w:pStyle w:val="Header"/>
      <w:jc w:val="right"/>
    </w:pPr>
    <w:r>
      <w:rPr>
        <w:rFonts w:ascii="Times New Roman"/>
        <w:noProof/>
        <w:lang w:eastAsia="en-AU"/>
      </w:rPr>
      <w:drawing>
        <wp:anchor distT="0" distB="0" distL="114300" distR="114300" simplePos="0" relativeHeight="251658240" behindDoc="0" locked="0" layoutInCell="1" allowOverlap="1" wp14:anchorId="7077E503" wp14:editId="7077E504">
          <wp:simplePos x="0" y="0"/>
          <wp:positionH relativeFrom="column">
            <wp:posOffset>4119245</wp:posOffset>
          </wp:positionH>
          <wp:positionV relativeFrom="paragraph">
            <wp:posOffset>74295</wp:posOffset>
          </wp:positionV>
          <wp:extent cx="2231390" cy="3473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390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77E4FD" w14:textId="77777777" w:rsidR="00EC0D20" w:rsidRDefault="00EC0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47F"/>
    <w:multiLevelType w:val="hybridMultilevel"/>
    <w:tmpl w:val="EB7ED6E6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6D6E"/>
    <w:multiLevelType w:val="hybridMultilevel"/>
    <w:tmpl w:val="ABDC95AA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C3BA2"/>
    <w:multiLevelType w:val="hybridMultilevel"/>
    <w:tmpl w:val="C6A89684"/>
    <w:lvl w:ilvl="0" w:tplc="9A52B8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A7F94"/>
    <w:multiLevelType w:val="hybridMultilevel"/>
    <w:tmpl w:val="4E544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7710D"/>
    <w:multiLevelType w:val="hybridMultilevel"/>
    <w:tmpl w:val="8266E9A8"/>
    <w:lvl w:ilvl="0" w:tplc="0C090001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5" w15:restartNumberingAfterBreak="0">
    <w:nsid w:val="14A95E0F"/>
    <w:multiLevelType w:val="hybridMultilevel"/>
    <w:tmpl w:val="6AE43112"/>
    <w:lvl w:ilvl="0" w:tplc="A1DCDF0C">
      <w:start w:val="2"/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B70EA"/>
    <w:multiLevelType w:val="hybridMultilevel"/>
    <w:tmpl w:val="1362FB1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1C384F9E"/>
    <w:multiLevelType w:val="hybridMultilevel"/>
    <w:tmpl w:val="FCCA7C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1222FE"/>
    <w:multiLevelType w:val="hybridMultilevel"/>
    <w:tmpl w:val="318C3D2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8422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2AAAD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58041C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AF4DF0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C04E3B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29689C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3CCFF2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518295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 w15:restartNumberingAfterBreak="0">
    <w:nsid w:val="23727CA7"/>
    <w:multiLevelType w:val="hybridMultilevel"/>
    <w:tmpl w:val="D098F1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8279A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7302B7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3C87F4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F02FA4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8D0A08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3845A0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C26DEE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8B275A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255165"/>
    <w:multiLevelType w:val="hybridMultilevel"/>
    <w:tmpl w:val="DC928A7E"/>
    <w:lvl w:ilvl="0" w:tplc="A1DCDF0C">
      <w:start w:val="2"/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3993B48"/>
    <w:multiLevelType w:val="hybridMultilevel"/>
    <w:tmpl w:val="A59241A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CD0CC3"/>
    <w:multiLevelType w:val="hybridMultilevel"/>
    <w:tmpl w:val="75B2B03C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97A6E"/>
    <w:multiLevelType w:val="hybridMultilevel"/>
    <w:tmpl w:val="D2C8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97187"/>
    <w:multiLevelType w:val="hybridMultilevel"/>
    <w:tmpl w:val="4E5A53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11FE5"/>
    <w:multiLevelType w:val="multilevel"/>
    <w:tmpl w:val="9962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136D61"/>
    <w:multiLevelType w:val="hybridMultilevel"/>
    <w:tmpl w:val="C8785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3F7655"/>
    <w:multiLevelType w:val="hybridMultilevel"/>
    <w:tmpl w:val="102822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85785"/>
    <w:multiLevelType w:val="hybridMultilevel"/>
    <w:tmpl w:val="BBA8A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F51CC"/>
    <w:multiLevelType w:val="multilevel"/>
    <w:tmpl w:val="81344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9949FD"/>
    <w:multiLevelType w:val="hybridMultilevel"/>
    <w:tmpl w:val="8A044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D1928"/>
    <w:multiLevelType w:val="hybridMultilevel"/>
    <w:tmpl w:val="9EDE1B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356BA"/>
    <w:multiLevelType w:val="hybridMultilevel"/>
    <w:tmpl w:val="F2B00648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93FC9"/>
    <w:multiLevelType w:val="hybridMultilevel"/>
    <w:tmpl w:val="CE620E14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A5C08"/>
    <w:multiLevelType w:val="hybridMultilevel"/>
    <w:tmpl w:val="AC001E50"/>
    <w:lvl w:ilvl="0" w:tplc="34E47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A3725"/>
    <w:multiLevelType w:val="hybridMultilevel"/>
    <w:tmpl w:val="F5D23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851AB"/>
    <w:multiLevelType w:val="hybridMultilevel"/>
    <w:tmpl w:val="8C74A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07559"/>
    <w:multiLevelType w:val="hybridMultilevel"/>
    <w:tmpl w:val="509A87FC"/>
    <w:lvl w:ilvl="0" w:tplc="A1DCDF0C">
      <w:start w:val="2"/>
      <w:numFmt w:val="bullet"/>
      <w:lvlText w:val="•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E40F6"/>
    <w:multiLevelType w:val="hybridMultilevel"/>
    <w:tmpl w:val="B4163F6C"/>
    <w:lvl w:ilvl="0" w:tplc="A1DCDF0C">
      <w:start w:val="2"/>
      <w:numFmt w:val="bullet"/>
      <w:lvlText w:val="•"/>
      <w:lvlJc w:val="left"/>
      <w:pPr>
        <w:ind w:left="81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623B4A0A"/>
    <w:multiLevelType w:val="hybridMultilevel"/>
    <w:tmpl w:val="8D183A8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5A6383"/>
    <w:multiLevelType w:val="hybridMultilevel"/>
    <w:tmpl w:val="C3C63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82686"/>
    <w:multiLevelType w:val="hybridMultilevel"/>
    <w:tmpl w:val="CC7C61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3C250F"/>
    <w:multiLevelType w:val="hybridMultilevel"/>
    <w:tmpl w:val="C0F2BD80"/>
    <w:lvl w:ilvl="0" w:tplc="A1DCDF0C">
      <w:start w:val="2"/>
      <w:numFmt w:val="bullet"/>
      <w:lvlText w:val="•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5E0BA9"/>
    <w:multiLevelType w:val="hybridMultilevel"/>
    <w:tmpl w:val="13A4E9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770172"/>
    <w:multiLevelType w:val="hybridMultilevel"/>
    <w:tmpl w:val="25B87D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8E44A8"/>
    <w:multiLevelType w:val="hybridMultilevel"/>
    <w:tmpl w:val="0352D56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555AEB"/>
    <w:multiLevelType w:val="hybridMultilevel"/>
    <w:tmpl w:val="70BE8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B56F71"/>
    <w:multiLevelType w:val="multilevel"/>
    <w:tmpl w:val="4450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D5744BF"/>
    <w:multiLevelType w:val="hybridMultilevel"/>
    <w:tmpl w:val="2BF018C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664553019">
    <w:abstractNumId w:val="31"/>
  </w:num>
  <w:num w:numId="2" w16cid:durableId="1246260829">
    <w:abstractNumId w:val="4"/>
  </w:num>
  <w:num w:numId="3" w16cid:durableId="2056538840">
    <w:abstractNumId w:val="2"/>
  </w:num>
  <w:num w:numId="4" w16cid:durableId="180515518">
    <w:abstractNumId w:val="25"/>
  </w:num>
  <w:num w:numId="5" w16cid:durableId="1068185296">
    <w:abstractNumId w:val="5"/>
  </w:num>
  <w:num w:numId="6" w16cid:durableId="1476531903">
    <w:abstractNumId w:val="13"/>
  </w:num>
  <w:num w:numId="7" w16cid:durableId="1892109010">
    <w:abstractNumId w:val="33"/>
  </w:num>
  <w:num w:numId="8" w16cid:durableId="1338000573">
    <w:abstractNumId w:val="38"/>
  </w:num>
  <w:num w:numId="9" w16cid:durableId="1078749056">
    <w:abstractNumId w:val="26"/>
  </w:num>
  <w:num w:numId="10" w16cid:durableId="1736853871">
    <w:abstractNumId w:val="0"/>
  </w:num>
  <w:num w:numId="11" w16cid:durableId="697975472">
    <w:abstractNumId w:val="12"/>
  </w:num>
  <w:num w:numId="12" w16cid:durableId="1581022994">
    <w:abstractNumId w:val="23"/>
  </w:num>
  <w:num w:numId="13" w16cid:durableId="331377266">
    <w:abstractNumId w:val="1"/>
  </w:num>
  <w:num w:numId="14" w16cid:durableId="301009126">
    <w:abstractNumId w:val="22"/>
  </w:num>
  <w:num w:numId="15" w16cid:durableId="1805661108">
    <w:abstractNumId w:val="18"/>
  </w:num>
  <w:num w:numId="16" w16cid:durableId="1341161043">
    <w:abstractNumId w:val="36"/>
  </w:num>
  <w:num w:numId="17" w16cid:durableId="639925123">
    <w:abstractNumId w:val="30"/>
  </w:num>
  <w:num w:numId="18" w16cid:durableId="609320672">
    <w:abstractNumId w:val="15"/>
  </w:num>
  <w:num w:numId="19" w16cid:durableId="1998612545">
    <w:abstractNumId w:val="21"/>
  </w:num>
  <w:num w:numId="20" w16cid:durableId="1115751191">
    <w:abstractNumId w:val="16"/>
  </w:num>
  <w:num w:numId="21" w16cid:durableId="556934325">
    <w:abstractNumId w:val="35"/>
  </w:num>
  <w:num w:numId="22" w16cid:durableId="1083722891">
    <w:abstractNumId w:val="29"/>
  </w:num>
  <w:num w:numId="23" w16cid:durableId="471485171">
    <w:abstractNumId w:val="8"/>
  </w:num>
  <w:num w:numId="24" w16cid:durableId="969286369">
    <w:abstractNumId w:val="9"/>
  </w:num>
  <w:num w:numId="25" w16cid:durableId="729964831">
    <w:abstractNumId w:val="7"/>
  </w:num>
  <w:num w:numId="26" w16cid:durableId="1087924328">
    <w:abstractNumId w:val="10"/>
  </w:num>
  <w:num w:numId="27" w16cid:durableId="1393046112">
    <w:abstractNumId w:val="28"/>
  </w:num>
  <w:num w:numId="28" w16cid:durableId="650914029">
    <w:abstractNumId w:val="32"/>
  </w:num>
  <w:num w:numId="29" w16cid:durableId="612051850">
    <w:abstractNumId w:val="11"/>
  </w:num>
  <w:num w:numId="30" w16cid:durableId="753236046">
    <w:abstractNumId w:val="24"/>
  </w:num>
  <w:num w:numId="31" w16cid:durableId="1910384428">
    <w:abstractNumId w:val="3"/>
  </w:num>
  <w:num w:numId="32" w16cid:durableId="989015811">
    <w:abstractNumId w:val="14"/>
  </w:num>
  <w:num w:numId="33" w16cid:durableId="1364164427">
    <w:abstractNumId w:val="34"/>
  </w:num>
  <w:num w:numId="34" w16cid:durableId="1435395512">
    <w:abstractNumId w:val="20"/>
  </w:num>
  <w:num w:numId="35" w16cid:durableId="1685277434">
    <w:abstractNumId w:val="27"/>
  </w:num>
  <w:num w:numId="36" w16cid:durableId="1134833576">
    <w:abstractNumId w:val="17"/>
  </w:num>
  <w:num w:numId="37" w16cid:durableId="270361687">
    <w:abstractNumId w:val="6"/>
  </w:num>
  <w:num w:numId="38" w16cid:durableId="14187102">
    <w:abstractNumId w:val="37"/>
  </w:num>
  <w:num w:numId="39" w16cid:durableId="3704225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D20"/>
    <w:rsid w:val="00001FCB"/>
    <w:rsid w:val="000055D9"/>
    <w:rsid w:val="000104C1"/>
    <w:rsid w:val="00023FF4"/>
    <w:rsid w:val="0003642C"/>
    <w:rsid w:val="00041946"/>
    <w:rsid w:val="00043017"/>
    <w:rsid w:val="000449D9"/>
    <w:rsid w:val="00056004"/>
    <w:rsid w:val="00064A26"/>
    <w:rsid w:val="0007708B"/>
    <w:rsid w:val="0008042D"/>
    <w:rsid w:val="00086600"/>
    <w:rsid w:val="000A6239"/>
    <w:rsid w:val="000B0C48"/>
    <w:rsid w:val="000E0634"/>
    <w:rsid w:val="000E547F"/>
    <w:rsid w:val="000F50FE"/>
    <w:rsid w:val="001112B6"/>
    <w:rsid w:val="00113E9D"/>
    <w:rsid w:val="00114519"/>
    <w:rsid w:val="001160C7"/>
    <w:rsid w:val="001175FA"/>
    <w:rsid w:val="001415D2"/>
    <w:rsid w:val="00152F22"/>
    <w:rsid w:val="001615B1"/>
    <w:rsid w:val="001872FC"/>
    <w:rsid w:val="001A23C0"/>
    <w:rsid w:val="001A3B52"/>
    <w:rsid w:val="001C0447"/>
    <w:rsid w:val="001C0B21"/>
    <w:rsid w:val="001E3D85"/>
    <w:rsid w:val="001F2E2C"/>
    <w:rsid w:val="00210667"/>
    <w:rsid w:val="002110E7"/>
    <w:rsid w:val="0021112B"/>
    <w:rsid w:val="00212C28"/>
    <w:rsid w:val="0021429C"/>
    <w:rsid w:val="0022088C"/>
    <w:rsid w:val="002211B9"/>
    <w:rsid w:val="002562C8"/>
    <w:rsid w:val="00261977"/>
    <w:rsid w:val="00263CE4"/>
    <w:rsid w:val="002662C1"/>
    <w:rsid w:val="00290A7F"/>
    <w:rsid w:val="0029160A"/>
    <w:rsid w:val="00291C8F"/>
    <w:rsid w:val="00292404"/>
    <w:rsid w:val="002A2027"/>
    <w:rsid w:val="002A2254"/>
    <w:rsid w:val="002A42D0"/>
    <w:rsid w:val="002B31C6"/>
    <w:rsid w:val="002D3439"/>
    <w:rsid w:val="002D3E2F"/>
    <w:rsid w:val="002D7343"/>
    <w:rsid w:val="002F3438"/>
    <w:rsid w:val="003351AA"/>
    <w:rsid w:val="00336F77"/>
    <w:rsid w:val="00341E0F"/>
    <w:rsid w:val="0035097C"/>
    <w:rsid w:val="00350D2B"/>
    <w:rsid w:val="003521C2"/>
    <w:rsid w:val="00361923"/>
    <w:rsid w:val="00366EFE"/>
    <w:rsid w:val="003762F4"/>
    <w:rsid w:val="003773EC"/>
    <w:rsid w:val="00382D96"/>
    <w:rsid w:val="003A742A"/>
    <w:rsid w:val="003A7627"/>
    <w:rsid w:val="003D1325"/>
    <w:rsid w:val="003E15A8"/>
    <w:rsid w:val="003E26E6"/>
    <w:rsid w:val="003E2B84"/>
    <w:rsid w:val="003E516F"/>
    <w:rsid w:val="003F5B4A"/>
    <w:rsid w:val="00412427"/>
    <w:rsid w:val="00414351"/>
    <w:rsid w:val="00416151"/>
    <w:rsid w:val="00417273"/>
    <w:rsid w:val="004302BB"/>
    <w:rsid w:val="00435D88"/>
    <w:rsid w:val="004658CD"/>
    <w:rsid w:val="00470E7A"/>
    <w:rsid w:val="004841EB"/>
    <w:rsid w:val="00491349"/>
    <w:rsid w:val="00491C84"/>
    <w:rsid w:val="004B2DA2"/>
    <w:rsid w:val="004B7F3F"/>
    <w:rsid w:val="004C4407"/>
    <w:rsid w:val="004C5071"/>
    <w:rsid w:val="004C5467"/>
    <w:rsid w:val="004C73F6"/>
    <w:rsid w:val="004C7C85"/>
    <w:rsid w:val="004D01CE"/>
    <w:rsid w:val="004D799C"/>
    <w:rsid w:val="004E1154"/>
    <w:rsid w:val="004E1F88"/>
    <w:rsid w:val="004F59B5"/>
    <w:rsid w:val="005228F0"/>
    <w:rsid w:val="00526AE9"/>
    <w:rsid w:val="00536EC0"/>
    <w:rsid w:val="005420D1"/>
    <w:rsid w:val="00546C29"/>
    <w:rsid w:val="00555FD3"/>
    <w:rsid w:val="0057215B"/>
    <w:rsid w:val="00576C8A"/>
    <w:rsid w:val="005847F3"/>
    <w:rsid w:val="005918E0"/>
    <w:rsid w:val="005A53D6"/>
    <w:rsid w:val="005A5FEC"/>
    <w:rsid w:val="005D3004"/>
    <w:rsid w:val="005D7434"/>
    <w:rsid w:val="005F1599"/>
    <w:rsid w:val="005F4FE9"/>
    <w:rsid w:val="00602CA2"/>
    <w:rsid w:val="00604D1D"/>
    <w:rsid w:val="00607EC5"/>
    <w:rsid w:val="00620244"/>
    <w:rsid w:val="006413F3"/>
    <w:rsid w:val="00643CBA"/>
    <w:rsid w:val="0065411A"/>
    <w:rsid w:val="00654B76"/>
    <w:rsid w:val="0065631C"/>
    <w:rsid w:val="00661734"/>
    <w:rsid w:val="00661E41"/>
    <w:rsid w:val="00674E1C"/>
    <w:rsid w:val="006928AF"/>
    <w:rsid w:val="006958AE"/>
    <w:rsid w:val="006A60C0"/>
    <w:rsid w:val="006B29E6"/>
    <w:rsid w:val="006B330C"/>
    <w:rsid w:val="006C3647"/>
    <w:rsid w:val="006D24E5"/>
    <w:rsid w:val="006D5EF7"/>
    <w:rsid w:val="006F0924"/>
    <w:rsid w:val="006F3E42"/>
    <w:rsid w:val="006F6633"/>
    <w:rsid w:val="00715FC0"/>
    <w:rsid w:val="007167FA"/>
    <w:rsid w:val="007222B1"/>
    <w:rsid w:val="007227FE"/>
    <w:rsid w:val="00724313"/>
    <w:rsid w:val="007246EE"/>
    <w:rsid w:val="00734D2C"/>
    <w:rsid w:val="0075734D"/>
    <w:rsid w:val="007607F3"/>
    <w:rsid w:val="007752F4"/>
    <w:rsid w:val="00775FB9"/>
    <w:rsid w:val="00781A2D"/>
    <w:rsid w:val="00783588"/>
    <w:rsid w:val="0078524E"/>
    <w:rsid w:val="007A0F90"/>
    <w:rsid w:val="007A6822"/>
    <w:rsid w:val="007A7C68"/>
    <w:rsid w:val="007B2DE7"/>
    <w:rsid w:val="007C6A05"/>
    <w:rsid w:val="007D7129"/>
    <w:rsid w:val="00800087"/>
    <w:rsid w:val="008167FE"/>
    <w:rsid w:val="00855C7E"/>
    <w:rsid w:val="008607E7"/>
    <w:rsid w:val="00861975"/>
    <w:rsid w:val="008627E0"/>
    <w:rsid w:val="0087151E"/>
    <w:rsid w:val="00872FE4"/>
    <w:rsid w:val="00873E29"/>
    <w:rsid w:val="00874C5C"/>
    <w:rsid w:val="00875476"/>
    <w:rsid w:val="008A0B5A"/>
    <w:rsid w:val="008A179D"/>
    <w:rsid w:val="008A365D"/>
    <w:rsid w:val="008B4BCA"/>
    <w:rsid w:val="008C41AD"/>
    <w:rsid w:val="008C7AB0"/>
    <w:rsid w:val="008E2BDA"/>
    <w:rsid w:val="008E3F05"/>
    <w:rsid w:val="008E6CDA"/>
    <w:rsid w:val="008F035F"/>
    <w:rsid w:val="009070D9"/>
    <w:rsid w:val="00907BBD"/>
    <w:rsid w:val="00910257"/>
    <w:rsid w:val="009123BA"/>
    <w:rsid w:val="0092152F"/>
    <w:rsid w:val="009373E8"/>
    <w:rsid w:val="00940311"/>
    <w:rsid w:val="00943EDE"/>
    <w:rsid w:val="00945284"/>
    <w:rsid w:val="0095213A"/>
    <w:rsid w:val="0095387D"/>
    <w:rsid w:val="00974434"/>
    <w:rsid w:val="00982249"/>
    <w:rsid w:val="00990DCD"/>
    <w:rsid w:val="00995DBA"/>
    <w:rsid w:val="00997385"/>
    <w:rsid w:val="009A0B07"/>
    <w:rsid w:val="009A5419"/>
    <w:rsid w:val="009B54D5"/>
    <w:rsid w:val="009B7452"/>
    <w:rsid w:val="009C24A4"/>
    <w:rsid w:val="009C37ED"/>
    <w:rsid w:val="009C4F29"/>
    <w:rsid w:val="009D1F30"/>
    <w:rsid w:val="009E3C7F"/>
    <w:rsid w:val="009E5DA2"/>
    <w:rsid w:val="009F083F"/>
    <w:rsid w:val="009F0A7D"/>
    <w:rsid w:val="009F3C58"/>
    <w:rsid w:val="00A04097"/>
    <w:rsid w:val="00A07A2A"/>
    <w:rsid w:val="00A10D4C"/>
    <w:rsid w:val="00A12CF5"/>
    <w:rsid w:val="00A36092"/>
    <w:rsid w:val="00A40A7D"/>
    <w:rsid w:val="00A4603D"/>
    <w:rsid w:val="00A47886"/>
    <w:rsid w:val="00A63F60"/>
    <w:rsid w:val="00A663F7"/>
    <w:rsid w:val="00A70D3F"/>
    <w:rsid w:val="00A71EB3"/>
    <w:rsid w:val="00A817B3"/>
    <w:rsid w:val="00A85200"/>
    <w:rsid w:val="00AA2E82"/>
    <w:rsid w:val="00AB2A5E"/>
    <w:rsid w:val="00AB35BD"/>
    <w:rsid w:val="00AB5901"/>
    <w:rsid w:val="00AD7F83"/>
    <w:rsid w:val="00AF589A"/>
    <w:rsid w:val="00AF66F6"/>
    <w:rsid w:val="00B148A3"/>
    <w:rsid w:val="00B16777"/>
    <w:rsid w:val="00B40156"/>
    <w:rsid w:val="00B46DD9"/>
    <w:rsid w:val="00B47A89"/>
    <w:rsid w:val="00B51940"/>
    <w:rsid w:val="00B53BD1"/>
    <w:rsid w:val="00B706C4"/>
    <w:rsid w:val="00B75F90"/>
    <w:rsid w:val="00B76C1D"/>
    <w:rsid w:val="00B800C0"/>
    <w:rsid w:val="00B807D2"/>
    <w:rsid w:val="00B83C1E"/>
    <w:rsid w:val="00B936F3"/>
    <w:rsid w:val="00BB0990"/>
    <w:rsid w:val="00BB15CA"/>
    <w:rsid w:val="00BC0B18"/>
    <w:rsid w:val="00BC0F89"/>
    <w:rsid w:val="00BD5257"/>
    <w:rsid w:val="00BE7BB4"/>
    <w:rsid w:val="00BF5D60"/>
    <w:rsid w:val="00C061A1"/>
    <w:rsid w:val="00C06564"/>
    <w:rsid w:val="00C1088C"/>
    <w:rsid w:val="00C35402"/>
    <w:rsid w:val="00C4601A"/>
    <w:rsid w:val="00C46E5D"/>
    <w:rsid w:val="00C5676E"/>
    <w:rsid w:val="00C66040"/>
    <w:rsid w:val="00C677B3"/>
    <w:rsid w:val="00C87658"/>
    <w:rsid w:val="00C96327"/>
    <w:rsid w:val="00C97BC8"/>
    <w:rsid w:val="00CA295B"/>
    <w:rsid w:val="00CB0076"/>
    <w:rsid w:val="00CD3E1E"/>
    <w:rsid w:val="00CE519A"/>
    <w:rsid w:val="00CF0259"/>
    <w:rsid w:val="00CF541C"/>
    <w:rsid w:val="00D037D1"/>
    <w:rsid w:val="00D1254B"/>
    <w:rsid w:val="00D149D1"/>
    <w:rsid w:val="00D22852"/>
    <w:rsid w:val="00D24E04"/>
    <w:rsid w:val="00D25A37"/>
    <w:rsid w:val="00D45F7F"/>
    <w:rsid w:val="00D51456"/>
    <w:rsid w:val="00D54402"/>
    <w:rsid w:val="00D55D53"/>
    <w:rsid w:val="00D66CEF"/>
    <w:rsid w:val="00D71ABC"/>
    <w:rsid w:val="00D735F5"/>
    <w:rsid w:val="00D837F0"/>
    <w:rsid w:val="00D9095F"/>
    <w:rsid w:val="00DA57DF"/>
    <w:rsid w:val="00DB1A36"/>
    <w:rsid w:val="00DB6FE2"/>
    <w:rsid w:val="00DC4ECB"/>
    <w:rsid w:val="00DD0958"/>
    <w:rsid w:val="00DE63C3"/>
    <w:rsid w:val="00DF7166"/>
    <w:rsid w:val="00E01AED"/>
    <w:rsid w:val="00E16330"/>
    <w:rsid w:val="00E36854"/>
    <w:rsid w:val="00E45F56"/>
    <w:rsid w:val="00E51EBC"/>
    <w:rsid w:val="00E5333D"/>
    <w:rsid w:val="00E73391"/>
    <w:rsid w:val="00E75A6A"/>
    <w:rsid w:val="00E802B5"/>
    <w:rsid w:val="00E83FCE"/>
    <w:rsid w:val="00E8502B"/>
    <w:rsid w:val="00E96348"/>
    <w:rsid w:val="00EB69AD"/>
    <w:rsid w:val="00EC0D20"/>
    <w:rsid w:val="00ED33D0"/>
    <w:rsid w:val="00ED39D0"/>
    <w:rsid w:val="00ED5AE2"/>
    <w:rsid w:val="00ED5D29"/>
    <w:rsid w:val="00EE34B9"/>
    <w:rsid w:val="00EE5FA3"/>
    <w:rsid w:val="00EF1597"/>
    <w:rsid w:val="00EF1F2E"/>
    <w:rsid w:val="00F21B56"/>
    <w:rsid w:val="00F21BC7"/>
    <w:rsid w:val="00F23630"/>
    <w:rsid w:val="00F552C8"/>
    <w:rsid w:val="00F72131"/>
    <w:rsid w:val="00F72DD2"/>
    <w:rsid w:val="00F92C1E"/>
    <w:rsid w:val="00F94D3A"/>
    <w:rsid w:val="00F96FF7"/>
    <w:rsid w:val="00FB1276"/>
    <w:rsid w:val="00FB53E3"/>
    <w:rsid w:val="00FD5205"/>
    <w:rsid w:val="00FD74B5"/>
    <w:rsid w:val="00FF2237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7E499"/>
  <w15:docId w15:val="{A905811A-EB8B-40C5-962F-EFA377F5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D20"/>
    <w:rPr>
      <w:color w:val="0F243E" w:themeColor="text2" w:themeShade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D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276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20"/>
  </w:style>
  <w:style w:type="paragraph" w:styleId="Footer">
    <w:name w:val="footer"/>
    <w:basedOn w:val="Normal"/>
    <w:link w:val="FooterChar"/>
    <w:uiPriority w:val="99"/>
    <w:unhideWhenUsed/>
    <w:rsid w:val="00EC0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20"/>
  </w:style>
  <w:style w:type="paragraph" w:styleId="BalloonText">
    <w:name w:val="Balloon Text"/>
    <w:basedOn w:val="Normal"/>
    <w:link w:val="BalloonTextChar"/>
    <w:uiPriority w:val="99"/>
    <w:semiHidden/>
    <w:unhideWhenUsed/>
    <w:rsid w:val="00EC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2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0D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1F497D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0D20"/>
    <w:rPr>
      <w:rFonts w:ascii="Calibri" w:eastAsiaTheme="majorEastAsia" w:hAnsi="Calibri" w:cstheme="majorBidi"/>
      <w:color w:val="1F497D" w:themeColor="text2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B330C"/>
    <w:pPr>
      <w:spacing w:after="0" w:line="240" w:lineRule="auto"/>
      <w:ind w:left="720"/>
    </w:pPr>
    <w:rPr>
      <w:rFonts w:ascii="Erie" w:eastAsia="Times New Roman" w:hAnsi="Erie" w:cs="Times New Roman"/>
      <w:color w:val="auto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B1276"/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72D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unhideWhenUsed/>
    <w:rsid w:val="00F72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4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FE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FE9"/>
    <w:rPr>
      <w:color w:val="0F243E" w:themeColor="text2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FE9"/>
    <w:rPr>
      <w:b/>
      <w:bCs/>
      <w:color w:val="0F243E" w:themeColor="text2" w:themeShade="80"/>
      <w:sz w:val="20"/>
      <w:szCs w:val="20"/>
    </w:rPr>
  </w:style>
  <w:style w:type="paragraph" w:customStyle="1" w:styleId="Default">
    <w:name w:val="Default"/>
    <w:rsid w:val="00B519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rsid w:val="00EF1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1597"/>
    <w:rPr>
      <w:b/>
      <w:bCs/>
      <w:i/>
      <w:iCs/>
      <w:color w:val="4F81BD" w:themeColor="accent1"/>
      <w:sz w:val="20"/>
    </w:rPr>
  </w:style>
  <w:style w:type="paragraph" w:styleId="Revision">
    <w:name w:val="Revision"/>
    <w:hidden/>
    <w:uiPriority w:val="99"/>
    <w:semiHidden/>
    <w:rsid w:val="00C35402"/>
    <w:pPr>
      <w:spacing w:after="0" w:line="240" w:lineRule="auto"/>
    </w:pPr>
    <w:rPr>
      <w:color w:val="0F243E" w:themeColor="text2" w:themeShade="80"/>
      <w:sz w:val="20"/>
    </w:rPr>
  </w:style>
  <w:style w:type="character" w:customStyle="1" w:styleId="normaltextrun">
    <w:name w:val="normaltextrun"/>
    <w:basedOn w:val="DefaultParagraphFont"/>
    <w:rsid w:val="00291C8F"/>
  </w:style>
  <w:style w:type="paragraph" w:customStyle="1" w:styleId="paragraph">
    <w:name w:val="paragraph"/>
    <w:basedOn w:val="Normal"/>
    <w:rsid w:val="00BB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eop">
    <w:name w:val="eop"/>
    <w:basedOn w:val="DefaultParagraphFont"/>
    <w:rsid w:val="00BB0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E1D493C84F74AAE137807EB2ED38E" ma:contentTypeVersion="6" ma:contentTypeDescription="Create a new document." ma:contentTypeScope="" ma:versionID="bb8dc31d06cc6939f23d49c3d474e9d4">
  <xsd:schema xmlns:xsd="http://www.w3.org/2001/XMLSchema" xmlns:xs="http://www.w3.org/2001/XMLSchema" xmlns:p="http://schemas.microsoft.com/office/2006/metadata/properties" xmlns:ns2="2c2c0317-855d-49ab-a9a3-7ae9c31c4fe3" xmlns:ns3="da957626-26f8-4d57-8b7e-1033f4bdeb4e" targetNamespace="http://schemas.microsoft.com/office/2006/metadata/properties" ma:root="true" ma:fieldsID="210a4e3e65af10fd80a498812e785369" ns2:_="" ns3:_="">
    <xsd:import namespace="2c2c0317-855d-49ab-a9a3-7ae9c31c4fe3"/>
    <xsd:import namespace="da957626-26f8-4d57-8b7e-1033f4bde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c0317-855d-49ab-a9a3-7ae9c31c4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57626-26f8-4d57-8b7e-1033f4bde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EEF87-D434-4846-9E0F-E5F0894996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043A05-90F2-4347-8B35-BA58DBA1F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c0317-855d-49ab-a9a3-7ae9c31c4fe3"/>
    <ds:schemaRef ds:uri="da957626-26f8-4d57-8b7e-1033f4bde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CBA1AD-34DB-4F0C-89CC-5C03F657294D}">
  <ds:schemaRefs>
    <ds:schemaRef ds:uri="http://schemas.microsoft.com/office/2006/metadata/properties"/>
    <ds:schemaRef ds:uri="http://schemas.microsoft.com/office/infopath/2007/PartnerControls"/>
    <ds:schemaRef ds:uri="e0d0cb25-1151-4656-8ecd-29dddd34e9fb"/>
    <ds:schemaRef ds:uri="fff5bb07-1d1c-421e-903c-9c11e591e9c0"/>
  </ds:schemaRefs>
</ds:datastoreItem>
</file>

<file path=customXml/itemProps4.xml><?xml version="1.0" encoding="utf-8"?>
<ds:datastoreItem xmlns:ds="http://schemas.openxmlformats.org/officeDocument/2006/customXml" ds:itemID="{9D44498C-E711-4462-AC14-E3D55E234DF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46e596c-ec66-49e2-a518-185dd688ee42}" enabled="1" method="Standard" siteId="{408a5905-1679-4815-9dd5-dba2a5702b3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 Jones</dc:creator>
  <cp:lastModifiedBy>Keiran Jones</cp:lastModifiedBy>
  <cp:revision>2</cp:revision>
  <cp:lastPrinted>2019-02-05T04:22:00Z</cp:lastPrinted>
  <dcterms:created xsi:type="dcterms:W3CDTF">2024-03-13T21:55:00Z</dcterms:created>
  <dcterms:modified xsi:type="dcterms:W3CDTF">2024-03-13T21:55:00Z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0x01010011EE1D493C84F74AAE137807EB2ED38E</vt:lpwstr>
  </property>
  <property fmtid="{D5CDD505-2E9C-101B-9397-08002B2CF9AE}" pid="3" name="Order">
    <vt:r8>100</vt:r8>
  </property>
  <property fmtid="{D5CDD505-2E9C-101B-9397-08002B2CF9AE}" pid="4" name="gmCapabilityDomain">
    <vt:lpwstr>1;#Technology enablers|7e1a7355-3230-4c2a-934e-ef5c037a4b97</vt:lpwstr>
  </property>
  <property fmtid="{D5CDD505-2E9C-101B-9397-08002B2CF9AE}" pid="5" name="_ExtendedDescription">
    <vt:lpwstr/>
  </property>
  <property fmtid="{D5CDD505-2E9C-101B-9397-08002B2CF9AE}" pid="6" name="gmDepartment">
    <vt:lpwstr>1;#People and culture|c003daa8-98d6-4139-8b3f-0e95c17a9dc5</vt:lpwstr>
  </property>
  <property fmtid="{D5CDD505-2E9C-101B-9397-08002B2CF9AE}" pid="7" name="MediaServiceImageTags">
    <vt:lpwstr/>
  </property>
</Properties>
</file>