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BF1A1" w14:textId="77777777" w:rsidR="00EC0D20" w:rsidRPr="00BC0F89" w:rsidRDefault="00EF1F2E" w:rsidP="00A36092">
      <w:pPr>
        <w:pStyle w:val="Title"/>
        <w:pBdr>
          <w:bottom w:val="single" w:sz="8" w:space="3" w:color="4F81BD" w:themeColor="accent1"/>
        </w:pBdr>
        <w:tabs>
          <w:tab w:val="left" w:pos="5175"/>
        </w:tabs>
        <w:spacing w:after="0"/>
        <w:rPr>
          <w:b/>
          <w:i/>
          <w:color w:val="00A6E2"/>
          <w:sz w:val="44"/>
          <w:szCs w:val="44"/>
          <w:u w:val="single"/>
        </w:rPr>
      </w:pPr>
      <w:r>
        <w:rPr>
          <w:b/>
          <w:color w:val="00A6E2"/>
          <w:sz w:val="44"/>
          <w:szCs w:val="44"/>
        </w:rPr>
        <w:t>POSITION DESCRIPTION</w:t>
      </w:r>
      <w:r w:rsidR="00EC0D20" w:rsidRPr="004C5071">
        <w:rPr>
          <w:b/>
          <w:color w:val="00A6E2"/>
          <w:sz w:val="44"/>
          <w:szCs w:val="44"/>
        </w:rPr>
        <w:tab/>
      </w:r>
    </w:p>
    <w:p w14:paraId="06016610" w14:textId="77777777" w:rsidR="006F0924" w:rsidRPr="00CE4B69" w:rsidRDefault="006F0924" w:rsidP="00EC0D20">
      <w:pPr>
        <w:spacing w:after="0"/>
        <w:rPr>
          <w:b/>
          <w:color w:val="auto"/>
          <w:szCs w:val="20"/>
          <w:lang w:val="en-US"/>
        </w:rPr>
      </w:pPr>
    </w:p>
    <w:p w14:paraId="7EB52C9B" w14:textId="73F5898D" w:rsidR="00775FB9" w:rsidRPr="00CE4B69" w:rsidRDefault="00EC0D20" w:rsidP="00EC0D20">
      <w:pPr>
        <w:spacing w:after="0"/>
        <w:rPr>
          <w:b/>
          <w:color w:val="auto"/>
          <w:szCs w:val="20"/>
          <w:lang w:val="en-US"/>
        </w:rPr>
      </w:pPr>
      <w:r w:rsidRPr="00CE4B69">
        <w:rPr>
          <w:b/>
          <w:color w:val="auto"/>
          <w:szCs w:val="20"/>
          <w:lang w:val="en-US"/>
        </w:rPr>
        <w:t>Position title:</w:t>
      </w:r>
      <w:r w:rsidRPr="00CE4B69">
        <w:rPr>
          <w:b/>
          <w:color w:val="auto"/>
          <w:szCs w:val="20"/>
          <w:lang w:val="en-US"/>
        </w:rPr>
        <w:tab/>
      </w:r>
      <w:r w:rsidRPr="00CE4B69">
        <w:rPr>
          <w:b/>
          <w:color w:val="auto"/>
          <w:szCs w:val="20"/>
          <w:lang w:val="en-US"/>
        </w:rPr>
        <w:tab/>
      </w:r>
      <w:r w:rsidR="009A76BE" w:rsidRPr="00CE4B69">
        <w:rPr>
          <w:b/>
          <w:color w:val="auto"/>
          <w:szCs w:val="20"/>
          <w:lang w:val="en-US"/>
        </w:rPr>
        <w:t xml:space="preserve">Payments Integrity </w:t>
      </w:r>
      <w:r w:rsidR="002905A0" w:rsidRPr="00CE4B69">
        <w:rPr>
          <w:b/>
          <w:color w:val="auto"/>
          <w:szCs w:val="20"/>
          <w:lang w:val="en-US"/>
        </w:rPr>
        <w:t>Officer</w:t>
      </w:r>
      <w:r w:rsidR="00D27ADF">
        <w:rPr>
          <w:b/>
          <w:color w:val="auto"/>
          <w:szCs w:val="20"/>
          <w:lang w:val="en-US"/>
        </w:rPr>
        <w:t xml:space="preserve"> – Health Information Manager</w:t>
      </w:r>
    </w:p>
    <w:p w14:paraId="077D2A60" w14:textId="4923EDE1" w:rsidR="00EC0D20" w:rsidRPr="00CE4B69" w:rsidRDefault="00EC0D20" w:rsidP="00EC0D20">
      <w:pPr>
        <w:spacing w:after="0"/>
        <w:rPr>
          <w:b/>
          <w:color w:val="auto"/>
          <w:szCs w:val="20"/>
          <w:lang w:val="en-US"/>
        </w:rPr>
      </w:pPr>
      <w:r w:rsidRPr="00CE4B69">
        <w:rPr>
          <w:b/>
          <w:color w:val="auto"/>
          <w:szCs w:val="20"/>
          <w:lang w:val="en-US"/>
        </w:rPr>
        <w:t>Location:</w:t>
      </w:r>
      <w:r w:rsidRPr="00CE4B69">
        <w:rPr>
          <w:b/>
          <w:color w:val="auto"/>
          <w:szCs w:val="20"/>
          <w:lang w:val="en-US"/>
        </w:rPr>
        <w:tab/>
      </w:r>
      <w:r w:rsidRPr="00CE4B69">
        <w:rPr>
          <w:b/>
          <w:color w:val="auto"/>
          <w:szCs w:val="20"/>
          <w:lang w:val="en-US"/>
        </w:rPr>
        <w:tab/>
      </w:r>
      <w:r w:rsidR="00A04858" w:rsidRPr="00CE4B69">
        <w:rPr>
          <w:b/>
          <w:color w:val="auto"/>
          <w:szCs w:val="20"/>
          <w:lang w:val="en-US"/>
        </w:rPr>
        <w:t>Geelong</w:t>
      </w:r>
    </w:p>
    <w:p w14:paraId="67CF6649" w14:textId="2BB33693" w:rsidR="00EC0D20" w:rsidRPr="00CE4B69" w:rsidRDefault="00EC0D20" w:rsidP="00EC0D20">
      <w:pPr>
        <w:spacing w:after="0"/>
        <w:rPr>
          <w:color w:val="auto"/>
          <w:szCs w:val="20"/>
          <w:lang w:val="en-US"/>
        </w:rPr>
      </w:pPr>
      <w:r w:rsidRPr="00CE4B69">
        <w:rPr>
          <w:b/>
          <w:color w:val="auto"/>
          <w:szCs w:val="20"/>
          <w:lang w:val="en-US"/>
        </w:rPr>
        <w:t>Reports to:</w:t>
      </w:r>
      <w:r w:rsidRPr="00CE4B69">
        <w:rPr>
          <w:color w:val="auto"/>
          <w:szCs w:val="20"/>
          <w:lang w:val="en-US"/>
        </w:rPr>
        <w:tab/>
      </w:r>
      <w:r w:rsidRPr="00CE4B69">
        <w:rPr>
          <w:color w:val="auto"/>
          <w:szCs w:val="20"/>
          <w:lang w:val="en-US"/>
        </w:rPr>
        <w:tab/>
      </w:r>
      <w:r w:rsidR="00D12B8B">
        <w:rPr>
          <w:color w:val="auto"/>
          <w:szCs w:val="20"/>
          <w:lang w:val="en-US"/>
        </w:rPr>
        <w:t>Team Leader</w:t>
      </w:r>
    </w:p>
    <w:p w14:paraId="1A93EE51" w14:textId="3BB672C6" w:rsidR="001A23C0" w:rsidRPr="00CE4B69" w:rsidRDefault="008A0B5A" w:rsidP="00EC0D20">
      <w:pPr>
        <w:spacing w:after="0"/>
        <w:rPr>
          <w:color w:val="auto"/>
          <w:szCs w:val="20"/>
          <w:lang w:val="en-US"/>
        </w:rPr>
      </w:pPr>
      <w:r w:rsidRPr="00CE4B69">
        <w:rPr>
          <w:b/>
          <w:color w:val="auto"/>
          <w:szCs w:val="20"/>
          <w:lang w:val="en-US"/>
        </w:rPr>
        <w:t>Entities</w:t>
      </w:r>
      <w:r w:rsidR="00EC0D20" w:rsidRPr="00CE4B69">
        <w:rPr>
          <w:b/>
          <w:color w:val="auto"/>
          <w:szCs w:val="20"/>
          <w:lang w:val="en-US"/>
        </w:rPr>
        <w:t>:</w:t>
      </w:r>
      <w:r w:rsidR="00EC0D20" w:rsidRPr="00CE4B69">
        <w:rPr>
          <w:b/>
          <w:color w:val="auto"/>
          <w:szCs w:val="20"/>
          <w:lang w:val="en-US"/>
        </w:rPr>
        <w:tab/>
      </w:r>
      <w:r w:rsidR="00EC0D20" w:rsidRPr="00CE4B69">
        <w:rPr>
          <w:color w:val="auto"/>
          <w:szCs w:val="20"/>
          <w:lang w:val="en-US"/>
        </w:rPr>
        <w:tab/>
      </w:r>
      <w:r w:rsidR="005F1599" w:rsidRPr="00CE4B69">
        <w:rPr>
          <w:color w:val="auto"/>
          <w:szCs w:val="20"/>
          <w:lang w:val="en-US"/>
        </w:rPr>
        <w:t xml:space="preserve">               </w:t>
      </w:r>
      <w:r w:rsidR="002905A0" w:rsidRPr="00CE4B69">
        <w:rPr>
          <w:color w:val="auto"/>
          <w:szCs w:val="20"/>
          <w:lang w:val="en-US"/>
        </w:rPr>
        <w:t xml:space="preserve"> </w:t>
      </w:r>
      <w:bookmarkStart w:id="0" w:name="_Hlk65843421"/>
      <w:r w:rsidR="002905A0" w:rsidRPr="00CE4B69">
        <w:rPr>
          <w:bCs/>
          <w:color w:val="auto"/>
          <w:szCs w:val="20"/>
          <w:lang w:val="en-US"/>
        </w:rPr>
        <w:t>GMHBA Limited</w:t>
      </w:r>
      <w:bookmarkEnd w:id="0"/>
    </w:p>
    <w:p w14:paraId="382A4D34" w14:textId="77777777" w:rsidR="001A23C0" w:rsidRPr="00CE4B69" w:rsidRDefault="001A23C0" w:rsidP="00EC0D20">
      <w:pPr>
        <w:spacing w:after="0"/>
        <w:rPr>
          <w:color w:val="auto"/>
          <w:szCs w:val="20"/>
          <w:lang w:val="en-US"/>
        </w:rPr>
      </w:pPr>
      <w:r w:rsidRPr="00CE4B69">
        <w:rPr>
          <w:b/>
          <w:color w:val="auto"/>
          <w:szCs w:val="20"/>
          <w:lang w:val="en-US"/>
        </w:rPr>
        <w:t>Organisational level:</w:t>
      </w:r>
      <w:r w:rsidRPr="00CE4B69">
        <w:rPr>
          <w:color w:val="auto"/>
          <w:szCs w:val="20"/>
          <w:lang w:val="en-US"/>
        </w:rPr>
        <w:tab/>
      </w:r>
      <w:r w:rsidR="00D336A8" w:rsidRPr="00CE4B69">
        <w:rPr>
          <w:color w:val="auto"/>
          <w:szCs w:val="20"/>
          <w:lang w:val="en-US"/>
        </w:rPr>
        <w:t>Technical Specialist</w:t>
      </w:r>
    </w:p>
    <w:p w14:paraId="464420CF" w14:textId="5F47D6FF" w:rsidR="009F083F" w:rsidRPr="00D71ABC" w:rsidRDefault="006C3647" w:rsidP="00B51940">
      <w:pPr>
        <w:tabs>
          <w:tab w:val="left" w:pos="720"/>
          <w:tab w:val="left" w:pos="1440"/>
          <w:tab w:val="left" w:pos="2160"/>
          <w:tab w:val="left" w:pos="2880"/>
          <w:tab w:val="left" w:pos="3600"/>
          <w:tab w:val="left" w:pos="3990"/>
        </w:tabs>
        <w:spacing w:after="0"/>
        <w:rPr>
          <w:szCs w:val="20"/>
          <w:lang w:val="en-US"/>
        </w:rPr>
      </w:pPr>
      <w:r w:rsidRPr="00CE4B69">
        <w:rPr>
          <w:b/>
          <w:color w:val="auto"/>
          <w:szCs w:val="20"/>
          <w:lang w:val="en-US"/>
        </w:rPr>
        <w:t>R</w:t>
      </w:r>
      <w:r w:rsidR="009F083F" w:rsidRPr="00CE4B69">
        <w:rPr>
          <w:b/>
          <w:color w:val="auto"/>
          <w:szCs w:val="20"/>
          <w:lang w:val="en-US"/>
        </w:rPr>
        <w:t>eports:</w:t>
      </w:r>
      <w:r w:rsidR="009F083F" w:rsidRPr="00CE4B69">
        <w:rPr>
          <w:b/>
          <w:color w:val="auto"/>
          <w:szCs w:val="20"/>
          <w:lang w:val="en-US"/>
        </w:rPr>
        <w:tab/>
      </w:r>
      <w:r w:rsidRPr="00CE4B69">
        <w:rPr>
          <w:color w:val="auto"/>
          <w:szCs w:val="20"/>
          <w:lang w:val="en-US"/>
        </w:rPr>
        <w:tab/>
      </w:r>
      <w:r w:rsidRPr="00CE4B69">
        <w:rPr>
          <w:color w:val="auto"/>
          <w:szCs w:val="20"/>
          <w:lang w:val="en-US"/>
        </w:rPr>
        <w:tab/>
      </w:r>
      <w:r w:rsidR="00D336A8" w:rsidRPr="00CE4B69">
        <w:rPr>
          <w:color w:val="auto"/>
          <w:szCs w:val="20"/>
          <w:lang w:val="en-US"/>
        </w:rPr>
        <w:t xml:space="preserve">Nil </w:t>
      </w:r>
      <w:r w:rsidR="00DE63C3" w:rsidRPr="00CE4B69">
        <w:rPr>
          <w:color w:val="auto"/>
          <w:szCs w:val="20"/>
          <w:lang w:val="en-US"/>
        </w:rPr>
        <w:tab/>
      </w:r>
      <w:r w:rsidR="00DE63C3" w:rsidRPr="001275DB">
        <w:rPr>
          <w:color w:val="auto"/>
          <w:szCs w:val="20"/>
          <w:lang w:val="en-US"/>
        </w:rPr>
        <w:tab/>
      </w:r>
      <w:r w:rsidR="00DE63C3" w:rsidRPr="00D71ABC">
        <w:rPr>
          <w:szCs w:val="20"/>
          <w:lang w:val="en-US"/>
        </w:rPr>
        <w:tab/>
      </w:r>
    </w:p>
    <w:p w14:paraId="3EAB74EC" w14:textId="77777777" w:rsidR="00A36092" w:rsidRPr="00DA57DF" w:rsidRDefault="00A36092" w:rsidP="00A36092">
      <w:pPr>
        <w:pStyle w:val="Title"/>
        <w:pBdr>
          <w:bottom w:val="single" w:sz="8" w:space="3" w:color="4F81BD" w:themeColor="accent1"/>
        </w:pBdr>
        <w:tabs>
          <w:tab w:val="left" w:pos="5175"/>
        </w:tabs>
        <w:spacing w:after="0"/>
        <w:rPr>
          <w:b/>
          <w:sz w:val="20"/>
          <w:szCs w:val="20"/>
        </w:rPr>
      </w:pPr>
    </w:p>
    <w:p w14:paraId="52B165C3" w14:textId="77777777" w:rsidR="00F72DD2" w:rsidRDefault="00F72DD2" w:rsidP="00A36092">
      <w:pPr>
        <w:spacing w:after="0"/>
        <w:rPr>
          <w:b/>
          <w:szCs w:val="20"/>
          <w:lang w:val="en-US"/>
        </w:rPr>
      </w:pPr>
    </w:p>
    <w:p w14:paraId="7A99D67C" w14:textId="77777777" w:rsidR="00EB69AD" w:rsidRPr="00C96327" w:rsidRDefault="007A7C68" w:rsidP="00EB69AD">
      <w:pPr>
        <w:spacing w:after="0"/>
        <w:rPr>
          <w:b/>
          <w:color w:val="00A6E2"/>
          <w:sz w:val="22"/>
          <w:lang w:val="en-US"/>
        </w:rPr>
      </w:pPr>
      <w:r>
        <w:rPr>
          <w:b/>
          <w:color w:val="00A6E2"/>
          <w:sz w:val="22"/>
          <w:lang w:val="en-US"/>
        </w:rPr>
        <w:t xml:space="preserve">Job </w:t>
      </w:r>
      <w:r w:rsidR="00EB69AD" w:rsidRPr="00C96327">
        <w:rPr>
          <w:b/>
          <w:color w:val="00A6E2"/>
          <w:sz w:val="22"/>
          <w:lang w:val="en-US"/>
        </w:rPr>
        <w:t>Purpose:</w:t>
      </w:r>
      <w:r w:rsidR="00EB69AD" w:rsidRPr="00C96327">
        <w:rPr>
          <w:b/>
          <w:color w:val="00A6E2"/>
          <w:sz w:val="22"/>
          <w:lang w:val="en-US"/>
        </w:rPr>
        <w:tab/>
      </w:r>
    </w:p>
    <w:p w14:paraId="04D7E331" w14:textId="419D6043" w:rsidR="00AF43BD" w:rsidRPr="006C34B6" w:rsidRDefault="00AF43BD" w:rsidP="00AF43BD">
      <w:pPr>
        <w:rPr>
          <w:rFonts w:eastAsia="Times New Roman" w:cstheme="minorHAnsi"/>
          <w:color w:val="auto"/>
          <w:szCs w:val="20"/>
          <w:lang w:eastAsia="en-AU"/>
        </w:rPr>
      </w:pPr>
      <w:r w:rsidRPr="006C34B6">
        <w:rPr>
          <w:rFonts w:eastAsia="Times New Roman" w:cstheme="minorHAnsi"/>
          <w:color w:val="auto"/>
          <w:szCs w:val="20"/>
          <w:lang w:eastAsia="en-AU"/>
        </w:rPr>
        <w:t xml:space="preserve">The Payments Integrity Officer is responsible for supporting the delivery of an effective and efficient billing and integrity program across hospital and medical claims submitted by providers and members, through comprehensive monitoring, auditing, and analysis of claims. </w:t>
      </w:r>
    </w:p>
    <w:p w14:paraId="78E8A626" w14:textId="77777777" w:rsidR="00AF43BD" w:rsidRPr="00846466" w:rsidRDefault="00AF43BD" w:rsidP="00AF43BD">
      <w:pPr>
        <w:rPr>
          <w:rFonts w:eastAsia="Times New Roman" w:cstheme="minorHAnsi"/>
          <w:color w:val="auto"/>
          <w:szCs w:val="20"/>
          <w:lang w:eastAsia="en-AU"/>
        </w:rPr>
      </w:pPr>
      <w:r w:rsidRPr="006C34B6">
        <w:rPr>
          <w:rFonts w:eastAsia="Times New Roman" w:cstheme="minorHAnsi"/>
          <w:color w:val="auto"/>
          <w:szCs w:val="20"/>
          <w:lang w:eastAsia="en-AU"/>
        </w:rPr>
        <w:t xml:space="preserve">The position assists the Payments Integrity Manager to ensure that the Fund pays the correct amount for health </w:t>
      </w:r>
      <w:r w:rsidRPr="00846466">
        <w:rPr>
          <w:rFonts w:eastAsia="Times New Roman" w:cstheme="minorHAnsi"/>
          <w:color w:val="auto"/>
          <w:szCs w:val="20"/>
          <w:lang w:eastAsia="en-AU"/>
        </w:rPr>
        <w:t xml:space="preserve">services in accordance with GMHBA’s legal, regulatory, and contractual obligations.  </w:t>
      </w:r>
    </w:p>
    <w:p w14:paraId="36C744A4" w14:textId="04DAB703" w:rsidR="00833C9D" w:rsidRPr="006C34B6" w:rsidRDefault="00833C9D" w:rsidP="00833C9D">
      <w:pPr>
        <w:rPr>
          <w:color w:val="auto"/>
          <w:szCs w:val="20"/>
        </w:rPr>
      </w:pPr>
      <w:r w:rsidRPr="00846466">
        <w:rPr>
          <w:color w:val="auto"/>
          <w:szCs w:val="20"/>
        </w:rPr>
        <w:t xml:space="preserve">The Qualified Health Information Manager </w:t>
      </w:r>
      <w:r w:rsidR="00BA1C5D" w:rsidRPr="00846466">
        <w:rPr>
          <w:color w:val="auto"/>
          <w:szCs w:val="20"/>
        </w:rPr>
        <w:t xml:space="preserve">provides </w:t>
      </w:r>
      <w:r w:rsidRPr="00846466">
        <w:rPr>
          <w:color w:val="auto"/>
          <w:szCs w:val="20"/>
        </w:rPr>
        <w:t xml:space="preserve">technical guidance and knowledge </w:t>
      </w:r>
      <w:r w:rsidR="00BA1C5D" w:rsidRPr="00846466">
        <w:rPr>
          <w:color w:val="auto"/>
          <w:szCs w:val="20"/>
        </w:rPr>
        <w:t>regarding health data management and classification systems.</w:t>
      </w:r>
    </w:p>
    <w:p w14:paraId="20F30E82" w14:textId="77777777" w:rsidR="00AF43BD" w:rsidRDefault="00AF43BD" w:rsidP="00C76F4B">
      <w:pPr>
        <w:spacing w:after="0"/>
        <w:rPr>
          <w:b/>
          <w:color w:val="00A6E2"/>
          <w:sz w:val="22"/>
          <w:lang w:val="en-US"/>
        </w:rPr>
      </w:pPr>
    </w:p>
    <w:p w14:paraId="7CE83579" w14:textId="5FC8445A" w:rsidR="00135BAB" w:rsidRPr="00C76F4B" w:rsidRDefault="0007708B" w:rsidP="00C76F4B">
      <w:pPr>
        <w:spacing w:after="0"/>
        <w:rPr>
          <w:b/>
          <w:color w:val="00A6E2"/>
          <w:sz w:val="22"/>
          <w:lang w:val="en-US"/>
        </w:rPr>
      </w:pPr>
      <w:r>
        <w:rPr>
          <w:b/>
          <w:color w:val="00A6E2"/>
          <w:sz w:val="22"/>
          <w:lang w:val="en-US"/>
        </w:rPr>
        <w:t>A</w:t>
      </w:r>
      <w:r w:rsidR="007167FA" w:rsidRPr="00C96327">
        <w:rPr>
          <w:b/>
          <w:color w:val="00A6E2"/>
          <w:sz w:val="22"/>
          <w:lang w:val="en-US"/>
        </w:rPr>
        <w:t>ccountabilities:</w:t>
      </w:r>
      <w:r w:rsidR="00CB0076" w:rsidRPr="00C96327">
        <w:rPr>
          <w:b/>
          <w:color w:val="00A6E2"/>
          <w:sz w:val="22"/>
          <w:lang w:val="en-US"/>
        </w:rPr>
        <w:t xml:space="preserve"> </w:t>
      </w:r>
    </w:p>
    <w:p w14:paraId="1976479F" w14:textId="77777777" w:rsidR="00135BAB" w:rsidRDefault="00135BAB" w:rsidP="001275DB">
      <w:pPr>
        <w:spacing w:after="0" w:line="23" w:lineRule="atLeast"/>
        <w:jc w:val="both"/>
        <w:rPr>
          <w:rFonts w:ascii="Calibri" w:hAnsi="Calibri" w:cs="Arial"/>
          <w:b/>
          <w:color w:val="auto"/>
          <w:szCs w:val="20"/>
        </w:rPr>
      </w:pPr>
    </w:p>
    <w:p w14:paraId="20548522" w14:textId="1317F748" w:rsidR="009A4A17" w:rsidRPr="00CE4B69" w:rsidRDefault="009A4A17" w:rsidP="001275DB">
      <w:pPr>
        <w:spacing w:after="0" w:line="23" w:lineRule="atLeast"/>
        <w:jc w:val="both"/>
        <w:rPr>
          <w:rFonts w:ascii="Calibri" w:hAnsi="Calibri" w:cs="Arial"/>
          <w:b/>
          <w:color w:val="auto"/>
          <w:szCs w:val="20"/>
        </w:rPr>
      </w:pPr>
      <w:r w:rsidRPr="00CE4B69">
        <w:rPr>
          <w:rFonts w:ascii="Calibri" w:hAnsi="Calibri" w:cs="Arial"/>
          <w:b/>
          <w:color w:val="auto"/>
          <w:szCs w:val="20"/>
        </w:rPr>
        <w:t>Planning and Implementation</w:t>
      </w:r>
    </w:p>
    <w:p w14:paraId="658438B3" w14:textId="77777777" w:rsidR="000909C3" w:rsidRPr="00CE4B69" w:rsidRDefault="000909C3" w:rsidP="000909C3">
      <w:pPr>
        <w:autoSpaceDE w:val="0"/>
        <w:autoSpaceDN w:val="0"/>
        <w:adjustRightInd w:val="0"/>
        <w:spacing w:after="0" w:line="240" w:lineRule="auto"/>
        <w:rPr>
          <w:rFonts w:ascii="Calibri" w:hAnsi="Calibri" w:cs="Calibri"/>
          <w:color w:val="auto"/>
          <w:szCs w:val="20"/>
        </w:rPr>
      </w:pPr>
    </w:p>
    <w:p w14:paraId="3147AB62" w14:textId="478BFB25" w:rsidR="00D95D17" w:rsidRDefault="000909C3" w:rsidP="00132D5E">
      <w:pPr>
        <w:numPr>
          <w:ilvl w:val="0"/>
          <w:numId w:val="21"/>
        </w:numPr>
        <w:spacing w:line="23" w:lineRule="atLeast"/>
        <w:rPr>
          <w:rFonts w:ascii="Calibri" w:hAnsi="Calibri" w:cs="Arial"/>
          <w:color w:val="auto"/>
          <w:szCs w:val="20"/>
        </w:rPr>
      </w:pPr>
      <w:r w:rsidRPr="00CE4B69">
        <w:rPr>
          <w:rFonts w:ascii="Calibri" w:hAnsi="Calibri" w:cs="Arial"/>
          <w:color w:val="auto"/>
          <w:szCs w:val="20"/>
        </w:rPr>
        <w:t>Contribute to delivery of all aspects of the GMHBA’s overall strategic plan and objectives</w:t>
      </w:r>
      <w:r w:rsidR="00C33398">
        <w:rPr>
          <w:rFonts w:ascii="Calibri" w:hAnsi="Calibri" w:cs="Arial"/>
          <w:color w:val="auto"/>
          <w:szCs w:val="20"/>
        </w:rPr>
        <w:t xml:space="preserve">, </w:t>
      </w:r>
      <w:r w:rsidR="00C33398" w:rsidRPr="005C38C5">
        <w:rPr>
          <w:rFonts w:ascii="Calibri" w:hAnsi="Calibri" w:cs="Arial"/>
          <w:color w:val="auto"/>
          <w:szCs w:val="20"/>
        </w:rPr>
        <w:t>through planning own work, timely attendance to all delegated tasks and functions and identifying audit opportunities.</w:t>
      </w:r>
    </w:p>
    <w:p w14:paraId="785592A7" w14:textId="08DF03CD" w:rsidR="00480C02" w:rsidRPr="00CE4B69" w:rsidRDefault="00480C02" w:rsidP="00132D5E">
      <w:pPr>
        <w:numPr>
          <w:ilvl w:val="0"/>
          <w:numId w:val="21"/>
        </w:numPr>
        <w:spacing w:line="23" w:lineRule="atLeast"/>
        <w:rPr>
          <w:rFonts w:ascii="Calibri" w:hAnsi="Calibri" w:cs="Arial"/>
          <w:color w:val="auto"/>
          <w:szCs w:val="20"/>
        </w:rPr>
      </w:pPr>
      <w:r w:rsidRPr="00CE4B69">
        <w:rPr>
          <w:rFonts w:ascii="Calibri" w:hAnsi="Calibri" w:cs="Arial"/>
          <w:color w:val="auto"/>
          <w:szCs w:val="20"/>
        </w:rPr>
        <w:t>Consider problems or issues that may arise and use lateral thinking to resolve or r</w:t>
      </w:r>
      <w:r w:rsidR="000909C3" w:rsidRPr="00CE4B69">
        <w:rPr>
          <w:rFonts w:ascii="Calibri" w:hAnsi="Calibri" w:cs="Arial"/>
          <w:color w:val="auto"/>
          <w:szCs w:val="20"/>
        </w:rPr>
        <w:t>ecommend solutions</w:t>
      </w:r>
      <w:r w:rsidR="00823B3D">
        <w:rPr>
          <w:rFonts w:ascii="Calibri" w:hAnsi="Calibri" w:cs="Arial"/>
          <w:color w:val="auto"/>
          <w:szCs w:val="20"/>
        </w:rPr>
        <w:t>.</w:t>
      </w:r>
      <w:r w:rsidR="000909C3" w:rsidRPr="00CE4B69">
        <w:rPr>
          <w:rFonts w:ascii="Calibri" w:hAnsi="Calibri" w:cs="Arial"/>
          <w:color w:val="auto"/>
          <w:szCs w:val="20"/>
        </w:rPr>
        <w:t xml:space="preserve"> </w:t>
      </w:r>
    </w:p>
    <w:p w14:paraId="05E7F72C" w14:textId="47BBB855" w:rsidR="000909C3" w:rsidRPr="00CE4B69" w:rsidRDefault="00480C02" w:rsidP="00132D5E">
      <w:pPr>
        <w:numPr>
          <w:ilvl w:val="0"/>
          <w:numId w:val="21"/>
        </w:numPr>
        <w:spacing w:line="23" w:lineRule="atLeast"/>
        <w:rPr>
          <w:rFonts w:ascii="Calibri" w:hAnsi="Calibri" w:cs="Arial"/>
          <w:color w:val="auto"/>
          <w:szCs w:val="20"/>
        </w:rPr>
      </w:pPr>
      <w:r w:rsidRPr="00CE4B69">
        <w:rPr>
          <w:rFonts w:ascii="Calibri" w:hAnsi="Calibri" w:cs="Arial"/>
          <w:color w:val="auto"/>
          <w:szCs w:val="20"/>
        </w:rPr>
        <w:t>Br</w:t>
      </w:r>
      <w:r w:rsidR="000909C3" w:rsidRPr="00CE4B69">
        <w:rPr>
          <w:rFonts w:ascii="Calibri" w:hAnsi="Calibri" w:cs="Arial"/>
          <w:color w:val="auto"/>
          <w:szCs w:val="20"/>
        </w:rPr>
        <w:t>ing to the attention of your team leader/manager risks and issues that may need to be escalated from time to time</w:t>
      </w:r>
      <w:r w:rsidR="00823B3D">
        <w:rPr>
          <w:rFonts w:ascii="Calibri" w:hAnsi="Calibri" w:cs="Arial"/>
          <w:color w:val="auto"/>
          <w:szCs w:val="20"/>
        </w:rPr>
        <w:t>.</w:t>
      </w:r>
    </w:p>
    <w:p w14:paraId="2F02190B" w14:textId="5FFCCDD2" w:rsidR="000909C3" w:rsidRPr="00CE4B69" w:rsidRDefault="000909C3" w:rsidP="00132D5E">
      <w:pPr>
        <w:numPr>
          <w:ilvl w:val="0"/>
          <w:numId w:val="21"/>
        </w:numPr>
        <w:spacing w:line="23" w:lineRule="atLeast"/>
        <w:rPr>
          <w:rFonts w:ascii="Calibri" w:hAnsi="Calibri" w:cs="Arial"/>
          <w:color w:val="auto"/>
          <w:szCs w:val="20"/>
        </w:rPr>
      </w:pPr>
      <w:r w:rsidRPr="00CE4B69">
        <w:rPr>
          <w:rFonts w:ascii="Calibri" w:hAnsi="Calibri" w:cs="Arial"/>
          <w:color w:val="auto"/>
          <w:szCs w:val="20"/>
        </w:rPr>
        <w:t xml:space="preserve">Actively participate in all business activities such as team meetings, training and development opportunities, </w:t>
      </w:r>
      <w:r w:rsidR="00823B3D">
        <w:rPr>
          <w:rFonts w:ascii="Calibri" w:hAnsi="Calibri" w:cs="Arial"/>
          <w:color w:val="auto"/>
          <w:szCs w:val="20"/>
        </w:rPr>
        <w:t>and information</w:t>
      </w:r>
      <w:r w:rsidRPr="00CE4B69">
        <w:rPr>
          <w:rFonts w:ascii="Calibri" w:hAnsi="Calibri" w:cs="Arial"/>
          <w:color w:val="auto"/>
          <w:szCs w:val="20"/>
        </w:rPr>
        <w:t xml:space="preserve"> sessions</w:t>
      </w:r>
      <w:r w:rsidR="00823B3D">
        <w:rPr>
          <w:rFonts w:ascii="Calibri" w:hAnsi="Calibri" w:cs="Arial"/>
          <w:color w:val="auto"/>
          <w:szCs w:val="20"/>
        </w:rPr>
        <w:t>.</w:t>
      </w:r>
    </w:p>
    <w:p w14:paraId="7E878E76" w14:textId="0070DC97" w:rsidR="000909C3" w:rsidRDefault="000909C3" w:rsidP="00132D5E">
      <w:pPr>
        <w:numPr>
          <w:ilvl w:val="0"/>
          <w:numId w:val="21"/>
        </w:numPr>
        <w:spacing w:line="23" w:lineRule="atLeast"/>
        <w:rPr>
          <w:rFonts w:ascii="Calibri" w:hAnsi="Calibri" w:cs="Arial"/>
          <w:color w:val="auto"/>
          <w:szCs w:val="20"/>
        </w:rPr>
      </w:pPr>
      <w:r w:rsidRPr="00CE4B69">
        <w:rPr>
          <w:rFonts w:ascii="Calibri" w:hAnsi="Calibri" w:cs="Arial"/>
          <w:color w:val="auto"/>
          <w:szCs w:val="20"/>
        </w:rPr>
        <w:t>Collaborate and seek input from team members, specialist functions and others as required, to maximise performance outcomes</w:t>
      </w:r>
      <w:r w:rsidR="00823B3D">
        <w:rPr>
          <w:rFonts w:ascii="Calibri" w:hAnsi="Calibri" w:cs="Arial"/>
          <w:color w:val="auto"/>
          <w:szCs w:val="20"/>
        </w:rPr>
        <w:t>.</w:t>
      </w:r>
    </w:p>
    <w:p w14:paraId="3B9B3D2A" w14:textId="21C90A9B" w:rsidR="00DC24F0" w:rsidRDefault="00DC24F0" w:rsidP="00132D5E">
      <w:pPr>
        <w:numPr>
          <w:ilvl w:val="0"/>
          <w:numId w:val="21"/>
        </w:numPr>
        <w:spacing w:line="23" w:lineRule="atLeast"/>
        <w:rPr>
          <w:rFonts w:ascii="Calibri" w:hAnsi="Calibri" w:cs="Arial"/>
          <w:color w:val="auto"/>
          <w:szCs w:val="20"/>
        </w:rPr>
      </w:pPr>
      <w:r w:rsidRPr="005C38C5">
        <w:rPr>
          <w:rFonts w:ascii="Calibri" w:hAnsi="Calibri" w:cs="Arial"/>
          <w:color w:val="auto"/>
          <w:szCs w:val="20"/>
        </w:rPr>
        <w:t>Identify and assist in potential areas for process improvements throughout GMHBA.</w:t>
      </w:r>
    </w:p>
    <w:p w14:paraId="373F8EDE" w14:textId="3B1A4B35" w:rsidR="00DC24F0" w:rsidRPr="00804B7B" w:rsidRDefault="00804B7B" w:rsidP="00804B7B">
      <w:pPr>
        <w:numPr>
          <w:ilvl w:val="0"/>
          <w:numId w:val="21"/>
        </w:numPr>
        <w:spacing w:line="23" w:lineRule="atLeast"/>
        <w:rPr>
          <w:rFonts w:ascii="Calibri" w:hAnsi="Calibri" w:cs="Arial"/>
          <w:color w:val="auto"/>
          <w:szCs w:val="20"/>
        </w:rPr>
      </w:pPr>
      <w:r w:rsidRPr="005C38C5">
        <w:rPr>
          <w:rFonts w:ascii="Calibri" w:hAnsi="Calibri" w:cs="Arial"/>
          <w:color w:val="auto"/>
          <w:szCs w:val="20"/>
        </w:rPr>
        <w:t xml:space="preserve">Uphold the GMHBA values, </w:t>
      </w:r>
      <w:r w:rsidR="00E22D7B" w:rsidRPr="005C38C5">
        <w:rPr>
          <w:rFonts w:ascii="Calibri" w:hAnsi="Calibri" w:cs="Arial"/>
          <w:color w:val="auto"/>
          <w:szCs w:val="20"/>
        </w:rPr>
        <w:t>culture,</w:t>
      </w:r>
      <w:r w:rsidRPr="005C38C5">
        <w:rPr>
          <w:rFonts w:ascii="Calibri" w:hAnsi="Calibri" w:cs="Arial"/>
          <w:color w:val="auto"/>
          <w:szCs w:val="20"/>
        </w:rPr>
        <w:t xml:space="preserve"> and performance standards.</w:t>
      </w:r>
    </w:p>
    <w:p w14:paraId="7853428F" w14:textId="77777777" w:rsidR="007471B3" w:rsidRDefault="007471B3" w:rsidP="00B0218D">
      <w:pPr>
        <w:spacing w:line="23" w:lineRule="atLeast"/>
        <w:rPr>
          <w:rFonts w:ascii="Calibri" w:hAnsi="Calibri" w:cs="Arial"/>
          <w:color w:val="auto"/>
          <w:szCs w:val="20"/>
        </w:rPr>
      </w:pPr>
    </w:p>
    <w:p w14:paraId="1AC01F59" w14:textId="77777777" w:rsidR="0055670B" w:rsidRDefault="0055670B" w:rsidP="00B0218D">
      <w:pPr>
        <w:spacing w:line="23" w:lineRule="atLeast"/>
        <w:rPr>
          <w:rFonts w:ascii="Calibri" w:hAnsi="Calibri" w:cs="Arial"/>
          <w:color w:val="auto"/>
          <w:szCs w:val="20"/>
        </w:rPr>
      </w:pPr>
    </w:p>
    <w:p w14:paraId="4378433A" w14:textId="77777777" w:rsidR="006047A8" w:rsidRDefault="006047A8" w:rsidP="00B0218D">
      <w:pPr>
        <w:spacing w:line="23" w:lineRule="atLeast"/>
        <w:rPr>
          <w:rFonts w:ascii="Calibri" w:hAnsi="Calibri" w:cs="Arial"/>
          <w:color w:val="auto"/>
          <w:szCs w:val="20"/>
        </w:rPr>
      </w:pPr>
    </w:p>
    <w:p w14:paraId="4E23A84E" w14:textId="77777777" w:rsidR="0055670B" w:rsidRPr="00CE4B69" w:rsidRDefault="0055670B" w:rsidP="00B0218D">
      <w:pPr>
        <w:spacing w:line="23" w:lineRule="atLeast"/>
        <w:rPr>
          <w:rFonts w:ascii="Calibri" w:hAnsi="Calibri" w:cs="Arial"/>
          <w:color w:val="auto"/>
          <w:szCs w:val="20"/>
        </w:rPr>
      </w:pPr>
    </w:p>
    <w:p w14:paraId="63733E44" w14:textId="27A44FA9" w:rsidR="006D2B65" w:rsidRPr="00CE4B69" w:rsidRDefault="00CE1440" w:rsidP="006D2B65">
      <w:pPr>
        <w:spacing w:line="23" w:lineRule="atLeast"/>
        <w:jc w:val="both"/>
        <w:rPr>
          <w:rFonts w:ascii="Calibri" w:hAnsi="Calibri" w:cs="Arial"/>
          <w:b/>
          <w:color w:val="auto"/>
          <w:szCs w:val="20"/>
        </w:rPr>
      </w:pPr>
      <w:r w:rsidRPr="00CE4B69">
        <w:rPr>
          <w:rFonts w:ascii="Calibri" w:hAnsi="Calibri" w:cs="Arial"/>
          <w:b/>
          <w:color w:val="auto"/>
          <w:szCs w:val="20"/>
        </w:rPr>
        <w:lastRenderedPageBreak/>
        <w:t>Claim</w:t>
      </w:r>
      <w:r w:rsidR="007471B3">
        <w:rPr>
          <w:rFonts w:ascii="Calibri" w:hAnsi="Calibri" w:cs="Arial"/>
          <w:b/>
          <w:color w:val="auto"/>
          <w:szCs w:val="20"/>
        </w:rPr>
        <w:t>s</w:t>
      </w:r>
      <w:r w:rsidRPr="00CE4B69">
        <w:rPr>
          <w:rFonts w:ascii="Calibri" w:hAnsi="Calibri" w:cs="Arial"/>
          <w:b/>
          <w:color w:val="auto"/>
          <w:szCs w:val="20"/>
        </w:rPr>
        <w:t xml:space="preserve"> Audit</w:t>
      </w:r>
      <w:r w:rsidR="00F76431">
        <w:rPr>
          <w:rFonts w:ascii="Calibri" w:hAnsi="Calibri" w:cs="Arial"/>
          <w:b/>
          <w:color w:val="auto"/>
          <w:szCs w:val="20"/>
        </w:rPr>
        <w:t>ing</w:t>
      </w:r>
    </w:p>
    <w:p w14:paraId="1B8DA5AA" w14:textId="05402E73" w:rsidR="00B32C80" w:rsidRPr="00FB7EE0" w:rsidRDefault="00C87EFB" w:rsidP="00FB7EE0">
      <w:pPr>
        <w:pStyle w:val="ListParagraph"/>
        <w:numPr>
          <w:ilvl w:val="0"/>
          <w:numId w:val="21"/>
        </w:numPr>
        <w:spacing w:after="240" w:line="276" w:lineRule="auto"/>
        <w:rPr>
          <w:rFonts w:ascii="Calibri" w:hAnsi="Calibri" w:cs="Arial"/>
          <w:bCs/>
          <w:sz w:val="20"/>
        </w:rPr>
      </w:pPr>
      <w:r w:rsidRPr="00FB7EE0">
        <w:rPr>
          <w:rFonts w:ascii="Calibri" w:hAnsi="Calibri" w:cs="Arial"/>
          <w:bCs/>
          <w:sz w:val="20"/>
        </w:rPr>
        <w:t xml:space="preserve">Undertake desktop and external audits to identify and address issues </w:t>
      </w:r>
      <w:r w:rsidR="00DD2B22">
        <w:rPr>
          <w:rFonts w:ascii="Calibri" w:hAnsi="Calibri" w:cs="Arial"/>
          <w:bCs/>
          <w:sz w:val="20"/>
        </w:rPr>
        <w:t>resulting in overpayments and recoveries</w:t>
      </w:r>
      <w:r w:rsidRPr="00FB7EE0">
        <w:rPr>
          <w:rFonts w:ascii="Calibri" w:hAnsi="Calibri" w:cs="Arial"/>
          <w:bCs/>
          <w:sz w:val="20"/>
        </w:rPr>
        <w:t>.</w:t>
      </w:r>
      <w:r w:rsidR="00EB3FFA">
        <w:rPr>
          <w:rFonts w:ascii="Calibri" w:hAnsi="Calibri" w:cs="Arial"/>
          <w:bCs/>
          <w:sz w:val="20"/>
        </w:rPr>
        <w:t xml:space="preserve"> </w:t>
      </w:r>
      <w:r w:rsidR="003754D6" w:rsidRPr="00FB7EE0">
        <w:rPr>
          <w:rFonts w:ascii="Calibri" w:hAnsi="Calibri" w:cs="Arial"/>
          <w:bCs/>
          <w:sz w:val="20"/>
        </w:rPr>
        <w:t xml:space="preserve">Through </w:t>
      </w:r>
      <w:r w:rsidR="00562400" w:rsidRPr="00FB7EE0">
        <w:rPr>
          <w:rFonts w:ascii="Calibri" w:hAnsi="Calibri" w:cs="Arial"/>
          <w:sz w:val="20"/>
        </w:rPr>
        <w:t>identification</w:t>
      </w:r>
      <w:r w:rsidR="003754D6" w:rsidRPr="00FB7EE0">
        <w:rPr>
          <w:rFonts w:ascii="Calibri" w:hAnsi="Calibri" w:cs="Arial"/>
          <w:sz w:val="20"/>
        </w:rPr>
        <w:t xml:space="preserve"> of claim issues</w:t>
      </w:r>
      <w:r w:rsidR="00D72038">
        <w:rPr>
          <w:rFonts w:ascii="Calibri" w:hAnsi="Calibri" w:cs="Arial"/>
          <w:sz w:val="20"/>
        </w:rPr>
        <w:t xml:space="preserve"> </w:t>
      </w:r>
      <w:r w:rsidR="007F5F2B" w:rsidRPr="00FB7EE0">
        <w:rPr>
          <w:rFonts w:ascii="Calibri" w:hAnsi="Calibri" w:cs="Arial"/>
          <w:sz w:val="20"/>
        </w:rPr>
        <w:t>communicat</w:t>
      </w:r>
      <w:r w:rsidR="00D72038">
        <w:rPr>
          <w:rFonts w:ascii="Calibri" w:hAnsi="Calibri" w:cs="Arial"/>
          <w:sz w:val="20"/>
        </w:rPr>
        <w:t>e</w:t>
      </w:r>
      <w:r w:rsidR="007F5F2B" w:rsidRPr="00FB7EE0">
        <w:rPr>
          <w:rFonts w:ascii="Calibri" w:hAnsi="Calibri" w:cs="Arial"/>
          <w:sz w:val="20"/>
        </w:rPr>
        <w:t xml:space="preserve"> with</w:t>
      </w:r>
      <w:r w:rsidR="00B32C80" w:rsidRPr="00FB7EE0">
        <w:rPr>
          <w:rFonts w:ascii="Calibri" w:hAnsi="Calibri" w:cs="Arial"/>
          <w:sz w:val="20"/>
        </w:rPr>
        <w:t xml:space="preserve"> providers, </w:t>
      </w:r>
      <w:proofErr w:type="gramStart"/>
      <w:r w:rsidR="00B32C80" w:rsidRPr="00FB7EE0">
        <w:rPr>
          <w:rFonts w:ascii="Calibri" w:hAnsi="Calibri" w:cs="Arial"/>
          <w:sz w:val="20"/>
        </w:rPr>
        <w:t>request</w:t>
      </w:r>
      <w:proofErr w:type="gramEnd"/>
      <w:r w:rsidR="00B32C80" w:rsidRPr="00FB7EE0">
        <w:rPr>
          <w:rFonts w:ascii="Calibri" w:hAnsi="Calibri" w:cs="Arial"/>
          <w:sz w:val="20"/>
        </w:rPr>
        <w:t xml:space="preserve"> and review clinical documentation and negotiate correct </w:t>
      </w:r>
      <w:r w:rsidR="007F5F2B">
        <w:rPr>
          <w:rFonts w:ascii="Calibri" w:hAnsi="Calibri" w:cs="Arial"/>
          <w:sz w:val="20"/>
        </w:rPr>
        <w:t>benefit</w:t>
      </w:r>
      <w:r w:rsidR="00B32C80" w:rsidRPr="00FB7EE0">
        <w:rPr>
          <w:rFonts w:ascii="Calibri" w:hAnsi="Calibri" w:cs="Arial"/>
          <w:sz w:val="20"/>
        </w:rPr>
        <w:t xml:space="preserve"> application</w:t>
      </w:r>
      <w:r w:rsidR="006B35B3">
        <w:rPr>
          <w:rFonts w:ascii="Calibri" w:hAnsi="Calibri" w:cs="Arial"/>
          <w:sz w:val="20"/>
        </w:rPr>
        <w:t>.</w:t>
      </w:r>
    </w:p>
    <w:p w14:paraId="5728926A" w14:textId="26ABB87D" w:rsidR="00CE1440" w:rsidRPr="007F5F2B" w:rsidRDefault="00CE1440" w:rsidP="00E02940">
      <w:pPr>
        <w:numPr>
          <w:ilvl w:val="0"/>
          <w:numId w:val="21"/>
        </w:numPr>
        <w:spacing w:after="240"/>
        <w:rPr>
          <w:rFonts w:ascii="Calibri" w:hAnsi="Calibri" w:cs="Arial"/>
          <w:color w:val="auto"/>
          <w:szCs w:val="20"/>
        </w:rPr>
      </w:pPr>
      <w:r w:rsidRPr="007F5F2B">
        <w:rPr>
          <w:color w:val="auto"/>
        </w:rPr>
        <w:t>E</w:t>
      </w:r>
      <w:r w:rsidRPr="007F5F2B">
        <w:rPr>
          <w:rFonts w:ascii="Calibri" w:hAnsi="Calibri" w:cs="Arial"/>
          <w:color w:val="auto"/>
          <w:szCs w:val="20"/>
        </w:rPr>
        <w:t xml:space="preserve">nsure audits conducted are compliant with PHI Rules, Contract Agreements and </w:t>
      </w:r>
      <w:r w:rsidR="00003E5C" w:rsidRPr="007F5F2B">
        <w:rPr>
          <w:rFonts w:ascii="Calibri" w:hAnsi="Calibri" w:cs="Arial"/>
          <w:color w:val="auto"/>
          <w:szCs w:val="20"/>
        </w:rPr>
        <w:t>Schedules, Australian</w:t>
      </w:r>
      <w:r w:rsidR="00A449B2" w:rsidRPr="007F5F2B">
        <w:rPr>
          <w:rFonts w:ascii="Calibri" w:hAnsi="Calibri" w:cs="Arial"/>
          <w:color w:val="auto"/>
          <w:szCs w:val="20"/>
        </w:rPr>
        <w:t xml:space="preserve"> </w:t>
      </w:r>
      <w:r w:rsidR="001113F0" w:rsidRPr="007F5F2B">
        <w:rPr>
          <w:rFonts w:ascii="Calibri" w:hAnsi="Calibri" w:cs="Arial"/>
          <w:color w:val="auto"/>
          <w:szCs w:val="20"/>
        </w:rPr>
        <w:t>Healthcare Classificat</w:t>
      </w:r>
      <w:r w:rsidR="00C12DBD" w:rsidRPr="007F5F2B">
        <w:rPr>
          <w:rFonts w:ascii="Calibri" w:hAnsi="Calibri" w:cs="Arial"/>
          <w:color w:val="auto"/>
          <w:szCs w:val="20"/>
        </w:rPr>
        <w:t>ion Systems and Advice</w:t>
      </w:r>
      <w:r w:rsidR="00821FD5" w:rsidRPr="007F5F2B">
        <w:rPr>
          <w:rFonts w:ascii="Calibri" w:hAnsi="Calibri" w:cs="Arial"/>
          <w:color w:val="auto"/>
          <w:szCs w:val="20"/>
        </w:rPr>
        <w:t xml:space="preserve">, </w:t>
      </w:r>
      <w:r w:rsidRPr="007F5F2B">
        <w:rPr>
          <w:rFonts w:ascii="Calibri" w:hAnsi="Calibri" w:cs="Arial"/>
          <w:color w:val="auto"/>
          <w:szCs w:val="20"/>
        </w:rPr>
        <w:t>Fund Rules</w:t>
      </w:r>
      <w:r w:rsidR="00821FD5" w:rsidRPr="007F5F2B">
        <w:rPr>
          <w:rFonts w:ascii="Calibri" w:hAnsi="Calibri" w:cs="Arial"/>
          <w:color w:val="auto"/>
          <w:szCs w:val="20"/>
        </w:rPr>
        <w:t xml:space="preserve">, </w:t>
      </w:r>
      <w:r w:rsidRPr="007F5F2B">
        <w:rPr>
          <w:rFonts w:ascii="Calibri" w:hAnsi="Calibri" w:cs="Arial"/>
          <w:color w:val="auto"/>
          <w:szCs w:val="20"/>
        </w:rPr>
        <w:t>and other policy requirements of the business.</w:t>
      </w:r>
      <w:r w:rsidR="00821FD5" w:rsidRPr="007F5F2B">
        <w:rPr>
          <w:rFonts w:ascii="Calibri" w:hAnsi="Calibri" w:cs="Arial"/>
          <w:color w:val="auto"/>
          <w:szCs w:val="20"/>
        </w:rPr>
        <w:t xml:space="preserve"> </w:t>
      </w:r>
    </w:p>
    <w:p w14:paraId="52BEDDA1" w14:textId="7E04BAAF" w:rsidR="00003E5C" w:rsidRDefault="00003E5C" w:rsidP="00003E5C">
      <w:pPr>
        <w:numPr>
          <w:ilvl w:val="0"/>
          <w:numId w:val="21"/>
        </w:numPr>
        <w:spacing w:line="23" w:lineRule="atLeast"/>
        <w:rPr>
          <w:rFonts w:ascii="Calibri" w:hAnsi="Calibri" w:cs="Arial"/>
          <w:color w:val="auto"/>
          <w:szCs w:val="20"/>
        </w:rPr>
      </w:pPr>
      <w:r w:rsidRPr="007F5F2B">
        <w:rPr>
          <w:rFonts w:ascii="Calibri" w:hAnsi="Calibri" w:cs="Arial"/>
          <w:color w:val="auto"/>
          <w:szCs w:val="20"/>
        </w:rPr>
        <w:t xml:space="preserve">Maintain accurate records of audits </w:t>
      </w:r>
      <w:r w:rsidR="00884115" w:rsidRPr="007F5F2B">
        <w:rPr>
          <w:rFonts w:ascii="Calibri" w:hAnsi="Calibri" w:cs="Arial"/>
          <w:color w:val="auto"/>
          <w:szCs w:val="20"/>
        </w:rPr>
        <w:t>and communications to</w:t>
      </w:r>
      <w:r w:rsidRPr="007F5F2B">
        <w:rPr>
          <w:rFonts w:ascii="Calibri" w:hAnsi="Calibri" w:cs="Arial"/>
          <w:color w:val="auto"/>
          <w:szCs w:val="20"/>
        </w:rPr>
        <w:t xml:space="preserve"> enable tracking and reporting of results.</w:t>
      </w:r>
    </w:p>
    <w:p w14:paraId="715A96A9" w14:textId="0134BB05" w:rsidR="00A0566C" w:rsidRPr="00A0566C" w:rsidRDefault="00A0566C" w:rsidP="00A0566C">
      <w:pPr>
        <w:numPr>
          <w:ilvl w:val="0"/>
          <w:numId w:val="21"/>
        </w:numPr>
        <w:spacing w:line="23" w:lineRule="atLeast"/>
        <w:rPr>
          <w:rFonts w:ascii="Calibri" w:hAnsi="Calibri" w:cs="Arial"/>
          <w:color w:val="auto"/>
          <w:szCs w:val="20"/>
        </w:rPr>
      </w:pPr>
      <w:r w:rsidRPr="00334004">
        <w:rPr>
          <w:rFonts w:ascii="Calibri" w:hAnsi="Calibri" w:cs="Arial"/>
          <w:color w:val="auto"/>
          <w:szCs w:val="20"/>
        </w:rPr>
        <w:t>Review audit outcomes and identify future opportunities.</w:t>
      </w:r>
    </w:p>
    <w:p w14:paraId="33E97B63" w14:textId="77777777" w:rsidR="006D2B65" w:rsidRPr="007F5F2B" w:rsidRDefault="00CE1440" w:rsidP="008E6877">
      <w:pPr>
        <w:numPr>
          <w:ilvl w:val="0"/>
          <w:numId w:val="21"/>
        </w:numPr>
        <w:spacing w:line="23" w:lineRule="atLeast"/>
        <w:jc w:val="both"/>
        <w:rPr>
          <w:rFonts w:ascii="Calibri" w:hAnsi="Calibri" w:cs="Arial"/>
          <w:b/>
          <w:color w:val="auto"/>
          <w:szCs w:val="20"/>
        </w:rPr>
      </w:pPr>
      <w:r w:rsidRPr="007F5F2B">
        <w:rPr>
          <w:rFonts w:ascii="Calibri" w:hAnsi="Calibri" w:cs="Arial"/>
          <w:color w:val="auto"/>
          <w:szCs w:val="20"/>
        </w:rPr>
        <w:t>Create and run reports which identify provider outliers or anomalous claims for investigation as part of the audit function.</w:t>
      </w:r>
    </w:p>
    <w:p w14:paraId="415BD349" w14:textId="584D605D" w:rsidR="00281EE4" w:rsidRPr="004752DE" w:rsidRDefault="001B733B" w:rsidP="001B733B">
      <w:pPr>
        <w:numPr>
          <w:ilvl w:val="0"/>
          <w:numId w:val="21"/>
        </w:numPr>
        <w:spacing w:line="23" w:lineRule="atLeast"/>
        <w:jc w:val="both"/>
        <w:rPr>
          <w:rFonts w:ascii="Calibri" w:hAnsi="Calibri" w:cs="Arial"/>
          <w:color w:val="auto"/>
          <w:szCs w:val="20"/>
        </w:rPr>
      </w:pPr>
      <w:r w:rsidRPr="007558D3">
        <w:rPr>
          <w:rFonts w:ascii="Calibri" w:hAnsi="Calibri" w:cs="Arial"/>
          <w:color w:val="auto"/>
          <w:szCs w:val="20"/>
        </w:rPr>
        <w:t xml:space="preserve">Following the identification of claim issues assist in the education and support given to </w:t>
      </w:r>
      <w:r>
        <w:rPr>
          <w:rFonts w:ascii="Calibri" w:hAnsi="Calibri" w:cs="Arial"/>
          <w:color w:val="auto"/>
          <w:szCs w:val="20"/>
        </w:rPr>
        <w:t xml:space="preserve">other business units. </w:t>
      </w:r>
      <w:r w:rsidR="000E1C37">
        <w:rPr>
          <w:rFonts w:ascii="Calibri" w:hAnsi="Calibri" w:cs="Arial"/>
          <w:color w:val="auto"/>
          <w:szCs w:val="20"/>
        </w:rPr>
        <w:t xml:space="preserve">Provide </w:t>
      </w:r>
      <w:r w:rsidR="000E1C37" w:rsidRPr="004752DE">
        <w:rPr>
          <w:rFonts w:ascii="Calibri" w:hAnsi="Calibri" w:cs="Arial"/>
          <w:color w:val="auto"/>
          <w:szCs w:val="20"/>
        </w:rPr>
        <w:t xml:space="preserve">subject matter expertise regarding </w:t>
      </w:r>
      <w:r w:rsidR="008934E3" w:rsidRPr="004752DE">
        <w:rPr>
          <w:rFonts w:ascii="Calibri" w:hAnsi="Calibri" w:cs="Arial"/>
          <w:color w:val="auto"/>
          <w:szCs w:val="20"/>
        </w:rPr>
        <w:t xml:space="preserve">the </w:t>
      </w:r>
      <w:r w:rsidR="00721BCF" w:rsidRPr="004752DE">
        <w:rPr>
          <w:rFonts w:ascii="Calibri" w:hAnsi="Calibri" w:cs="Arial"/>
          <w:color w:val="auto"/>
          <w:szCs w:val="20"/>
        </w:rPr>
        <w:t xml:space="preserve">application of appropriate </w:t>
      </w:r>
      <w:r w:rsidR="008934E3" w:rsidRPr="004752DE">
        <w:rPr>
          <w:rFonts w:ascii="Calibri" w:hAnsi="Calibri" w:cs="Arial"/>
          <w:color w:val="auto"/>
          <w:szCs w:val="20"/>
        </w:rPr>
        <w:t xml:space="preserve">hospital and medical </w:t>
      </w:r>
      <w:r w:rsidR="00721BCF" w:rsidRPr="004752DE">
        <w:rPr>
          <w:rFonts w:ascii="Calibri" w:hAnsi="Calibri" w:cs="Arial"/>
          <w:color w:val="auto"/>
          <w:szCs w:val="20"/>
        </w:rPr>
        <w:t>classification systems</w:t>
      </w:r>
      <w:r w:rsidR="008934E3" w:rsidRPr="004752DE">
        <w:rPr>
          <w:rFonts w:ascii="Calibri" w:hAnsi="Calibri" w:cs="Arial"/>
          <w:color w:val="auto"/>
          <w:szCs w:val="20"/>
        </w:rPr>
        <w:t>.</w:t>
      </w:r>
    </w:p>
    <w:p w14:paraId="73866259" w14:textId="7A287EE2" w:rsidR="00E9662C" w:rsidRDefault="00895AC6" w:rsidP="004C5370">
      <w:pPr>
        <w:numPr>
          <w:ilvl w:val="0"/>
          <w:numId w:val="21"/>
        </w:numPr>
        <w:spacing w:line="23" w:lineRule="atLeast"/>
        <w:jc w:val="both"/>
        <w:rPr>
          <w:rFonts w:ascii="Calibri" w:hAnsi="Calibri" w:cs="Arial"/>
          <w:color w:val="auto"/>
          <w:szCs w:val="20"/>
        </w:rPr>
      </w:pPr>
      <w:r w:rsidRPr="004752DE">
        <w:rPr>
          <w:rFonts w:ascii="Calibri" w:hAnsi="Calibri" w:cs="Arial"/>
          <w:color w:val="auto"/>
          <w:szCs w:val="20"/>
        </w:rPr>
        <w:t>Prepare third party information requests as required</w:t>
      </w:r>
      <w:r w:rsidR="004752DE">
        <w:rPr>
          <w:rFonts w:ascii="Calibri" w:hAnsi="Calibri" w:cs="Arial"/>
          <w:color w:val="auto"/>
          <w:szCs w:val="20"/>
        </w:rPr>
        <w:t>.</w:t>
      </w:r>
    </w:p>
    <w:p w14:paraId="36402203" w14:textId="73EC4976" w:rsidR="00C055AA" w:rsidRPr="00C055AA" w:rsidRDefault="00C055AA" w:rsidP="00C055AA">
      <w:pPr>
        <w:numPr>
          <w:ilvl w:val="0"/>
          <w:numId w:val="21"/>
        </w:numPr>
        <w:spacing w:line="23" w:lineRule="atLeast"/>
        <w:jc w:val="both"/>
        <w:rPr>
          <w:rFonts w:ascii="Calibri" w:hAnsi="Calibri" w:cs="Arial"/>
          <w:color w:val="auto"/>
          <w:szCs w:val="20"/>
        </w:rPr>
      </w:pPr>
      <w:r w:rsidRPr="007F5F2B">
        <w:rPr>
          <w:rFonts w:ascii="Calibri" w:hAnsi="Calibri" w:cs="Arial"/>
          <w:color w:val="auto"/>
          <w:szCs w:val="20"/>
        </w:rPr>
        <w:t>Maintain contemporary coding knowledge through completion of IHPA Training and other resources as they arise.</w:t>
      </w:r>
    </w:p>
    <w:p w14:paraId="4079BAF1" w14:textId="77777777" w:rsidR="004C5370" w:rsidRPr="004C5370" w:rsidRDefault="004C5370" w:rsidP="004C5370">
      <w:pPr>
        <w:spacing w:line="23" w:lineRule="atLeast"/>
        <w:ind w:left="360"/>
        <w:jc w:val="both"/>
        <w:rPr>
          <w:rFonts w:ascii="Calibri" w:hAnsi="Calibri" w:cs="Arial"/>
          <w:color w:val="auto"/>
          <w:szCs w:val="20"/>
        </w:rPr>
      </w:pPr>
    </w:p>
    <w:p w14:paraId="0577D9AF" w14:textId="77777777" w:rsidR="007A7C68" w:rsidRPr="00367192" w:rsidRDefault="007A7C68" w:rsidP="006C329E">
      <w:pPr>
        <w:spacing w:line="23" w:lineRule="atLeast"/>
        <w:rPr>
          <w:rFonts w:ascii="Calibri" w:hAnsi="Calibri" w:cs="Arial"/>
          <w:b/>
          <w:color w:val="auto"/>
          <w:szCs w:val="20"/>
        </w:rPr>
      </w:pPr>
      <w:r w:rsidRPr="00367192">
        <w:rPr>
          <w:rFonts w:ascii="Calibri" w:hAnsi="Calibri" w:cs="Arial"/>
          <w:b/>
          <w:color w:val="auto"/>
          <w:szCs w:val="20"/>
        </w:rPr>
        <w:t xml:space="preserve">Regulatory &amp; </w:t>
      </w:r>
      <w:r w:rsidR="003C261B" w:rsidRPr="00367192">
        <w:rPr>
          <w:rFonts w:ascii="Calibri" w:hAnsi="Calibri" w:cs="Arial"/>
          <w:b/>
          <w:color w:val="auto"/>
          <w:szCs w:val="20"/>
        </w:rPr>
        <w:t>Reporting</w:t>
      </w:r>
    </w:p>
    <w:p w14:paraId="18B05E91" w14:textId="77777777" w:rsidR="00B10FC8" w:rsidRPr="00367192" w:rsidRDefault="00B10FC8" w:rsidP="00B10FC8">
      <w:pPr>
        <w:numPr>
          <w:ilvl w:val="0"/>
          <w:numId w:val="21"/>
        </w:numPr>
        <w:ind w:left="357" w:hanging="357"/>
        <w:jc w:val="both"/>
        <w:rPr>
          <w:rFonts w:ascii="Calibri" w:hAnsi="Calibri" w:cs="Arial"/>
          <w:color w:val="auto"/>
          <w:szCs w:val="20"/>
        </w:rPr>
      </w:pPr>
      <w:bookmarkStart w:id="1" w:name="_Hlk504115606"/>
      <w:r w:rsidRPr="00367192">
        <w:rPr>
          <w:rFonts w:ascii="Calibri" w:hAnsi="Calibri" w:cs="Arial"/>
          <w:color w:val="auto"/>
          <w:szCs w:val="20"/>
        </w:rPr>
        <w:t>Ensure compliance with the Company’s Delegated Authorities, Business Plan, Policies and Standards</w:t>
      </w:r>
    </w:p>
    <w:p w14:paraId="2AB6C182" w14:textId="77777777" w:rsidR="000A5AEB" w:rsidRPr="007E11E6" w:rsidRDefault="000A5AEB" w:rsidP="000A5AEB">
      <w:pPr>
        <w:numPr>
          <w:ilvl w:val="0"/>
          <w:numId w:val="21"/>
        </w:numPr>
        <w:ind w:left="357" w:hanging="357"/>
        <w:jc w:val="both"/>
        <w:rPr>
          <w:rFonts w:ascii="Calibri" w:hAnsi="Calibri" w:cs="Arial"/>
          <w:color w:val="auto"/>
          <w:szCs w:val="20"/>
        </w:rPr>
      </w:pPr>
      <w:r w:rsidRPr="007E11E6">
        <w:rPr>
          <w:rFonts w:ascii="Calibri" w:hAnsi="Calibri" w:cs="Arial"/>
          <w:color w:val="auto"/>
          <w:szCs w:val="20"/>
        </w:rPr>
        <w:t>Support company audit processes and make recommendations as required.</w:t>
      </w:r>
    </w:p>
    <w:p w14:paraId="24D0325F" w14:textId="65820505" w:rsidR="00C4176F" w:rsidRPr="00745D24" w:rsidRDefault="0040008E" w:rsidP="00745D24">
      <w:pPr>
        <w:numPr>
          <w:ilvl w:val="0"/>
          <w:numId w:val="21"/>
        </w:numPr>
        <w:spacing w:line="23" w:lineRule="atLeast"/>
        <w:jc w:val="both"/>
        <w:rPr>
          <w:rFonts w:ascii="Calibri" w:hAnsi="Calibri" w:cs="Arial"/>
          <w:color w:val="auto"/>
          <w:szCs w:val="20"/>
        </w:rPr>
      </w:pPr>
      <w:r w:rsidRPr="007558D3">
        <w:rPr>
          <w:rFonts w:ascii="Calibri" w:hAnsi="Calibri" w:cs="Arial"/>
          <w:color w:val="auto"/>
          <w:szCs w:val="20"/>
        </w:rPr>
        <w:t xml:space="preserve">Contribute to reports created on aggregated audit outcomes and trends and make recommendations for future contracting </w:t>
      </w:r>
      <w:r w:rsidRPr="00CA6681">
        <w:rPr>
          <w:rFonts w:ascii="Calibri" w:hAnsi="Calibri" w:cs="Arial"/>
          <w:color w:val="auto"/>
          <w:szCs w:val="20"/>
        </w:rPr>
        <w:t>and benefit offerings.</w:t>
      </w:r>
    </w:p>
    <w:p w14:paraId="6EEE2487" w14:textId="0616F400" w:rsidR="00CE1440" w:rsidRPr="0076162A" w:rsidRDefault="00CE1440" w:rsidP="00C4176F">
      <w:pPr>
        <w:numPr>
          <w:ilvl w:val="0"/>
          <w:numId w:val="21"/>
        </w:numPr>
        <w:ind w:left="357" w:hanging="357"/>
        <w:jc w:val="both"/>
        <w:rPr>
          <w:rFonts w:ascii="Calibri" w:hAnsi="Calibri" w:cs="Arial"/>
          <w:color w:val="auto"/>
          <w:szCs w:val="20"/>
        </w:rPr>
      </w:pPr>
      <w:r w:rsidRPr="0076162A">
        <w:rPr>
          <w:rFonts w:ascii="Calibri" w:hAnsi="Calibri" w:cs="Arial"/>
          <w:color w:val="auto"/>
        </w:rPr>
        <w:t xml:space="preserve">Assist the </w:t>
      </w:r>
      <w:r w:rsidR="00E05CD5" w:rsidRPr="0076162A">
        <w:rPr>
          <w:rFonts w:ascii="Calibri" w:hAnsi="Calibri" w:cs="Arial"/>
          <w:color w:val="auto"/>
        </w:rPr>
        <w:t xml:space="preserve">Payments Integrity Manager </w:t>
      </w:r>
      <w:r w:rsidRPr="0076162A">
        <w:rPr>
          <w:rFonts w:ascii="Calibri" w:hAnsi="Calibri" w:cs="Arial"/>
          <w:color w:val="auto"/>
        </w:rPr>
        <w:t xml:space="preserve">and </w:t>
      </w:r>
      <w:r w:rsidR="00F661DB" w:rsidRPr="0076162A">
        <w:rPr>
          <w:rFonts w:ascii="Calibri" w:hAnsi="Calibri" w:cs="Arial"/>
          <w:color w:val="auto"/>
        </w:rPr>
        <w:t xml:space="preserve">other relevant team members </w:t>
      </w:r>
      <w:r w:rsidRPr="0076162A">
        <w:rPr>
          <w:rFonts w:ascii="Calibri" w:hAnsi="Calibri" w:cs="Arial"/>
          <w:color w:val="auto"/>
        </w:rPr>
        <w:t>in implementing policies, procedures,</w:t>
      </w:r>
      <w:r w:rsidR="00B8006D" w:rsidRPr="0076162A">
        <w:rPr>
          <w:rFonts w:ascii="Calibri" w:hAnsi="Calibri" w:cs="Arial"/>
          <w:color w:val="auto"/>
        </w:rPr>
        <w:t xml:space="preserve"> </w:t>
      </w:r>
      <w:r w:rsidR="006A3944" w:rsidRPr="0076162A">
        <w:rPr>
          <w:rFonts w:ascii="Calibri" w:hAnsi="Calibri" w:cs="Arial"/>
          <w:color w:val="auto"/>
        </w:rPr>
        <w:t>and guidelines</w:t>
      </w:r>
      <w:r w:rsidR="00B71A45" w:rsidRPr="0076162A">
        <w:rPr>
          <w:rFonts w:ascii="Calibri" w:hAnsi="Calibri" w:cs="Arial"/>
          <w:color w:val="auto"/>
        </w:rPr>
        <w:t xml:space="preserve"> </w:t>
      </w:r>
      <w:r w:rsidR="00A01A61" w:rsidRPr="0076162A">
        <w:rPr>
          <w:rFonts w:ascii="Calibri" w:hAnsi="Calibri" w:cs="Arial"/>
          <w:color w:val="auto"/>
        </w:rPr>
        <w:t>to</w:t>
      </w:r>
      <w:r w:rsidRPr="0076162A">
        <w:rPr>
          <w:rFonts w:ascii="Calibri" w:hAnsi="Calibri" w:cs="Arial"/>
          <w:color w:val="auto"/>
        </w:rPr>
        <w:t xml:space="preserve"> reduc</w:t>
      </w:r>
      <w:r w:rsidR="00A01A61" w:rsidRPr="0076162A">
        <w:rPr>
          <w:rFonts w:ascii="Calibri" w:hAnsi="Calibri" w:cs="Arial"/>
          <w:color w:val="auto"/>
        </w:rPr>
        <w:t>e</w:t>
      </w:r>
      <w:r w:rsidRPr="0076162A">
        <w:rPr>
          <w:rFonts w:ascii="Calibri" w:hAnsi="Calibri" w:cs="Arial"/>
          <w:color w:val="auto"/>
        </w:rPr>
        <w:t xml:space="preserve"> claims leakage and ensure a standard approach</w:t>
      </w:r>
      <w:r w:rsidR="00C4176F" w:rsidRPr="0076162A">
        <w:rPr>
          <w:rFonts w:ascii="Calibri" w:hAnsi="Calibri" w:cs="Arial"/>
          <w:color w:val="auto"/>
        </w:rPr>
        <w:t xml:space="preserve"> to claim management</w:t>
      </w:r>
      <w:r w:rsidR="00B8006D" w:rsidRPr="0076162A">
        <w:rPr>
          <w:rFonts w:ascii="Calibri" w:hAnsi="Calibri" w:cs="Arial"/>
          <w:color w:val="auto"/>
        </w:rPr>
        <w:t>.</w:t>
      </w:r>
    </w:p>
    <w:p w14:paraId="139717FC" w14:textId="7A72E4B5" w:rsidR="00480C02" w:rsidRPr="00367192" w:rsidRDefault="00F72131" w:rsidP="001275DB">
      <w:pPr>
        <w:numPr>
          <w:ilvl w:val="0"/>
          <w:numId w:val="21"/>
        </w:numPr>
        <w:ind w:left="357" w:hanging="357"/>
        <w:jc w:val="both"/>
        <w:rPr>
          <w:rFonts w:ascii="Calibri" w:hAnsi="Calibri" w:cs="Arial"/>
          <w:color w:val="auto"/>
          <w:szCs w:val="20"/>
        </w:rPr>
      </w:pPr>
      <w:r w:rsidRPr="00367192">
        <w:rPr>
          <w:rFonts w:ascii="Calibri" w:hAnsi="Calibri" w:cs="Arial"/>
          <w:color w:val="auto"/>
          <w:szCs w:val="20"/>
        </w:rPr>
        <w:t>Keep up to date with reg</w:t>
      </w:r>
      <w:r w:rsidR="00480C02" w:rsidRPr="00367192">
        <w:rPr>
          <w:rFonts w:ascii="Calibri" w:hAnsi="Calibri" w:cs="Arial"/>
          <w:color w:val="auto"/>
          <w:szCs w:val="20"/>
        </w:rPr>
        <w:t>ulatory trends and changes and actively participate in training and update type activities</w:t>
      </w:r>
      <w:r w:rsidR="00823B3D" w:rsidRPr="00367192">
        <w:rPr>
          <w:rFonts w:ascii="Calibri" w:hAnsi="Calibri" w:cs="Arial"/>
          <w:color w:val="auto"/>
          <w:szCs w:val="20"/>
        </w:rPr>
        <w:t>.</w:t>
      </w:r>
    </w:p>
    <w:p w14:paraId="1149FA9D" w14:textId="124096BB" w:rsidR="007A7C68" w:rsidRPr="0042437D" w:rsidRDefault="00F72131" w:rsidP="0042437D">
      <w:pPr>
        <w:numPr>
          <w:ilvl w:val="0"/>
          <w:numId w:val="21"/>
        </w:numPr>
        <w:ind w:left="357" w:hanging="357"/>
        <w:jc w:val="both"/>
        <w:rPr>
          <w:rFonts w:ascii="Calibri" w:hAnsi="Calibri" w:cs="Arial"/>
          <w:color w:val="auto"/>
          <w:szCs w:val="20"/>
        </w:rPr>
      </w:pPr>
      <w:r w:rsidRPr="00367192">
        <w:rPr>
          <w:rFonts w:ascii="Calibri" w:hAnsi="Calibri" w:cs="Arial"/>
          <w:color w:val="auto"/>
          <w:szCs w:val="20"/>
        </w:rPr>
        <w:t xml:space="preserve">Prepare </w:t>
      </w:r>
      <w:r w:rsidR="00480C02" w:rsidRPr="00367192">
        <w:rPr>
          <w:rFonts w:ascii="Calibri" w:hAnsi="Calibri" w:cs="Arial"/>
          <w:color w:val="auto"/>
          <w:szCs w:val="20"/>
        </w:rPr>
        <w:t xml:space="preserve">information and </w:t>
      </w:r>
      <w:r w:rsidRPr="00367192">
        <w:rPr>
          <w:rFonts w:ascii="Calibri" w:hAnsi="Calibri" w:cs="Arial"/>
          <w:color w:val="auto"/>
          <w:szCs w:val="20"/>
        </w:rPr>
        <w:t>reports for</w:t>
      </w:r>
      <w:r w:rsidR="00060018">
        <w:rPr>
          <w:rFonts w:ascii="Calibri" w:hAnsi="Calibri" w:cs="Arial"/>
          <w:color w:val="auto"/>
          <w:szCs w:val="20"/>
        </w:rPr>
        <w:t xml:space="preserve"> the business</w:t>
      </w:r>
      <w:r w:rsidRPr="00367192">
        <w:rPr>
          <w:rFonts w:ascii="Calibri" w:hAnsi="Calibri" w:cs="Arial"/>
          <w:color w:val="auto"/>
          <w:szCs w:val="20"/>
        </w:rPr>
        <w:t xml:space="preserve"> as required.</w:t>
      </w:r>
      <w:bookmarkEnd w:id="1"/>
    </w:p>
    <w:p w14:paraId="5E200B76" w14:textId="77777777" w:rsidR="007A7C68" w:rsidRPr="00367192" w:rsidRDefault="007A7C68" w:rsidP="006C329E">
      <w:pPr>
        <w:spacing w:line="23" w:lineRule="atLeast"/>
        <w:rPr>
          <w:rFonts w:ascii="Calibri" w:hAnsi="Calibri" w:cs="Arial"/>
          <w:b/>
          <w:color w:val="auto"/>
          <w:szCs w:val="20"/>
        </w:rPr>
      </w:pPr>
      <w:r w:rsidRPr="00367192">
        <w:rPr>
          <w:rFonts w:ascii="Calibri" w:hAnsi="Calibri" w:cs="Arial"/>
          <w:b/>
          <w:color w:val="auto"/>
          <w:szCs w:val="20"/>
        </w:rPr>
        <w:t>Stakeholders &amp; Advice</w:t>
      </w:r>
    </w:p>
    <w:p w14:paraId="6EA23929" w14:textId="7BABBEB4" w:rsidR="000A5AEB" w:rsidRPr="00367192" w:rsidRDefault="000A5AEB" w:rsidP="000A5AEB">
      <w:pPr>
        <w:numPr>
          <w:ilvl w:val="0"/>
          <w:numId w:val="21"/>
        </w:numPr>
        <w:spacing w:line="23" w:lineRule="atLeast"/>
        <w:rPr>
          <w:rFonts w:ascii="Calibri" w:hAnsi="Calibri" w:cs="Arial"/>
          <w:color w:val="auto"/>
          <w:szCs w:val="20"/>
        </w:rPr>
      </w:pPr>
      <w:r w:rsidRPr="00367192">
        <w:rPr>
          <w:rFonts w:ascii="Calibri" w:hAnsi="Calibri" w:cs="Arial"/>
          <w:color w:val="auto"/>
          <w:szCs w:val="20"/>
        </w:rPr>
        <w:t xml:space="preserve">Provide advice, share </w:t>
      </w:r>
      <w:r w:rsidR="00940544" w:rsidRPr="00367192">
        <w:rPr>
          <w:rFonts w:ascii="Calibri" w:hAnsi="Calibri" w:cs="Arial"/>
          <w:color w:val="auto"/>
          <w:szCs w:val="20"/>
        </w:rPr>
        <w:t>knowledge,</w:t>
      </w:r>
      <w:r w:rsidRPr="00367192">
        <w:rPr>
          <w:rFonts w:ascii="Calibri" w:hAnsi="Calibri" w:cs="Arial"/>
          <w:color w:val="auto"/>
          <w:szCs w:val="20"/>
        </w:rPr>
        <w:t xml:space="preserve"> and identified solutions/wins with others to facilitate strong team performance.</w:t>
      </w:r>
    </w:p>
    <w:p w14:paraId="2C64531D" w14:textId="77777777" w:rsidR="000A5AEB" w:rsidRPr="00367192" w:rsidRDefault="000A5AEB" w:rsidP="000A5AEB">
      <w:pPr>
        <w:numPr>
          <w:ilvl w:val="0"/>
          <w:numId w:val="21"/>
        </w:numPr>
        <w:spacing w:line="23" w:lineRule="atLeast"/>
        <w:rPr>
          <w:rFonts w:ascii="Calibri" w:hAnsi="Calibri" w:cs="Arial"/>
          <w:color w:val="auto"/>
          <w:szCs w:val="20"/>
        </w:rPr>
      </w:pPr>
      <w:r w:rsidRPr="00367192">
        <w:rPr>
          <w:rFonts w:ascii="Calibri" w:hAnsi="Calibri" w:cs="Arial"/>
          <w:color w:val="auto"/>
          <w:szCs w:val="20"/>
        </w:rPr>
        <w:t>Maintain positive and constructive relationships with internal and external stakeholders.  Including ongoing consultation with expert bodies, advisory committees, and key stakeholders</w:t>
      </w:r>
    </w:p>
    <w:p w14:paraId="0E649113" w14:textId="77777777" w:rsidR="00CE1440" w:rsidRPr="00367192" w:rsidRDefault="00CE1440" w:rsidP="00CE1440">
      <w:pPr>
        <w:numPr>
          <w:ilvl w:val="0"/>
          <w:numId w:val="21"/>
        </w:numPr>
        <w:spacing w:line="23" w:lineRule="atLeast"/>
        <w:jc w:val="both"/>
        <w:rPr>
          <w:rFonts w:ascii="Calibri" w:hAnsi="Calibri" w:cs="Arial"/>
          <w:color w:val="auto"/>
          <w:szCs w:val="20"/>
        </w:rPr>
      </w:pPr>
      <w:r w:rsidRPr="00367192">
        <w:rPr>
          <w:rFonts w:ascii="Calibri" w:hAnsi="Calibri" w:cs="Arial"/>
          <w:color w:val="auto"/>
          <w:szCs w:val="20"/>
        </w:rPr>
        <w:t>Liaise with hospital and provider billing teams as required to undertake the audit function effectively.</w:t>
      </w:r>
    </w:p>
    <w:p w14:paraId="431E4C43" w14:textId="1AB3E766" w:rsidR="00CE1440" w:rsidRPr="006A3944" w:rsidRDefault="00CE1440" w:rsidP="00CE1440">
      <w:pPr>
        <w:numPr>
          <w:ilvl w:val="0"/>
          <w:numId w:val="21"/>
        </w:numPr>
        <w:spacing w:line="23" w:lineRule="atLeast"/>
        <w:jc w:val="both"/>
        <w:rPr>
          <w:rFonts w:ascii="Calibri" w:hAnsi="Calibri" w:cs="Arial"/>
          <w:color w:val="auto"/>
          <w:szCs w:val="20"/>
        </w:rPr>
      </w:pPr>
      <w:r w:rsidRPr="00C4176F">
        <w:rPr>
          <w:rFonts w:ascii="Calibri" w:hAnsi="Calibri" w:cs="Arial"/>
          <w:color w:val="auto"/>
          <w:szCs w:val="20"/>
        </w:rPr>
        <w:t xml:space="preserve">Participate in on-site provider audits as required, reviewing clinical notes to confirm billing </w:t>
      </w:r>
      <w:r w:rsidR="00105993" w:rsidRPr="00C4176F">
        <w:rPr>
          <w:rFonts w:ascii="Calibri" w:hAnsi="Calibri" w:cs="Arial"/>
          <w:color w:val="auto"/>
          <w:szCs w:val="20"/>
        </w:rPr>
        <w:t xml:space="preserve">and </w:t>
      </w:r>
      <w:r w:rsidR="00AF1BF6" w:rsidRPr="00C4176F">
        <w:rPr>
          <w:rFonts w:ascii="Calibri" w:hAnsi="Calibri" w:cs="Arial"/>
          <w:color w:val="auto"/>
          <w:szCs w:val="20"/>
        </w:rPr>
        <w:t xml:space="preserve">correct </w:t>
      </w:r>
      <w:r w:rsidR="00EF2B30" w:rsidRPr="00C4176F">
        <w:rPr>
          <w:rFonts w:ascii="Calibri" w:hAnsi="Calibri" w:cs="Arial"/>
          <w:color w:val="auto"/>
          <w:szCs w:val="20"/>
        </w:rPr>
        <w:t xml:space="preserve">classification </w:t>
      </w:r>
      <w:r w:rsidR="00EF2B30" w:rsidRPr="006A3944">
        <w:rPr>
          <w:rFonts w:ascii="Calibri" w:hAnsi="Calibri" w:cs="Arial"/>
          <w:color w:val="auto"/>
          <w:szCs w:val="20"/>
        </w:rPr>
        <w:t xml:space="preserve">of </w:t>
      </w:r>
      <w:r w:rsidR="00B553E4" w:rsidRPr="006A3944">
        <w:rPr>
          <w:rFonts w:ascii="Calibri" w:hAnsi="Calibri" w:cs="Arial"/>
          <w:color w:val="auto"/>
          <w:szCs w:val="20"/>
        </w:rPr>
        <w:t>patient care</w:t>
      </w:r>
      <w:r w:rsidR="00C4176F" w:rsidRPr="006A3944">
        <w:rPr>
          <w:rFonts w:ascii="Calibri" w:hAnsi="Calibri" w:cs="Arial"/>
          <w:color w:val="auto"/>
          <w:szCs w:val="20"/>
        </w:rPr>
        <w:t>.</w:t>
      </w:r>
    </w:p>
    <w:p w14:paraId="273F8809" w14:textId="515FCB2F" w:rsidR="006C34B6" w:rsidRPr="006A3944" w:rsidRDefault="00B0218D" w:rsidP="006C34B6">
      <w:pPr>
        <w:numPr>
          <w:ilvl w:val="0"/>
          <w:numId w:val="21"/>
        </w:numPr>
        <w:spacing w:line="23" w:lineRule="atLeast"/>
        <w:rPr>
          <w:rFonts w:ascii="Calibri" w:hAnsi="Calibri" w:cs="Arial"/>
          <w:color w:val="auto"/>
          <w:szCs w:val="20"/>
        </w:rPr>
      </w:pPr>
      <w:r w:rsidRPr="006A3944">
        <w:rPr>
          <w:color w:val="auto"/>
        </w:rPr>
        <w:t xml:space="preserve">Provide subject matter expertise related to the </w:t>
      </w:r>
      <w:r w:rsidR="00721BCF" w:rsidRPr="006A3944">
        <w:rPr>
          <w:color w:val="auto"/>
        </w:rPr>
        <w:t xml:space="preserve">hospital classification systems, </w:t>
      </w:r>
      <w:r w:rsidRPr="006A3944">
        <w:rPr>
          <w:color w:val="auto"/>
        </w:rPr>
        <w:t>audit function and outcomes to senior management and other areas of the business as required.</w:t>
      </w:r>
    </w:p>
    <w:p w14:paraId="30C52466" w14:textId="02117DD9" w:rsidR="00904214" w:rsidRPr="00367192" w:rsidRDefault="00904214" w:rsidP="00904214">
      <w:pPr>
        <w:pStyle w:val="Heading1"/>
        <w:rPr>
          <w:rFonts w:asciiTheme="minorHAnsi" w:hAnsiTheme="minorHAnsi" w:cstheme="minorHAnsi"/>
          <w:b/>
          <w:bCs/>
          <w:color w:val="auto"/>
          <w:sz w:val="20"/>
          <w:szCs w:val="20"/>
        </w:rPr>
      </w:pPr>
      <w:r w:rsidRPr="00367192">
        <w:rPr>
          <w:rFonts w:asciiTheme="minorHAnsi" w:hAnsiTheme="minorHAnsi" w:cstheme="minorHAnsi"/>
          <w:b/>
          <w:bCs/>
          <w:color w:val="auto"/>
          <w:sz w:val="20"/>
          <w:szCs w:val="20"/>
        </w:rPr>
        <w:lastRenderedPageBreak/>
        <w:t>Occupational Health, Safety &amp; Wellbeing</w:t>
      </w:r>
    </w:p>
    <w:p w14:paraId="161237B9" w14:textId="77777777" w:rsidR="00904214" w:rsidRPr="00367192" w:rsidRDefault="00904214" w:rsidP="00904214">
      <w:pPr>
        <w:pStyle w:val="BodyText"/>
        <w:spacing w:before="3"/>
        <w:ind w:firstLine="0"/>
        <w:rPr>
          <w:b/>
          <w:sz w:val="16"/>
        </w:rPr>
      </w:pPr>
    </w:p>
    <w:p w14:paraId="53F05F71" w14:textId="77777777" w:rsidR="00904214" w:rsidRPr="00367192" w:rsidRDefault="00904214" w:rsidP="0069627D">
      <w:pPr>
        <w:numPr>
          <w:ilvl w:val="0"/>
          <w:numId w:val="21"/>
        </w:numPr>
        <w:tabs>
          <w:tab w:val="clear" w:pos="360"/>
        </w:tabs>
        <w:spacing w:line="23" w:lineRule="atLeast"/>
        <w:rPr>
          <w:rFonts w:cs="Arial"/>
          <w:color w:val="auto"/>
          <w:szCs w:val="20"/>
        </w:rPr>
      </w:pPr>
      <w:r w:rsidRPr="00367192">
        <w:rPr>
          <w:rFonts w:cs="Arial"/>
          <w:color w:val="auto"/>
          <w:szCs w:val="20"/>
        </w:rPr>
        <w:t xml:space="preserve">Ensure that reasonable care is taken for own health and safety and for that of others who might be </w:t>
      </w:r>
      <w:proofErr w:type="gramStart"/>
      <w:r w:rsidRPr="00367192">
        <w:rPr>
          <w:rFonts w:cs="Arial"/>
          <w:color w:val="auto"/>
          <w:szCs w:val="20"/>
        </w:rPr>
        <w:t>effected</w:t>
      </w:r>
      <w:proofErr w:type="gramEnd"/>
      <w:r w:rsidRPr="00367192">
        <w:rPr>
          <w:rFonts w:cs="Arial"/>
          <w:color w:val="auto"/>
          <w:szCs w:val="20"/>
        </w:rPr>
        <w:t xml:space="preserve"> by their actions or behaviour.</w:t>
      </w:r>
    </w:p>
    <w:p w14:paraId="478A4479" w14:textId="77777777" w:rsidR="00904214" w:rsidRPr="00367192" w:rsidRDefault="00904214" w:rsidP="0069627D">
      <w:pPr>
        <w:numPr>
          <w:ilvl w:val="0"/>
          <w:numId w:val="21"/>
        </w:numPr>
        <w:tabs>
          <w:tab w:val="clear" w:pos="360"/>
        </w:tabs>
        <w:spacing w:line="23" w:lineRule="atLeast"/>
        <w:rPr>
          <w:rFonts w:cs="Arial"/>
          <w:color w:val="auto"/>
          <w:szCs w:val="20"/>
        </w:rPr>
      </w:pPr>
      <w:r w:rsidRPr="00367192">
        <w:rPr>
          <w:rFonts w:cs="Arial"/>
          <w:color w:val="auto"/>
          <w:szCs w:val="20"/>
        </w:rPr>
        <w:t>Do not place others at risk through your actions.</w:t>
      </w:r>
    </w:p>
    <w:p w14:paraId="1E71A84E" w14:textId="77777777" w:rsidR="00904214" w:rsidRPr="00367192" w:rsidRDefault="00904214" w:rsidP="0069627D">
      <w:pPr>
        <w:numPr>
          <w:ilvl w:val="0"/>
          <w:numId w:val="21"/>
        </w:numPr>
        <w:tabs>
          <w:tab w:val="clear" w:pos="360"/>
        </w:tabs>
        <w:spacing w:line="23" w:lineRule="atLeast"/>
        <w:rPr>
          <w:rFonts w:cs="Arial"/>
          <w:color w:val="auto"/>
          <w:szCs w:val="20"/>
        </w:rPr>
      </w:pPr>
      <w:r w:rsidRPr="00367192">
        <w:rPr>
          <w:rFonts w:cs="Arial"/>
          <w:color w:val="auto"/>
          <w:szCs w:val="20"/>
        </w:rPr>
        <w:t>Identify and promptly report all accidents, hazards and other health and safety concerns to management and/or the designated Health and Safety Representative (HSR)</w:t>
      </w:r>
    </w:p>
    <w:p w14:paraId="095283B8" w14:textId="77777777" w:rsidR="00904214" w:rsidRPr="00367192" w:rsidRDefault="00904214" w:rsidP="0069627D">
      <w:pPr>
        <w:numPr>
          <w:ilvl w:val="0"/>
          <w:numId w:val="21"/>
        </w:numPr>
        <w:tabs>
          <w:tab w:val="clear" w:pos="360"/>
        </w:tabs>
        <w:spacing w:line="23" w:lineRule="atLeast"/>
        <w:rPr>
          <w:rFonts w:cs="Arial"/>
          <w:color w:val="auto"/>
          <w:szCs w:val="20"/>
        </w:rPr>
      </w:pPr>
      <w:r w:rsidRPr="00367192">
        <w:rPr>
          <w:rFonts w:cs="Arial"/>
          <w:color w:val="auto"/>
          <w:szCs w:val="20"/>
        </w:rPr>
        <w:t>Follow agreed safe work practices and use the equipment provided appropriately and as per its intended use.</w:t>
      </w:r>
    </w:p>
    <w:p w14:paraId="3D93D2FB" w14:textId="77777777" w:rsidR="00904214" w:rsidRPr="005C38C5" w:rsidRDefault="00904214" w:rsidP="0069627D">
      <w:pPr>
        <w:numPr>
          <w:ilvl w:val="0"/>
          <w:numId w:val="21"/>
        </w:numPr>
        <w:tabs>
          <w:tab w:val="clear" w:pos="360"/>
        </w:tabs>
        <w:spacing w:line="23" w:lineRule="atLeast"/>
        <w:rPr>
          <w:rFonts w:cs="Arial"/>
          <w:color w:val="auto"/>
          <w:szCs w:val="20"/>
        </w:rPr>
      </w:pPr>
      <w:r w:rsidRPr="00367192">
        <w:rPr>
          <w:rFonts w:cs="Arial"/>
          <w:color w:val="auto"/>
          <w:szCs w:val="20"/>
        </w:rPr>
        <w:t>Promote health, safety and wellbeing through actions and behaviours</w:t>
      </w:r>
      <w:r w:rsidRPr="005C38C5">
        <w:rPr>
          <w:rFonts w:cs="Arial"/>
          <w:color w:val="auto"/>
          <w:szCs w:val="20"/>
        </w:rPr>
        <w:t>.</w:t>
      </w:r>
    </w:p>
    <w:p w14:paraId="58AA15AA" w14:textId="77777777" w:rsidR="00E9662C" w:rsidRPr="00CE4B69" w:rsidRDefault="00E9662C" w:rsidP="006C329E">
      <w:pPr>
        <w:spacing w:line="23" w:lineRule="atLeast"/>
        <w:rPr>
          <w:rFonts w:ascii="Calibri" w:hAnsi="Calibri" w:cs="Arial"/>
          <w:b/>
          <w:color w:val="auto"/>
          <w:szCs w:val="20"/>
        </w:rPr>
      </w:pPr>
    </w:p>
    <w:p w14:paraId="100E0EC0" w14:textId="64949915" w:rsidR="007A7C68" w:rsidRDefault="007A7C68" w:rsidP="006C34B6">
      <w:pPr>
        <w:spacing w:line="23" w:lineRule="atLeast"/>
        <w:rPr>
          <w:rFonts w:ascii="Calibri" w:hAnsi="Calibri" w:cs="Arial"/>
          <w:b/>
          <w:color w:val="auto"/>
          <w:szCs w:val="20"/>
        </w:rPr>
      </w:pPr>
      <w:r w:rsidRPr="00CE4B69">
        <w:rPr>
          <w:rFonts w:ascii="Calibri" w:hAnsi="Calibri" w:cs="Arial"/>
          <w:b/>
          <w:color w:val="auto"/>
          <w:szCs w:val="20"/>
        </w:rPr>
        <w:t xml:space="preserve">Other </w:t>
      </w:r>
    </w:p>
    <w:p w14:paraId="0F83E9D9" w14:textId="58B4CDD0" w:rsidR="007A7C68" w:rsidRPr="00CE4B69" w:rsidRDefault="007A7C68" w:rsidP="006C329E">
      <w:pPr>
        <w:numPr>
          <w:ilvl w:val="0"/>
          <w:numId w:val="22"/>
        </w:numPr>
        <w:spacing w:line="23" w:lineRule="atLeast"/>
        <w:rPr>
          <w:rFonts w:ascii="Calibri" w:hAnsi="Calibri" w:cs="Arial"/>
          <w:color w:val="auto"/>
          <w:szCs w:val="20"/>
        </w:rPr>
      </w:pPr>
      <w:r w:rsidRPr="00CE4B69">
        <w:rPr>
          <w:rFonts w:ascii="Calibri" w:hAnsi="Calibri" w:cs="Arial"/>
          <w:color w:val="auto"/>
          <w:szCs w:val="20"/>
        </w:rPr>
        <w:t>Participate</w:t>
      </w:r>
      <w:r w:rsidR="001A48B3" w:rsidRPr="00CE4B69">
        <w:rPr>
          <w:rFonts w:ascii="Calibri" w:hAnsi="Calibri" w:cs="Arial"/>
          <w:color w:val="auto"/>
          <w:szCs w:val="20"/>
        </w:rPr>
        <w:t xml:space="preserve"> in the</w:t>
      </w:r>
      <w:r w:rsidRPr="00CE4B69">
        <w:rPr>
          <w:rFonts w:ascii="Calibri" w:hAnsi="Calibri" w:cs="Arial"/>
          <w:color w:val="auto"/>
          <w:szCs w:val="20"/>
        </w:rPr>
        <w:t xml:space="preserve"> </w:t>
      </w:r>
      <w:r w:rsidR="004D624A">
        <w:rPr>
          <w:rFonts w:ascii="Calibri" w:hAnsi="Calibri" w:cs="Arial"/>
          <w:color w:val="auto"/>
          <w:szCs w:val="20"/>
        </w:rPr>
        <w:t xml:space="preserve">design, build and </w:t>
      </w:r>
      <w:r w:rsidRPr="00CE4B69">
        <w:rPr>
          <w:rFonts w:ascii="Calibri" w:hAnsi="Calibri" w:cs="Arial"/>
          <w:color w:val="auto"/>
          <w:szCs w:val="20"/>
        </w:rPr>
        <w:t xml:space="preserve">roll-out of business change programs designed to strengthen </w:t>
      </w:r>
      <w:r w:rsidR="0065631C" w:rsidRPr="00CE4B69">
        <w:rPr>
          <w:rFonts w:ascii="Calibri" w:hAnsi="Calibri" w:cs="Arial"/>
          <w:color w:val="auto"/>
          <w:szCs w:val="20"/>
        </w:rPr>
        <w:t>GMHBA’s</w:t>
      </w:r>
      <w:r w:rsidRPr="00CE4B69">
        <w:rPr>
          <w:rFonts w:ascii="Calibri" w:hAnsi="Calibri" w:cs="Arial"/>
          <w:color w:val="auto"/>
          <w:szCs w:val="20"/>
        </w:rPr>
        <w:t xml:space="preserve"> </w:t>
      </w:r>
      <w:r w:rsidR="0065631C" w:rsidRPr="00CE4B69">
        <w:rPr>
          <w:rFonts w:ascii="Calibri" w:hAnsi="Calibri" w:cs="Arial"/>
          <w:color w:val="auto"/>
          <w:szCs w:val="20"/>
        </w:rPr>
        <w:t>performance</w:t>
      </w:r>
      <w:r w:rsidR="00823B3D">
        <w:rPr>
          <w:rFonts w:ascii="Calibri" w:hAnsi="Calibri" w:cs="Arial"/>
          <w:color w:val="auto"/>
          <w:szCs w:val="20"/>
        </w:rPr>
        <w:t>.</w:t>
      </w:r>
    </w:p>
    <w:p w14:paraId="2D9BF8A3" w14:textId="77777777" w:rsidR="00CB16F0" w:rsidRDefault="00CB16F0" w:rsidP="00CB16F0">
      <w:pPr>
        <w:numPr>
          <w:ilvl w:val="0"/>
          <w:numId w:val="22"/>
        </w:numPr>
        <w:spacing w:line="23" w:lineRule="atLeast"/>
        <w:rPr>
          <w:rFonts w:ascii="Calibri" w:hAnsi="Calibri" w:cs="Arial"/>
          <w:color w:val="auto"/>
          <w:szCs w:val="20"/>
        </w:rPr>
      </w:pPr>
      <w:r w:rsidRPr="0090721F">
        <w:rPr>
          <w:rFonts w:ascii="Calibri" w:hAnsi="Calibri" w:cs="Arial"/>
          <w:color w:val="auto"/>
          <w:szCs w:val="20"/>
        </w:rPr>
        <w:t>Perform 1st Line of Defence duties by identifying operational risks, assist in investigating their root causes and provide support to mitigate risk through understanding control effectiveness and recommending risk improvement.</w:t>
      </w:r>
    </w:p>
    <w:p w14:paraId="1A082A64" w14:textId="77777777" w:rsidR="0065631C" w:rsidRPr="00CE4B69" w:rsidRDefault="0065631C" w:rsidP="006C329E">
      <w:pPr>
        <w:numPr>
          <w:ilvl w:val="0"/>
          <w:numId w:val="22"/>
        </w:numPr>
        <w:spacing w:line="23" w:lineRule="atLeast"/>
        <w:rPr>
          <w:rFonts w:ascii="Calibri" w:hAnsi="Calibri" w:cs="Arial"/>
          <w:color w:val="auto"/>
          <w:szCs w:val="20"/>
        </w:rPr>
      </w:pPr>
      <w:r w:rsidRPr="00CE4B69">
        <w:rPr>
          <w:rFonts w:ascii="Calibri" w:hAnsi="Calibri" w:cs="Arial"/>
          <w:color w:val="auto"/>
          <w:szCs w:val="20"/>
        </w:rPr>
        <w:t xml:space="preserve">It is not the intention of this position description to limit the scope or accountabilities of the position but to highlight the most important aspects of the position.  </w:t>
      </w:r>
    </w:p>
    <w:p w14:paraId="464EF8FF" w14:textId="77777777" w:rsidR="006F3E42" w:rsidRPr="00CE4B69" w:rsidRDefault="006F3E42" w:rsidP="006C329E">
      <w:pPr>
        <w:numPr>
          <w:ilvl w:val="0"/>
          <w:numId w:val="22"/>
        </w:numPr>
        <w:spacing w:line="23" w:lineRule="atLeast"/>
        <w:rPr>
          <w:rFonts w:ascii="Calibri" w:hAnsi="Calibri" w:cs="Arial"/>
          <w:color w:val="auto"/>
          <w:szCs w:val="20"/>
        </w:rPr>
      </w:pPr>
      <w:r w:rsidRPr="00CE4B69">
        <w:rPr>
          <w:rFonts w:ascii="Calibri" w:hAnsi="Calibri" w:cs="Arial"/>
          <w:color w:val="auto"/>
          <w:szCs w:val="20"/>
        </w:rPr>
        <w:t xml:space="preserve">The accountabilities described within may be altered in accordance with the changing requirements of the role.  </w:t>
      </w:r>
    </w:p>
    <w:p w14:paraId="44333895" w14:textId="77777777" w:rsidR="00B77D31" w:rsidRPr="00A65A4D" w:rsidRDefault="00B77D31" w:rsidP="00B77D31">
      <w:pPr>
        <w:pStyle w:val="ListParagraph"/>
        <w:ind w:left="1440"/>
        <w:rPr>
          <w:rFonts w:asciiTheme="minorHAnsi" w:hAnsiTheme="minorHAnsi" w:cstheme="minorHAnsi"/>
          <w:bCs/>
          <w:sz w:val="20"/>
        </w:rPr>
      </w:pPr>
    </w:p>
    <w:p w14:paraId="1B909103" w14:textId="77777777" w:rsidR="009A53E6" w:rsidRPr="00CE4B69" w:rsidRDefault="009A53E6" w:rsidP="0021429C">
      <w:pPr>
        <w:spacing w:after="0"/>
        <w:rPr>
          <w:b/>
          <w:color w:val="auto"/>
          <w:sz w:val="22"/>
          <w:lang w:val="en-US"/>
        </w:rPr>
      </w:pPr>
    </w:p>
    <w:p w14:paraId="1408F818" w14:textId="77777777" w:rsidR="0021429C" w:rsidRPr="00B0218D" w:rsidRDefault="0021429C" w:rsidP="0021429C">
      <w:pPr>
        <w:spacing w:after="0"/>
        <w:rPr>
          <w:b/>
          <w:color w:val="00B0F0"/>
          <w:sz w:val="22"/>
          <w:lang w:val="en-US"/>
        </w:rPr>
      </w:pPr>
      <w:r w:rsidRPr="00B0218D">
        <w:rPr>
          <w:b/>
          <w:color w:val="00B0F0"/>
          <w:sz w:val="22"/>
          <w:lang w:val="en-US"/>
        </w:rPr>
        <w:t>Key Relationships:</w:t>
      </w:r>
    </w:p>
    <w:p w14:paraId="37225D4D" w14:textId="6CF4B78A" w:rsidR="0021429C" w:rsidRPr="00CE4B69" w:rsidRDefault="0021429C" w:rsidP="0021429C">
      <w:pPr>
        <w:spacing w:after="0"/>
        <w:rPr>
          <w:b/>
          <w:color w:val="auto"/>
          <w:sz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0"/>
        <w:gridCol w:w="4876"/>
      </w:tblGrid>
      <w:tr w:rsidR="00CE4B69" w:rsidRPr="00CE4B69" w14:paraId="21445F94" w14:textId="77777777" w:rsidTr="00F661DB">
        <w:tc>
          <w:tcPr>
            <w:tcW w:w="4870" w:type="dxa"/>
          </w:tcPr>
          <w:p w14:paraId="45E40848" w14:textId="09DD4830" w:rsidR="00F661DB" w:rsidRPr="00CE4B69" w:rsidRDefault="00F661DB" w:rsidP="001275DB">
            <w:pPr>
              <w:rPr>
                <w:b/>
                <w:color w:val="auto"/>
                <w:szCs w:val="20"/>
                <w:lang w:val="en-US"/>
              </w:rPr>
            </w:pPr>
            <w:r w:rsidRPr="00CE4B69">
              <w:rPr>
                <w:b/>
                <w:color w:val="auto"/>
                <w:szCs w:val="20"/>
                <w:lang w:val="en-US"/>
              </w:rPr>
              <w:t>Internal:</w:t>
            </w:r>
          </w:p>
          <w:p w14:paraId="09271ED3" w14:textId="77777777" w:rsidR="001275DB" w:rsidRPr="00CE4B69" w:rsidRDefault="001275DB" w:rsidP="001275DB">
            <w:pPr>
              <w:rPr>
                <w:b/>
                <w:color w:val="auto"/>
                <w:szCs w:val="20"/>
                <w:lang w:val="en-US"/>
              </w:rPr>
            </w:pPr>
          </w:p>
          <w:p w14:paraId="581E8600" w14:textId="77777777" w:rsidR="00F661DB" w:rsidRPr="00CE4B69" w:rsidRDefault="00F661DB" w:rsidP="00F661DB">
            <w:pPr>
              <w:pStyle w:val="TableParagraph"/>
              <w:numPr>
                <w:ilvl w:val="0"/>
                <w:numId w:val="32"/>
              </w:numPr>
              <w:rPr>
                <w:sz w:val="20"/>
                <w:szCs w:val="20"/>
                <w:lang w:eastAsia="en-US"/>
              </w:rPr>
            </w:pPr>
            <w:r w:rsidRPr="00CE4B69">
              <w:rPr>
                <w:sz w:val="20"/>
                <w:szCs w:val="20"/>
                <w:lang w:eastAsia="en-US"/>
              </w:rPr>
              <w:t>Benefits Management team</w:t>
            </w:r>
          </w:p>
          <w:p w14:paraId="260791A8" w14:textId="77777777" w:rsidR="00F661DB" w:rsidRPr="00CE4B69" w:rsidRDefault="00F661DB" w:rsidP="00F661DB">
            <w:pPr>
              <w:pStyle w:val="TableParagraph"/>
              <w:numPr>
                <w:ilvl w:val="0"/>
                <w:numId w:val="32"/>
              </w:numPr>
              <w:rPr>
                <w:sz w:val="20"/>
                <w:szCs w:val="20"/>
                <w:lang w:eastAsia="en-US"/>
              </w:rPr>
            </w:pPr>
            <w:r w:rsidRPr="00CE4B69">
              <w:rPr>
                <w:sz w:val="20"/>
                <w:szCs w:val="20"/>
                <w:lang w:eastAsia="en-US"/>
              </w:rPr>
              <w:t>Product team</w:t>
            </w:r>
          </w:p>
          <w:p w14:paraId="0B6BA3D7" w14:textId="77777777" w:rsidR="00F661DB" w:rsidRPr="00CE4B69" w:rsidRDefault="00F661DB" w:rsidP="00F661DB">
            <w:pPr>
              <w:pStyle w:val="TableParagraph"/>
              <w:numPr>
                <w:ilvl w:val="0"/>
                <w:numId w:val="32"/>
              </w:numPr>
              <w:rPr>
                <w:sz w:val="20"/>
                <w:szCs w:val="20"/>
                <w:lang w:eastAsia="en-US"/>
              </w:rPr>
            </w:pPr>
            <w:r w:rsidRPr="00CE4B69">
              <w:rPr>
                <w:sz w:val="20"/>
                <w:szCs w:val="20"/>
                <w:lang w:eastAsia="en-US"/>
              </w:rPr>
              <w:t>Customer Contact Centre</w:t>
            </w:r>
          </w:p>
          <w:p w14:paraId="3B791F5C" w14:textId="77777777" w:rsidR="00F661DB" w:rsidRPr="00CE4B69" w:rsidRDefault="00F661DB" w:rsidP="00F661DB">
            <w:pPr>
              <w:pStyle w:val="TableParagraph"/>
              <w:numPr>
                <w:ilvl w:val="0"/>
                <w:numId w:val="32"/>
              </w:numPr>
              <w:rPr>
                <w:sz w:val="20"/>
                <w:szCs w:val="20"/>
                <w:lang w:eastAsia="en-US"/>
              </w:rPr>
            </w:pPr>
            <w:r w:rsidRPr="00CE4B69">
              <w:rPr>
                <w:sz w:val="20"/>
                <w:szCs w:val="20"/>
                <w:lang w:eastAsia="en-US"/>
              </w:rPr>
              <w:t>Branch Network</w:t>
            </w:r>
          </w:p>
          <w:p w14:paraId="30B4E55D" w14:textId="1FA31BCB" w:rsidR="00F661DB" w:rsidRDefault="00F661DB" w:rsidP="00F661DB">
            <w:pPr>
              <w:pStyle w:val="TableParagraph"/>
              <w:numPr>
                <w:ilvl w:val="0"/>
                <w:numId w:val="32"/>
              </w:numPr>
              <w:rPr>
                <w:sz w:val="20"/>
                <w:szCs w:val="20"/>
                <w:lang w:eastAsia="en-US"/>
              </w:rPr>
            </w:pPr>
            <w:r w:rsidRPr="00CE4B69">
              <w:rPr>
                <w:sz w:val="20"/>
                <w:szCs w:val="20"/>
                <w:lang w:eastAsia="en-US"/>
              </w:rPr>
              <w:t xml:space="preserve">Shared Services: P&amp;C, IT Services, Marketing, Customer Experience </w:t>
            </w:r>
          </w:p>
          <w:p w14:paraId="4F6E0260" w14:textId="668F087E" w:rsidR="00721BCF" w:rsidRPr="00CE4B69" w:rsidRDefault="00721BCF" w:rsidP="00CE36A7">
            <w:pPr>
              <w:pStyle w:val="TableParagraph"/>
              <w:ind w:left="360"/>
              <w:rPr>
                <w:sz w:val="20"/>
                <w:szCs w:val="20"/>
                <w:lang w:eastAsia="en-US"/>
              </w:rPr>
            </w:pPr>
          </w:p>
          <w:p w14:paraId="26CFEB91" w14:textId="77777777" w:rsidR="00F661DB" w:rsidRPr="00CE4B69" w:rsidRDefault="00F661DB">
            <w:pPr>
              <w:pStyle w:val="ListParagraph"/>
              <w:spacing w:after="120"/>
              <w:ind w:left="771"/>
              <w:rPr>
                <w:b/>
                <w:sz w:val="20"/>
              </w:rPr>
            </w:pPr>
          </w:p>
        </w:tc>
        <w:tc>
          <w:tcPr>
            <w:tcW w:w="4876" w:type="dxa"/>
            <w:hideMark/>
          </w:tcPr>
          <w:p w14:paraId="118CD7CB" w14:textId="3CD63FC5" w:rsidR="00F661DB" w:rsidRPr="00CE4B69" w:rsidRDefault="00F661DB">
            <w:pPr>
              <w:rPr>
                <w:b/>
                <w:color w:val="auto"/>
                <w:szCs w:val="20"/>
                <w:lang w:val="en-US"/>
              </w:rPr>
            </w:pPr>
            <w:r w:rsidRPr="00CE4B69">
              <w:rPr>
                <w:b/>
                <w:color w:val="auto"/>
                <w:szCs w:val="20"/>
                <w:lang w:val="en-US"/>
              </w:rPr>
              <w:t>External:</w:t>
            </w:r>
          </w:p>
          <w:p w14:paraId="02594E79" w14:textId="77777777" w:rsidR="001275DB" w:rsidRPr="00CE4B69" w:rsidRDefault="001275DB">
            <w:pPr>
              <w:rPr>
                <w:b/>
                <w:color w:val="auto"/>
                <w:szCs w:val="20"/>
                <w:lang w:val="en-US"/>
              </w:rPr>
            </w:pPr>
          </w:p>
          <w:p w14:paraId="633F5079" w14:textId="77777777" w:rsidR="00F661DB" w:rsidRPr="00CE4B69" w:rsidRDefault="00F661DB" w:rsidP="00F661DB">
            <w:pPr>
              <w:pStyle w:val="TableParagraph"/>
              <w:numPr>
                <w:ilvl w:val="0"/>
                <w:numId w:val="33"/>
              </w:numPr>
              <w:ind w:left="422"/>
              <w:rPr>
                <w:rFonts w:asciiTheme="minorHAnsi" w:hAnsiTheme="minorHAnsi" w:cstheme="minorHAnsi"/>
                <w:sz w:val="20"/>
                <w:szCs w:val="20"/>
                <w:lang w:eastAsia="en-US"/>
              </w:rPr>
            </w:pPr>
            <w:r w:rsidRPr="00CE4B69">
              <w:rPr>
                <w:rFonts w:asciiTheme="minorHAnsi" w:hAnsiTheme="minorHAnsi" w:cstheme="minorHAnsi"/>
                <w:sz w:val="20"/>
                <w:szCs w:val="20"/>
                <w:lang w:eastAsia="en-US"/>
              </w:rPr>
              <w:t>GMHBA Members &amp; Providers</w:t>
            </w:r>
          </w:p>
          <w:p w14:paraId="0EFF27F9" w14:textId="77777777" w:rsidR="00F661DB" w:rsidRPr="00CE4B69" w:rsidRDefault="00F661DB" w:rsidP="00F661DB">
            <w:pPr>
              <w:pStyle w:val="TableParagraph"/>
              <w:numPr>
                <w:ilvl w:val="0"/>
                <w:numId w:val="33"/>
              </w:numPr>
              <w:ind w:left="422"/>
              <w:rPr>
                <w:rFonts w:asciiTheme="minorHAnsi" w:hAnsiTheme="minorHAnsi" w:cstheme="minorHAnsi"/>
                <w:sz w:val="20"/>
                <w:szCs w:val="20"/>
                <w:lang w:eastAsia="en-US"/>
              </w:rPr>
            </w:pPr>
            <w:r w:rsidRPr="00CE4B69">
              <w:rPr>
                <w:rFonts w:asciiTheme="minorHAnsi" w:hAnsiTheme="minorHAnsi" w:cstheme="minorHAnsi"/>
                <w:sz w:val="20"/>
                <w:szCs w:val="20"/>
                <w:lang w:eastAsia="en-US"/>
              </w:rPr>
              <w:t>Medicare/ Department of Health</w:t>
            </w:r>
          </w:p>
          <w:p w14:paraId="6DAD3227" w14:textId="77777777" w:rsidR="00F661DB" w:rsidRPr="00CE4B69" w:rsidRDefault="00F661DB" w:rsidP="00F661DB">
            <w:pPr>
              <w:pStyle w:val="TableParagraph"/>
              <w:numPr>
                <w:ilvl w:val="0"/>
                <w:numId w:val="33"/>
              </w:numPr>
              <w:ind w:left="422"/>
              <w:rPr>
                <w:rFonts w:asciiTheme="minorHAnsi" w:hAnsiTheme="minorHAnsi" w:cstheme="minorHAnsi"/>
                <w:sz w:val="20"/>
                <w:szCs w:val="20"/>
                <w:lang w:eastAsia="en-US"/>
              </w:rPr>
            </w:pPr>
            <w:r w:rsidRPr="00CE4B69">
              <w:rPr>
                <w:rFonts w:asciiTheme="minorHAnsi" w:hAnsiTheme="minorHAnsi" w:cstheme="minorHAnsi"/>
                <w:sz w:val="20"/>
                <w:szCs w:val="20"/>
                <w:lang w:eastAsia="en-US"/>
              </w:rPr>
              <w:t>Services Australia</w:t>
            </w:r>
          </w:p>
          <w:p w14:paraId="2869F2F0" w14:textId="77777777" w:rsidR="00F661DB" w:rsidRPr="00CE4B69" w:rsidRDefault="00F661DB" w:rsidP="00F661DB">
            <w:pPr>
              <w:pStyle w:val="TableParagraph"/>
              <w:numPr>
                <w:ilvl w:val="0"/>
                <w:numId w:val="33"/>
              </w:numPr>
              <w:ind w:left="422"/>
              <w:rPr>
                <w:rFonts w:asciiTheme="minorHAnsi" w:hAnsiTheme="minorHAnsi" w:cstheme="minorHAnsi"/>
                <w:sz w:val="20"/>
                <w:szCs w:val="20"/>
                <w:lang w:eastAsia="en-US"/>
              </w:rPr>
            </w:pPr>
            <w:r w:rsidRPr="00CE4B69">
              <w:rPr>
                <w:rFonts w:asciiTheme="minorHAnsi" w:hAnsiTheme="minorHAnsi" w:cstheme="minorHAnsi"/>
                <w:sz w:val="20"/>
                <w:szCs w:val="20"/>
                <w:lang w:eastAsia="en-US"/>
              </w:rPr>
              <w:t>AHSA</w:t>
            </w:r>
          </w:p>
          <w:p w14:paraId="0399A2E7" w14:textId="1845A99C" w:rsidR="00F661DB" w:rsidRDefault="00F661DB" w:rsidP="00F661DB">
            <w:pPr>
              <w:pStyle w:val="TableParagraph"/>
              <w:numPr>
                <w:ilvl w:val="0"/>
                <w:numId w:val="33"/>
              </w:numPr>
              <w:ind w:left="422"/>
              <w:rPr>
                <w:rFonts w:asciiTheme="minorHAnsi" w:hAnsiTheme="minorHAnsi" w:cstheme="minorHAnsi"/>
                <w:sz w:val="20"/>
                <w:szCs w:val="20"/>
                <w:lang w:eastAsia="en-US"/>
              </w:rPr>
            </w:pPr>
            <w:r w:rsidRPr="00CE4B69">
              <w:rPr>
                <w:rFonts w:asciiTheme="minorHAnsi" w:hAnsiTheme="minorHAnsi" w:cstheme="minorHAnsi"/>
                <w:sz w:val="20"/>
                <w:szCs w:val="20"/>
                <w:lang w:eastAsia="en-US"/>
              </w:rPr>
              <w:t>HAMBS</w:t>
            </w:r>
          </w:p>
          <w:p w14:paraId="4388855C" w14:textId="31321F37" w:rsidR="00721BCF" w:rsidRPr="00CE4B69" w:rsidRDefault="00721BCF" w:rsidP="00F661DB">
            <w:pPr>
              <w:pStyle w:val="TableParagraph"/>
              <w:numPr>
                <w:ilvl w:val="0"/>
                <w:numId w:val="33"/>
              </w:numPr>
              <w:ind w:left="422"/>
              <w:rPr>
                <w:rFonts w:asciiTheme="minorHAnsi" w:hAnsiTheme="minorHAnsi" w:cstheme="minorHAnsi"/>
                <w:sz w:val="20"/>
                <w:szCs w:val="20"/>
                <w:lang w:eastAsia="en-US"/>
              </w:rPr>
            </w:pPr>
            <w:r>
              <w:rPr>
                <w:rFonts w:asciiTheme="minorHAnsi" w:hAnsiTheme="minorHAnsi" w:cstheme="minorHAnsi"/>
                <w:sz w:val="20"/>
                <w:szCs w:val="20"/>
                <w:lang w:eastAsia="en-US"/>
              </w:rPr>
              <w:t>Private Healthcare Australia</w:t>
            </w:r>
          </w:p>
          <w:p w14:paraId="380B36DC" w14:textId="77777777" w:rsidR="00F661DB" w:rsidRPr="00CE4B69" w:rsidRDefault="00F661DB" w:rsidP="00F661DB">
            <w:pPr>
              <w:pStyle w:val="TableParagraph"/>
              <w:numPr>
                <w:ilvl w:val="0"/>
                <w:numId w:val="33"/>
              </w:numPr>
              <w:ind w:left="422"/>
              <w:rPr>
                <w:rFonts w:asciiTheme="minorHAnsi" w:hAnsiTheme="minorHAnsi" w:cstheme="minorHAnsi"/>
                <w:sz w:val="20"/>
                <w:szCs w:val="20"/>
                <w:lang w:eastAsia="en-US"/>
              </w:rPr>
            </w:pPr>
            <w:r w:rsidRPr="00CE4B69">
              <w:rPr>
                <w:rFonts w:asciiTheme="minorHAnsi" w:hAnsiTheme="minorHAnsi" w:cstheme="minorHAnsi"/>
                <w:sz w:val="20"/>
                <w:szCs w:val="20"/>
                <w:lang w:eastAsia="en-US"/>
              </w:rPr>
              <w:t>External Auditors</w:t>
            </w:r>
          </w:p>
        </w:tc>
      </w:tr>
    </w:tbl>
    <w:p w14:paraId="03321F99" w14:textId="77777777" w:rsidR="00F661DB" w:rsidRDefault="00F661DB" w:rsidP="0021429C">
      <w:pPr>
        <w:spacing w:after="0"/>
        <w:rPr>
          <w:b/>
          <w:color w:val="00A6E2"/>
          <w:sz w:val="22"/>
          <w:lang w:val="en-US"/>
        </w:rPr>
      </w:pPr>
    </w:p>
    <w:p w14:paraId="1C6482C3" w14:textId="77777777" w:rsidR="00F94D3A" w:rsidRPr="00C96327" w:rsidRDefault="00F94D3A" w:rsidP="00CE1440">
      <w:pPr>
        <w:rPr>
          <w:b/>
          <w:color w:val="00A6E2"/>
          <w:sz w:val="22"/>
          <w:lang w:val="en-US"/>
        </w:rPr>
      </w:pPr>
      <w:r w:rsidRPr="00C96327">
        <w:rPr>
          <w:b/>
          <w:color w:val="00A6E2"/>
          <w:sz w:val="22"/>
          <w:lang w:val="en-US"/>
        </w:rPr>
        <w:t>Skills</w:t>
      </w:r>
      <w:r>
        <w:rPr>
          <w:b/>
          <w:color w:val="00A6E2"/>
          <w:sz w:val="22"/>
          <w:lang w:val="en-US"/>
        </w:rPr>
        <w:t xml:space="preserve">, </w:t>
      </w:r>
      <w:r w:rsidR="006F3E42">
        <w:rPr>
          <w:b/>
          <w:color w:val="00A6E2"/>
          <w:sz w:val="22"/>
          <w:lang w:val="en-US"/>
        </w:rPr>
        <w:t>E</w:t>
      </w:r>
      <w:r w:rsidRPr="00C96327">
        <w:rPr>
          <w:b/>
          <w:color w:val="00A6E2"/>
          <w:sz w:val="22"/>
          <w:lang w:val="en-US"/>
        </w:rPr>
        <w:t>xperience</w:t>
      </w:r>
      <w:r w:rsidR="006F3E42">
        <w:rPr>
          <w:b/>
          <w:color w:val="00A6E2"/>
          <w:sz w:val="22"/>
          <w:lang w:val="en-US"/>
        </w:rPr>
        <w:t xml:space="preserve"> and Q</w:t>
      </w:r>
      <w:r>
        <w:rPr>
          <w:b/>
          <w:color w:val="00A6E2"/>
          <w:sz w:val="22"/>
          <w:lang w:val="en-US"/>
        </w:rPr>
        <w:t>ualifications</w:t>
      </w:r>
      <w:r w:rsidRPr="00C96327">
        <w:rPr>
          <w:b/>
          <w:color w:val="00A6E2"/>
          <w:sz w:val="22"/>
          <w:lang w:val="en-US"/>
        </w:rPr>
        <w:t>:</w:t>
      </w:r>
    </w:p>
    <w:p w14:paraId="56F923B1" w14:textId="74173A4E" w:rsidR="00F94D3A" w:rsidRPr="00CE4B69" w:rsidRDefault="00F94D3A" w:rsidP="001275DB">
      <w:pPr>
        <w:spacing w:before="240"/>
        <w:rPr>
          <w:b/>
          <w:bCs/>
          <w:color w:val="auto"/>
          <w:szCs w:val="20"/>
          <w:lang w:val="en-US"/>
        </w:rPr>
      </w:pPr>
      <w:r w:rsidRPr="00CE4B69">
        <w:rPr>
          <w:b/>
          <w:bCs/>
          <w:color w:val="auto"/>
          <w:szCs w:val="20"/>
          <w:lang w:val="en-US"/>
        </w:rPr>
        <w:t>Mandatory</w:t>
      </w:r>
    </w:p>
    <w:p w14:paraId="285B712E" w14:textId="04A7B8E1" w:rsidR="00721BCF" w:rsidRPr="00721BCF" w:rsidRDefault="00721BCF" w:rsidP="00CA0BA9">
      <w:pPr>
        <w:numPr>
          <w:ilvl w:val="0"/>
          <w:numId w:val="4"/>
        </w:numPr>
        <w:spacing w:after="0" w:line="360" w:lineRule="auto"/>
        <w:ind w:left="425" w:hanging="425"/>
        <w:rPr>
          <w:rFonts w:cstheme="minorHAnsi"/>
          <w:color w:val="auto"/>
          <w:szCs w:val="20"/>
        </w:rPr>
      </w:pPr>
      <w:r w:rsidRPr="00CE4B69">
        <w:rPr>
          <w:rFonts w:cstheme="minorHAnsi"/>
          <w:color w:val="auto"/>
        </w:rPr>
        <w:t xml:space="preserve">Successful completion of relevant qualification and experience working in capacity of Health Information Manager/Clinical Coder or proven professional experience in Australian Health Industry working in hospital billing. </w:t>
      </w:r>
      <w:r w:rsidRPr="00B0218D">
        <w:rPr>
          <w:rFonts w:cstheme="minorHAnsi"/>
          <w:color w:val="auto"/>
        </w:rPr>
        <w:t>Where qualified this will be recognised in the position title of the incumbent as Health Information Manager</w:t>
      </w:r>
    </w:p>
    <w:p w14:paraId="316C3F9E" w14:textId="79457BC1" w:rsidR="00721BCF" w:rsidRPr="004D624A" w:rsidRDefault="00721BCF" w:rsidP="00CA0BA9">
      <w:pPr>
        <w:numPr>
          <w:ilvl w:val="0"/>
          <w:numId w:val="4"/>
        </w:numPr>
        <w:spacing w:after="0" w:line="360" w:lineRule="auto"/>
        <w:ind w:left="425" w:hanging="425"/>
        <w:rPr>
          <w:rFonts w:cstheme="minorHAnsi"/>
          <w:color w:val="auto"/>
          <w:szCs w:val="20"/>
        </w:rPr>
      </w:pPr>
      <w:r w:rsidRPr="004D624A">
        <w:rPr>
          <w:rFonts w:cstheme="minorHAnsi"/>
          <w:color w:val="auto"/>
        </w:rPr>
        <w:lastRenderedPageBreak/>
        <w:t>Demonstrated knowledge of private health sector funding model.</w:t>
      </w:r>
    </w:p>
    <w:p w14:paraId="79A984FC" w14:textId="463CA56D" w:rsidR="00721BCF" w:rsidRPr="004D624A" w:rsidRDefault="00721BCF" w:rsidP="00CA0BA9">
      <w:pPr>
        <w:numPr>
          <w:ilvl w:val="0"/>
          <w:numId w:val="4"/>
        </w:numPr>
        <w:spacing w:after="0" w:line="360" w:lineRule="auto"/>
        <w:ind w:left="425" w:hanging="425"/>
        <w:rPr>
          <w:rFonts w:cstheme="minorHAnsi"/>
          <w:color w:val="auto"/>
          <w:szCs w:val="20"/>
        </w:rPr>
      </w:pPr>
      <w:r w:rsidRPr="004D624A">
        <w:rPr>
          <w:rFonts w:cstheme="minorHAnsi"/>
          <w:color w:val="auto"/>
        </w:rPr>
        <w:t>Demonstrated knowledge of casemix protocols and application of this knowledge in the audit function.</w:t>
      </w:r>
    </w:p>
    <w:p w14:paraId="2EDB27A0" w14:textId="09E885C2" w:rsidR="00B8159C" w:rsidRPr="004D624A" w:rsidRDefault="00B8159C" w:rsidP="00CA0BA9">
      <w:pPr>
        <w:numPr>
          <w:ilvl w:val="0"/>
          <w:numId w:val="4"/>
        </w:numPr>
        <w:spacing w:after="0" w:line="360" w:lineRule="auto"/>
        <w:ind w:left="425" w:hanging="425"/>
        <w:rPr>
          <w:rFonts w:cstheme="minorHAnsi"/>
          <w:color w:val="auto"/>
          <w:szCs w:val="20"/>
        </w:rPr>
      </w:pPr>
      <w:r w:rsidRPr="004D624A">
        <w:rPr>
          <w:rFonts w:cstheme="minorHAnsi"/>
          <w:color w:val="auto"/>
          <w:szCs w:val="20"/>
        </w:rPr>
        <w:t>Experience working with PHI Hospital</w:t>
      </w:r>
      <w:r w:rsidR="00F661DB" w:rsidRPr="004D624A">
        <w:rPr>
          <w:rFonts w:cstheme="minorHAnsi"/>
          <w:color w:val="auto"/>
          <w:szCs w:val="20"/>
        </w:rPr>
        <w:t>, Medical</w:t>
      </w:r>
      <w:r w:rsidRPr="004D624A">
        <w:rPr>
          <w:rFonts w:cstheme="minorHAnsi"/>
          <w:color w:val="auto"/>
          <w:szCs w:val="20"/>
        </w:rPr>
        <w:t xml:space="preserve"> </w:t>
      </w:r>
      <w:r w:rsidR="00B31527" w:rsidRPr="004D624A">
        <w:rPr>
          <w:rFonts w:cstheme="minorHAnsi"/>
          <w:color w:val="auto"/>
          <w:szCs w:val="20"/>
        </w:rPr>
        <w:t xml:space="preserve">or </w:t>
      </w:r>
      <w:r w:rsidRPr="004D624A">
        <w:rPr>
          <w:rFonts w:cstheme="minorHAnsi"/>
          <w:color w:val="auto"/>
          <w:szCs w:val="20"/>
        </w:rPr>
        <w:t>Ancillary claim data.</w:t>
      </w:r>
    </w:p>
    <w:p w14:paraId="1C4E4C16" w14:textId="6D29169C" w:rsidR="00B8159C" w:rsidRPr="004D624A" w:rsidRDefault="00B8159C" w:rsidP="00CA0BA9">
      <w:pPr>
        <w:numPr>
          <w:ilvl w:val="0"/>
          <w:numId w:val="4"/>
        </w:numPr>
        <w:spacing w:after="0" w:line="360" w:lineRule="auto"/>
        <w:ind w:left="425" w:hanging="425"/>
        <w:rPr>
          <w:rFonts w:cstheme="minorHAnsi"/>
          <w:color w:val="auto"/>
          <w:szCs w:val="20"/>
        </w:rPr>
      </w:pPr>
      <w:r w:rsidRPr="004D624A">
        <w:rPr>
          <w:rFonts w:cstheme="minorHAnsi"/>
          <w:color w:val="auto"/>
          <w:szCs w:val="20"/>
        </w:rPr>
        <w:t xml:space="preserve">Able to read and understand claims data and </w:t>
      </w:r>
      <w:r w:rsidR="002E3654" w:rsidRPr="004D624A">
        <w:rPr>
          <w:rFonts w:cstheme="minorHAnsi"/>
          <w:color w:val="auto"/>
          <w:szCs w:val="20"/>
        </w:rPr>
        <w:t xml:space="preserve">clinical </w:t>
      </w:r>
      <w:r w:rsidRPr="004D624A">
        <w:rPr>
          <w:rFonts w:cstheme="minorHAnsi"/>
          <w:color w:val="auto"/>
          <w:szCs w:val="20"/>
        </w:rPr>
        <w:t>records with the ability to determine where inconsistencies and/or outliers have occurred.</w:t>
      </w:r>
    </w:p>
    <w:p w14:paraId="02C9BBEA" w14:textId="77777777" w:rsidR="00B8159C" w:rsidRPr="004D624A" w:rsidRDefault="00B8159C" w:rsidP="00CA0BA9">
      <w:pPr>
        <w:numPr>
          <w:ilvl w:val="0"/>
          <w:numId w:val="4"/>
        </w:numPr>
        <w:spacing w:after="0" w:line="360" w:lineRule="auto"/>
        <w:ind w:left="425" w:hanging="425"/>
        <w:rPr>
          <w:rFonts w:cstheme="minorHAnsi"/>
          <w:color w:val="auto"/>
          <w:szCs w:val="20"/>
        </w:rPr>
      </w:pPr>
      <w:r w:rsidRPr="004D624A">
        <w:rPr>
          <w:rFonts w:cstheme="minorHAnsi"/>
          <w:color w:val="auto"/>
          <w:szCs w:val="20"/>
        </w:rPr>
        <w:t>Confident oral and written communication skills.</w:t>
      </w:r>
    </w:p>
    <w:p w14:paraId="08410C68" w14:textId="12ACD7F8" w:rsidR="004D624A" w:rsidRDefault="00B8159C" w:rsidP="00CA0BA9">
      <w:pPr>
        <w:numPr>
          <w:ilvl w:val="0"/>
          <w:numId w:val="4"/>
        </w:numPr>
        <w:spacing w:after="0" w:line="360" w:lineRule="auto"/>
        <w:ind w:left="425" w:hanging="425"/>
        <w:rPr>
          <w:rFonts w:cstheme="minorHAnsi"/>
          <w:color w:val="auto"/>
          <w:szCs w:val="20"/>
        </w:rPr>
      </w:pPr>
      <w:r w:rsidRPr="004D624A">
        <w:rPr>
          <w:rFonts w:cstheme="minorHAnsi"/>
          <w:color w:val="auto"/>
          <w:szCs w:val="20"/>
        </w:rPr>
        <w:t xml:space="preserve">Ability to communicate ideas in both technical and user-friendly </w:t>
      </w:r>
      <w:r w:rsidR="00CA0BA9" w:rsidRPr="004D624A">
        <w:rPr>
          <w:rFonts w:cstheme="minorHAnsi"/>
          <w:color w:val="auto"/>
          <w:szCs w:val="20"/>
        </w:rPr>
        <w:t>language.</w:t>
      </w:r>
    </w:p>
    <w:p w14:paraId="398850C1" w14:textId="3FD2778C" w:rsidR="00B8159C" w:rsidRPr="004D624A" w:rsidRDefault="00B8159C" w:rsidP="00CA0BA9">
      <w:pPr>
        <w:numPr>
          <w:ilvl w:val="0"/>
          <w:numId w:val="4"/>
        </w:numPr>
        <w:spacing w:after="0" w:line="360" w:lineRule="auto"/>
        <w:ind w:left="425" w:hanging="425"/>
        <w:rPr>
          <w:rFonts w:cstheme="minorHAnsi"/>
          <w:color w:val="auto"/>
          <w:szCs w:val="20"/>
        </w:rPr>
      </w:pPr>
      <w:r w:rsidRPr="004D624A">
        <w:rPr>
          <w:rFonts w:cstheme="minorHAnsi"/>
          <w:color w:val="auto"/>
          <w:szCs w:val="20"/>
        </w:rPr>
        <w:t>Effective time management, planning and organisational skills.</w:t>
      </w:r>
    </w:p>
    <w:p w14:paraId="3D8EC3BF" w14:textId="77777777" w:rsidR="00B8159C" w:rsidRPr="004D624A" w:rsidRDefault="00B8159C" w:rsidP="00CA0BA9">
      <w:pPr>
        <w:numPr>
          <w:ilvl w:val="0"/>
          <w:numId w:val="4"/>
        </w:numPr>
        <w:spacing w:after="0" w:line="360" w:lineRule="auto"/>
        <w:ind w:left="425" w:hanging="425"/>
        <w:rPr>
          <w:rFonts w:cstheme="minorHAnsi"/>
          <w:color w:val="auto"/>
          <w:szCs w:val="20"/>
        </w:rPr>
      </w:pPr>
      <w:r w:rsidRPr="004D624A">
        <w:rPr>
          <w:rFonts w:cstheme="minorHAnsi"/>
          <w:color w:val="auto"/>
          <w:szCs w:val="20"/>
        </w:rPr>
        <w:t>Practical experience with reporting tools and relational data concepts.</w:t>
      </w:r>
    </w:p>
    <w:p w14:paraId="28F842BE" w14:textId="53CC8843" w:rsidR="00B8159C" w:rsidRPr="00CE4B69" w:rsidRDefault="00B8159C" w:rsidP="00CA0BA9">
      <w:pPr>
        <w:numPr>
          <w:ilvl w:val="0"/>
          <w:numId w:val="4"/>
        </w:numPr>
        <w:spacing w:after="0" w:line="360" w:lineRule="auto"/>
        <w:ind w:left="425" w:hanging="425"/>
        <w:rPr>
          <w:rFonts w:cstheme="minorHAnsi"/>
          <w:color w:val="auto"/>
          <w:szCs w:val="20"/>
        </w:rPr>
      </w:pPr>
      <w:r w:rsidRPr="00CE4B69">
        <w:rPr>
          <w:rFonts w:cstheme="minorHAnsi"/>
          <w:color w:val="auto"/>
          <w:szCs w:val="20"/>
        </w:rPr>
        <w:t xml:space="preserve">Relevant computer technical skills applicable to claim management and reporting, including Microsoft Office (Excel, Access, Word) </w:t>
      </w:r>
    </w:p>
    <w:p w14:paraId="57252A05" w14:textId="6DC30CDD" w:rsidR="008C4457" w:rsidRPr="0052297A" w:rsidRDefault="00951D71" w:rsidP="0052297A">
      <w:pPr>
        <w:numPr>
          <w:ilvl w:val="0"/>
          <w:numId w:val="4"/>
        </w:numPr>
        <w:spacing w:after="0" w:line="360" w:lineRule="auto"/>
        <w:ind w:left="425" w:hanging="425"/>
        <w:rPr>
          <w:rFonts w:cstheme="minorHAnsi"/>
          <w:color w:val="auto"/>
          <w:szCs w:val="20"/>
        </w:rPr>
      </w:pPr>
      <w:r w:rsidRPr="00CE4B69">
        <w:rPr>
          <w:rFonts w:cstheme="minorHAnsi"/>
          <w:color w:val="auto"/>
          <w:szCs w:val="20"/>
        </w:rPr>
        <w:t>Ability to b</w:t>
      </w:r>
      <w:r w:rsidR="00D62089" w:rsidRPr="00CE4B69">
        <w:rPr>
          <w:rFonts w:cstheme="minorHAnsi"/>
          <w:color w:val="auto"/>
          <w:szCs w:val="20"/>
        </w:rPr>
        <w:t>uild relationships and influenc</w:t>
      </w:r>
      <w:r w:rsidR="001275DB" w:rsidRPr="00CE4B69">
        <w:rPr>
          <w:rFonts w:cstheme="minorHAnsi"/>
          <w:color w:val="auto"/>
          <w:szCs w:val="20"/>
        </w:rPr>
        <w:t>e</w:t>
      </w:r>
      <w:r w:rsidR="00D62089" w:rsidRPr="00CE4B69">
        <w:rPr>
          <w:rFonts w:cstheme="minorHAnsi"/>
          <w:color w:val="auto"/>
          <w:szCs w:val="20"/>
        </w:rPr>
        <w:t xml:space="preserve"> desired outcome</w:t>
      </w:r>
      <w:r w:rsidR="00802FA7">
        <w:rPr>
          <w:rFonts w:cstheme="minorHAnsi"/>
          <w:color w:val="auto"/>
          <w:szCs w:val="20"/>
        </w:rPr>
        <w:t>.</w:t>
      </w:r>
    </w:p>
    <w:p w14:paraId="30839FD4" w14:textId="69229916" w:rsidR="0019245A" w:rsidRPr="0052297A" w:rsidRDefault="00026B99" w:rsidP="004F27BC">
      <w:pPr>
        <w:spacing w:before="240"/>
        <w:rPr>
          <w:b/>
          <w:bCs/>
        </w:rPr>
      </w:pPr>
      <w:r>
        <w:rPr>
          <w:b/>
          <w:bCs/>
        </w:rPr>
        <w:t>Highly De</w:t>
      </w:r>
      <w:r w:rsidR="0052297A">
        <w:rPr>
          <w:b/>
          <w:bCs/>
        </w:rPr>
        <w:t>sirable</w:t>
      </w:r>
    </w:p>
    <w:p w14:paraId="11AE1D76" w14:textId="5CE50D09" w:rsidR="00B0218D" w:rsidRPr="00B0218D" w:rsidRDefault="00B0218D" w:rsidP="004F27BC">
      <w:pPr>
        <w:numPr>
          <w:ilvl w:val="0"/>
          <w:numId w:val="4"/>
        </w:numPr>
        <w:spacing w:after="0" w:line="360" w:lineRule="auto"/>
        <w:ind w:left="425" w:hanging="425"/>
        <w:rPr>
          <w:rFonts w:cstheme="minorHAnsi"/>
          <w:color w:val="auto"/>
          <w:szCs w:val="20"/>
        </w:rPr>
      </w:pPr>
      <w:r w:rsidRPr="00B0218D">
        <w:rPr>
          <w:rFonts w:cstheme="minorHAnsi"/>
          <w:color w:val="auto"/>
        </w:rPr>
        <w:t xml:space="preserve">Practical experience with reporting tools and relational data concepts </w:t>
      </w:r>
      <w:bookmarkStart w:id="2" w:name="_Hlk156231952"/>
      <w:r w:rsidR="00FC6FD2">
        <w:rPr>
          <w:rFonts w:cstheme="minorHAnsi"/>
          <w:color w:val="auto"/>
        </w:rPr>
        <w:t>a</w:t>
      </w:r>
      <w:r w:rsidRPr="00B0218D">
        <w:rPr>
          <w:rFonts w:cstheme="minorHAnsi"/>
          <w:color w:val="auto"/>
        </w:rPr>
        <w:t>pplicable to</w:t>
      </w:r>
      <w:r w:rsidR="0002648C">
        <w:rPr>
          <w:rFonts w:cstheme="minorHAnsi"/>
          <w:color w:val="auto"/>
        </w:rPr>
        <w:t xml:space="preserve"> health data </w:t>
      </w:r>
      <w:r w:rsidR="004F27BC">
        <w:rPr>
          <w:rFonts w:cstheme="minorHAnsi"/>
          <w:color w:val="auto"/>
        </w:rPr>
        <w:t>management and Classification systems.</w:t>
      </w:r>
    </w:p>
    <w:bookmarkEnd w:id="2"/>
    <w:p w14:paraId="6691F222" w14:textId="3C64F8BA" w:rsidR="00B0218D" w:rsidRPr="00B0218D" w:rsidRDefault="00B0218D" w:rsidP="004F27BC">
      <w:pPr>
        <w:numPr>
          <w:ilvl w:val="0"/>
          <w:numId w:val="4"/>
        </w:numPr>
        <w:spacing w:after="0" w:line="360" w:lineRule="auto"/>
        <w:ind w:left="425" w:hanging="425"/>
        <w:rPr>
          <w:rFonts w:cstheme="minorHAnsi"/>
          <w:color w:val="auto"/>
          <w:szCs w:val="20"/>
        </w:rPr>
        <w:sectPr w:rsidR="00B0218D" w:rsidRPr="00B0218D" w:rsidSect="00BB77F1">
          <w:headerReference w:type="default" r:id="rId11"/>
          <w:footerReference w:type="default" r:id="rId12"/>
          <w:pgSz w:w="11906" w:h="16838"/>
          <w:pgMar w:top="1440" w:right="1080" w:bottom="1440" w:left="1080" w:header="283" w:footer="709" w:gutter="0"/>
          <w:cols w:space="708"/>
          <w:docGrid w:linePitch="360"/>
        </w:sectPr>
      </w:pPr>
      <w:r w:rsidRPr="00B0218D">
        <w:rPr>
          <w:rFonts w:cstheme="minorHAnsi"/>
          <w:color w:val="auto"/>
        </w:rPr>
        <w:t>Knowledge of 3M Health Information Systems, Reports Manager</w:t>
      </w:r>
      <w:r w:rsidR="0057465B">
        <w:rPr>
          <w:rFonts w:cstheme="minorHAnsi"/>
          <w:color w:val="auto"/>
        </w:rPr>
        <w:t>, Rule Authoring Applications</w:t>
      </w:r>
      <w:r w:rsidR="004841E2">
        <w:rPr>
          <w:rFonts w:cstheme="minorHAnsi"/>
          <w:color w:val="auto"/>
        </w:rPr>
        <w:t xml:space="preserve"> </w:t>
      </w:r>
      <w:proofErr w:type="gramStart"/>
      <w:r w:rsidRPr="00B0218D">
        <w:rPr>
          <w:rFonts w:cstheme="minorHAnsi"/>
          <w:color w:val="auto"/>
        </w:rPr>
        <w:t xml:space="preserve">and </w:t>
      </w:r>
      <w:r w:rsidR="004841E2">
        <w:rPr>
          <w:rFonts w:cstheme="minorHAnsi"/>
          <w:color w:val="auto"/>
        </w:rPr>
        <w:t xml:space="preserve"> data</w:t>
      </w:r>
      <w:proofErr w:type="gramEnd"/>
      <w:r w:rsidR="004841E2">
        <w:rPr>
          <w:rFonts w:cstheme="minorHAnsi"/>
          <w:color w:val="auto"/>
        </w:rPr>
        <w:t xml:space="preserve">  management </w:t>
      </w:r>
      <w:r w:rsidR="002D0D02">
        <w:rPr>
          <w:rFonts w:cstheme="minorHAnsi"/>
          <w:color w:val="auto"/>
        </w:rPr>
        <w:t>softwa</w:t>
      </w:r>
      <w:r w:rsidR="00297164">
        <w:rPr>
          <w:rFonts w:cstheme="minorHAnsi"/>
          <w:color w:val="auto"/>
        </w:rPr>
        <w:t>re.</w:t>
      </w:r>
    </w:p>
    <w:p w14:paraId="715A7DDE" w14:textId="77777777" w:rsidR="00CE4B69" w:rsidRPr="00B8159C" w:rsidRDefault="00CE4B69" w:rsidP="00297164">
      <w:pPr>
        <w:spacing w:after="0" w:line="360" w:lineRule="auto"/>
        <w:contextualSpacing/>
        <w:jc w:val="both"/>
        <w:rPr>
          <w:rFonts w:cstheme="minorHAnsi"/>
          <w:szCs w:val="20"/>
        </w:rPr>
      </w:pPr>
    </w:p>
    <w:sectPr w:rsidR="00CE4B69" w:rsidRPr="00B8159C" w:rsidSect="008C4457">
      <w:footerReference w:type="default" r:id="rId13"/>
      <w:pgSz w:w="11906" w:h="16838"/>
      <w:pgMar w:top="1440" w:right="1080" w:bottom="1440" w:left="1080" w:header="283" w:footer="1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7D6CF" w14:textId="77777777" w:rsidR="00A46A08" w:rsidRDefault="00A46A08" w:rsidP="00EC0D20">
      <w:pPr>
        <w:spacing w:after="0" w:line="240" w:lineRule="auto"/>
      </w:pPr>
      <w:r>
        <w:separator/>
      </w:r>
    </w:p>
  </w:endnote>
  <w:endnote w:type="continuationSeparator" w:id="0">
    <w:p w14:paraId="3D8D4BA7" w14:textId="77777777" w:rsidR="00A46A08" w:rsidRDefault="00A46A08" w:rsidP="00EC0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ri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5E77" w14:textId="77777777" w:rsidR="00017F3C" w:rsidRDefault="00017F3C">
    <w:pPr>
      <w:pStyle w:val="Footer"/>
      <w:rPr>
        <w:color w:val="0070C0"/>
        <w:sz w:val="16"/>
        <w:szCs w:val="16"/>
      </w:rPr>
    </w:pPr>
  </w:p>
  <w:p w14:paraId="7C812F65" w14:textId="5995E2D7" w:rsidR="00B0218D" w:rsidRPr="00017F3C" w:rsidRDefault="00B0218D">
    <w:pPr>
      <w:pStyle w:val="Footer"/>
      <w:rPr>
        <w:color w:val="auto"/>
        <w:sz w:val="16"/>
        <w:szCs w:val="16"/>
      </w:rPr>
    </w:pPr>
    <w:r w:rsidRPr="00017F3C">
      <w:rPr>
        <w:color w:val="auto"/>
        <w:sz w:val="16"/>
        <w:szCs w:val="16"/>
      </w:rPr>
      <w:t xml:space="preserve">Review Date: </w:t>
    </w:r>
    <w:r w:rsidR="0076162A">
      <w:rPr>
        <w:color w:val="auto"/>
        <w:sz w:val="16"/>
        <w:szCs w:val="16"/>
      </w:rPr>
      <w:t>12/01/2024</w:t>
    </w:r>
  </w:p>
  <w:p w14:paraId="03042005" w14:textId="77777777" w:rsidR="00B0218D" w:rsidRPr="00017F3C" w:rsidRDefault="00B0218D">
    <w:pPr>
      <w:pStyle w:val="Footer"/>
      <w:rPr>
        <w:color w:val="auto"/>
        <w:sz w:val="16"/>
        <w:szCs w:val="16"/>
      </w:rPr>
    </w:pPr>
    <w:r w:rsidRPr="00017F3C">
      <w:rPr>
        <w:color w:val="auto"/>
        <w:sz w:val="16"/>
        <w:szCs w:val="16"/>
      </w:rPr>
      <w:t>Reviewed by: P&amp;C Manager</w:t>
    </w:r>
  </w:p>
  <w:p w14:paraId="504D09B3" w14:textId="77777777" w:rsidR="00B0218D" w:rsidRDefault="00B0218D" w:rsidP="008C4457">
    <w:pPr>
      <w:pStyle w:val="Footer"/>
      <w:jc w:val="center"/>
      <w:rPr>
        <w:sz w:val="16"/>
        <w:szCs w:val="16"/>
      </w:rPr>
    </w:pPr>
    <w:r>
      <w:rPr>
        <w:noProof/>
      </w:rPr>
      <w:drawing>
        <wp:inline distT="0" distB="0" distL="0" distR="0" wp14:anchorId="36E98922" wp14:editId="383EB6AB">
          <wp:extent cx="3486150" cy="4964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9774" cy="519722"/>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8C3BB" w14:textId="77777777" w:rsidR="008C4457" w:rsidRDefault="008C4457">
    <w:pPr>
      <w:pStyle w:val="Footer"/>
      <w:rPr>
        <w:sz w:val="16"/>
        <w:szCs w:val="16"/>
      </w:rPr>
    </w:pPr>
  </w:p>
  <w:p w14:paraId="6C2968B7" w14:textId="77777777" w:rsidR="008C4457" w:rsidRDefault="008C4457" w:rsidP="008C4457">
    <w:pPr>
      <w:pStyle w:val="Footer"/>
      <w:jc w:val="center"/>
      <w:rPr>
        <w:sz w:val="16"/>
        <w:szCs w:val="16"/>
      </w:rPr>
    </w:pPr>
    <w:r>
      <w:rPr>
        <w:noProof/>
      </w:rPr>
      <w:drawing>
        <wp:inline distT="0" distB="0" distL="0" distR="0" wp14:anchorId="5A6DE685" wp14:editId="45316A29">
          <wp:extent cx="3486150" cy="49642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9774" cy="51972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0E550" w14:textId="77777777" w:rsidR="00A46A08" w:rsidRDefault="00A46A08" w:rsidP="00EC0D20">
      <w:pPr>
        <w:spacing w:after="0" w:line="240" w:lineRule="auto"/>
      </w:pPr>
      <w:r>
        <w:separator/>
      </w:r>
    </w:p>
  </w:footnote>
  <w:footnote w:type="continuationSeparator" w:id="0">
    <w:p w14:paraId="7764772C" w14:textId="77777777" w:rsidR="00A46A08" w:rsidRDefault="00A46A08" w:rsidP="00EC0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2ED81" w14:textId="6943289E" w:rsidR="00B0218D" w:rsidRDefault="00B0218D" w:rsidP="00EC0D20">
    <w:pPr>
      <w:pStyle w:val="Header"/>
      <w:jc w:val="right"/>
    </w:pPr>
  </w:p>
  <w:p w14:paraId="735E1798" w14:textId="77777777" w:rsidR="00B0218D" w:rsidRDefault="00B021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D35"/>
    <w:multiLevelType w:val="hybridMultilevel"/>
    <w:tmpl w:val="CE1E1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97C5A"/>
    <w:multiLevelType w:val="hybridMultilevel"/>
    <w:tmpl w:val="DEA885B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2D54791"/>
    <w:multiLevelType w:val="hybridMultilevel"/>
    <w:tmpl w:val="B67C4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2B447F"/>
    <w:multiLevelType w:val="hybridMultilevel"/>
    <w:tmpl w:val="EB7ED6E6"/>
    <w:lvl w:ilvl="0" w:tplc="0B88CB54">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AB6D6E"/>
    <w:multiLevelType w:val="hybridMultilevel"/>
    <w:tmpl w:val="ABDC95AA"/>
    <w:lvl w:ilvl="0" w:tplc="0B88CB54">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7C3BA2"/>
    <w:multiLevelType w:val="hybridMultilevel"/>
    <w:tmpl w:val="C6A89684"/>
    <w:lvl w:ilvl="0" w:tplc="9A52B88E">
      <w:start w:val="1"/>
      <w:numFmt w:val="bullet"/>
      <w:lvlText w:val=""/>
      <w:lvlJc w:val="left"/>
      <w:pPr>
        <w:ind w:left="360" w:hanging="360"/>
      </w:pPr>
      <w:rPr>
        <w:rFonts w:ascii="Symbol" w:hAnsi="Symbol" w:hint="default"/>
        <w:sz w:val="16"/>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14534EC"/>
    <w:multiLevelType w:val="hybridMultilevel"/>
    <w:tmpl w:val="7034148C"/>
    <w:lvl w:ilvl="0" w:tplc="8F88C67A">
      <w:start w:val="2"/>
      <w:numFmt w:val="bullet"/>
      <w:lvlText w:val="•"/>
      <w:lvlJc w:val="left"/>
      <w:pPr>
        <w:ind w:left="1080" w:hanging="360"/>
      </w:pPr>
      <w:rPr>
        <w:rFonts w:ascii="Calibri" w:eastAsiaTheme="minorHAnsi" w:hAnsi="Calibri" w:cs="Calibri" w:hint="default"/>
        <w:sz w:val="18"/>
      </w:rPr>
    </w:lvl>
    <w:lvl w:ilvl="1" w:tplc="0C090003">
      <w:start w:val="1"/>
      <w:numFmt w:val="bullet"/>
      <w:lvlText w:val="o"/>
      <w:lvlJc w:val="left"/>
      <w:pPr>
        <w:ind w:left="1014" w:hanging="360"/>
      </w:pPr>
      <w:rPr>
        <w:rFonts w:ascii="Courier New" w:hAnsi="Courier New" w:cs="Courier New" w:hint="default"/>
      </w:rPr>
    </w:lvl>
    <w:lvl w:ilvl="2" w:tplc="0C090005">
      <w:start w:val="1"/>
      <w:numFmt w:val="bullet"/>
      <w:lvlText w:val=""/>
      <w:lvlJc w:val="left"/>
      <w:pPr>
        <w:ind w:left="1734" w:hanging="360"/>
      </w:pPr>
      <w:rPr>
        <w:rFonts w:ascii="Wingdings" w:hAnsi="Wingdings" w:hint="default"/>
      </w:rPr>
    </w:lvl>
    <w:lvl w:ilvl="3" w:tplc="0C090001">
      <w:start w:val="1"/>
      <w:numFmt w:val="bullet"/>
      <w:lvlText w:val=""/>
      <w:lvlJc w:val="left"/>
      <w:pPr>
        <w:ind w:left="2454" w:hanging="360"/>
      </w:pPr>
      <w:rPr>
        <w:rFonts w:ascii="Symbol" w:hAnsi="Symbol" w:hint="default"/>
      </w:rPr>
    </w:lvl>
    <w:lvl w:ilvl="4" w:tplc="0C090003">
      <w:start w:val="1"/>
      <w:numFmt w:val="bullet"/>
      <w:lvlText w:val="o"/>
      <w:lvlJc w:val="left"/>
      <w:pPr>
        <w:ind w:left="3174" w:hanging="360"/>
      </w:pPr>
      <w:rPr>
        <w:rFonts w:ascii="Courier New" w:hAnsi="Courier New" w:cs="Courier New" w:hint="default"/>
      </w:rPr>
    </w:lvl>
    <w:lvl w:ilvl="5" w:tplc="0C090005">
      <w:start w:val="1"/>
      <w:numFmt w:val="bullet"/>
      <w:lvlText w:val=""/>
      <w:lvlJc w:val="left"/>
      <w:pPr>
        <w:ind w:left="3894" w:hanging="360"/>
      </w:pPr>
      <w:rPr>
        <w:rFonts w:ascii="Wingdings" w:hAnsi="Wingdings" w:hint="default"/>
      </w:rPr>
    </w:lvl>
    <w:lvl w:ilvl="6" w:tplc="0C090001">
      <w:start w:val="1"/>
      <w:numFmt w:val="bullet"/>
      <w:lvlText w:val=""/>
      <w:lvlJc w:val="left"/>
      <w:pPr>
        <w:ind w:left="4614" w:hanging="360"/>
      </w:pPr>
      <w:rPr>
        <w:rFonts w:ascii="Symbol" w:hAnsi="Symbol" w:hint="default"/>
      </w:rPr>
    </w:lvl>
    <w:lvl w:ilvl="7" w:tplc="0C090003">
      <w:start w:val="1"/>
      <w:numFmt w:val="bullet"/>
      <w:lvlText w:val="o"/>
      <w:lvlJc w:val="left"/>
      <w:pPr>
        <w:ind w:left="5334" w:hanging="360"/>
      </w:pPr>
      <w:rPr>
        <w:rFonts w:ascii="Courier New" w:hAnsi="Courier New" w:cs="Courier New" w:hint="default"/>
      </w:rPr>
    </w:lvl>
    <w:lvl w:ilvl="8" w:tplc="0C090005">
      <w:start w:val="1"/>
      <w:numFmt w:val="bullet"/>
      <w:lvlText w:val=""/>
      <w:lvlJc w:val="left"/>
      <w:pPr>
        <w:ind w:left="6054" w:hanging="360"/>
      </w:pPr>
      <w:rPr>
        <w:rFonts w:ascii="Wingdings" w:hAnsi="Wingdings" w:hint="default"/>
      </w:rPr>
    </w:lvl>
  </w:abstractNum>
  <w:abstractNum w:abstractNumId="7" w15:restartNumberingAfterBreak="0">
    <w:nsid w:val="1147710D"/>
    <w:multiLevelType w:val="hybridMultilevel"/>
    <w:tmpl w:val="8266E9A8"/>
    <w:lvl w:ilvl="0" w:tplc="0C090001">
      <w:start w:val="1"/>
      <w:numFmt w:val="bullet"/>
      <w:lvlText w:val=""/>
      <w:lvlJc w:val="left"/>
      <w:pPr>
        <w:ind w:left="486" w:hanging="360"/>
      </w:pPr>
      <w:rPr>
        <w:rFonts w:ascii="Symbol" w:hAnsi="Symbol" w:hint="default"/>
      </w:rPr>
    </w:lvl>
    <w:lvl w:ilvl="1" w:tplc="0C090003">
      <w:start w:val="1"/>
      <w:numFmt w:val="bullet"/>
      <w:lvlText w:val="o"/>
      <w:lvlJc w:val="left"/>
      <w:pPr>
        <w:ind w:left="1206" w:hanging="360"/>
      </w:pPr>
      <w:rPr>
        <w:rFonts w:ascii="Courier New" w:hAnsi="Courier New" w:cs="Courier New" w:hint="default"/>
      </w:rPr>
    </w:lvl>
    <w:lvl w:ilvl="2" w:tplc="0C090005" w:tentative="1">
      <w:start w:val="1"/>
      <w:numFmt w:val="bullet"/>
      <w:lvlText w:val=""/>
      <w:lvlJc w:val="left"/>
      <w:pPr>
        <w:ind w:left="1926" w:hanging="360"/>
      </w:pPr>
      <w:rPr>
        <w:rFonts w:ascii="Wingdings" w:hAnsi="Wingdings" w:hint="default"/>
      </w:rPr>
    </w:lvl>
    <w:lvl w:ilvl="3" w:tplc="0C090001" w:tentative="1">
      <w:start w:val="1"/>
      <w:numFmt w:val="bullet"/>
      <w:lvlText w:val=""/>
      <w:lvlJc w:val="left"/>
      <w:pPr>
        <w:ind w:left="2646" w:hanging="360"/>
      </w:pPr>
      <w:rPr>
        <w:rFonts w:ascii="Symbol" w:hAnsi="Symbol" w:hint="default"/>
      </w:rPr>
    </w:lvl>
    <w:lvl w:ilvl="4" w:tplc="0C090003" w:tentative="1">
      <w:start w:val="1"/>
      <w:numFmt w:val="bullet"/>
      <w:lvlText w:val="o"/>
      <w:lvlJc w:val="left"/>
      <w:pPr>
        <w:ind w:left="3366" w:hanging="360"/>
      </w:pPr>
      <w:rPr>
        <w:rFonts w:ascii="Courier New" w:hAnsi="Courier New" w:cs="Courier New" w:hint="default"/>
      </w:rPr>
    </w:lvl>
    <w:lvl w:ilvl="5" w:tplc="0C090005" w:tentative="1">
      <w:start w:val="1"/>
      <w:numFmt w:val="bullet"/>
      <w:lvlText w:val=""/>
      <w:lvlJc w:val="left"/>
      <w:pPr>
        <w:ind w:left="4086" w:hanging="360"/>
      </w:pPr>
      <w:rPr>
        <w:rFonts w:ascii="Wingdings" w:hAnsi="Wingdings" w:hint="default"/>
      </w:rPr>
    </w:lvl>
    <w:lvl w:ilvl="6" w:tplc="0C090001" w:tentative="1">
      <w:start w:val="1"/>
      <w:numFmt w:val="bullet"/>
      <w:lvlText w:val=""/>
      <w:lvlJc w:val="left"/>
      <w:pPr>
        <w:ind w:left="4806" w:hanging="360"/>
      </w:pPr>
      <w:rPr>
        <w:rFonts w:ascii="Symbol" w:hAnsi="Symbol" w:hint="default"/>
      </w:rPr>
    </w:lvl>
    <w:lvl w:ilvl="7" w:tplc="0C090003" w:tentative="1">
      <w:start w:val="1"/>
      <w:numFmt w:val="bullet"/>
      <w:lvlText w:val="o"/>
      <w:lvlJc w:val="left"/>
      <w:pPr>
        <w:ind w:left="5526" w:hanging="360"/>
      </w:pPr>
      <w:rPr>
        <w:rFonts w:ascii="Courier New" w:hAnsi="Courier New" w:cs="Courier New" w:hint="default"/>
      </w:rPr>
    </w:lvl>
    <w:lvl w:ilvl="8" w:tplc="0C090005" w:tentative="1">
      <w:start w:val="1"/>
      <w:numFmt w:val="bullet"/>
      <w:lvlText w:val=""/>
      <w:lvlJc w:val="left"/>
      <w:pPr>
        <w:ind w:left="6246" w:hanging="360"/>
      </w:pPr>
      <w:rPr>
        <w:rFonts w:ascii="Wingdings" w:hAnsi="Wingdings" w:hint="default"/>
      </w:rPr>
    </w:lvl>
  </w:abstractNum>
  <w:abstractNum w:abstractNumId="8" w15:restartNumberingAfterBreak="0">
    <w:nsid w:val="14A95E0F"/>
    <w:multiLevelType w:val="hybridMultilevel"/>
    <w:tmpl w:val="6AE43112"/>
    <w:lvl w:ilvl="0" w:tplc="A1DCDF0C">
      <w:start w:val="2"/>
      <w:numFmt w:val="bullet"/>
      <w:lvlText w:val="•"/>
      <w:lvlJc w:val="left"/>
      <w:pPr>
        <w:ind w:left="786"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384F9E"/>
    <w:multiLevelType w:val="hybridMultilevel"/>
    <w:tmpl w:val="FCCA7C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F1222FE"/>
    <w:multiLevelType w:val="hybridMultilevel"/>
    <w:tmpl w:val="318C3D2A"/>
    <w:lvl w:ilvl="0" w:tplc="0C090001">
      <w:start w:val="1"/>
      <w:numFmt w:val="bullet"/>
      <w:lvlText w:val=""/>
      <w:lvlJc w:val="left"/>
      <w:pPr>
        <w:tabs>
          <w:tab w:val="num" w:pos="360"/>
        </w:tabs>
        <w:ind w:left="360" w:hanging="360"/>
      </w:pPr>
      <w:rPr>
        <w:rFonts w:ascii="Symbol" w:hAnsi="Symbol" w:hint="default"/>
      </w:rPr>
    </w:lvl>
    <w:lvl w:ilvl="1" w:tplc="CE842252" w:tentative="1">
      <w:start w:val="1"/>
      <w:numFmt w:val="bullet"/>
      <w:lvlText w:val="-"/>
      <w:lvlJc w:val="left"/>
      <w:pPr>
        <w:tabs>
          <w:tab w:val="num" w:pos="1080"/>
        </w:tabs>
        <w:ind w:left="1080" w:hanging="360"/>
      </w:pPr>
      <w:rPr>
        <w:rFonts w:ascii="Times New Roman" w:hAnsi="Times New Roman" w:hint="default"/>
      </w:rPr>
    </w:lvl>
    <w:lvl w:ilvl="2" w:tplc="FF2AAADA" w:tentative="1">
      <w:start w:val="1"/>
      <w:numFmt w:val="bullet"/>
      <w:lvlText w:val="-"/>
      <w:lvlJc w:val="left"/>
      <w:pPr>
        <w:tabs>
          <w:tab w:val="num" w:pos="1800"/>
        </w:tabs>
        <w:ind w:left="1800" w:hanging="360"/>
      </w:pPr>
      <w:rPr>
        <w:rFonts w:ascii="Times New Roman" w:hAnsi="Times New Roman" w:hint="default"/>
      </w:rPr>
    </w:lvl>
    <w:lvl w:ilvl="3" w:tplc="158041CC" w:tentative="1">
      <w:start w:val="1"/>
      <w:numFmt w:val="bullet"/>
      <w:lvlText w:val="-"/>
      <w:lvlJc w:val="left"/>
      <w:pPr>
        <w:tabs>
          <w:tab w:val="num" w:pos="2520"/>
        </w:tabs>
        <w:ind w:left="2520" w:hanging="360"/>
      </w:pPr>
      <w:rPr>
        <w:rFonts w:ascii="Times New Roman" w:hAnsi="Times New Roman" w:hint="default"/>
      </w:rPr>
    </w:lvl>
    <w:lvl w:ilvl="4" w:tplc="AAF4DF0A" w:tentative="1">
      <w:start w:val="1"/>
      <w:numFmt w:val="bullet"/>
      <w:lvlText w:val="-"/>
      <w:lvlJc w:val="left"/>
      <w:pPr>
        <w:tabs>
          <w:tab w:val="num" w:pos="3240"/>
        </w:tabs>
        <w:ind w:left="3240" w:hanging="360"/>
      </w:pPr>
      <w:rPr>
        <w:rFonts w:ascii="Times New Roman" w:hAnsi="Times New Roman" w:hint="default"/>
      </w:rPr>
    </w:lvl>
    <w:lvl w:ilvl="5" w:tplc="3C04E3B0" w:tentative="1">
      <w:start w:val="1"/>
      <w:numFmt w:val="bullet"/>
      <w:lvlText w:val="-"/>
      <w:lvlJc w:val="left"/>
      <w:pPr>
        <w:tabs>
          <w:tab w:val="num" w:pos="3960"/>
        </w:tabs>
        <w:ind w:left="3960" w:hanging="360"/>
      </w:pPr>
      <w:rPr>
        <w:rFonts w:ascii="Times New Roman" w:hAnsi="Times New Roman" w:hint="default"/>
      </w:rPr>
    </w:lvl>
    <w:lvl w:ilvl="6" w:tplc="629689C6" w:tentative="1">
      <w:start w:val="1"/>
      <w:numFmt w:val="bullet"/>
      <w:lvlText w:val="-"/>
      <w:lvlJc w:val="left"/>
      <w:pPr>
        <w:tabs>
          <w:tab w:val="num" w:pos="4680"/>
        </w:tabs>
        <w:ind w:left="4680" w:hanging="360"/>
      </w:pPr>
      <w:rPr>
        <w:rFonts w:ascii="Times New Roman" w:hAnsi="Times New Roman" w:hint="default"/>
      </w:rPr>
    </w:lvl>
    <w:lvl w:ilvl="7" w:tplc="13CCFF24" w:tentative="1">
      <w:start w:val="1"/>
      <w:numFmt w:val="bullet"/>
      <w:lvlText w:val="-"/>
      <w:lvlJc w:val="left"/>
      <w:pPr>
        <w:tabs>
          <w:tab w:val="num" w:pos="5400"/>
        </w:tabs>
        <w:ind w:left="5400" w:hanging="360"/>
      </w:pPr>
      <w:rPr>
        <w:rFonts w:ascii="Times New Roman" w:hAnsi="Times New Roman" w:hint="default"/>
      </w:rPr>
    </w:lvl>
    <w:lvl w:ilvl="8" w:tplc="95182952" w:tentative="1">
      <w:start w:val="1"/>
      <w:numFmt w:val="bullet"/>
      <w:lvlText w:val="-"/>
      <w:lvlJc w:val="left"/>
      <w:pPr>
        <w:tabs>
          <w:tab w:val="num" w:pos="6120"/>
        </w:tabs>
        <w:ind w:left="6120" w:hanging="360"/>
      </w:pPr>
      <w:rPr>
        <w:rFonts w:ascii="Times New Roman" w:hAnsi="Times New Roman" w:hint="default"/>
      </w:rPr>
    </w:lvl>
  </w:abstractNum>
  <w:abstractNum w:abstractNumId="11" w15:restartNumberingAfterBreak="0">
    <w:nsid w:val="20C60D6C"/>
    <w:multiLevelType w:val="hybridMultilevel"/>
    <w:tmpl w:val="0E9E3F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23727CA7"/>
    <w:multiLevelType w:val="hybridMultilevel"/>
    <w:tmpl w:val="D098F154"/>
    <w:lvl w:ilvl="0" w:tplc="0C090001">
      <w:start w:val="1"/>
      <w:numFmt w:val="bullet"/>
      <w:lvlText w:val=""/>
      <w:lvlJc w:val="left"/>
      <w:pPr>
        <w:tabs>
          <w:tab w:val="num" w:pos="360"/>
        </w:tabs>
        <w:ind w:left="360" w:hanging="360"/>
      </w:pPr>
      <w:rPr>
        <w:rFonts w:ascii="Symbol" w:hAnsi="Symbol" w:hint="default"/>
      </w:rPr>
    </w:lvl>
    <w:lvl w:ilvl="1" w:tplc="8B8279A4" w:tentative="1">
      <w:start w:val="1"/>
      <w:numFmt w:val="bullet"/>
      <w:lvlText w:val="-"/>
      <w:lvlJc w:val="left"/>
      <w:pPr>
        <w:tabs>
          <w:tab w:val="num" w:pos="1080"/>
        </w:tabs>
        <w:ind w:left="1080" w:hanging="360"/>
      </w:pPr>
      <w:rPr>
        <w:rFonts w:ascii="Times New Roman" w:hAnsi="Times New Roman" w:hint="default"/>
      </w:rPr>
    </w:lvl>
    <w:lvl w:ilvl="2" w:tplc="07302B70" w:tentative="1">
      <w:start w:val="1"/>
      <w:numFmt w:val="bullet"/>
      <w:lvlText w:val="-"/>
      <w:lvlJc w:val="left"/>
      <w:pPr>
        <w:tabs>
          <w:tab w:val="num" w:pos="1800"/>
        </w:tabs>
        <w:ind w:left="1800" w:hanging="360"/>
      </w:pPr>
      <w:rPr>
        <w:rFonts w:ascii="Times New Roman" w:hAnsi="Times New Roman" w:hint="default"/>
      </w:rPr>
    </w:lvl>
    <w:lvl w:ilvl="3" w:tplc="C3C87F4A" w:tentative="1">
      <w:start w:val="1"/>
      <w:numFmt w:val="bullet"/>
      <w:lvlText w:val="-"/>
      <w:lvlJc w:val="left"/>
      <w:pPr>
        <w:tabs>
          <w:tab w:val="num" w:pos="2520"/>
        </w:tabs>
        <w:ind w:left="2520" w:hanging="360"/>
      </w:pPr>
      <w:rPr>
        <w:rFonts w:ascii="Times New Roman" w:hAnsi="Times New Roman" w:hint="default"/>
      </w:rPr>
    </w:lvl>
    <w:lvl w:ilvl="4" w:tplc="CF02FA42" w:tentative="1">
      <w:start w:val="1"/>
      <w:numFmt w:val="bullet"/>
      <w:lvlText w:val="-"/>
      <w:lvlJc w:val="left"/>
      <w:pPr>
        <w:tabs>
          <w:tab w:val="num" w:pos="3240"/>
        </w:tabs>
        <w:ind w:left="3240" w:hanging="360"/>
      </w:pPr>
      <w:rPr>
        <w:rFonts w:ascii="Times New Roman" w:hAnsi="Times New Roman" w:hint="default"/>
      </w:rPr>
    </w:lvl>
    <w:lvl w:ilvl="5" w:tplc="58D0A088" w:tentative="1">
      <w:start w:val="1"/>
      <w:numFmt w:val="bullet"/>
      <w:lvlText w:val="-"/>
      <w:lvlJc w:val="left"/>
      <w:pPr>
        <w:tabs>
          <w:tab w:val="num" w:pos="3960"/>
        </w:tabs>
        <w:ind w:left="3960" w:hanging="360"/>
      </w:pPr>
      <w:rPr>
        <w:rFonts w:ascii="Times New Roman" w:hAnsi="Times New Roman" w:hint="default"/>
      </w:rPr>
    </w:lvl>
    <w:lvl w:ilvl="6" w:tplc="03845A0E" w:tentative="1">
      <w:start w:val="1"/>
      <w:numFmt w:val="bullet"/>
      <w:lvlText w:val="-"/>
      <w:lvlJc w:val="left"/>
      <w:pPr>
        <w:tabs>
          <w:tab w:val="num" w:pos="4680"/>
        </w:tabs>
        <w:ind w:left="4680" w:hanging="360"/>
      </w:pPr>
      <w:rPr>
        <w:rFonts w:ascii="Times New Roman" w:hAnsi="Times New Roman" w:hint="default"/>
      </w:rPr>
    </w:lvl>
    <w:lvl w:ilvl="7" w:tplc="4C26DEE0" w:tentative="1">
      <w:start w:val="1"/>
      <w:numFmt w:val="bullet"/>
      <w:lvlText w:val="-"/>
      <w:lvlJc w:val="left"/>
      <w:pPr>
        <w:tabs>
          <w:tab w:val="num" w:pos="5400"/>
        </w:tabs>
        <w:ind w:left="5400" w:hanging="360"/>
      </w:pPr>
      <w:rPr>
        <w:rFonts w:ascii="Times New Roman" w:hAnsi="Times New Roman" w:hint="default"/>
      </w:rPr>
    </w:lvl>
    <w:lvl w:ilvl="8" w:tplc="E8B275AC" w:tentative="1">
      <w:start w:val="1"/>
      <w:numFmt w:val="bullet"/>
      <w:lvlText w:val="-"/>
      <w:lvlJc w:val="left"/>
      <w:pPr>
        <w:tabs>
          <w:tab w:val="num" w:pos="6120"/>
        </w:tabs>
        <w:ind w:left="6120" w:hanging="360"/>
      </w:pPr>
      <w:rPr>
        <w:rFonts w:ascii="Times New Roman" w:hAnsi="Times New Roman" w:hint="default"/>
      </w:rPr>
    </w:lvl>
  </w:abstractNum>
  <w:abstractNum w:abstractNumId="13" w15:restartNumberingAfterBreak="0">
    <w:nsid w:val="24255165"/>
    <w:multiLevelType w:val="hybridMultilevel"/>
    <w:tmpl w:val="DC928A7E"/>
    <w:lvl w:ilvl="0" w:tplc="A1DCDF0C">
      <w:start w:val="2"/>
      <w:numFmt w:val="bullet"/>
      <w:lvlText w:val="•"/>
      <w:lvlJc w:val="left"/>
      <w:pPr>
        <w:ind w:left="786" w:hanging="360"/>
      </w:pPr>
      <w:rPr>
        <w:rFonts w:ascii="Calibri" w:eastAsiaTheme="minorHAnsi" w:hAnsi="Calibri" w:cs="Calibri" w:hint="default"/>
      </w:rPr>
    </w:lvl>
    <w:lvl w:ilvl="1" w:tplc="0C090003">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4" w15:restartNumberingAfterBreak="0">
    <w:nsid w:val="3ACD0CC3"/>
    <w:multiLevelType w:val="hybridMultilevel"/>
    <w:tmpl w:val="75B2B03C"/>
    <w:lvl w:ilvl="0" w:tplc="0B88CB54">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697A6E"/>
    <w:multiLevelType w:val="hybridMultilevel"/>
    <w:tmpl w:val="D2C8F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BB2077"/>
    <w:multiLevelType w:val="hybridMultilevel"/>
    <w:tmpl w:val="4D26FD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42D11FE5"/>
    <w:multiLevelType w:val="multilevel"/>
    <w:tmpl w:val="9962B8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136D61"/>
    <w:multiLevelType w:val="hybridMultilevel"/>
    <w:tmpl w:val="C878501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7E85785"/>
    <w:multiLevelType w:val="hybridMultilevel"/>
    <w:tmpl w:val="BBA8A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8D1928"/>
    <w:multiLevelType w:val="hybridMultilevel"/>
    <w:tmpl w:val="9EDE1BD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B356BA"/>
    <w:multiLevelType w:val="hybridMultilevel"/>
    <w:tmpl w:val="F2B00648"/>
    <w:lvl w:ilvl="0" w:tplc="0B88CB54">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F93FC9"/>
    <w:multiLevelType w:val="hybridMultilevel"/>
    <w:tmpl w:val="CE620E14"/>
    <w:lvl w:ilvl="0" w:tplc="0B88CB54">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F44B91"/>
    <w:multiLevelType w:val="hybridMultilevel"/>
    <w:tmpl w:val="81D673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0A16D51"/>
    <w:multiLevelType w:val="hybridMultilevel"/>
    <w:tmpl w:val="0F92A7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BA3725"/>
    <w:multiLevelType w:val="hybridMultilevel"/>
    <w:tmpl w:val="F5D237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786"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4851AB"/>
    <w:multiLevelType w:val="hybridMultilevel"/>
    <w:tmpl w:val="8C74A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BB2FFE"/>
    <w:multiLevelType w:val="hybridMultilevel"/>
    <w:tmpl w:val="C2FCDB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23B4A0A"/>
    <w:multiLevelType w:val="hybridMultilevel"/>
    <w:tmpl w:val="8D183A8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25A6383"/>
    <w:multiLevelType w:val="hybridMultilevel"/>
    <w:tmpl w:val="C3C63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D82686"/>
    <w:multiLevelType w:val="hybridMultilevel"/>
    <w:tmpl w:val="CC7C61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95E0BA9"/>
    <w:multiLevelType w:val="hybridMultilevel"/>
    <w:tmpl w:val="13A4E9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A2D7C09"/>
    <w:multiLevelType w:val="hybridMultilevel"/>
    <w:tmpl w:val="659ED99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3" w15:restartNumberingAfterBreak="0">
    <w:nsid w:val="748E44A8"/>
    <w:multiLevelType w:val="hybridMultilevel"/>
    <w:tmpl w:val="0352D568"/>
    <w:lvl w:ilvl="0" w:tplc="0C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A555AEB"/>
    <w:multiLevelType w:val="hybridMultilevel"/>
    <w:tmpl w:val="70BE81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7AEC0FDB"/>
    <w:multiLevelType w:val="hybridMultilevel"/>
    <w:tmpl w:val="10E0C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D5744BF"/>
    <w:multiLevelType w:val="hybridMultilevel"/>
    <w:tmpl w:val="2BF018C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16cid:durableId="504588284">
    <w:abstractNumId w:val="30"/>
  </w:num>
  <w:num w:numId="2" w16cid:durableId="493955445">
    <w:abstractNumId w:val="7"/>
  </w:num>
  <w:num w:numId="3" w16cid:durableId="1365861709">
    <w:abstractNumId w:val="5"/>
  </w:num>
  <w:num w:numId="4" w16cid:durableId="1058164929">
    <w:abstractNumId w:val="25"/>
  </w:num>
  <w:num w:numId="5" w16cid:durableId="1076786283">
    <w:abstractNumId w:val="8"/>
  </w:num>
  <w:num w:numId="6" w16cid:durableId="301737965">
    <w:abstractNumId w:val="15"/>
  </w:num>
  <w:num w:numId="7" w16cid:durableId="104883138">
    <w:abstractNumId w:val="31"/>
  </w:num>
  <w:num w:numId="8" w16cid:durableId="2078815802">
    <w:abstractNumId w:val="36"/>
  </w:num>
  <w:num w:numId="9" w16cid:durableId="447890799">
    <w:abstractNumId w:val="26"/>
  </w:num>
  <w:num w:numId="10" w16cid:durableId="964892984">
    <w:abstractNumId w:val="3"/>
  </w:num>
  <w:num w:numId="11" w16cid:durableId="23409822">
    <w:abstractNumId w:val="14"/>
  </w:num>
  <w:num w:numId="12" w16cid:durableId="470291406">
    <w:abstractNumId w:val="22"/>
  </w:num>
  <w:num w:numId="13" w16cid:durableId="2105763534">
    <w:abstractNumId w:val="4"/>
  </w:num>
  <w:num w:numId="14" w16cid:durableId="1963459993">
    <w:abstractNumId w:val="21"/>
  </w:num>
  <w:num w:numId="15" w16cid:durableId="1138497033">
    <w:abstractNumId w:val="19"/>
  </w:num>
  <w:num w:numId="16" w16cid:durableId="1450735097">
    <w:abstractNumId w:val="34"/>
  </w:num>
  <w:num w:numId="17" w16cid:durableId="106240308">
    <w:abstractNumId w:val="29"/>
  </w:num>
  <w:num w:numId="18" w16cid:durableId="1152062553">
    <w:abstractNumId w:val="17"/>
  </w:num>
  <w:num w:numId="19" w16cid:durableId="971861824">
    <w:abstractNumId w:val="20"/>
  </w:num>
  <w:num w:numId="20" w16cid:durableId="362950077">
    <w:abstractNumId w:val="18"/>
  </w:num>
  <w:num w:numId="21" w16cid:durableId="1538350555">
    <w:abstractNumId w:val="33"/>
  </w:num>
  <w:num w:numId="22" w16cid:durableId="357975563">
    <w:abstractNumId w:val="28"/>
  </w:num>
  <w:num w:numId="23" w16cid:durableId="1987318131">
    <w:abstractNumId w:val="10"/>
  </w:num>
  <w:num w:numId="24" w16cid:durableId="1269122574">
    <w:abstractNumId w:val="12"/>
  </w:num>
  <w:num w:numId="25" w16cid:durableId="1920749110">
    <w:abstractNumId w:val="9"/>
  </w:num>
  <w:num w:numId="26" w16cid:durableId="1514418921">
    <w:abstractNumId w:val="0"/>
  </w:num>
  <w:num w:numId="27" w16cid:durableId="1940093111">
    <w:abstractNumId w:val="35"/>
  </w:num>
  <w:num w:numId="28" w16cid:durableId="1688407104">
    <w:abstractNumId w:val="27"/>
  </w:num>
  <w:num w:numId="29" w16cid:durableId="1802918062">
    <w:abstractNumId w:val="2"/>
  </w:num>
  <w:num w:numId="30" w16cid:durableId="1298340520">
    <w:abstractNumId w:val="32"/>
  </w:num>
  <w:num w:numId="31" w16cid:durableId="1842773265">
    <w:abstractNumId w:val="13"/>
  </w:num>
  <w:num w:numId="32" w16cid:durableId="708262901">
    <w:abstractNumId w:val="11"/>
  </w:num>
  <w:num w:numId="33" w16cid:durableId="364721697">
    <w:abstractNumId w:val="6"/>
  </w:num>
  <w:num w:numId="34" w16cid:durableId="1389913968">
    <w:abstractNumId w:val="23"/>
  </w:num>
  <w:num w:numId="35" w16cid:durableId="314721619">
    <w:abstractNumId w:val="1"/>
  </w:num>
  <w:num w:numId="36" w16cid:durableId="964433948">
    <w:abstractNumId w:val="16"/>
  </w:num>
  <w:num w:numId="37" w16cid:durableId="81599546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D20"/>
    <w:rsid w:val="00001D35"/>
    <w:rsid w:val="00003E5C"/>
    <w:rsid w:val="000055D9"/>
    <w:rsid w:val="000176B8"/>
    <w:rsid w:val="00017F19"/>
    <w:rsid w:val="00017F3C"/>
    <w:rsid w:val="0002648C"/>
    <w:rsid w:val="00026B99"/>
    <w:rsid w:val="0003642C"/>
    <w:rsid w:val="00041946"/>
    <w:rsid w:val="00056004"/>
    <w:rsid w:val="00060018"/>
    <w:rsid w:val="00064A26"/>
    <w:rsid w:val="00067B77"/>
    <w:rsid w:val="0007708B"/>
    <w:rsid w:val="000909C3"/>
    <w:rsid w:val="00097711"/>
    <w:rsid w:val="000A5AEB"/>
    <w:rsid w:val="000B0C48"/>
    <w:rsid w:val="000C0C23"/>
    <w:rsid w:val="000D2B3F"/>
    <w:rsid w:val="000E1C37"/>
    <w:rsid w:val="000E48AA"/>
    <w:rsid w:val="000F60DC"/>
    <w:rsid w:val="00105993"/>
    <w:rsid w:val="001112B6"/>
    <w:rsid w:val="001113F0"/>
    <w:rsid w:val="00114519"/>
    <w:rsid w:val="001160C7"/>
    <w:rsid w:val="001175FA"/>
    <w:rsid w:val="001275DB"/>
    <w:rsid w:val="00132D5E"/>
    <w:rsid w:val="00135BAB"/>
    <w:rsid w:val="001438A1"/>
    <w:rsid w:val="00157D7C"/>
    <w:rsid w:val="001872FC"/>
    <w:rsid w:val="0019245A"/>
    <w:rsid w:val="001A23C0"/>
    <w:rsid w:val="001A26CA"/>
    <w:rsid w:val="001A3B52"/>
    <w:rsid w:val="001A48B3"/>
    <w:rsid w:val="001B733B"/>
    <w:rsid w:val="001C0447"/>
    <w:rsid w:val="001C0B21"/>
    <w:rsid w:val="001C2562"/>
    <w:rsid w:val="001C6661"/>
    <w:rsid w:val="001C7C0E"/>
    <w:rsid w:val="001E3D85"/>
    <w:rsid w:val="00210667"/>
    <w:rsid w:val="002110E7"/>
    <w:rsid w:val="00212C28"/>
    <w:rsid w:val="00213669"/>
    <w:rsid w:val="0021429C"/>
    <w:rsid w:val="002562C8"/>
    <w:rsid w:val="00263CE4"/>
    <w:rsid w:val="00281EE4"/>
    <w:rsid w:val="002905A0"/>
    <w:rsid w:val="00290A7F"/>
    <w:rsid w:val="0029160A"/>
    <w:rsid w:val="00293C73"/>
    <w:rsid w:val="00297164"/>
    <w:rsid w:val="002A42D0"/>
    <w:rsid w:val="002A5C2A"/>
    <w:rsid w:val="002B31C6"/>
    <w:rsid w:val="002D0D02"/>
    <w:rsid w:val="002D3439"/>
    <w:rsid w:val="002D760D"/>
    <w:rsid w:val="002E3654"/>
    <w:rsid w:val="002E5520"/>
    <w:rsid w:val="003351AA"/>
    <w:rsid w:val="00336F77"/>
    <w:rsid w:val="00346D6C"/>
    <w:rsid w:val="00347B4E"/>
    <w:rsid w:val="00350D2B"/>
    <w:rsid w:val="00351600"/>
    <w:rsid w:val="003521C2"/>
    <w:rsid w:val="00361923"/>
    <w:rsid w:val="00367192"/>
    <w:rsid w:val="003754D6"/>
    <w:rsid w:val="003762F4"/>
    <w:rsid w:val="003773EC"/>
    <w:rsid w:val="00382D96"/>
    <w:rsid w:val="003A7627"/>
    <w:rsid w:val="003C261B"/>
    <w:rsid w:val="003D5B7C"/>
    <w:rsid w:val="003E15A8"/>
    <w:rsid w:val="003E26E6"/>
    <w:rsid w:val="003E2B84"/>
    <w:rsid w:val="003F2F80"/>
    <w:rsid w:val="0040008E"/>
    <w:rsid w:val="00412427"/>
    <w:rsid w:val="0042437D"/>
    <w:rsid w:val="00435D88"/>
    <w:rsid w:val="00464771"/>
    <w:rsid w:val="004752DE"/>
    <w:rsid w:val="00477D4D"/>
    <w:rsid w:val="00480C02"/>
    <w:rsid w:val="00481F69"/>
    <w:rsid w:val="004841E2"/>
    <w:rsid w:val="004841EB"/>
    <w:rsid w:val="004847EA"/>
    <w:rsid w:val="00485DBF"/>
    <w:rsid w:val="00491349"/>
    <w:rsid w:val="00491C84"/>
    <w:rsid w:val="00494995"/>
    <w:rsid w:val="004B2DA2"/>
    <w:rsid w:val="004B388C"/>
    <w:rsid w:val="004C079D"/>
    <w:rsid w:val="004C4407"/>
    <w:rsid w:val="004C5071"/>
    <w:rsid w:val="004C5370"/>
    <w:rsid w:val="004C5467"/>
    <w:rsid w:val="004C7C85"/>
    <w:rsid w:val="004D01CE"/>
    <w:rsid w:val="004D624A"/>
    <w:rsid w:val="004E10CF"/>
    <w:rsid w:val="004E1F88"/>
    <w:rsid w:val="004F269B"/>
    <w:rsid w:val="004F27BC"/>
    <w:rsid w:val="004F3E44"/>
    <w:rsid w:val="00501797"/>
    <w:rsid w:val="00512CAE"/>
    <w:rsid w:val="005228F0"/>
    <w:rsid w:val="0052297A"/>
    <w:rsid w:val="00526AE9"/>
    <w:rsid w:val="0053129B"/>
    <w:rsid w:val="0054092E"/>
    <w:rsid w:val="00554840"/>
    <w:rsid w:val="00555FD3"/>
    <w:rsid w:val="0055670B"/>
    <w:rsid w:val="00562400"/>
    <w:rsid w:val="005716C5"/>
    <w:rsid w:val="0057465B"/>
    <w:rsid w:val="00574F1A"/>
    <w:rsid w:val="005847F3"/>
    <w:rsid w:val="005A53D6"/>
    <w:rsid w:val="005A6090"/>
    <w:rsid w:val="005D3004"/>
    <w:rsid w:val="005F1599"/>
    <w:rsid w:val="005F3B86"/>
    <w:rsid w:val="005F4FE9"/>
    <w:rsid w:val="006047A8"/>
    <w:rsid w:val="00607EC5"/>
    <w:rsid w:val="00614EDC"/>
    <w:rsid w:val="00620244"/>
    <w:rsid w:val="00630AF2"/>
    <w:rsid w:val="00650EBC"/>
    <w:rsid w:val="0065253E"/>
    <w:rsid w:val="00652D5B"/>
    <w:rsid w:val="006535CF"/>
    <w:rsid w:val="0065411A"/>
    <w:rsid w:val="0065497C"/>
    <w:rsid w:val="0065631C"/>
    <w:rsid w:val="0069627D"/>
    <w:rsid w:val="006A3944"/>
    <w:rsid w:val="006A60C0"/>
    <w:rsid w:val="006B330C"/>
    <w:rsid w:val="006B35B3"/>
    <w:rsid w:val="006B6BFA"/>
    <w:rsid w:val="006C329E"/>
    <w:rsid w:val="006C34B6"/>
    <w:rsid w:val="006C3647"/>
    <w:rsid w:val="006D2B65"/>
    <w:rsid w:val="006D6E1F"/>
    <w:rsid w:val="006F0924"/>
    <w:rsid w:val="006F3E42"/>
    <w:rsid w:val="006F6633"/>
    <w:rsid w:val="007167FA"/>
    <w:rsid w:val="00716C76"/>
    <w:rsid w:val="00721BCF"/>
    <w:rsid w:val="007222B1"/>
    <w:rsid w:val="007227FE"/>
    <w:rsid w:val="00734FD2"/>
    <w:rsid w:val="00735373"/>
    <w:rsid w:val="00745B3B"/>
    <w:rsid w:val="00745D24"/>
    <w:rsid w:val="007471B3"/>
    <w:rsid w:val="007607F3"/>
    <w:rsid w:val="0076162A"/>
    <w:rsid w:val="007630B3"/>
    <w:rsid w:val="00775FB9"/>
    <w:rsid w:val="007809ED"/>
    <w:rsid w:val="007812A1"/>
    <w:rsid w:val="0078524E"/>
    <w:rsid w:val="007A0F90"/>
    <w:rsid w:val="007A7C68"/>
    <w:rsid w:val="007B4E83"/>
    <w:rsid w:val="007C6A05"/>
    <w:rsid w:val="007D4E92"/>
    <w:rsid w:val="007E11E6"/>
    <w:rsid w:val="007F42E1"/>
    <w:rsid w:val="007F5F2B"/>
    <w:rsid w:val="00802FA7"/>
    <w:rsid w:val="00804B7B"/>
    <w:rsid w:val="00806869"/>
    <w:rsid w:val="008167FE"/>
    <w:rsid w:val="00821FD5"/>
    <w:rsid w:val="00823B3D"/>
    <w:rsid w:val="00833C9D"/>
    <w:rsid w:val="00846466"/>
    <w:rsid w:val="00855C7E"/>
    <w:rsid w:val="008607E7"/>
    <w:rsid w:val="008627E0"/>
    <w:rsid w:val="0087151E"/>
    <w:rsid w:val="00872FE4"/>
    <w:rsid w:val="00884115"/>
    <w:rsid w:val="008849BC"/>
    <w:rsid w:val="008874D3"/>
    <w:rsid w:val="00892083"/>
    <w:rsid w:val="008934E3"/>
    <w:rsid w:val="00895AC6"/>
    <w:rsid w:val="008A0B5A"/>
    <w:rsid w:val="008A365D"/>
    <w:rsid w:val="008C41AD"/>
    <w:rsid w:val="008C4457"/>
    <w:rsid w:val="008C7AB0"/>
    <w:rsid w:val="008E01C5"/>
    <w:rsid w:val="008E2BDA"/>
    <w:rsid w:val="008E6CDA"/>
    <w:rsid w:val="008E78D8"/>
    <w:rsid w:val="008F035F"/>
    <w:rsid w:val="00904214"/>
    <w:rsid w:val="00910257"/>
    <w:rsid w:val="00940311"/>
    <w:rsid w:val="00940544"/>
    <w:rsid w:val="00945284"/>
    <w:rsid w:val="00951D71"/>
    <w:rsid w:val="0095387D"/>
    <w:rsid w:val="00974434"/>
    <w:rsid w:val="00982249"/>
    <w:rsid w:val="00991727"/>
    <w:rsid w:val="00995DBA"/>
    <w:rsid w:val="009A0B07"/>
    <w:rsid w:val="009A310E"/>
    <w:rsid w:val="009A4A17"/>
    <w:rsid w:val="009A53E6"/>
    <w:rsid w:val="009A76BE"/>
    <w:rsid w:val="009B4509"/>
    <w:rsid w:val="009B54D5"/>
    <w:rsid w:val="009D1F30"/>
    <w:rsid w:val="009E3C7F"/>
    <w:rsid w:val="009E5DA2"/>
    <w:rsid w:val="009F083F"/>
    <w:rsid w:val="009F3C58"/>
    <w:rsid w:val="009F7331"/>
    <w:rsid w:val="00A01A61"/>
    <w:rsid w:val="00A03054"/>
    <w:rsid w:val="00A04097"/>
    <w:rsid w:val="00A04858"/>
    <w:rsid w:val="00A0566C"/>
    <w:rsid w:val="00A058E4"/>
    <w:rsid w:val="00A07A2A"/>
    <w:rsid w:val="00A10D4C"/>
    <w:rsid w:val="00A12CF5"/>
    <w:rsid w:val="00A204E2"/>
    <w:rsid w:val="00A3194B"/>
    <w:rsid w:val="00A36092"/>
    <w:rsid w:val="00A371AA"/>
    <w:rsid w:val="00A449B2"/>
    <w:rsid w:val="00A4603D"/>
    <w:rsid w:val="00A469B9"/>
    <w:rsid w:val="00A46A08"/>
    <w:rsid w:val="00A47886"/>
    <w:rsid w:val="00A47A4A"/>
    <w:rsid w:val="00A60D47"/>
    <w:rsid w:val="00A63F60"/>
    <w:rsid w:val="00A65A4D"/>
    <w:rsid w:val="00A663F7"/>
    <w:rsid w:val="00A673E2"/>
    <w:rsid w:val="00A71EB3"/>
    <w:rsid w:val="00A73592"/>
    <w:rsid w:val="00A85200"/>
    <w:rsid w:val="00AA7681"/>
    <w:rsid w:val="00AB2A5E"/>
    <w:rsid w:val="00AB5901"/>
    <w:rsid w:val="00AC4D63"/>
    <w:rsid w:val="00AD6C66"/>
    <w:rsid w:val="00AF1BF6"/>
    <w:rsid w:val="00AF43BD"/>
    <w:rsid w:val="00AF4DE2"/>
    <w:rsid w:val="00AF589A"/>
    <w:rsid w:val="00AF66F6"/>
    <w:rsid w:val="00B0218D"/>
    <w:rsid w:val="00B10FC8"/>
    <w:rsid w:val="00B148A3"/>
    <w:rsid w:val="00B16654"/>
    <w:rsid w:val="00B16777"/>
    <w:rsid w:val="00B31527"/>
    <w:rsid w:val="00B32C80"/>
    <w:rsid w:val="00B42559"/>
    <w:rsid w:val="00B47A89"/>
    <w:rsid w:val="00B51940"/>
    <w:rsid w:val="00B553E4"/>
    <w:rsid w:val="00B55714"/>
    <w:rsid w:val="00B706C4"/>
    <w:rsid w:val="00B71A45"/>
    <w:rsid w:val="00B76C1D"/>
    <w:rsid w:val="00B77D31"/>
    <w:rsid w:val="00B8006D"/>
    <w:rsid w:val="00B8159C"/>
    <w:rsid w:val="00B83C1E"/>
    <w:rsid w:val="00B87F85"/>
    <w:rsid w:val="00B936F3"/>
    <w:rsid w:val="00BA1C5D"/>
    <w:rsid w:val="00BA2C3E"/>
    <w:rsid w:val="00BB15CA"/>
    <w:rsid w:val="00BB77F1"/>
    <w:rsid w:val="00BC0ABA"/>
    <w:rsid w:val="00BC0B18"/>
    <w:rsid w:val="00BC0F89"/>
    <w:rsid w:val="00BE0EA7"/>
    <w:rsid w:val="00BE7BB4"/>
    <w:rsid w:val="00C055AA"/>
    <w:rsid w:val="00C061A1"/>
    <w:rsid w:val="00C06564"/>
    <w:rsid w:val="00C1088C"/>
    <w:rsid w:val="00C12DBD"/>
    <w:rsid w:val="00C32F09"/>
    <w:rsid w:val="00C33398"/>
    <w:rsid w:val="00C4176F"/>
    <w:rsid w:val="00C45DCB"/>
    <w:rsid w:val="00C46E5D"/>
    <w:rsid w:val="00C50087"/>
    <w:rsid w:val="00C53433"/>
    <w:rsid w:val="00C5676E"/>
    <w:rsid w:val="00C66040"/>
    <w:rsid w:val="00C677B3"/>
    <w:rsid w:val="00C76F4B"/>
    <w:rsid w:val="00C85F0E"/>
    <w:rsid w:val="00C87EFB"/>
    <w:rsid w:val="00C95E5B"/>
    <w:rsid w:val="00C96327"/>
    <w:rsid w:val="00C97BC8"/>
    <w:rsid w:val="00CA0BA9"/>
    <w:rsid w:val="00CA295B"/>
    <w:rsid w:val="00CA6681"/>
    <w:rsid w:val="00CB0076"/>
    <w:rsid w:val="00CB16F0"/>
    <w:rsid w:val="00CB6D26"/>
    <w:rsid w:val="00CC4944"/>
    <w:rsid w:val="00CD0AA4"/>
    <w:rsid w:val="00CD3E1E"/>
    <w:rsid w:val="00CE1440"/>
    <w:rsid w:val="00CE36A7"/>
    <w:rsid w:val="00CE4B69"/>
    <w:rsid w:val="00CE519A"/>
    <w:rsid w:val="00CF0259"/>
    <w:rsid w:val="00D12B8B"/>
    <w:rsid w:val="00D149D1"/>
    <w:rsid w:val="00D22852"/>
    <w:rsid w:val="00D25A37"/>
    <w:rsid w:val="00D27ADF"/>
    <w:rsid w:val="00D32B28"/>
    <w:rsid w:val="00D336A8"/>
    <w:rsid w:val="00D51456"/>
    <w:rsid w:val="00D55D53"/>
    <w:rsid w:val="00D607F3"/>
    <w:rsid w:val="00D62089"/>
    <w:rsid w:val="00D66CEF"/>
    <w:rsid w:val="00D67077"/>
    <w:rsid w:val="00D71ABC"/>
    <w:rsid w:val="00D72038"/>
    <w:rsid w:val="00D80A28"/>
    <w:rsid w:val="00D837F0"/>
    <w:rsid w:val="00D9095F"/>
    <w:rsid w:val="00D95D17"/>
    <w:rsid w:val="00DA118C"/>
    <w:rsid w:val="00DA3675"/>
    <w:rsid w:val="00DA57DF"/>
    <w:rsid w:val="00DB1A36"/>
    <w:rsid w:val="00DB5733"/>
    <w:rsid w:val="00DB5AC9"/>
    <w:rsid w:val="00DB6FE2"/>
    <w:rsid w:val="00DC24F0"/>
    <w:rsid w:val="00DC2C88"/>
    <w:rsid w:val="00DC4ECB"/>
    <w:rsid w:val="00DD0958"/>
    <w:rsid w:val="00DD2B22"/>
    <w:rsid w:val="00DE63C3"/>
    <w:rsid w:val="00DF7166"/>
    <w:rsid w:val="00E00D7B"/>
    <w:rsid w:val="00E01AED"/>
    <w:rsid w:val="00E02940"/>
    <w:rsid w:val="00E05CD5"/>
    <w:rsid w:val="00E22D7B"/>
    <w:rsid w:val="00E24249"/>
    <w:rsid w:val="00E40735"/>
    <w:rsid w:val="00E51EBC"/>
    <w:rsid w:val="00E73391"/>
    <w:rsid w:val="00E75A6A"/>
    <w:rsid w:val="00E77F1B"/>
    <w:rsid w:val="00E802B5"/>
    <w:rsid w:val="00E962DB"/>
    <w:rsid w:val="00E96348"/>
    <w:rsid w:val="00E9662C"/>
    <w:rsid w:val="00EA55C7"/>
    <w:rsid w:val="00EB3FFA"/>
    <w:rsid w:val="00EB510C"/>
    <w:rsid w:val="00EB69AD"/>
    <w:rsid w:val="00EB6EE8"/>
    <w:rsid w:val="00EC0D20"/>
    <w:rsid w:val="00ED33D0"/>
    <w:rsid w:val="00ED5AE2"/>
    <w:rsid w:val="00ED5D29"/>
    <w:rsid w:val="00EE34B9"/>
    <w:rsid w:val="00EF1F2E"/>
    <w:rsid w:val="00EF2B30"/>
    <w:rsid w:val="00F04A31"/>
    <w:rsid w:val="00F052AB"/>
    <w:rsid w:val="00F12F61"/>
    <w:rsid w:val="00F26A5D"/>
    <w:rsid w:val="00F3100E"/>
    <w:rsid w:val="00F52D25"/>
    <w:rsid w:val="00F613BC"/>
    <w:rsid w:val="00F661DB"/>
    <w:rsid w:val="00F72131"/>
    <w:rsid w:val="00F72DD2"/>
    <w:rsid w:val="00F76431"/>
    <w:rsid w:val="00F842DC"/>
    <w:rsid w:val="00F86FFF"/>
    <w:rsid w:val="00F94D3A"/>
    <w:rsid w:val="00F96FF7"/>
    <w:rsid w:val="00FB0239"/>
    <w:rsid w:val="00FB1276"/>
    <w:rsid w:val="00FB7EE0"/>
    <w:rsid w:val="00FC0D66"/>
    <w:rsid w:val="00FC6FD2"/>
    <w:rsid w:val="00FE39DE"/>
    <w:rsid w:val="00FF13A9"/>
    <w:rsid w:val="00FF2237"/>
    <w:rsid w:val="00FF47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52B17"/>
  <w15:docId w15:val="{603D3695-2928-469E-B06B-43377F192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D20"/>
    <w:rPr>
      <w:color w:val="0F243E" w:themeColor="text2" w:themeShade="80"/>
      <w:sz w:val="20"/>
    </w:rPr>
  </w:style>
  <w:style w:type="paragraph" w:styleId="Heading1">
    <w:name w:val="heading 1"/>
    <w:basedOn w:val="Normal"/>
    <w:next w:val="Normal"/>
    <w:link w:val="Heading1Char"/>
    <w:uiPriority w:val="9"/>
    <w:qFormat/>
    <w:rsid w:val="00F72DD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B1276"/>
    <w:pPr>
      <w:keepNext/>
      <w:keepLines/>
      <w:spacing w:before="200" w:after="0"/>
      <w:outlineLvl w:val="1"/>
    </w:pPr>
    <w:rPr>
      <w:rFonts w:ascii="Calibri" w:eastAsiaTheme="majorEastAsia" w:hAnsi="Calibri" w:cstheme="majorBidi"/>
      <w:b/>
      <w:bCs/>
      <w:color w:val="4F81B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D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D20"/>
  </w:style>
  <w:style w:type="paragraph" w:styleId="Footer">
    <w:name w:val="footer"/>
    <w:basedOn w:val="Normal"/>
    <w:link w:val="FooterChar"/>
    <w:uiPriority w:val="99"/>
    <w:unhideWhenUsed/>
    <w:rsid w:val="00EC0D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D20"/>
  </w:style>
  <w:style w:type="paragraph" w:styleId="BalloonText">
    <w:name w:val="Balloon Text"/>
    <w:basedOn w:val="Normal"/>
    <w:link w:val="BalloonTextChar"/>
    <w:uiPriority w:val="99"/>
    <w:semiHidden/>
    <w:unhideWhenUsed/>
    <w:rsid w:val="00EC0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D20"/>
    <w:rPr>
      <w:rFonts w:ascii="Tahoma" w:hAnsi="Tahoma" w:cs="Tahoma"/>
      <w:sz w:val="16"/>
      <w:szCs w:val="16"/>
    </w:rPr>
  </w:style>
  <w:style w:type="paragraph" w:styleId="Title">
    <w:name w:val="Title"/>
    <w:basedOn w:val="Normal"/>
    <w:next w:val="Normal"/>
    <w:link w:val="TitleChar"/>
    <w:uiPriority w:val="10"/>
    <w:qFormat/>
    <w:rsid w:val="00EC0D20"/>
    <w:pPr>
      <w:pBdr>
        <w:bottom w:val="single" w:sz="8" w:space="4" w:color="4F81BD" w:themeColor="accent1"/>
      </w:pBdr>
      <w:spacing w:after="300" w:line="240" w:lineRule="auto"/>
      <w:contextualSpacing/>
    </w:pPr>
    <w:rPr>
      <w:rFonts w:ascii="Calibri" w:eastAsiaTheme="majorEastAsia" w:hAnsi="Calibri" w:cstheme="majorBidi"/>
      <w:color w:val="1F497D" w:themeColor="text2"/>
      <w:spacing w:val="5"/>
      <w:kern w:val="28"/>
      <w:sz w:val="52"/>
      <w:szCs w:val="52"/>
    </w:rPr>
  </w:style>
  <w:style w:type="character" w:customStyle="1" w:styleId="TitleChar">
    <w:name w:val="Title Char"/>
    <w:basedOn w:val="DefaultParagraphFont"/>
    <w:link w:val="Title"/>
    <w:uiPriority w:val="10"/>
    <w:rsid w:val="00EC0D20"/>
    <w:rPr>
      <w:rFonts w:ascii="Calibri" w:eastAsiaTheme="majorEastAsia" w:hAnsi="Calibri" w:cstheme="majorBidi"/>
      <w:color w:val="1F497D" w:themeColor="text2"/>
      <w:spacing w:val="5"/>
      <w:kern w:val="28"/>
      <w:sz w:val="52"/>
      <w:szCs w:val="52"/>
    </w:rPr>
  </w:style>
  <w:style w:type="paragraph" w:styleId="ListParagraph">
    <w:name w:val="List Paragraph"/>
    <w:basedOn w:val="Normal"/>
    <w:uiPriority w:val="34"/>
    <w:qFormat/>
    <w:rsid w:val="006B330C"/>
    <w:pPr>
      <w:spacing w:after="0" w:line="240" w:lineRule="auto"/>
      <w:ind w:left="720"/>
    </w:pPr>
    <w:rPr>
      <w:rFonts w:ascii="Erie" w:eastAsia="Times New Roman" w:hAnsi="Erie" w:cs="Times New Roman"/>
      <w:color w:val="auto"/>
      <w:sz w:val="24"/>
      <w:szCs w:val="20"/>
      <w:lang w:val="en-US"/>
    </w:rPr>
  </w:style>
  <w:style w:type="character" w:customStyle="1" w:styleId="Heading2Char">
    <w:name w:val="Heading 2 Char"/>
    <w:basedOn w:val="DefaultParagraphFont"/>
    <w:link w:val="Heading2"/>
    <w:uiPriority w:val="9"/>
    <w:rsid w:val="00FB1276"/>
    <w:rPr>
      <w:rFonts w:ascii="Calibri" w:eastAsiaTheme="majorEastAsia" w:hAnsi="Calibri" w:cstheme="majorBidi"/>
      <w:b/>
      <w:bCs/>
      <w:color w:val="4F81BD" w:themeColor="accent1"/>
      <w:sz w:val="28"/>
      <w:szCs w:val="26"/>
    </w:rPr>
  </w:style>
  <w:style w:type="character" w:customStyle="1" w:styleId="Heading1Char">
    <w:name w:val="Heading 1 Char"/>
    <w:basedOn w:val="DefaultParagraphFont"/>
    <w:link w:val="Heading1"/>
    <w:uiPriority w:val="9"/>
    <w:rsid w:val="00F72DD2"/>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unhideWhenUsed/>
    <w:rsid w:val="00F72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4FE9"/>
    <w:rPr>
      <w:sz w:val="16"/>
      <w:szCs w:val="16"/>
    </w:rPr>
  </w:style>
  <w:style w:type="paragraph" w:styleId="CommentText">
    <w:name w:val="annotation text"/>
    <w:basedOn w:val="Normal"/>
    <w:link w:val="CommentTextChar"/>
    <w:uiPriority w:val="99"/>
    <w:unhideWhenUsed/>
    <w:rsid w:val="005F4FE9"/>
    <w:pPr>
      <w:spacing w:line="240" w:lineRule="auto"/>
    </w:pPr>
    <w:rPr>
      <w:szCs w:val="20"/>
    </w:rPr>
  </w:style>
  <w:style w:type="character" w:customStyle="1" w:styleId="CommentTextChar">
    <w:name w:val="Comment Text Char"/>
    <w:basedOn w:val="DefaultParagraphFont"/>
    <w:link w:val="CommentText"/>
    <w:uiPriority w:val="99"/>
    <w:rsid w:val="005F4FE9"/>
    <w:rPr>
      <w:color w:val="0F243E" w:themeColor="text2" w:themeShade="80"/>
      <w:sz w:val="20"/>
      <w:szCs w:val="20"/>
    </w:rPr>
  </w:style>
  <w:style w:type="paragraph" w:styleId="CommentSubject">
    <w:name w:val="annotation subject"/>
    <w:basedOn w:val="CommentText"/>
    <w:next w:val="CommentText"/>
    <w:link w:val="CommentSubjectChar"/>
    <w:uiPriority w:val="99"/>
    <w:semiHidden/>
    <w:unhideWhenUsed/>
    <w:rsid w:val="005F4FE9"/>
    <w:rPr>
      <w:b/>
      <w:bCs/>
    </w:rPr>
  </w:style>
  <w:style w:type="character" w:customStyle="1" w:styleId="CommentSubjectChar">
    <w:name w:val="Comment Subject Char"/>
    <w:basedOn w:val="CommentTextChar"/>
    <w:link w:val="CommentSubject"/>
    <w:uiPriority w:val="99"/>
    <w:semiHidden/>
    <w:rsid w:val="005F4FE9"/>
    <w:rPr>
      <w:b/>
      <w:bCs/>
      <w:color w:val="0F243E" w:themeColor="text2" w:themeShade="80"/>
      <w:sz w:val="20"/>
      <w:szCs w:val="20"/>
    </w:rPr>
  </w:style>
  <w:style w:type="paragraph" w:customStyle="1" w:styleId="Default">
    <w:name w:val="Default"/>
    <w:rsid w:val="00B51940"/>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7A7C68"/>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styleId="IntenseQuote">
    <w:name w:val="Intense Quote"/>
    <w:basedOn w:val="Normal"/>
    <w:next w:val="Normal"/>
    <w:link w:val="IntenseQuoteChar"/>
    <w:uiPriority w:val="30"/>
    <w:rsid w:val="00CE144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E1440"/>
    <w:rPr>
      <w:b/>
      <w:bCs/>
      <w:i/>
      <w:iCs/>
      <w:color w:val="4F81BD" w:themeColor="accent1"/>
      <w:sz w:val="20"/>
    </w:rPr>
  </w:style>
  <w:style w:type="paragraph" w:customStyle="1" w:styleId="TableParagraph">
    <w:name w:val="Table Paragraph"/>
    <w:basedOn w:val="Normal"/>
    <w:autoRedefine/>
    <w:uiPriority w:val="1"/>
    <w:qFormat/>
    <w:rsid w:val="00F661DB"/>
    <w:pPr>
      <w:widowControl w:val="0"/>
      <w:autoSpaceDE w:val="0"/>
      <w:autoSpaceDN w:val="0"/>
      <w:spacing w:after="0" w:line="240" w:lineRule="auto"/>
      <w:ind w:left="107"/>
    </w:pPr>
    <w:rPr>
      <w:rFonts w:ascii="Calibri" w:eastAsia="Calibri" w:hAnsi="Calibri" w:cs="Calibri"/>
      <w:color w:val="auto"/>
      <w:sz w:val="22"/>
      <w:lang w:eastAsia="en-AU" w:bidi="en-AU"/>
    </w:rPr>
  </w:style>
  <w:style w:type="paragraph" w:styleId="Revision">
    <w:name w:val="Revision"/>
    <w:hidden/>
    <w:uiPriority w:val="99"/>
    <w:semiHidden/>
    <w:rsid w:val="00FC0D66"/>
    <w:pPr>
      <w:spacing w:after="0" w:line="240" w:lineRule="auto"/>
    </w:pPr>
    <w:rPr>
      <w:color w:val="0F243E" w:themeColor="text2" w:themeShade="80"/>
      <w:sz w:val="20"/>
    </w:rPr>
  </w:style>
  <w:style w:type="paragraph" w:styleId="BodyText">
    <w:name w:val="Body Text"/>
    <w:basedOn w:val="Normal"/>
    <w:link w:val="BodyTextChar"/>
    <w:uiPriority w:val="1"/>
    <w:qFormat/>
    <w:rsid w:val="00904214"/>
    <w:pPr>
      <w:widowControl w:val="0"/>
      <w:autoSpaceDE w:val="0"/>
      <w:autoSpaceDN w:val="0"/>
      <w:spacing w:after="0" w:line="240" w:lineRule="auto"/>
      <w:ind w:hanging="361"/>
    </w:pPr>
    <w:rPr>
      <w:rFonts w:ascii="Calibri" w:eastAsia="Calibri" w:hAnsi="Calibri" w:cs="Calibri"/>
      <w:color w:val="auto"/>
      <w:szCs w:val="20"/>
    </w:rPr>
  </w:style>
  <w:style w:type="character" w:customStyle="1" w:styleId="BodyTextChar">
    <w:name w:val="Body Text Char"/>
    <w:basedOn w:val="DefaultParagraphFont"/>
    <w:link w:val="BodyText"/>
    <w:uiPriority w:val="1"/>
    <w:rsid w:val="00904214"/>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5358">
      <w:bodyDiv w:val="1"/>
      <w:marLeft w:val="0"/>
      <w:marRight w:val="0"/>
      <w:marTop w:val="0"/>
      <w:marBottom w:val="0"/>
      <w:divBdr>
        <w:top w:val="none" w:sz="0" w:space="0" w:color="auto"/>
        <w:left w:val="none" w:sz="0" w:space="0" w:color="auto"/>
        <w:bottom w:val="none" w:sz="0" w:space="0" w:color="auto"/>
        <w:right w:val="none" w:sz="0" w:space="0" w:color="auto"/>
      </w:divBdr>
    </w:div>
    <w:div w:id="555817187">
      <w:bodyDiv w:val="1"/>
      <w:marLeft w:val="0"/>
      <w:marRight w:val="0"/>
      <w:marTop w:val="0"/>
      <w:marBottom w:val="0"/>
      <w:divBdr>
        <w:top w:val="none" w:sz="0" w:space="0" w:color="auto"/>
        <w:left w:val="none" w:sz="0" w:space="0" w:color="auto"/>
        <w:bottom w:val="none" w:sz="0" w:space="0" w:color="auto"/>
        <w:right w:val="none" w:sz="0" w:space="0" w:color="auto"/>
      </w:divBdr>
    </w:div>
    <w:div w:id="637884792">
      <w:bodyDiv w:val="1"/>
      <w:marLeft w:val="0"/>
      <w:marRight w:val="0"/>
      <w:marTop w:val="0"/>
      <w:marBottom w:val="0"/>
      <w:divBdr>
        <w:top w:val="none" w:sz="0" w:space="0" w:color="auto"/>
        <w:left w:val="none" w:sz="0" w:space="0" w:color="auto"/>
        <w:bottom w:val="none" w:sz="0" w:space="0" w:color="auto"/>
        <w:right w:val="none" w:sz="0" w:space="0" w:color="auto"/>
      </w:divBdr>
    </w:div>
    <w:div w:id="914820609">
      <w:bodyDiv w:val="1"/>
      <w:marLeft w:val="0"/>
      <w:marRight w:val="0"/>
      <w:marTop w:val="0"/>
      <w:marBottom w:val="0"/>
      <w:divBdr>
        <w:top w:val="none" w:sz="0" w:space="0" w:color="auto"/>
        <w:left w:val="none" w:sz="0" w:space="0" w:color="auto"/>
        <w:bottom w:val="none" w:sz="0" w:space="0" w:color="auto"/>
        <w:right w:val="none" w:sz="0" w:space="0" w:color="auto"/>
      </w:divBdr>
    </w:div>
    <w:div w:id="121322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DE3106BAE01D47A5DAB44F52093FAA" ma:contentTypeVersion="22" ma:contentTypeDescription="Create a new document." ma:contentTypeScope="" ma:versionID="54698c71c8fd9979bf7b418c198c8e07">
  <xsd:schema xmlns:xsd="http://www.w3.org/2001/XMLSchema" xmlns:xs="http://www.w3.org/2001/XMLSchema" xmlns:p="http://schemas.microsoft.com/office/2006/metadata/properties" xmlns:ns2="fff5bb07-1d1c-421e-903c-9c11e591e9c0" xmlns:ns3="e0d0cb25-1151-4656-8ecd-29dddd34e9fb" targetNamespace="http://schemas.microsoft.com/office/2006/metadata/properties" ma:root="true" ma:fieldsID="1756fb9c498211b1e3788bb36b8fad0a" ns2:_="" ns3:_="">
    <xsd:import namespace="fff5bb07-1d1c-421e-903c-9c11e591e9c0"/>
    <xsd:import namespace="e0d0cb25-1151-4656-8ecd-29dddd34e9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ocf039cd3f6542b7bacfd47519249af4" minOccurs="0"/>
                <xsd:element ref="ns3:TaxCatchAll" minOccurs="0"/>
                <xsd:element ref="ns3:NavigatorClassification"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5bb07-1d1c-421e-903c-9c11e591e9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d0cb25-1151-4656-8ecd-29dddd34e9fb" elementFormDefault="qualified">
    <xsd:import namespace="http://schemas.microsoft.com/office/2006/documentManagement/types"/>
    <xsd:import namespace="http://schemas.microsoft.com/office/infopath/2007/PartnerControls"/>
    <xsd:element name="ocf039cd3f6542b7bacfd47519249af4" ma:index="17" nillable="true" ma:taxonomy="true" ma:internalName="ocf039cd3f6542b7bacfd47519249af4" ma:taxonomyFieldName="gmDepartment" ma:displayName="Department" ma:readOnly="false" ma:default="1;#People and culture|c003daa8-98d6-4139-8b3f-0e95c17a9dc5" ma:fieldId="{8cf039cd-3f65-42b7-bacf-d47519249af4}" ma:sspId="2d5b131e-a74b-4a04-9207-2dd462ffced6" ma:termSetId="0b0ece2c-3ece-4a3b-8dee-5789ef7072ac"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9bc6d30d-379c-4783-8e60-ecc231285d9c}" ma:internalName="TaxCatchAll" ma:showField="CatchAllData" ma:web="e0d0cb25-1151-4656-8ecd-29dddd34e9fb">
      <xsd:complexType>
        <xsd:complexContent>
          <xsd:extension base="dms:MultiChoiceLookup">
            <xsd:sequence>
              <xsd:element name="Value" type="dms:Lookup" maxOccurs="unbounded" minOccurs="0" nillable="true"/>
            </xsd:sequence>
          </xsd:extension>
        </xsd:complexContent>
      </xsd:complexType>
    </xsd:element>
    <xsd:element name="NavigatorClassification" ma:index="19" nillable="true" ma:displayName="Site Classification" ma:default="Business Unit" ma:internalName="NavigatorClassification" ma:readOnly="false">
      <xsd:simpleType>
        <xsd:restriction base="dms:Text"/>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e0d0cb25-1151-4656-8ecd-29dddd34e9fb">
      <Value>1</Value>
    </TaxCatchAll>
    <ocf039cd3f6542b7bacfd47519249af4 xmlns="e0d0cb25-1151-4656-8ecd-29dddd34e9fb">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c003daa8-98d6-4139-8b3f-0e95c17a9dc5</TermId>
        </TermInfo>
      </Terms>
    </ocf039cd3f6542b7bacfd47519249af4>
    <NavigatorClassification xmlns="e0d0cb25-1151-4656-8ecd-29dddd34e9fb">Business Unit</NavigatorClassification>
    <lcf76f155ced4ddcb4097134ff3c332f xmlns="fff5bb07-1d1c-421e-903c-9c11e591e9c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A08805-97BF-4E45-BE8A-B7BD15958E15}"/>
</file>

<file path=customXml/itemProps2.xml><?xml version="1.0" encoding="utf-8"?>
<ds:datastoreItem xmlns:ds="http://schemas.openxmlformats.org/officeDocument/2006/customXml" ds:itemID="{AD62B894-50E9-44D2-B13A-4421F3D86A91}">
  <ds:schemaRefs>
    <ds:schemaRef ds:uri="http://schemas.openxmlformats.org/officeDocument/2006/bibliography"/>
  </ds:schemaRefs>
</ds:datastoreItem>
</file>

<file path=customXml/itemProps3.xml><?xml version="1.0" encoding="utf-8"?>
<ds:datastoreItem xmlns:ds="http://schemas.openxmlformats.org/officeDocument/2006/customXml" ds:itemID="{457A5EFA-43F1-4D26-B9EB-889AAD3309A4}">
  <ds:schemaRefs>
    <ds:schemaRef ds:uri="http://schemas.microsoft.com/office/2006/metadata/properties"/>
    <ds:schemaRef ds:uri="http://schemas.microsoft.com/office/infopath/2007/PartnerControls"/>
    <ds:schemaRef ds:uri="e0d0cb25-1151-4656-8ecd-29dddd34e9fb"/>
  </ds:schemaRefs>
</ds:datastoreItem>
</file>

<file path=customXml/itemProps4.xml><?xml version="1.0" encoding="utf-8"?>
<ds:datastoreItem xmlns:ds="http://schemas.openxmlformats.org/officeDocument/2006/customXml" ds:itemID="{7F5452B0-CC5B-469A-BFBE-2EB6346594A0}">
  <ds:schemaRefs>
    <ds:schemaRef ds:uri="http://schemas.microsoft.com/sharepoint/v3/contenttype/forms"/>
  </ds:schemaRefs>
</ds:datastoreItem>
</file>

<file path=docMetadata/LabelInfo.xml><?xml version="1.0" encoding="utf-8"?>
<clbl:labelList xmlns:clbl="http://schemas.microsoft.com/office/2020/mipLabelMetadata">
  <clbl:label id="{c46e596c-ec66-49e2-a518-185dd688ee42}" enabled="1" method="Standard" siteId="{408a5905-1679-4815-9dd5-dba2a5702b30}" removed="0"/>
</clbl:labelList>
</file>

<file path=docProps/app.xml><?xml version="1.0" encoding="utf-8"?>
<Properties xmlns="http://schemas.openxmlformats.org/officeDocument/2006/extended-properties" xmlns:vt="http://schemas.openxmlformats.org/officeDocument/2006/docPropsVTypes">
  <Template>Normal</Template>
  <TotalTime>56</TotalTime>
  <Pages>1</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 Jones</dc:creator>
  <cp:lastModifiedBy>Maria Sophocli</cp:lastModifiedBy>
  <cp:revision>79</cp:revision>
  <cp:lastPrinted>2019-01-18T00:23:00Z</cp:lastPrinted>
  <dcterms:created xsi:type="dcterms:W3CDTF">2024-01-12T02:32:00Z</dcterms:created>
  <dcterms:modified xsi:type="dcterms:W3CDTF">2024-01-15T06:26:00Z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0x010100F7DE3106BAE01D47A5DAB44F52093FAA</vt:lpwstr>
  </property>
  <property fmtid="{D5CDD505-2E9C-101B-9397-08002B2CF9AE}" pid="3" name="Order">
    <vt:r8>100</vt:r8>
  </property>
  <property fmtid="{D5CDD505-2E9C-101B-9397-08002B2CF9AE}" pid="4" name="gmCapabilityDomain">
    <vt:lpwstr>1;#Technology enablers|7e1a7355-3230-4c2a-934e-ef5c037a4b97</vt:lpwstr>
  </property>
  <property fmtid="{D5CDD505-2E9C-101B-9397-08002B2CF9AE}" pid="5" name="_ExtendedDescription">
    <vt:lpwstr/>
  </property>
  <property fmtid="{D5CDD505-2E9C-101B-9397-08002B2CF9AE}" pid="6" name="gmDepartment">
    <vt:lpwstr>1;#People and culture|c003daa8-98d6-4139-8b3f-0e95c17a9dc5</vt:lpwstr>
  </property>
  <property fmtid="{D5CDD505-2E9C-101B-9397-08002B2CF9AE}" pid="7" name="MediaServiceImageTags">
    <vt:lpwstr/>
  </property>
</Properties>
</file>