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CC" w:rsidRPr="00181D8E" w:rsidRDefault="00462CCC" w:rsidP="00484E02">
      <w:pPr>
        <w:jc w:val="center"/>
        <w:rPr>
          <w:rFonts w:ascii="Arial" w:eastAsia="Times New Roman" w:hAnsi="Arial" w:cs="Arial"/>
          <w:b/>
          <w:bCs/>
          <w:sz w:val="22"/>
          <w:szCs w:val="22"/>
          <w:lang w:eastAsia="en-AU"/>
        </w:rPr>
      </w:pPr>
      <w:bookmarkStart w:id="0" w:name="_GoBack"/>
      <w:bookmarkEnd w:id="0"/>
    </w:p>
    <w:p w:rsidR="0009776E" w:rsidRPr="009915E9" w:rsidRDefault="0009776E" w:rsidP="0009776E">
      <w:pPr>
        <w:jc w:val="center"/>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76"/>
        <w:gridCol w:w="5524"/>
      </w:tblGrid>
      <w:tr w:rsidR="0009776E" w:rsidRPr="009915E9" w:rsidTr="004E687D">
        <w:trPr>
          <w:trHeight w:val="434"/>
        </w:trPr>
        <w:tc>
          <w:tcPr>
            <w:tcW w:w="10800" w:type="dxa"/>
            <w:gridSpan w:val="2"/>
            <w:shd w:val="clear" w:color="auto" w:fill="7F7F7F" w:themeFill="text1" w:themeFillTint="80"/>
            <w:vAlign w:val="center"/>
          </w:tcPr>
          <w:p w:rsidR="0009776E" w:rsidRPr="004E687D" w:rsidRDefault="00483C3B" w:rsidP="00496FDC">
            <w:pPr>
              <w:spacing w:before="120" w:after="120"/>
              <w:ind w:left="284"/>
              <w:contextualSpacing/>
              <w:jc w:val="center"/>
              <w:rPr>
                <w:rFonts w:ascii="Arial" w:hAnsi="Arial" w:cs="Arial"/>
                <w:b/>
                <w:bCs/>
                <w:color w:val="FFFFFF" w:themeColor="background1"/>
                <w:sz w:val="22"/>
                <w:szCs w:val="22"/>
                <w:lang w:eastAsia="en-AU"/>
              </w:rPr>
            </w:pPr>
            <w:r>
              <w:rPr>
                <w:rFonts w:ascii="Arial" w:hAnsi="Arial" w:cs="Arial"/>
                <w:b/>
                <w:bCs/>
                <w:color w:val="FFFFFF" w:themeColor="background1"/>
                <w:sz w:val="22"/>
                <w:szCs w:val="22"/>
                <w:lang w:eastAsia="en-AU"/>
              </w:rPr>
              <w:t>COOK</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POSITION NUMBER</w:t>
            </w:r>
          </w:p>
        </w:tc>
        <w:tc>
          <w:tcPr>
            <w:tcW w:w="5524" w:type="dxa"/>
          </w:tcPr>
          <w:p w:rsidR="00483C3B" w:rsidRPr="00D6107E" w:rsidRDefault="000A7395" w:rsidP="006114C3">
            <w:pPr>
              <w:pStyle w:val="TableParagraph"/>
              <w:spacing w:before="110"/>
              <w:rPr>
                <w:b/>
              </w:rPr>
            </w:pPr>
            <w:r>
              <w:rPr>
                <w:b/>
              </w:rPr>
              <w:t>5118, 5030, 5045</w:t>
            </w:r>
            <w:r w:rsidR="008A1101">
              <w:rPr>
                <w:b/>
              </w:rPr>
              <w:t>, 5254</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DIRECTORATE</w:t>
            </w:r>
          </w:p>
        </w:tc>
        <w:tc>
          <w:tcPr>
            <w:tcW w:w="5524" w:type="dxa"/>
          </w:tcPr>
          <w:p w:rsidR="00483C3B" w:rsidRPr="00D6107E" w:rsidRDefault="00483C3B" w:rsidP="006114C3">
            <w:pPr>
              <w:pStyle w:val="TableParagraph"/>
              <w:rPr>
                <w:b/>
              </w:rPr>
            </w:pPr>
            <w:r w:rsidRPr="00D6107E">
              <w:rPr>
                <w:b/>
              </w:rPr>
              <w:t>Community and Culture</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SECTION</w:t>
            </w:r>
          </w:p>
        </w:tc>
        <w:tc>
          <w:tcPr>
            <w:tcW w:w="5524" w:type="dxa"/>
          </w:tcPr>
          <w:p w:rsidR="00483C3B" w:rsidRPr="00D6107E" w:rsidRDefault="00483C3B" w:rsidP="006114C3">
            <w:pPr>
              <w:pStyle w:val="TableParagraph"/>
              <w:rPr>
                <w:b/>
              </w:rPr>
            </w:pPr>
            <w:r w:rsidRPr="00D6107E">
              <w:rPr>
                <w:b/>
              </w:rPr>
              <w:t>Children’s Services</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REPORTS TO</w:t>
            </w:r>
          </w:p>
        </w:tc>
        <w:tc>
          <w:tcPr>
            <w:tcW w:w="5524" w:type="dxa"/>
          </w:tcPr>
          <w:p w:rsidR="00483C3B" w:rsidRPr="00D6107E" w:rsidRDefault="00483C3B" w:rsidP="006114C3">
            <w:pPr>
              <w:pStyle w:val="TableParagraph"/>
              <w:rPr>
                <w:b/>
              </w:rPr>
            </w:pPr>
            <w:r w:rsidRPr="00D6107E">
              <w:rPr>
                <w:b/>
              </w:rPr>
              <w:t>Centre Coordinator</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DIRECT REPORTS</w:t>
            </w:r>
          </w:p>
        </w:tc>
        <w:tc>
          <w:tcPr>
            <w:tcW w:w="5524" w:type="dxa"/>
          </w:tcPr>
          <w:p w:rsidR="00483C3B" w:rsidRPr="00D6107E" w:rsidRDefault="00483C3B" w:rsidP="006114C3">
            <w:pPr>
              <w:pStyle w:val="TableParagraph"/>
              <w:rPr>
                <w:b/>
              </w:rPr>
            </w:pPr>
            <w:r w:rsidRPr="00D6107E">
              <w:rPr>
                <w:b/>
              </w:rPr>
              <w:t>Nil</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GRADE</w:t>
            </w:r>
          </w:p>
        </w:tc>
        <w:tc>
          <w:tcPr>
            <w:tcW w:w="5524" w:type="dxa"/>
          </w:tcPr>
          <w:p w:rsidR="00483C3B" w:rsidRPr="00D6107E" w:rsidRDefault="00483C3B" w:rsidP="006114C3">
            <w:pPr>
              <w:pStyle w:val="TableParagraph"/>
              <w:rPr>
                <w:b/>
              </w:rPr>
            </w:pPr>
            <w:r w:rsidRPr="00D6107E">
              <w:rPr>
                <w:b/>
              </w:rPr>
              <w:t>5</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CONDITIONS OF EMPLOYMENT</w:t>
            </w:r>
          </w:p>
        </w:tc>
        <w:tc>
          <w:tcPr>
            <w:tcW w:w="5524" w:type="dxa"/>
          </w:tcPr>
          <w:p w:rsidR="00483C3B" w:rsidRPr="00D6107E" w:rsidRDefault="00483C3B" w:rsidP="006114C3">
            <w:pPr>
              <w:pStyle w:val="TableParagraph"/>
              <w:spacing w:before="120"/>
            </w:pPr>
            <w:r w:rsidRPr="00D6107E">
              <w:t>Local Government (State) Award 2017</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DATE PREPARED</w:t>
            </w:r>
          </w:p>
        </w:tc>
        <w:tc>
          <w:tcPr>
            <w:tcW w:w="5524" w:type="dxa"/>
          </w:tcPr>
          <w:p w:rsidR="00483C3B" w:rsidRPr="00D6107E" w:rsidRDefault="00BD0DFD" w:rsidP="006114C3">
            <w:pPr>
              <w:pStyle w:val="TableParagraph"/>
              <w:spacing w:before="117"/>
            </w:pPr>
            <w:r>
              <w:t>January 2019</w:t>
            </w:r>
          </w:p>
        </w:tc>
      </w:tr>
      <w:tr w:rsidR="00483C3B" w:rsidRPr="009915E9" w:rsidTr="004E687D">
        <w:trPr>
          <w:trHeight w:val="55"/>
        </w:trPr>
        <w:tc>
          <w:tcPr>
            <w:tcW w:w="5276" w:type="dxa"/>
            <w:shd w:val="clear" w:color="auto" w:fill="F2F2F2" w:themeFill="background1" w:themeFillShade="F2"/>
          </w:tcPr>
          <w:p w:rsidR="00483C3B" w:rsidRPr="009915E9" w:rsidRDefault="00483C3B"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DATE LAST UPDATED</w:t>
            </w:r>
          </w:p>
        </w:tc>
        <w:tc>
          <w:tcPr>
            <w:tcW w:w="5524" w:type="dxa"/>
          </w:tcPr>
          <w:p w:rsidR="00483C3B" w:rsidRPr="00D6107E" w:rsidRDefault="00BD0DFD" w:rsidP="006114C3">
            <w:pPr>
              <w:pStyle w:val="TableParagraph"/>
              <w:spacing w:before="117"/>
            </w:pPr>
            <w:r>
              <w:t>June</w:t>
            </w:r>
            <w:r w:rsidR="001438A4">
              <w:t xml:space="preserve"> 2019</w:t>
            </w:r>
          </w:p>
        </w:tc>
      </w:tr>
    </w:tbl>
    <w:p w:rsidR="0009776E" w:rsidRPr="009915E9" w:rsidRDefault="0009776E" w:rsidP="0009776E">
      <w:pPr>
        <w:rPr>
          <w:rFonts w:ascii="Arial" w:eastAsia="Times New Roman" w:hAnsi="Arial" w:cs="Arial"/>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458"/>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PURPOSE OF THE POSITION</w:t>
            </w:r>
          </w:p>
        </w:tc>
      </w:tr>
      <w:tr w:rsidR="0009776E" w:rsidRPr="009915E9" w:rsidTr="004E687D">
        <w:tc>
          <w:tcPr>
            <w:tcW w:w="10800" w:type="dxa"/>
          </w:tcPr>
          <w:p w:rsidR="00483C3B" w:rsidRPr="00483C3B" w:rsidRDefault="00483C3B" w:rsidP="00483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en-AU"/>
              </w:rPr>
            </w:pPr>
            <w:r w:rsidRPr="00483C3B">
              <w:rPr>
                <w:rFonts w:ascii="Arial" w:hAnsi="Arial" w:cs="Arial"/>
                <w:bCs/>
                <w:sz w:val="22"/>
                <w:szCs w:val="22"/>
                <w:lang w:eastAsia="en-AU"/>
              </w:rPr>
              <w:t>To provide balanced menus, nutritionally sound meals appropriate for children aged Birth to 5 years, as</w:t>
            </w:r>
          </w:p>
          <w:p w:rsidR="0009776E" w:rsidRPr="009915E9" w:rsidRDefault="00483C3B" w:rsidP="00483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en-AU"/>
              </w:rPr>
            </w:pPr>
            <w:proofErr w:type="gramStart"/>
            <w:r w:rsidRPr="00483C3B">
              <w:rPr>
                <w:rFonts w:ascii="Arial" w:hAnsi="Arial" w:cs="Arial"/>
                <w:bCs/>
                <w:sz w:val="22"/>
                <w:szCs w:val="22"/>
                <w:lang w:eastAsia="en-AU"/>
              </w:rPr>
              <w:t>specified</w:t>
            </w:r>
            <w:proofErr w:type="gramEnd"/>
            <w:r w:rsidRPr="00483C3B">
              <w:rPr>
                <w:rFonts w:ascii="Arial" w:hAnsi="Arial" w:cs="Arial"/>
                <w:bCs/>
                <w:sz w:val="22"/>
                <w:szCs w:val="22"/>
                <w:lang w:eastAsia="en-AU"/>
              </w:rPr>
              <w:t xml:space="preserve"> by the guidelines set out in NHMRC Dietary Guidelines for Children and Adolescents in Australia incorporating the Infant Feeding Guidelines for Health Workers.</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518"/>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KEY ACCOUNTABILITIES</w:t>
            </w:r>
          </w:p>
        </w:tc>
      </w:tr>
      <w:tr w:rsidR="0009776E" w:rsidRPr="009915E9" w:rsidTr="004E687D">
        <w:tc>
          <w:tcPr>
            <w:tcW w:w="10800" w:type="dxa"/>
          </w:tcPr>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Prepare and display nutritionally sound menus on a weekly</w:t>
            </w:r>
            <w:r w:rsidRPr="00483C3B">
              <w:rPr>
                <w:rFonts w:ascii="Arial" w:hAnsi="Arial" w:cs="Arial"/>
                <w:spacing w:val="-10"/>
                <w:sz w:val="22"/>
              </w:rPr>
              <w:t xml:space="preserve"> </w:t>
            </w:r>
            <w:r w:rsidRPr="00483C3B">
              <w:rPr>
                <w:rFonts w:ascii="Arial" w:hAnsi="Arial" w:cs="Arial"/>
                <w:sz w:val="22"/>
              </w:rPr>
              <w:t>basis.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Manage and prepare nutritional meals for children’s specific needs within in a long day care</w:t>
            </w:r>
            <w:r w:rsidRPr="00483C3B">
              <w:rPr>
                <w:rFonts w:ascii="Arial" w:hAnsi="Arial" w:cs="Arial"/>
                <w:spacing w:val="-40"/>
                <w:sz w:val="22"/>
              </w:rPr>
              <w:t xml:space="preserve"> </w:t>
            </w:r>
            <w:r w:rsidRPr="00483C3B">
              <w:rPr>
                <w:rFonts w:ascii="Arial" w:hAnsi="Arial" w:cs="Arial"/>
                <w:sz w:val="22"/>
              </w:rPr>
              <w:t>service.</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Ability to modify and adapt menus to ensure risk to allergic individuals is eliminated or</w:t>
            </w:r>
            <w:r w:rsidRPr="00483C3B">
              <w:rPr>
                <w:rFonts w:ascii="Arial" w:hAnsi="Arial" w:cs="Arial"/>
                <w:spacing w:val="-28"/>
                <w:sz w:val="22"/>
              </w:rPr>
              <w:t xml:space="preserve"> </w:t>
            </w:r>
            <w:r w:rsidRPr="00483C3B">
              <w:rPr>
                <w:rFonts w:ascii="Arial" w:hAnsi="Arial" w:cs="Arial"/>
                <w:sz w:val="22"/>
              </w:rPr>
              <w:t>minimised.</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Ensure stocks and supplies for the kitchen are kept up to date and that adequate supplies are available.</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Maintain a safe, clean, hygienic environment in compliance with Food Standards Australia</w:t>
            </w:r>
            <w:r w:rsidRPr="00483C3B">
              <w:rPr>
                <w:rFonts w:ascii="Arial" w:hAnsi="Arial" w:cs="Arial"/>
                <w:spacing w:val="-28"/>
                <w:sz w:val="22"/>
              </w:rPr>
              <w:t xml:space="preserve"> </w:t>
            </w:r>
            <w:r w:rsidRPr="00483C3B">
              <w:rPr>
                <w:rFonts w:ascii="Arial" w:hAnsi="Arial" w:cs="Arial"/>
                <w:sz w:val="22"/>
              </w:rPr>
              <w:t>/New Zealand.</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Systematically review and plan menus to ensure that they are compliant with dietary requirements as well as being culturally / family</w:t>
            </w:r>
            <w:r w:rsidRPr="00483C3B">
              <w:rPr>
                <w:rFonts w:ascii="Arial" w:hAnsi="Arial" w:cs="Arial"/>
                <w:spacing w:val="-6"/>
                <w:sz w:val="22"/>
              </w:rPr>
              <w:t xml:space="preserve"> </w:t>
            </w:r>
            <w:r w:rsidRPr="00483C3B">
              <w:rPr>
                <w:rFonts w:ascii="Arial" w:hAnsi="Arial" w:cs="Arial"/>
                <w:sz w:val="22"/>
              </w:rPr>
              <w:t>appropriate.</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Identify any potential hazards and act</w:t>
            </w:r>
            <w:r w:rsidRPr="00483C3B">
              <w:rPr>
                <w:rFonts w:ascii="Arial" w:hAnsi="Arial" w:cs="Arial"/>
                <w:spacing w:val="-19"/>
                <w:sz w:val="22"/>
              </w:rPr>
              <w:t xml:space="preserve"> </w:t>
            </w:r>
            <w:r w:rsidRPr="00483C3B">
              <w:rPr>
                <w:rFonts w:ascii="Arial" w:hAnsi="Arial" w:cs="Arial"/>
                <w:sz w:val="22"/>
              </w:rPr>
              <w:t>appropriately.</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Undertake Professional development training</w:t>
            </w:r>
            <w:r w:rsidRPr="00483C3B">
              <w:rPr>
                <w:rFonts w:ascii="Arial" w:hAnsi="Arial" w:cs="Arial"/>
                <w:spacing w:val="-4"/>
                <w:sz w:val="22"/>
              </w:rPr>
              <w:t xml:space="preserve"> </w:t>
            </w:r>
            <w:r w:rsidRPr="00483C3B">
              <w:rPr>
                <w:rFonts w:ascii="Arial" w:hAnsi="Arial" w:cs="Arial"/>
                <w:sz w:val="22"/>
              </w:rPr>
              <w:t>sessions.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Ability to consider and act upon the needs of the organization (Georges River Council and in particular Children’s Services) when required in order to meet community</w:t>
            </w:r>
            <w:r w:rsidRPr="00483C3B">
              <w:rPr>
                <w:rFonts w:ascii="Arial" w:hAnsi="Arial" w:cs="Arial"/>
                <w:spacing w:val="-16"/>
                <w:sz w:val="22"/>
              </w:rPr>
              <w:t xml:space="preserve"> </w:t>
            </w:r>
            <w:r w:rsidRPr="00483C3B">
              <w:rPr>
                <w:rFonts w:ascii="Arial" w:hAnsi="Arial" w:cs="Arial"/>
                <w:sz w:val="22"/>
              </w:rPr>
              <w:t>needs.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Work in accordance with the requirements of the Children (Education and Care Services National Law Application) Bill 2010, Education and Care Services National Regulations and the</w:t>
            </w:r>
            <w:r w:rsidRPr="00483C3B">
              <w:rPr>
                <w:rFonts w:ascii="Arial" w:hAnsi="Arial" w:cs="Arial"/>
                <w:spacing w:val="-17"/>
                <w:sz w:val="22"/>
              </w:rPr>
              <w:t xml:space="preserve"> </w:t>
            </w:r>
            <w:r w:rsidRPr="00483C3B">
              <w:rPr>
                <w:rFonts w:ascii="Arial" w:hAnsi="Arial" w:cs="Arial"/>
                <w:sz w:val="22"/>
              </w:rPr>
              <w:t>National</w:t>
            </w:r>
          </w:p>
          <w:p w:rsidR="0009776E" w:rsidRPr="00483C3B" w:rsidRDefault="00483C3B" w:rsidP="001438A4">
            <w:pPr>
              <w:pStyle w:val="ListParagraph"/>
              <w:rPr>
                <w:rFonts w:ascii="Arial" w:hAnsi="Arial" w:cs="Arial"/>
                <w:bCs/>
                <w:sz w:val="20"/>
                <w:szCs w:val="22"/>
              </w:rPr>
            </w:pPr>
            <w:r w:rsidRPr="00483C3B">
              <w:rPr>
                <w:rFonts w:ascii="Arial" w:hAnsi="Arial" w:cs="Arial"/>
                <w:sz w:val="22"/>
              </w:rPr>
              <w:t>Quality Standards for Early Education and Care.</w:t>
            </w:r>
          </w:p>
        </w:tc>
      </w:tr>
    </w:tbl>
    <w:p w:rsidR="0009776E" w:rsidRDefault="0009776E" w:rsidP="0009776E">
      <w:pPr>
        <w:jc w:val="both"/>
        <w:rPr>
          <w:rFonts w:ascii="Arial" w:eastAsia="Times New Roman" w:hAnsi="Arial" w:cs="Arial"/>
          <w:b/>
          <w:bCs/>
          <w:sz w:val="22"/>
          <w:szCs w:val="22"/>
          <w:lang w:eastAsia="en-AU"/>
        </w:rPr>
      </w:pPr>
    </w:p>
    <w:p w:rsidR="00483C3B" w:rsidRPr="009915E9" w:rsidRDefault="00483C3B"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518"/>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lastRenderedPageBreak/>
              <w:t>WORKPLACE HEALTH AND SAFETY</w:t>
            </w:r>
          </w:p>
        </w:tc>
      </w:tr>
      <w:tr w:rsidR="0009776E" w:rsidRPr="009915E9" w:rsidTr="004E687D">
        <w:tc>
          <w:tcPr>
            <w:tcW w:w="10800" w:type="dxa"/>
          </w:tcPr>
          <w:p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lang w:eastAsia="en-AU"/>
              </w:rPr>
              <w:t xml:space="preserve">‘There is always time to work safely’. We all have a responsibility for Workplace Health and Safety. All employees must observe safe work practices and operating procedures and comply with the requirements of the WHS legislation and Council’s Policies and Procedures relating to Workplace Health and Safety.      </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494"/>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MODEL CODE OF CONDUCT</w:t>
            </w:r>
          </w:p>
        </w:tc>
      </w:tr>
      <w:tr w:rsidR="0009776E" w:rsidRPr="009915E9" w:rsidTr="004E687D">
        <w:tc>
          <w:tcPr>
            <w:tcW w:w="10800" w:type="dxa"/>
          </w:tcPr>
          <w:p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rPr>
              <w:t>Council’s Model Code of Conduct sets out minimum standards of conduct that is expected of employees and which we must adhere to. Employees must be impartial and fair in dealings with residents, customers, suppliers, general public and with each other in order to retain trust, confidence and support.</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518"/>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EQUAL EMPLOYMENT OPPORTUNITY</w:t>
            </w:r>
          </w:p>
        </w:tc>
      </w:tr>
      <w:tr w:rsidR="0009776E" w:rsidRPr="009915E9" w:rsidTr="004E687D">
        <w:tc>
          <w:tcPr>
            <w:tcW w:w="10800" w:type="dxa"/>
          </w:tcPr>
          <w:p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lang w:eastAsia="en-AU"/>
              </w:rPr>
              <w:t>Georges River Council wants to build a workplace free from discrimination and harassment. It is the responsibility of all employees to ensure that they treat all colleagues and customers with respect and professionalism without regard to non-relevant criteria or distinctions.</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518"/>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COUNCIL’S POLICIES, MANAGEMENT GUIDELINES AND PROCEDURES</w:t>
            </w:r>
          </w:p>
        </w:tc>
      </w:tr>
      <w:tr w:rsidR="0009776E" w:rsidRPr="009915E9" w:rsidTr="004E687D">
        <w:tc>
          <w:tcPr>
            <w:tcW w:w="10800" w:type="dxa"/>
          </w:tcPr>
          <w:p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lang w:eastAsia="en-AU"/>
              </w:rPr>
              <w:t>Comply with all Council’s Management Guidelines, Policies and Procedures</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530"/>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CUSTOMERS</w:t>
            </w:r>
          </w:p>
        </w:tc>
      </w:tr>
      <w:tr w:rsidR="0009776E" w:rsidRPr="009915E9" w:rsidTr="004E687D">
        <w:tc>
          <w:tcPr>
            <w:tcW w:w="10800" w:type="dxa"/>
          </w:tcPr>
          <w:p w:rsidR="0009776E" w:rsidRPr="009915E9" w:rsidRDefault="0009776E" w:rsidP="00496FDC">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Provide effective service to Council customers and the community</w:t>
            </w:r>
          </w:p>
          <w:p w:rsidR="0009776E" w:rsidRPr="009915E9" w:rsidRDefault="0009776E" w:rsidP="00496FDC">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Provide effective service to internal customers</w:t>
            </w:r>
          </w:p>
          <w:p w:rsidR="0009776E" w:rsidRPr="009915E9" w:rsidRDefault="0009776E" w:rsidP="00496FDC">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Present a positive image of council</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542"/>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LIMITS OF AUTHORITY</w:t>
            </w:r>
          </w:p>
        </w:tc>
      </w:tr>
      <w:tr w:rsidR="0009776E" w:rsidRPr="009915E9" w:rsidTr="004E687D">
        <w:tc>
          <w:tcPr>
            <w:tcW w:w="10800" w:type="dxa"/>
          </w:tcPr>
          <w:p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rPr>
              <w:t>Please note that this position holds delegations pursuant to section 378 of the Local Government Act. Responsibilities are to be exercised in accordance with Council’s Delegations of Functions.</w:t>
            </w:r>
          </w:p>
        </w:tc>
      </w:tr>
    </w:tbl>
    <w:p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rsidTr="004E687D">
        <w:trPr>
          <w:trHeight w:val="482"/>
        </w:trPr>
        <w:tc>
          <w:tcPr>
            <w:tcW w:w="10800" w:type="dxa"/>
            <w:shd w:val="clear" w:color="auto" w:fill="7F7F7F" w:themeFill="text1" w:themeFillTint="80"/>
            <w:vAlign w:val="center"/>
          </w:tcPr>
          <w:p w:rsidR="0009776E" w:rsidRPr="004E687D" w:rsidRDefault="0009776E" w:rsidP="00496FDC">
            <w:pPr>
              <w:numPr>
                <w:ilvl w:val="0"/>
                <w:numId w:val="2"/>
              </w:numPr>
              <w:spacing w:before="120" w:after="120"/>
              <w:ind w:left="284" w:hanging="284"/>
              <w:contextualSpacing/>
              <w:jc w:val="both"/>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rPr>
              <w:t>SELECTION CRITERIA</w:t>
            </w:r>
          </w:p>
        </w:tc>
      </w:tr>
      <w:tr w:rsidR="0009776E" w:rsidRPr="009915E9" w:rsidTr="004E687D">
        <w:tc>
          <w:tcPr>
            <w:tcW w:w="10800" w:type="dxa"/>
          </w:tcPr>
          <w:p w:rsidR="0009776E" w:rsidRPr="009915E9" w:rsidRDefault="0009776E" w:rsidP="00496FDC">
            <w:pPr>
              <w:jc w:val="both"/>
              <w:rPr>
                <w:rFonts w:ascii="Arial" w:hAnsi="Arial" w:cs="Arial"/>
                <w:b/>
                <w:bCs/>
                <w:sz w:val="22"/>
                <w:szCs w:val="22"/>
                <w:u w:val="single"/>
              </w:rPr>
            </w:pPr>
            <w:r w:rsidRPr="009915E9">
              <w:rPr>
                <w:rFonts w:ascii="Arial" w:hAnsi="Arial" w:cs="Arial"/>
                <w:b/>
                <w:bCs/>
                <w:sz w:val="22"/>
                <w:szCs w:val="22"/>
                <w:u w:val="single"/>
              </w:rPr>
              <w:t>Qualifications, Certificates &amp; Licences</w:t>
            </w:r>
          </w:p>
          <w:p w:rsidR="00483C3B" w:rsidRPr="00483C3B" w:rsidRDefault="00483C3B" w:rsidP="00483C3B">
            <w:pPr>
              <w:pStyle w:val="ListParagraph"/>
              <w:numPr>
                <w:ilvl w:val="1"/>
                <w:numId w:val="2"/>
              </w:numPr>
              <w:ind w:hanging="686"/>
              <w:rPr>
                <w:rFonts w:ascii="Arial" w:hAnsi="Arial" w:cs="Arial"/>
                <w:b/>
                <w:bCs/>
                <w:sz w:val="22"/>
                <w:szCs w:val="22"/>
              </w:rPr>
            </w:pPr>
            <w:r w:rsidRPr="00483C3B">
              <w:rPr>
                <w:rFonts w:ascii="Arial" w:hAnsi="Arial" w:cs="Arial"/>
                <w:sz w:val="22"/>
                <w:szCs w:val="22"/>
              </w:rPr>
              <w:t>Certificate CHCCN3C or equivalent: Prepare nutritionally balanced food in a safe and hygienic manner.</w:t>
            </w:r>
          </w:p>
          <w:p w:rsidR="00483C3B" w:rsidRPr="00483C3B" w:rsidRDefault="00483C3B" w:rsidP="00483C3B">
            <w:pPr>
              <w:pStyle w:val="ListParagraph"/>
              <w:numPr>
                <w:ilvl w:val="1"/>
                <w:numId w:val="2"/>
              </w:numPr>
              <w:ind w:hanging="686"/>
              <w:rPr>
                <w:rFonts w:ascii="Arial" w:hAnsi="Arial" w:cs="Arial"/>
                <w:b/>
                <w:bCs/>
                <w:sz w:val="22"/>
                <w:szCs w:val="22"/>
              </w:rPr>
            </w:pPr>
            <w:r w:rsidRPr="00483C3B">
              <w:rPr>
                <w:rFonts w:ascii="Arial" w:hAnsi="Arial" w:cs="Arial"/>
                <w:sz w:val="22"/>
                <w:szCs w:val="22"/>
              </w:rPr>
              <w:t>Certificate HLTNA2A or equivalent: Plan &amp; evaluate meals and menus to meet recommended dietary guidelines.</w:t>
            </w:r>
          </w:p>
          <w:p w:rsidR="00483C3B" w:rsidRPr="00EF26E2" w:rsidRDefault="00EF26E2" w:rsidP="00483C3B">
            <w:pPr>
              <w:pStyle w:val="ListParagraph"/>
              <w:numPr>
                <w:ilvl w:val="1"/>
                <w:numId w:val="2"/>
              </w:numPr>
              <w:ind w:hanging="686"/>
              <w:rPr>
                <w:rFonts w:ascii="Arial" w:hAnsi="Arial" w:cs="Arial"/>
                <w:b/>
                <w:bCs/>
                <w:sz w:val="22"/>
                <w:szCs w:val="22"/>
              </w:rPr>
            </w:pPr>
            <w:r>
              <w:rPr>
                <w:rFonts w:ascii="Arial" w:hAnsi="Arial" w:cs="Arial"/>
                <w:sz w:val="22"/>
                <w:szCs w:val="22"/>
              </w:rPr>
              <w:t xml:space="preserve">Current </w:t>
            </w:r>
            <w:r w:rsidR="00483C3B" w:rsidRPr="00483C3B">
              <w:rPr>
                <w:rFonts w:ascii="Arial" w:hAnsi="Arial" w:cs="Arial"/>
                <w:sz w:val="22"/>
                <w:szCs w:val="22"/>
              </w:rPr>
              <w:t>Working with Children Check Number</w:t>
            </w:r>
            <w:r>
              <w:rPr>
                <w:rFonts w:ascii="Arial" w:hAnsi="Arial" w:cs="Arial"/>
                <w:sz w:val="22"/>
                <w:szCs w:val="22"/>
              </w:rPr>
              <w:t>/Clearance</w:t>
            </w:r>
            <w:r w:rsidR="00483C3B" w:rsidRPr="00483C3B">
              <w:rPr>
                <w:rFonts w:ascii="Arial" w:hAnsi="Arial" w:cs="Arial"/>
                <w:sz w:val="22"/>
                <w:szCs w:val="22"/>
              </w:rPr>
              <w:t xml:space="preserve"> (must be issued after 2013) </w:t>
            </w:r>
          </w:p>
          <w:p w:rsidR="00EF26E2" w:rsidRPr="00EF26E2" w:rsidRDefault="00EF26E2" w:rsidP="00483C3B">
            <w:pPr>
              <w:pStyle w:val="ListParagraph"/>
              <w:numPr>
                <w:ilvl w:val="1"/>
                <w:numId w:val="2"/>
              </w:numPr>
              <w:ind w:hanging="686"/>
              <w:rPr>
                <w:rFonts w:ascii="Arial" w:hAnsi="Arial" w:cs="Arial"/>
                <w:b/>
                <w:bCs/>
                <w:sz w:val="22"/>
                <w:szCs w:val="22"/>
              </w:rPr>
            </w:pPr>
            <w:r>
              <w:rPr>
                <w:rFonts w:ascii="Arial" w:hAnsi="Arial" w:cs="Arial"/>
                <w:sz w:val="22"/>
                <w:szCs w:val="22"/>
              </w:rPr>
              <w:t>Certificate CHCPRT001 – Identify and respond to children and young people at risk</w:t>
            </w:r>
          </w:p>
          <w:p w:rsidR="00EF26E2" w:rsidRPr="00483C3B" w:rsidRDefault="00EF26E2" w:rsidP="00483C3B">
            <w:pPr>
              <w:pStyle w:val="ListParagraph"/>
              <w:numPr>
                <w:ilvl w:val="1"/>
                <w:numId w:val="2"/>
              </w:numPr>
              <w:ind w:hanging="686"/>
              <w:rPr>
                <w:rFonts w:ascii="Arial" w:hAnsi="Arial" w:cs="Arial"/>
                <w:b/>
                <w:bCs/>
                <w:sz w:val="22"/>
                <w:szCs w:val="22"/>
              </w:rPr>
            </w:pPr>
            <w:r>
              <w:rPr>
                <w:rFonts w:ascii="Arial" w:hAnsi="Arial" w:cs="Arial"/>
                <w:sz w:val="22"/>
                <w:szCs w:val="22"/>
              </w:rPr>
              <w:t>Certificate – 22282VIC – Management of Asthma Risks and Emergencies in the Workplace.</w:t>
            </w:r>
          </w:p>
          <w:p w:rsidR="00483C3B" w:rsidRPr="00483C3B" w:rsidRDefault="00483C3B" w:rsidP="00483C3B">
            <w:pPr>
              <w:rPr>
                <w:rFonts w:ascii="Arial" w:hAnsi="Arial" w:cs="Arial"/>
                <w:b/>
                <w:bCs/>
                <w:sz w:val="22"/>
                <w:szCs w:val="22"/>
              </w:rPr>
            </w:pPr>
          </w:p>
          <w:p w:rsidR="0009776E" w:rsidRPr="009915E9" w:rsidRDefault="0009776E" w:rsidP="00496FDC">
            <w:pPr>
              <w:jc w:val="both"/>
              <w:rPr>
                <w:rFonts w:ascii="Arial" w:hAnsi="Arial" w:cs="Arial"/>
                <w:b/>
                <w:bCs/>
                <w:sz w:val="22"/>
                <w:szCs w:val="22"/>
                <w:u w:val="single"/>
              </w:rPr>
            </w:pPr>
            <w:r w:rsidRPr="009915E9">
              <w:rPr>
                <w:rFonts w:ascii="Arial" w:hAnsi="Arial" w:cs="Arial"/>
                <w:b/>
                <w:bCs/>
                <w:sz w:val="22"/>
                <w:szCs w:val="22"/>
                <w:u w:val="single"/>
              </w:rPr>
              <w:t>Essential</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Demonstrated knowledge of appropriate health and hygiene</w:t>
            </w:r>
            <w:r w:rsidRPr="00483C3B">
              <w:rPr>
                <w:rFonts w:ascii="Arial" w:hAnsi="Arial" w:cs="Arial"/>
                <w:spacing w:val="-3"/>
                <w:sz w:val="22"/>
              </w:rPr>
              <w:t xml:space="preserve"> </w:t>
            </w:r>
            <w:r w:rsidRPr="00483C3B">
              <w:rPr>
                <w:rFonts w:ascii="Arial" w:hAnsi="Arial" w:cs="Arial"/>
                <w:sz w:val="22"/>
              </w:rPr>
              <w:t>practices.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Demonstrated understanding of children’s’ varying cultural/</w:t>
            </w:r>
            <w:r w:rsidR="00BD0DFD">
              <w:rPr>
                <w:rFonts w:ascii="Arial" w:hAnsi="Arial" w:cs="Arial"/>
                <w:sz w:val="22"/>
              </w:rPr>
              <w:t xml:space="preserve">language backgrounds and those </w:t>
            </w:r>
            <w:r w:rsidRPr="00483C3B">
              <w:rPr>
                <w:rFonts w:ascii="Arial" w:hAnsi="Arial" w:cs="Arial"/>
                <w:sz w:val="22"/>
              </w:rPr>
              <w:t>with special</w:t>
            </w:r>
            <w:r w:rsidRPr="00483C3B">
              <w:rPr>
                <w:rFonts w:ascii="Arial" w:hAnsi="Arial" w:cs="Arial"/>
                <w:spacing w:val="-1"/>
                <w:sz w:val="22"/>
              </w:rPr>
              <w:t xml:space="preserve"> </w:t>
            </w:r>
            <w:r w:rsidRPr="00483C3B">
              <w:rPr>
                <w:rFonts w:ascii="Arial" w:hAnsi="Arial" w:cs="Arial"/>
                <w:sz w:val="22"/>
              </w:rPr>
              <w:t>needs.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lastRenderedPageBreak/>
              <w:t>Proven ability to show flexibility in approach in order to meet the requirements of the Children</w:t>
            </w:r>
            <w:r w:rsidRPr="00483C3B">
              <w:rPr>
                <w:rFonts w:ascii="Arial" w:hAnsi="Arial" w:cs="Arial"/>
                <w:spacing w:val="-34"/>
                <w:sz w:val="22"/>
              </w:rPr>
              <w:t xml:space="preserve"> </w:t>
            </w:r>
            <w:r w:rsidRPr="00483C3B">
              <w:rPr>
                <w:rFonts w:ascii="Arial" w:hAnsi="Arial" w:cs="Arial"/>
                <w:sz w:val="22"/>
              </w:rPr>
              <w:t>and families.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Demonstrated ability to forecast and work with an allocated</w:t>
            </w:r>
            <w:r w:rsidRPr="00483C3B">
              <w:rPr>
                <w:rFonts w:ascii="Arial" w:hAnsi="Arial" w:cs="Arial"/>
                <w:spacing w:val="-8"/>
                <w:sz w:val="22"/>
              </w:rPr>
              <w:t xml:space="preserve"> </w:t>
            </w:r>
            <w:r w:rsidRPr="00483C3B">
              <w:rPr>
                <w:rFonts w:ascii="Arial" w:hAnsi="Arial" w:cs="Arial"/>
                <w:sz w:val="22"/>
              </w:rPr>
              <w:t>budget.</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Willingness to participate in meetings in-services and undertake professional training when</w:t>
            </w:r>
            <w:r w:rsidRPr="00483C3B">
              <w:rPr>
                <w:rFonts w:ascii="Arial" w:hAnsi="Arial" w:cs="Arial"/>
                <w:spacing w:val="-23"/>
                <w:sz w:val="22"/>
              </w:rPr>
              <w:t xml:space="preserve"> </w:t>
            </w:r>
            <w:r w:rsidRPr="00483C3B">
              <w:rPr>
                <w:rFonts w:ascii="Arial" w:hAnsi="Arial" w:cs="Arial"/>
                <w:sz w:val="22"/>
              </w:rPr>
              <w:t>required.</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Effective communication and interactive skills with children and</w:t>
            </w:r>
            <w:r w:rsidRPr="00483C3B">
              <w:rPr>
                <w:rFonts w:ascii="Arial" w:hAnsi="Arial" w:cs="Arial"/>
                <w:spacing w:val="-5"/>
                <w:sz w:val="22"/>
              </w:rPr>
              <w:t xml:space="preserve"> </w:t>
            </w:r>
            <w:r w:rsidRPr="00483C3B">
              <w:rPr>
                <w:rFonts w:ascii="Arial" w:hAnsi="Arial" w:cs="Arial"/>
                <w:sz w:val="22"/>
              </w:rPr>
              <w:t>adults.</w:t>
            </w:r>
          </w:p>
          <w:p w:rsidR="00483C3B" w:rsidRPr="00483C3B" w:rsidRDefault="00483C3B" w:rsidP="00483C3B">
            <w:pPr>
              <w:pStyle w:val="ListParagraph"/>
              <w:numPr>
                <w:ilvl w:val="1"/>
                <w:numId w:val="2"/>
              </w:numPr>
              <w:ind w:hanging="686"/>
              <w:rPr>
                <w:rFonts w:ascii="Arial" w:hAnsi="Arial" w:cs="Arial"/>
                <w:bCs/>
                <w:sz w:val="20"/>
                <w:szCs w:val="22"/>
              </w:rPr>
            </w:pPr>
            <w:r w:rsidRPr="00483C3B">
              <w:rPr>
                <w:rFonts w:ascii="Arial" w:hAnsi="Arial" w:cs="Arial"/>
                <w:sz w:val="22"/>
              </w:rPr>
              <w:t>Proven ability to work as an effective team</w:t>
            </w:r>
            <w:r w:rsidRPr="00483C3B">
              <w:rPr>
                <w:rFonts w:ascii="Arial" w:hAnsi="Arial" w:cs="Arial"/>
                <w:spacing w:val="-6"/>
                <w:sz w:val="22"/>
              </w:rPr>
              <w:t xml:space="preserve"> </w:t>
            </w:r>
            <w:r w:rsidRPr="00483C3B">
              <w:rPr>
                <w:rFonts w:ascii="Arial" w:hAnsi="Arial" w:cs="Arial"/>
                <w:sz w:val="22"/>
              </w:rPr>
              <w:t>member.</w:t>
            </w:r>
          </w:p>
          <w:p w:rsidR="0009776E" w:rsidRPr="009915E9" w:rsidRDefault="0009776E" w:rsidP="00496FDC">
            <w:pPr>
              <w:rPr>
                <w:rFonts w:ascii="Arial" w:hAnsi="Arial" w:cs="Arial"/>
                <w:b/>
                <w:bCs/>
                <w:sz w:val="22"/>
                <w:szCs w:val="22"/>
              </w:rPr>
            </w:pPr>
          </w:p>
          <w:p w:rsidR="0009776E" w:rsidRPr="009915E9" w:rsidRDefault="0009776E" w:rsidP="00496FDC">
            <w:pPr>
              <w:ind w:left="34"/>
              <w:rPr>
                <w:rFonts w:ascii="Arial" w:hAnsi="Arial" w:cs="Arial"/>
                <w:b/>
                <w:bCs/>
                <w:sz w:val="22"/>
                <w:szCs w:val="22"/>
                <w:u w:val="single"/>
              </w:rPr>
            </w:pPr>
            <w:r w:rsidRPr="009915E9">
              <w:rPr>
                <w:rFonts w:ascii="Arial" w:hAnsi="Arial" w:cs="Arial"/>
                <w:b/>
                <w:bCs/>
                <w:sz w:val="22"/>
                <w:szCs w:val="22"/>
                <w:u w:val="single"/>
              </w:rPr>
              <w:t>Desirable</w:t>
            </w:r>
          </w:p>
          <w:p w:rsidR="00483C3B" w:rsidRPr="00483C3B" w:rsidRDefault="00483C3B" w:rsidP="00483C3B">
            <w:pPr>
              <w:pStyle w:val="ListParagraph"/>
              <w:numPr>
                <w:ilvl w:val="1"/>
                <w:numId w:val="2"/>
              </w:numPr>
              <w:ind w:hanging="686"/>
              <w:rPr>
                <w:rFonts w:ascii="Arial" w:hAnsi="Arial" w:cs="Arial"/>
                <w:bCs/>
                <w:sz w:val="22"/>
                <w:szCs w:val="22"/>
              </w:rPr>
            </w:pPr>
            <w:r w:rsidRPr="00483C3B">
              <w:rPr>
                <w:rFonts w:ascii="Arial" w:hAnsi="Arial" w:cs="Arial"/>
                <w:sz w:val="22"/>
                <w:szCs w:val="22"/>
              </w:rPr>
              <w:t>Experience in cooking for large</w:t>
            </w:r>
            <w:r w:rsidRPr="00483C3B">
              <w:rPr>
                <w:rFonts w:ascii="Arial" w:hAnsi="Arial" w:cs="Arial"/>
                <w:spacing w:val="-6"/>
                <w:sz w:val="22"/>
                <w:szCs w:val="22"/>
              </w:rPr>
              <w:t xml:space="preserve"> </w:t>
            </w:r>
            <w:r w:rsidRPr="00483C3B">
              <w:rPr>
                <w:rFonts w:ascii="Arial" w:hAnsi="Arial" w:cs="Arial"/>
                <w:sz w:val="22"/>
                <w:szCs w:val="22"/>
              </w:rPr>
              <w:t>groups.</w:t>
            </w:r>
          </w:p>
          <w:p w:rsidR="00483C3B" w:rsidRPr="00483C3B" w:rsidRDefault="00483C3B" w:rsidP="00483C3B">
            <w:pPr>
              <w:pStyle w:val="ListParagraph"/>
              <w:numPr>
                <w:ilvl w:val="1"/>
                <w:numId w:val="2"/>
              </w:numPr>
              <w:ind w:hanging="686"/>
              <w:rPr>
                <w:rFonts w:ascii="Arial" w:hAnsi="Arial" w:cs="Arial"/>
                <w:bCs/>
                <w:sz w:val="22"/>
                <w:szCs w:val="22"/>
              </w:rPr>
            </w:pPr>
            <w:r w:rsidRPr="00483C3B">
              <w:rPr>
                <w:rFonts w:ascii="Arial" w:hAnsi="Arial" w:cs="Arial"/>
                <w:sz w:val="22"/>
                <w:szCs w:val="22"/>
              </w:rPr>
              <w:t>Knowledge of other languages.</w:t>
            </w:r>
          </w:p>
          <w:p w:rsidR="00483C3B" w:rsidRPr="00483C3B" w:rsidRDefault="00483C3B" w:rsidP="00483C3B">
            <w:pPr>
              <w:pStyle w:val="ListParagraph"/>
              <w:numPr>
                <w:ilvl w:val="1"/>
                <w:numId w:val="2"/>
              </w:numPr>
              <w:ind w:hanging="686"/>
              <w:rPr>
                <w:rFonts w:ascii="Arial" w:hAnsi="Arial" w:cs="Arial"/>
                <w:bCs/>
                <w:sz w:val="22"/>
                <w:szCs w:val="22"/>
              </w:rPr>
            </w:pPr>
            <w:r w:rsidRPr="00483C3B">
              <w:rPr>
                <w:rFonts w:ascii="Arial" w:hAnsi="Arial" w:cs="Arial"/>
                <w:sz w:val="22"/>
                <w:szCs w:val="22"/>
              </w:rPr>
              <w:t>Experience working in Early Childhood settings with children aged birth to six</w:t>
            </w:r>
            <w:r w:rsidRPr="00483C3B">
              <w:rPr>
                <w:rFonts w:ascii="Arial" w:hAnsi="Arial" w:cs="Arial"/>
                <w:spacing w:val="-16"/>
                <w:sz w:val="22"/>
                <w:szCs w:val="22"/>
              </w:rPr>
              <w:t xml:space="preserve"> </w:t>
            </w:r>
            <w:r w:rsidRPr="00483C3B">
              <w:rPr>
                <w:rFonts w:ascii="Arial" w:hAnsi="Arial" w:cs="Arial"/>
                <w:sz w:val="22"/>
                <w:szCs w:val="22"/>
              </w:rPr>
              <w:t>years.</w:t>
            </w:r>
          </w:p>
          <w:p w:rsidR="0009776E" w:rsidRPr="009915E9" w:rsidRDefault="0009776E" w:rsidP="00483C3B">
            <w:pPr>
              <w:spacing w:line="276" w:lineRule="auto"/>
              <w:ind w:left="601"/>
              <w:contextualSpacing/>
              <w:rPr>
                <w:rFonts w:ascii="Arial" w:hAnsi="Arial" w:cs="Arial"/>
                <w:bCs/>
                <w:sz w:val="22"/>
                <w:szCs w:val="22"/>
                <w:lang w:eastAsia="en-AU"/>
              </w:rPr>
            </w:pPr>
          </w:p>
        </w:tc>
      </w:tr>
    </w:tbl>
    <w:p w:rsidR="0009776E" w:rsidRPr="009915E9" w:rsidRDefault="0009776E" w:rsidP="0009776E">
      <w:pPr>
        <w:spacing w:before="120" w:after="120"/>
        <w:jc w:val="both"/>
        <w:rPr>
          <w:rFonts w:ascii="Arial" w:eastAsia="Times New Roman" w:hAnsi="Arial" w:cs="Arial"/>
          <w:sz w:val="22"/>
          <w:szCs w:val="22"/>
          <w:lang w:eastAsia="en-AU"/>
        </w:rPr>
      </w:pPr>
    </w:p>
    <w:tbl>
      <w:tblPr>
        <w:tblStyle w:val="TableGrid"/>
        <w:tblW w:w="1076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0763"/>
      </w:tblGrid>
      <w:tr w:rsidR="0009776E" w:rsidRPr="009915E9" w:rsidTr="004E687D">
        <w:tc>
          <w:tcPr>
            <w:tcW w:w="10763" w:type="dxa"/>
            <w:shd w:val="clear" w:color="auto" w:fill="7F7F7F" w:themeFill="text1" w:themeFillTint="80"/>
          </w:tcPr>
          <w:p w:rsidR="0009776E" w:rsidRPr="004E687D" w:rsidRDefault="0009776E" w:rsidP="00496FDC">
            <w:pPr>
              <w:spacing w:before="120" w:after="120"/>
              <w:jc w:val="both"/>
              <w:rPr>
                <w:rFonts w:ascii="Arial" w:hAnsi="Arial" w:cs="Arial"/>
                <w:b/>
                <w:color w:val="FFFFFF" w:themeColor="background1"/>
                <w:sz w:val="22"/>
                <w:szCs w:val="22"/>
                <w:lang w:val="en-US" w:eastAsia="en-AU"/>
              </w:rPr>
            </w:pPr>
            <w:r w:rsidRPr="004E687D">
              <w:rPr>
                <w:rFonts w:ascii="Arial" w:hAnsi="Arial" w:cs="Arial"/>
                <w:b/>
                <w:color w:val="FFFFFF" w:themeColor="background1"/>
                <w:sz w:val="22"/>
                <w:szCs w:val="22"/>
                <w:lang w:val="en-US" w:eastAsia="en-AU"/>
              </w:rPr>
              <w:t>EMPLOYEE ONLY</w:t>
            </w:r>
          </w:p>
        </w:tc>
      </w:tr>
      <w:tr w:rsidR="0009776E" w:rsidRPr="009915E9" w:rsidTr="004E687D">
        <w:tblPrEx>
          <w:shd w:val="clear" w:color="auto" w:fill="auto"/>
        </w:tblPrEx>
        <w:tc>
          <w:tcPr>
            <w:tcW w:w="10763" w:type="dxa"/>
          </w:tcPr>
          <w:p w:rsidR="0009776E" w:rsidRPr="009915E9" w:rsidRDefault="0009776E" w:rsidP="00496FDC">
            <w:pPr>
              <w:spacing w:before="120" w:after="120"/>
              <w:jc w:val="both"/>
              <w:rPr>
                <w:rFonts w:ascii="Arial" w:hAnsi="Arial" w:cs="Arial"/>
                <w:sz w:val="22"/>
                <w:szCs w:val="22"/>
                <w:lang w:eastAsia="en-AU"/>
              </w:rPr>
            </w:pPr>
            <w:r w:rsidRPr="009915E9">
              <w:rPr>
                <w:rFonts w:ascii="Arial" w:hAnsi="Arial" w:cs="Arial"/>
                <w:sz w:val="22"/>
                <w:szCs w:val="22"/>
                <w:lang w:eastAsia="en-AU"/>
              </w:rPr>
              <w:t>I have read and understand the content of this Position Description and undertake to meet the key accountabilities in an appropriate manner.</w:t>
            </w:r>
          </w:p>
          <w:p w:rsidR="0009776E" w:rsidRPr="009915E9" w:rsidRDefault="0009776E" w:rsidP="00496FDC">
            <w:pPr>
              <w:spacing w:before="120" w:after="120"/>
              <w:jc w:val="both"/>
              <w:rPr>
                <w:rFonts w:ascii="Arial" w:hAnsi="Arial" w:cs="Arial"/>
                <w:sz w:val="22"/>
                <w:szCs w:val="22"/>
                <w:lang w:eastAsia="en-AU"/>
              </w:rPr>
            </w:pPr>
          </w:p>
          <w:p w:rsidR="0009776E" w:rsidRPr="009915E9" w:rsidRDefault="0009776E" w:rsidP="00496FDC">
            <w:pPr>
              <w:spacing w:before="120" w:after="120"/>
              <w:jc w:val="both"/>
              <w:rPr>
                <w:rFonts w:ascii="Arial" w:hAnsi="Arial" w:cs="Arial"/>
                <w:sz w:val="22"/>
                <w:szCs w:val="22"/>
                <w:lang w:eastAsia="en-AU"/>
              </w:rPr>
            </w:pPr>
            <w:r w:rsidRPr="009915E9">
              <w:rPr>
                <w:rFonts w:ascii="Arial" w:hAnsi="Arial" w:cs="Arial"/>
                <w:sz w:val="22"/>
                <w:szCs w:val="22"/>
                <w:lang w:eastAsia="en-AU"/>
              </w:rPr>
              <w:t>Employee Name:</w:t>
            </w:r>
            <w:r w:rsidRPr="009915E9">
              <w:rPr>
                <w:rFonts w:ascii="Arial" w:hAnsi="Arial" w:cs="Arial"/>
                <w:sz w:val="22"/>
                <w:szCs w:val="22"/>
                <w:lang w:eastAsia="en-AU"/>
              </w:rPr>
              <w:tab/>
              <w:t>_____________________________________________</w:t>
            </w:r>
          </w:p>
          <w:p w:rsidR="0009776E" w:rsidRPr="009915E9" w:rsidRDefault="0009776E" w:rsidP="00496FDC">
            <w:pPr>
              <w:spacing w:before="120" w:after="120"/>
              <w:jc w:val="both"/>
              <w:rPr>
                <w:rFonts w:ascii="Arial" w:hAnsi="Arial" w:cs="Arial"/>
                <w:sz w:val="22"/>
                <w:szCs w:val="22"/>
                <w:lang w:eastAsia="en-AU"/>
              </w:rPr>
            </w:pPr>
          </w:p>
          <w:p w:rsidR="0009776E" w:rsidRPr="009915E9" w:rsidRDefault="0009776E" w:rsidP="00496FDC">
            <w:pPr>
              <w:spacing w:before="120" w:after="120"/>
              <w:jc w:val="both"/>
              <w:rPr>
                <w:rFonts w:ascii="Arial" w:hAnsi="Arial" w:cs="Arial"/>
                <w:sz w:val="22"/>
                <w:szCs w:val="22"/>
                <w:lang w:eastAsia="en-AU"/>
              </w:rPr>
            </w:pPr>
            <w:r w:rsidRPr="009915E9">
              <w:rPr>
                <w:rFonts w:ascii="Arial" w:hAnsi="Arial" w:cs="Arial"/>
                <w:sz w:val="22"/>
                <w:szCs w:val="22"/>
                <w:lang w:eastAsia="en-AU"/>
              </w:rPr>
              <w:t>Signature:</w:t>
            </w:r>
            <w:r w:rsidRPr="009915E9">
              <w:rPr>
                <w:rFonts w:ascii="Arial" w:hAnsi="Arial" w:cs="Arial"/>
                <w:sz w:val="22"/>
                <w:szCs w:val="22"/>
                <w:lang w:eastAsia="en-AU"/>
              </w:rPr>
              <w:tab/>
            </w:r>
            <w:r w:rsidRPr="009915E9">
              <w:rPr>
                <w:rFonts w:ascii="Arial" w:hAnsi="Arial" w:cs="Arial"/>
                <w:sz w:val="22"/>
                <w:szCs w:val="22"/>
                <w:lang w:eastAsia="en-AU"/>
              </w:rPr>
              <w:tab/>
              <w:t>_____________________________________________</w:t>
            </w:r>
          </w:p>
          <w:p w:rsidR="0009776E" w:rsidRPr="009915E9" w:rsidRDefault="0009776E" w:rsidP="00496FDC">
            <w:pPr>
              <w:spacing w:before="120" w:after="120"/>
              <w:jc w:val="both"/>
              <w:rPr>
                <w:rFonts w:ascii="Arial" w:hAnsi="Arial" w:cs="Arial"/>
                <w:sz w:val="22"/>
                <w:szCs w:val="22"/>
                <w:lang w:eastAsia="en-AU"/>
              </w:rPr>
            </w:pPr>
          </w:p>
          <w:p w:rsidR="0009776E" w:rsidRPr="009915E9" w:rsidRDefault="0009776E" w:rsidP="00496FDC">
            <w:pPr>
              <w:spacing w:before="120" w:after="120"/>
              <w:jc w:val="both"/>
              <w:rPr>
                <w:rFonts w:ascii="Arial" w:hAnsi="Arial" w:cs="Arial"/>
                <w:sz w:val="22"/>
                <w:szCs w:val="22"/>
                <w:lang w:eastAsia="en-AU"/>
              </w:rPr>
            </w:pPr>
            <w:r w:rsidRPr="009915E9">
              <w:rPr>
                <w:rFonts w:ascii="Arial" w:hAnsi="Arial" w:cs="Arial"/>
                <w:sz w:val="22"/>
                <w:szCs w:val="22"/>
                <w:lang w:eastAsia="en-AU"/>
              </w:rPr>
              <w:t>Date:</w:t>
            </w:r>
            <w:r w:rsidRPr="009915E9">
              <w:rPr>
                <w:rFonts w:ascii="Arial" w:hAnsi="Arial" w:cs="Arial"/>
                <w:sz w:val="22"/>
                <w:szCs w:val="22"/>
                <w:lang w:eastAsia="en-AU"/>
              </w:rPr>
              <w:tab/>
            </w:r>
            <w:r w:rsidRPr="009915E9">
              <w:rPr>
                <w:rFonts w:ascii="Arial" w:hAnsi="Arial" w:cs="Arial"/>
                <w:sz w:val="22"/>
                <w:szCs w:val="22"/>
                <w:lang w:eastAsia="en-AU"/>
              </w:rPr>
              <w:tab/>
            </w:r>
            <w:r w:rsidRPr="009915E9">
              <w:rPr>
                <w:rFonts w:ascii="Arial" w:hAnsi="Arial" w:cs="Arial"/>
                <w:sz w:val="22"/>
                <w:szCs w:val="22"/>
                <w:lang w:eastAsia="en-AU"/>
              </w:rPr>
              <w:tab/>
              <w:t>_____________________________________________</w:t>
            </w:r>
          </w:p>
        </w:tc>
      </w:tr>
    </w:tbl>
    <w:p w:rsidR="0009776E" w:rsidRPr="009915E9" w:rsidRDefault="0009776E" w:rsidP="0009776E">
      <w:pPr>
        <w:spacing w:before="120" w:after="120"/>
        <w:jc w:val="both"/>
        <w:rPr>
          <w:rFonts w:ascii="Arial" w:eastAsia="Times New Roman" w:hAnsi="Arial" w:cs="Arial"/>
          <w:sz w:val="22"/>
          <w:szCs w:val="22"/>
          <w:lang w:val="en-US" w:eastAsia="en-AU"/>
        </w:rPr>
      </w:pPr>
    </w:p>
    <w:tbl>
      <w:tblPr>
        <w:tblStyle w:val="TableGrid"/>
        <w:tblW w:w="1076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63"/>
      </w:tblGrid>
      <w:tr w:rsidR="0009776E" w:rsidRPr="009915E9" w:rsidTr="004E687D">
        <w:trPr>
          <w:trHeight w:val="494"/>
        </w:trPr>
        <w:tc>
          <w:tcPr>
            <w:tcW w:w="10763" w:type="dxa"/>
            <w:shd w:val="clear" w:color="auto" w:fill="7F7F7F" w:themeFill="text1" w:themeFillTint="80"/>
            <w:vAlign w:val="center"/>
          </w:tcPr>
          <w:p w:rsidR="0009776E" w:rsidRPr="004E687D" w:rsidRDefault="0009776E" w:rsidP="00496FDC">
            <w:pPr>
              <w:spacing w:before="120" w:after="120"/>
              <w:ind w:firstLine="3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Staff Use Only</w:t>
            </w:r>
          </w:p>
        </w:tc>
      </w:tr>
      <w:tr w:rsidR="0009776E" w:rsidRPr="009915E9" w:rsidTr="004E687D">
        <w:tc>
          <w:tcPr>
            <w:tcW w:w="10763" w:type="dxa"/>
            <w:shd w:val="clear" w:color="auto" w:fill="D9D9D9" w:themeFill="background1" w:themeFillShade="D9"/>
          </w:tcPr>
          <w:sdt>
            <w:sdtPr>
              <w:rPr>
                <w:rFonts w:ascii="Arial" w:hAnsi="Arial" w:cs="Arial"/>
                <w:bCs/>
                <w:sz w:val="22"/>
                <w:szCs w:val="22"/>
                <w:lang w:eastAsia="en-AU"/>
              </w:rPr>
              <w:alias w:val="Select Medical "/>
              <w:tag w:val="Select Medical "/>
              <w:id w:val="537246263"/>
              <w:placeholder>
                <w:docPart w:val="25F72CECBC094C0DBFD14CEAE401EBE6"/>
              </w:placeholder>
              <w:comboBox>
                <w:listItem w:value="Choose an item."/>
                <w:listItem w:displayText="PP1 - Comprehensive pre-employment medical assessment excluding audio and lung function test" w:value="PP1 - Comprehensive pre-employment medical assessment excluding audio and lung function test"/>
                <w:listItem w:displayText="PP2 - Comprehensive pre-employment medical assessment including audio" w:value="PP2 - Comprehensive pre-employment medical assessment including audio"/>
                <w:listItem w:displayText="PP3 - Comprehensive pre-employment medical assessment including audio and" w:value="PP3 - Comprehensive pre-employment medical assessment including audio and"/>
                <w:listItem w:displayText="lung function capacity test" w:value="lung function capacity test"/>
                <w:listItem w:displayText="Urine and Breath Alcohol Screening" w:value="Urine and Breath Alcohol Screening"/>
                <w:listItem w:displayText="Chain of Custody (non negative drug result)" w:value="Chain of Custody (non negative drug result)"/>
                <w:listItem w:displayText="Physical Fitness Assessment" w:value="Physical Fitness Assessment"/>
                <w:listItem w:displayText="Medical Questionaire" w:value="Medical Questionaire"/>
              </w:comboBox>
            </w:sdtPr>
            <w:sdtEndPr/>
            <w:sdtContent>
              <w:p w:rsidR="0009776E" w:rsidRPr="009915E9" w:rsidRDefault="00483C3B" w:rsidP="00496FDC">
                <w:pPr>
                  <w:spacing w:before="120" w:after="120"/>
                  <w:jc w:val="both"/>
                  <w:rPr>
                    <w:rFonts w:ascii="Arial" w:hAnsi="Arial" w:cs="Arial"/>
                    <w:bCs/>
                    <w:sz w:val="22"/>
                    <w:szCs w:val="22"/>
                    <w:lang w:eastAsia="en-AU"/>
                  </w:rPr>
                </w:pPr>
                <w:r>
                  <w:rPr>
                    <w:rFonts w:ascii="Arial" w:hAnsi="Arial" w:cs="Arial"/>
                    <w:bCs/>
                    <w:sz w:val="22"/>
                    <w:szCs w:val="22"/>
                    <w:lang w:eastAsia="en-AU"/>
                  </w:rPr>
                  <w:t>PP2 - Comprehensive pre-employment medical assessment including audio</w:t>
                </w:r>
              </w:p>
            </w:sdtContent>
          </w:sdt>
        </w:tc>
      </w:tr>
    </w:tbl>
    <w:p w:rsidR="0009776E" w:rsidRPr="009915E9" w:rsidRDefault="0009776E" w:rsidP="0009776E">
      <w:pPr>
        <w:spacing w:before="120" w:after="120"/>
        <w:jc w:val="both"/>
        <w:rPr>
          <w:rFonts w:ascii="Arial" w:eastAsia="Times New Roman" w:hAnsi="Arial" w:cs="Arial"/>
          <w:sz w:val="22"/>
          <w:szCs w:val="22"/>
          <w:lang w:val="en-US" w:eastAsia="en-AU"/>
        </w:rPr>
      </w:pPr>
    </w:p>
    <w:p w:rsidR="0009776E" w:rsidRPr="009915E9" w:rsidRDefault="0009776E" w:rsidP="0009776E">
      <w:pPr>
        <w:spacing w:before="120" w:after="120"/>
        <w:jc w:val="both"/>
        <w:rPr>
          <w:rFonts w:ascii="Arial" w:eastAsia="Times New Roman" w:hAnsi="Arial" w:cs="Arial"/>
          <w:sz w:val="22"/>
          <w:szCs w:val="22"/>
          <w:lang w:val="en-US" w:eastAsia="en-AU"/>
        </w:rPr>
      </w:pPr>
    </w:p>
    <w:p w:rsidR="0009776E" w:rsidRPr="009915E9" w:rsidRDefault="0009776E" w:rsidP="0009776E">
      <w:pPr>
        <w:spacing w:before="120" w:after="120"/>
        <w:jc w:val="both"/>
        <w:rPr>
          <w:rFonts w:ascii="Arial" w:eastAsia="Times New Roman" w:hAnsi="Arial" w:cs="Arial"/>
          <w:sz w:val="22"/>
          <w:szCs w:val="22"/>
          <w:lang w:val="en-US" w:eastAsia="en-AU"/>
        </w:rPr>
      </w:pPr>
    </w:p>
    <w:p w:rsidR="0009776E" w:rsidRPr="009915E9" w:rsidRDefault="0009776E" w:rsidP="0009776E">
      <w:pPr>
        <w:spacing w:before="120" w:after="120"/>
        <w:jc w:val="both"/>
        <w:rPr>
          <w:rFonts w:ascii="Arial" w:eastAsia="Times New Roman" w:hAnsi="Arial" w:cs="Arial"/>
          <w:sz w:val="22"/>
          <w:szCs w:val="22"/>
          <w:lang w:val="en-US" w:eastAsia="en-AU"/>
        </w:rPr>
      </w:pPr>
    </w:p>
    <w:p w:rsidR="0009776E" w:rsidRPr="009915E9" w:rsidRDefault="0009776E" w:rsidP="0009776E">
      <w:pPr>
        <w:spacing w:before="120" w:after="120"/>
        <w:jc w:val="both"/>
        <w:rPr>
          <w:rFonts w:ascii="Arial" w:eastAsia="Times New Roman" w:hAnsi="Arial" w:cs="Arial"/>
          <w:sz w:val="22"/>
          <w:szCs w:val="22"/>
          <w:lang w:val="en-US" w:eastAsia="en-AU"/>
        </w:rPr>
      </w:pPr>
    </w:p>
    <w:p w:rsidR="0009776E" w:rsidRPr="009915E9" w:rsidRDefault="0009776E" w:rsidP="0009776E">
      <w:pPr>
        <w:spacing w:before="120" w:after="120"/>
        <w:jc w:val="both"/>
        <w:rPr>
          <w:rFonts w:ascii="Arial" w:eastAsia="Times New Roman" w:hAnsi="Arial" w:cs="Arial"/>
          <w:sz w:val="22"/>
          <w:szCs w:val="22"/>
          <w:lang w:val="en-US" w:eastAsia="en-AU"/>
        </w:rPr>
      </w:pPr>
    </w:p>
    <w:p w:rsidR="0009776E" w:rsidRPr="009915E9" w:rsidRDefault="0009776E" w:rsidP="0009776E">
      <w:pPr>
        <w:rPr>
          <w:rFonts w:ascii="Arial" w:hAnsi="Arial" w:cs="Arial"/>
          <w:sz w:val="22"/>
          <w:szCs w:val="22"/>
        </w:rPr>
      </w:pPr>
    </w:p>
    <w:p w:rsidR="00B23EA0" w:rsidRPr="00181D8E" w:rsidRDefault="00B23EA0" w:rsidP="007A4829">
      <w:pPr>
        <w:jc w:val="center"/>
        <w:rPr>
          <w:rFonts w:ascii="Arial" w:hAnsi="Arial" w:cs="Arial"/>
          <w:sz w:val="22"/>
          <w:szCs w:val="22"/>
        </w:rPr>
      </w:pPr>
    </w:p>
    <w:sectPr w:rsidR="00B23EA0" w:rsidRPr="00181D8E" w:rsidSect="00395D2A">
      <w:headerReference w:type="even" r:id="rId9"/>
      <w:footerReference w:type="default" r:id="rId10"/>
      <w:headerReference w:type="first" r:id="rId11"/>
      <w:footerReference w:type="first" r:id="rId12"/>
      <w:pgSz w:w="11900" w:h="16840"/>
      <w:pgMar w:top="1440" w:right="1080" w:bottom="1135" w:left="600" w:header="708" w:footer="3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48D" w:rsidRDefault="00C1348D" w:rsidP="0023480A">
      <w:r>
        <w:separator/>
      </w:r>
    </w:p>
  </w:endnote>
  <w:endnote w:type="continuationSeparator" w:id="0">
    <w:p w:rsidR="00C1348D" w:rsidRDefault="00C1348D" w:rsidP="002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98096"/>
      <w:docPartObj>
        <w:docPartGallery w:val="Page Numbers (Bottom of Page)"/>
        <w:docPartUnique/>
      </w:docPartObj>
    </w:sdtPr>
    <w:sdtEndPr/>
    <w:sdtContent>
      <w:sdt>
        <w:sdtPr>
          <w:id w:val="-1669238322"/>
          <w:docPartObj>
            <w:docPartGallery w:val="Page Numbers (Top of Page)"/>
            <w:docPartUnique/>
          </w:docPartObj>
        </w:sdtPr>
        <w:sdtEndPr/>
        <w:sdtContent>
          <w:p w:rsidR="00175DD1" w:rsidRDefault="00175DD1" w:rsidP="00175DD1">
            <w:pPr>
              <w:pStyle w:val="Footer"/>
              <w:jc w:val="right"/>
              <w:rPr>
                <w:rFonts w:ascii="Arial" w:hAnsi="Arial" w:cs="Arial"/>
                <w:sz w:val="18"/>
                <w:szCs w:val="18"/>
              </w:rPr>
            </w:pPr>
          </w:p>
          <w:p w:rsidR="00175DD1" w:rsidRPr="009915E9" w:rsidRDefault="00175DD1" w:rsidP="00175DD1">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3088" behindDoc="1" locked="0" layoutInCell="1" allowOverlap="1" wp14:anchorId="515AAC73" wp14:editId="1E969EBB">
                  <wp:simplePos x="0" y="0"/>
                  <wp:positionH relativeFrom="column">
                    <wp:posOffset>60960</wp:posOffset>
                  </wp:positionH>
                  <wp:positionV relativeFrom="paragraph">
                    <wp:posOffset>-180340</wp:posOffset>
                  </wp:positionV>
                  <wp:extent cx="365760" cy="438785"/>
                  <wp:effectExtent l="0" t="0" r="0" b="0"/>
                  <wp:wrapTight wrapText="bothSides">
                    <wp:wrapPolygon edited="0">
                      <wp:start x="0" y="0"/>
                      <wp:lineTo x="0" y="20631"/>
                      <wp:lineTo x="20250" y="20631"/>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38785"/>
                          </a:xfrm>
                          <a:prstGeom prst="rect">
                            <a:avLst/>
                          </a:prstGeom>
                          <a:noFill/>
                        </pic:spPr>
                      </pic:pic>
                    </a:graphicData>
                  </a:graphic>
                  <wp14:sizeRelH relativeFrom="page">
                    <wp14:pctWidth>0</wp14:pctWidth>
                  </wp14:sizeRelH>
                  <wp14:sizeRelV relativeFrom="page">
                    <wp14:pctHeight>0</wp14:pctHeight>
                  </wp14:sizeRelV>
                </wp:anchor>
              </w:drawing>
            </w:r>
            <w:r w:rsidRPr="009915E9">
              <w:rPr>
                <w:rFonts w:ascii="Arial" w:hAnsi="Arial" w:cs="Arial"/>
                <w:noProof/>
                <w:sz w:val="18"/>
                <w:szCs w:val="18"/>
                <w:lang w:eastAsia="en-AU"/>
              </w:rPr>
              <w:t xml:space="preserve">Georges River Council – Position Description – </w:t>
            </w:r>
            <w:r w:rsidR="00483C3B">
              <w:rPr>
                <w:rFonts w:ascii="Arial" w:hAnsi="Arial" w:cs="Arial"/>
                <w:noProof/>
                <w:sz w:val="18"/>
                <w:szCs w:val="18"/>
                <w:lang w:eastAsia="en-AU"/>
              </w:rPr>
              <w:t>Cook</w:t>
            </w:r>
            <w:r>
              <w:rPr>
                <w:rFonts w:ascii="Arial" w:hAnsi="Arial" w:cs="Arial"/>
                <w:noProof/>
                <w:sz w:val="18"/>
                <w:szCs w:val="18"/>
                <w:lang w:eastAsia="en-AU"/>
              </w:rPr>
              <w:t xml:space="preserve">                                                                                    </w:t>
            </w:r>
            <w:r w:rsidRPr="006829A0">
              <w:rPr>
                <w:rFonts w:ascii="Arial" w:hAnsi="Arial" w:cs="Arial"/>
                <w:noProof/>
                <w:sz w:val="18"/>
                <w:szCs w:val="18"/>
                <w:lang w:eastAsia="en-AU"/>
              </w:rPr>
              <w:t xml:space="preserve">Page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PAGE  \* Arabic  \* MERGEFORMAT </w:instrText>
            </w:r>
            <w:r w:rsidRPr="006829A0">
              <w:rPr>
                <w:rFonts w:ascii="Arial" w:hAnsi="Arial" w:cs="Arial"/>
                <w:b/>
                <w:noProof/>
                <w:sz w:val="18"/>
                <w:szCs w:val="18"/>
                <w:lang w:eastAsia="en-AU"/>
              </w:rPr>
              <w:fldChar w:fldCharType="separate"/>
            </w:r>
            <w:r w:rsidR="00F20595">
              <w:rPr>
                <w:rFonts w:ascii="Arial" w:hAnsi="Arial" w:cs="Arial"/>
                <w:b/>
                <w:noProof/>
                <w:sz w:val="18"/>
                <w:szCs w:val="18"/>
                <w:lang w:eastAsia="en-AU"/>
              </w:rPr>
              <w:t>3</w:t>
            </w:r>
            <w:r w:rsidRPr="006829A0">
              <w:rPr>
                <w:rFonts w:ascii="Arial" w:hAnsi="Arial" w:cs="Arial"/>
                <w:b/>
                <w:noProof/>
                <w:sz w:val="18"/>
                <w:szCs w:val="18"/>
                <w:lang w:eastAsia="en-AU"/>
              </w:rPr>
              <w:fldChar w:fldCharType="end"/>
            </w:r>
            <w:r w:rsidRPr="006829A0">
              <w:rPr>
                <w:rFonts w:ascii="Arial" w:hAnsi="Arial" w:cs="Arial"/>
                <w:noProof/>
                <w:sz w:val="18"/>
                <w:szCs w:val="18"/>
                <w:lang w:eastAsia="en-AU"/>
              </w:rPr>
              <w:t xml:space="preserve"> of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NUMPAGES  \* Arabic  \* MERGEFORMAT </w:instrText>
            </w:r>
            <w:r w:rsidRPr="006829A0">
              <w:rPr>
                <w:rFonts w:ascii="Arial" w:hAnsi="Arial" w:cs="Arial"/>
                <w:b/>
                <w:noProof/>
                <w:sz w:val="18"/>
                <w:szCs w:val="18"/>
                <w:lang w:eastAsia="en-AU"/>
              </w:rPr>
              <w:fldChar w:fldCharType="separate"/>
            </w:r>
            <w:r w:rsidR="00F20595">
              <w:rPr>
                <w:rFonts w:ascii="Arial" w:hAnsi="Arial" w:cs="Arial"/>
                <w:b/>
                <w:noProof/>
                <w:sz w:val="18"/>
                <w:szCs w:val="18"/>
                <w:lang w:eastAsia="en-AU"/>
              </w:rPr>
              <w:t>3</w:t>
            </w:r>
            <w:r w:rsidRPr="006829A0">
              <w:rPr>
                <w:rFonts w:ascii="Arial" w:hAnsi="Arial" w:cs="Arial"/>
                <w:b/>
                <w:noProof/>
                <w:sz w:val="18"/>
                <w:szCs w:val="18"/>
                <w:lang w:eastAsia="en-AU"/>
              </w:rPr>
              <w:fldChar w:fldCharType="end"/>
            </w:r>
          </w:p>
          <w:p w:rsidR="00776CC0" w:rsidRPr="00175DD1" w:rsidRDefault="00F20595" w:rsidP="00175DD1">
            <w:pPr>
              <w:pStyle w:val="Footer"/>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Pr="009915E9" w:rsidRDefault="00741197" w:rsidP="00756487">
    <w:pPr>
      <w:pStyle w:val="Footer"/>
      <w:ind w:firstLine="720"/>
      <w:rPr>
        <w:rFonts w:ascii="Arial" w:hAnsi="Arial" w:cs="Arial"/>
        <w:noProof/>
        <w:sz w:val="18"/>
        <w:szCs w:val="18"/>
        <w:lang w:eastAsia="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48D" w:rsidRDefault="00C1348D" w:rsidP="0023480A">
      <w:r>
        <w:separator/>
      </w:r>
    </w:p>
  </w:footnote>
  <w:footnote w:type="continuationSeparator" w:id="0">
    <w:p w:rsidR="00C1348D" w:rsidRDefault="00C1348D" w:rsidP="00234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C0" w:rsidRDefault="00776CC0" w:rsidP="00C138AF">
    <w:pPr>
      <w:pStyle w:val="Header"/>
      <w:tabs>
        <w:tab w:val="clear" w:pos="4320"/>
        <w:tab w:val="clear" w:pos="8640"/>
        <w:tab w:val="center" w:pos="4870"/>
        <w:tab w:val="right" w:pos="9740"/>
      </w:tabs>
    </w:pPr>
    <w:r>
      <w:t>[Type text]</w:t>
    </w:r>
    <w:r>
      <w:tab/>
      <w:t>[Type text]</w:t>
    </w:r>
    <w:r>
      <w:tab/>
      <w:t>[Type text]</w:t>
    </w:r>
  </w:p>
  <w:p w:rsidR="00776CC0" w:rsidRDefault="00776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97" w:rsidRDefault="00462CCC">
    <w:pPr>
      <w:pStyle w:val="Header"/>
    </w:pPr>
    <w:r>
      <w:rPr>
        <w:noProof/>
        <w:lang w:eastAsia="en-AU"/>
      </w:rPr>
      <w:drawing>
        <wp:anchor distT="0" distB="0" distL="114300" distR="114300" simplePos="0" relativeHeight="251671040" behindDoc="0" locked="0" layoutInCell="1" allowOverlap="1" wp14:anchorId="27B4DBFB" wp14:editId="6067E7C0">
          <wp:simplePos x="0" y="0"/>
          <wp:positionH relativeFrom="column">
            <wp:posOffset>121920</wp:posOffset>
          </wp:positionH>
          <wp:positionV relativeFrom="paragraph">
            <wp:posOffset>-295275</wp:posOffset>
          </wp:positionV>
          <wp:extent cx="6774815" cy="161988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4815" cy="1619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3DE"/>
    <w:multiLevelType w:val="multilevel"/>
    <w:tmpl w:val="1DCA3A1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93579B"/>
    <w:multiLevelType w:val="multilevel"/>
    <w:tmpl w:val="8006E5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F62F5C"/>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7C0626"/>
    <w:multiLevelType w:val="multilevel"/>
    <w:tmpl w:val="D196E8EC"/>
    <w:lvl w:ilvl="0">
      <w:start w:val="2"/>
      <w:numFmt w:val="decimal"/>
      <w:lvlText w:val="%1"/>
      <w:lvlJc w:val="left"/>
      <w:pPr>
        <w:ind w:left="828" w:hanging="687"/>
      </w:pPr>
      <w:rPr>
        <w:rFonts w:hint="default"/>
        <w:lang w:val="en-US" w:eastAsia="en-US" w:bidi="en-US"/>
      </w:rPr>
    </w:lvl>
    <w:lvl w:ilvl="1">
      <w:start w:val="1"/>
      <w:numFmt w:val="decimal"/>
      <w:lvlText w:val="%1.%2"/>
      <w:lvlJc w:val="left"/>
      <w:pPr>
        <w:ind w:left="828" w:hanging="687"/>
      </w:pPr>
      <w:rPr>
        <w:rFonts w:ascii="Arial" w:eastAsia="Calibri" w:hAnsi="Arial" w:cs="Arial" w:hint="default"/>
        <w:spacing w:val="-4"/>
        <w:w w:val="100"/>
        <w:sz w:val="22"/>
        <w:szCs w:val="22"/>
        <w:lang w:val="en-US" w:eastAsia="en-US" w:bidi="en-US"/>
      </w:rPr>
    </w:lvl>
    <w:lvl w:ilvl="2">
      <w:numFmt w:val="bullet"/>
      <w:lvlText w:val="•"/>
      <w:lvlJc w:val="left"/>
      <w:pPr>
        <w:ind w:left="2814" w:hanging="687"/>
      </w:pPr>
      <w:rPr>
        <w:rFonts w:hint="default"/>
        <w:lang w:val="en-US" w:eastAsia="en-US" w:bidi="en-US"/>
      </w:rPr>
    </w:lvl>
    <w:lvl w:ilvl="3">
      <w:numFmt w:val="bullet"/>
      <w:lvlText w:val="•"/>
      <w:lvlJc w:val="left"/>
      <w:pPr>
        <w:ind w:left="3811" w:hanging="687"/>
      </w:pPr>
      <w:rPr>
        <w:rFonts w:hint="default"/>
        <w:lang w:val="en-US" w:eastAsia="en-US" w:bidi="en-US"/>
      </w:rPr>
    </w:lvl>
    <w:lvl w:ilvl="4">
      <w:numFmt w:val="bullet"/>
      <w:lvlText w:val="•"/>
      <w:lvlJc w:val="left"/>
      <w:pPr>
        <w:ind w:left="4808" w:hanging="687"/>
      </w:pPr>
      <w:rPr>
        <w:rFonts w:hint="default"/>
        <w:lang w:val="en-US" w:eastAsia="en-US" w:bidi="en-US"/>
      </w:rPr>
    </w:lvl>
    <w:lvl w:ilvl="5">
      <w:numFmt w:val="bullet"/>
      <w:lvlText w:val="•"/>
      <w:lvlJc w:val="left"/>
      <w:pPr>
        <w:ind w:left="5806" w:hanging="687"/>
      </w:pPr>
      <w:rPr>
        <w:rFonts w:hint="default"/>
        <w:lang w:val="en-US" w:eastAsia="en-US" w:bidi="en-US"/>
      </w:rPr>
    </w:lvl>
    <w:lvl w:ilvl="6">
      <w:numFmt w:val="bullet"/>
      <w:lvlText w:val="•"/>
      <w:lvlJc w:val="left"/>
      <w:pPr>
        <w:ind w:left="6803" w:hanging="687"/>
      </w:pPr>
      <w:rPr>
        <w:rFonts w:hint="default"/>
        <w:lang w:val="en-US" w:eastAsia="en-US" w:bidi="en-US"/>
      </w:rPr>
    </w:lvl>
    <w:lvl w:ilvl="7">
      <w:numFmt w:val="bullet"/>
      <w:lvlText w:val="•"/>
      <w:lvlJc w:val="left"/>
      <w:pPr>
        <w:ind w:left="7800" w:hanging="687"/>
      </w:pPr>
      <w:rPr>
        <w:rFonts w:hint="default"/>
        <w:lang w:val="en-US" w:eastAsia="en-US" w:bidi="en-US"/>
      </w:rPr>
    </w:lvl>
    <w:lvl w:ilvl="8">
      <w:numFmt w:val="bullet"/>
      <w:lvlText w:val="•"/>
      <w:lvlJc w:val="left"/>
      <w:pPr>
        <w:ind w:left="8797" w:hanging="687"/>
      </w:pPr>
      <w:rPr>
        <w:rFonts w:hint="default"/>
        <w:lang w:val="en-US" w:eastAsia="en-US" w:bidi="en-US"/>
      </w:rPr>
    </w:lvl>
  </w:abstractNum>
  <w:abstractNum w:abstractNumId="4">
    <w:nsid w:val="10EF4E41"/>
    <w:multiLevelType w:val="multilevel"/>
    <w:tmpl w:val="681A4DD0"/>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E1F424E"/>
    <w:multiLevelType w:val="hybridMultilevel"/>
    <w:tmpl w:val="DD0E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1127F"/>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316420"/>
    <w:multiLevelType w:val="hybridMultilevel"/>
    <w:tmpl w:val="E19CB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D8E5AB1"/>
    <w:multiLevelType w:val="hybridMultilevel"/>
    <w:tmpl w:val="00981490"/>
    <w:lvl w:ilvl="0" w:tplc="0C090001">
      <w:start w:val="1"/>
      <w:numFmt w:val="bullet"/>
      <w:lvlText w:val=""/>
      <w:lvlJc w:val="left"/>
      <w:pPr>
        <w:ind w:left="1501" w:hanging="360"/>
      </w:pPr>
      <w:rPr>
        <w:rFonts w:ascii="Symbol" w:hAnsi="Symbol"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9">
    <w:nsid w:val="2FD53C76"/>
    <w:multiLevelType w:val="multilevel"/>
    <w:tmpl w:val="E8A007B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571737F"/>
    <w:multiLevelType w:val="hybridMultilevel"/>
    <w:tmpl w:val="1A1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E649FF"/>
    <w:multiLevelType w:val="hybridMultilevel"/>
    <w:tmpl w:val="F152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3D67B4B"/>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3F63AB1"/>
    <w:multiLevelType w:val="hybridMultilevel"/>
    <w:tmpl w:val="CA965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nsid w:val="59FB285E"/>
    <w:multiLevelType w:val="hybridMultilevel"/>
    <w:tmpl w:val="A1FE08B4"/>
    <w:lvl w:ilvl="0" w:tplc="0C090001">
      <w:start w:val="1"/>
      <w:numFmt w:val="bullet"/>
      <w:lvlText w:val=""/>
      <w:lvlJc w:val="left"/>
      <w:pPr>
        <w:ind w:left="1321" w:hanging="360"/>
      </w:pPr>
      <w:rPr>
        <w:rFonts w:ascii="Symbol" w:hAnsi="Symbol" w:hint="default"/>
      </w:rPr>
    </w:lvl>
    <w:lvl w:ilvl="1" w:tplc="0C090003">
      <w:start w:val="1"/>
      <w:numFmt w:val="bullet"/>
      <w:lvlText w:val="o"/>
      <w:lvlJc w:val="left"/>
      <w:pPr>
        <w:ind w:left="2041" w:hanging="360"/>
      </w:pPr>
      <w:rPr>
        <w:rFonts w:ascii="Courier New" w:hAnsi="Courier New" w:cs="Courier New" w:hint="default"/>
      </w:rPr>
    </w:lvl>
    <w:lvl w:ilvl="2" w:tplc="0C090005">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15">
    <w:nsid w:val="63477378"/>
    <w:multiLevelType w:val="multilevel"/>
    <w:tmpl w:val="DFAAFADE"/>
    <w:lvl w:ilvl="0">
      <w:start w:val="10"/>
      <w:numFmt w:val="decimal"/>
      <w:lvlText w:val="%1"/>
      <w:lvlJc w:val="left"/>
      <w:pPr>
        <w:ind w:left="828" w:hanging="687"/>
      </w:pPr>
      <w:rPr>
        <w:rFonts w:hint="default"/>
        <w:lang w:val="en-US" w:eastAsia="en-US" w:bidi="en-US"/>
      </w:rPr>
    </w:lvl>
    <w:lvl w:ilvl="1">
      <w:start w:val="1"/>
      <w:numFmt w:val="decimal"/>
      <w:lvlText w:val="%1.%2"/>
      <w:lvlJc w:val="left"/>
      <w:pPr>
        <w:ind w:left="828" w:hanging="687"/>
      </w:pPr>
      <w:rPr>
        <w:rFonts w:ascii="Arial" w:eastAsia="Calibri" w:hAnsi="Arial" w:cs="Arial" w:hint="default"/>
        <w:spacing w:val="-5"/>
        <w:w w:val="100"/>
        <w:sz w:val="22"/>
        <w:szCs w:val="22"/>
        <w:lang w:val="en-US" w:eastAsia="en-US" w:bidi="en-US"/>
      </w:rPr>
    </w:lvl>
    <w:lvl w:ilvl="2">
      <w:numFmt w:val="bullet"/>
      <w:lvlText w:val="•"/>
      <w:lvlJc w:val="left"/>
      <w:pPr>
        <w:ind w:left="2814" w:hanging="687"/>
      </w:pPr>
      <w:rPr>
        <w:rFonts w:hint="default"/>
        <w:lang w:val="en-US" w:eastAsia="en-US" w:bidi="en-US"/>
      </w:rPr>
    </w:lvl>
    <w:lvl w:ilvl="3">
      <w:numFmt w:val="bullet"/>
      <w:lvlText w:val="•"/>
      <w:lvlJc w:val="left"/>
      <w:pPr>
        <w:ind w:left="3811" w:hanging="687"/>
      </w:pPr>
      <w:rPr>
        <w:rFonts w:hint="default"/>
        <w:lang w:val="en-US" w:eastAsia="en-US" w:bidi="en-US"/>
      </w:rPr>
    </w:lvl>
    <w:lvl w:ilvl="4">
      <w:numFmt w:val="bullet"/>
      <w:lvlText w:val="•"/>
      <w:lvlJc w:val="left"/>
      <w:pPr>
        <w:ind w:left="4808" w:hanging="687"/>
      </w:pPr>
      <w:rPr>
        <w:rFonts w:hint="default"/>
        <w:lang w:val="en-US" w:eastAsia="en-US" w:bidi="en-US"/>
      </w:rPr>
    </w:lvl>
    <w:lvl w:ilvl="5">
      <w:numFmt w:val="bullet"/>
      <w:lvlText w:val="•"/>
      <w:lvlJc w:val="left"/>
      <w:pPr>
        <w:ind w:left="5806" w:hanging="687"/>
      </w:pPr>
      <w:rPr>
        <w:rFonts w:hint="default"/>
        <w:lang w:val="en-US" w:eastAsia="en-US" w:bidi="en-US"/>
      </w:rPr>
    </w:lvl>
    <w:lvl w:ilvl="6">
      <w:numFmt w:val="bullet"/>
      <w:lvlText w:val="•"/>
      <w:lvlJc w:val="left"/>
      <w:pPr>
        <w:ind w:left="6803" w:hanging="687"/>
      </w:pPr>
      <w:rPr>
        <w:rFonts w:hint="default"/>
        <w:lang w:val="en-US" w:eastAsia="en-US" w:bidi="en-US"/>
      </w:rPr>
    </w:lvl>
    <w:lvl w:ilvl="7">
      <w:numFmt w:val="bullet"/>
      <w:lvlText w:val="•"/>
      <w:lvlJc w:val="left"/>
      <w:pPr>
        <w:ind w:left="7800" w:hanging="687"/>
      </w:pPr>
      <w:rPr>
        <w:rFonts w:hint="default"/>
        <w:lang w:val="en-US" w:eastAsia="en-US" w:bidi="en-US"/>
      </w:rPr>
    </w:lvl>
    <w:lvl w:ilvl="8">
      <w:numFmt w:val="bullet"/>
      <w:lvlText w:val="•"/>
      <w:lvlJc w:val="left"/>
      <w:pPr>
        <w:ind w:left="8797" w:hanging="687"/>
      </w:pPr>
      <w:rPr>
        <w:rFonts w:hint="default"/>
        <w:lang w:val="en-US" w:eastAsia="en-US" w:bidi="en-US"/>
      </w:rPr>
    </w:lvl>
  </w:abstractNum>
  <w:abstractNum w:abstractNumId="16">
    <w:nsid w:val="64460B79"/>
    <w:multiLevelType w:val="hybridMultilevel"/>
    <w:tmpl w:val="9DF2F338"/>
    <w:lvl w:ilvl="0" w:tplc="9E4A0F60">
      <w:numFmt w:val="bullet"/>
      <w:lvlText w:val=""/>
      <w:lvlJc w:val="left"/>
      <w:pPr>
        <w:ind w:left="1440" w:hanging="360"/>
      </w:pPr>
      <w:rPr>
        <w:rFonts w:ascii="Symbol" w:eastAsia="MS Mincho"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E6C6ADC"/>
    <w:multiLevelType w:val="hybridMultilevel"/>
    <w:tmpl w:val="6F80E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690FCA"/>
    <w:multiLevelType w:val="hybridMultilevel"/>
    <w:tmpl w:val="3944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AF63C1"/>
    <w:multiLevelType w:val="multilevel"/>
    <w:tmpl w:val="8006E5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0"/>
  </w:num>
  <w:num w:numId="4">
    <w:abstractNumId w:val="18"/>
  </w:num>
  <w:num w:numId="5">
    <w:abstractNumId w:val="14"/>
  </w:num>
  <w:num w:numId="6">
    <w:abstractNumId w:val="8"/>
  </w:num>
  <w:num w:numId="7">
    <w:abstractNumId w:val="16"/>
  </w:num>
  <w:num w:numId="8">
    <w:abstractNumId w:val="2"/>
  </w:num>
  <w:num w:numId="9">
    <w:abstractNumId w:val="19"/>
  </w:num>
  <w:num w:numId="10">
    <w:abstractNumId w:val="5"/>
  </w:num>
  <w:num w:numId="11">
    <w:abstractNumId w:val="1"/>
  </w:num>
  <w:num w:numId="12">
    <w:abstractNumId w:val="13"/>
  </w:num>
  <w:num w:numId="13">
    <w:abstractNumId w:val="6"/>
  </w:num>
  <w:num w:numId="14">
    <w:abstractNumId w:val="11"/>
  </w:num>
  <w:num w:numId="15">
    <w:abstractNumId w:val="12"/>
  </w:num>
  <w:num w:numId="16">
    <w:abstractNumId w:val="17"/>
  </w:num>
  <w:num w:numId="17">
    <w:abstractNumId w:val="7"/>
  </w:num>
  <w:num w:numId="18">
    <w:abstractNumId w:val="9"/>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2D"/>
    <w:rsid w:val="00006A93"/>
    <w:rsid w:val="00022A9D"/>
    <w:rsid w:val="00070606"/>
    <w:rsid w:val="00092BDE"/>
    <w:rsid w:val="0009776E"/>
    <w:rsid w:val="000A7395"/>
    <w:rsid w:val="00114489"/>
    <w:rsid w:val="001438A4"/>
    <w:rsid w:val="00144A9A"/>
    <w:rsid w:val="00157F52"/>
    <w:rsid w:val="00175DD1"/>
    <w:rsid w:val="00181D8E"/>
    <w:rsid w:val="001A1DEB"/>
    <w:rsid w:val="001C259A"/>
    <w:rsid w:val="00212F8C"/>
    <w:rsid w:val="00225114"/>
    <w:rsid w:val="00230910"/>
    <w:rsid w:val="002346F0"/>
    <w:rsid w:val="0023480A"/>
    <w:rsid w:val="0025520B"/>
    <w:rsid w:val="002665FF"/>
    <w:rsid w:val="00291198"/>
    <w:rsid w:val="002C5C7C"/>
    <w:rsid w:val="002F755F"/>
    <w:rsid w:val="00300AE1"/>
    <w:rsid w:val="00306F71"/>
    <w:rsid w:val="003413AC"/>
    <w:rsid w:val="003433F3"/>
    <w:rsid w:val="00357128"/>
    <w:rsid w:val="00395D2A"/>
    <w:rsid w:val="003A5542"/>
    <w:rsid w:val="003B49C2"/>
    <w:rsid w:val="003B590E"/>
    <w:rsid w:val="003F5B67"/>
    <w:rsid w:val="0041287E"/>
    <w:rsid w:val="00436214"/>
    <w:rsid w:val="00446FF9"/>
    <w:rsid w:val="00462CCC"/>
    <w:rsid w:val="004729CE"/>
    <w:rsid w:val="00483C3B"/>
    <w:rsid w:val="00484E02"/>
    <w:rsid w:val="004E687D"/>
    <w:rsid w:val="005070EC"/>
    <w:rsid w:val="00511FF0"/>
    <w:rsid w:val="0053056A"/>
    <w:rsid w:val="005338F2"/>
    <w:rsid w:val="00564278"/>
    <w:rsid w:val="00564C4E"/>
    <w:rsid w:val="00571D5D"/>
    <w:rsid w:val="00584E02"/>
    <w:rsid w:val="00593927"/>
    <w:rsid w:val="00595B12"/>
    <w:rsid w:val="005B5B6D"/>
    <w:rsid w:val="005B7A4A"/>
    <w:rsid w:val="005C6D8F"/>
    <w:rsid w:val="006016A2"/>
    <w:rsid w:val="00617FD2"/>
    <w:rsid w:val="0066732E"/>
    <w:rsid w:val="00675687"/>
    <w:rsid w:val="0067720C"/>
    <w:rsid w:val="00681025"/>
    <w:rsid w:val="006B3DD7"/>
    <w:rsid w:val="006C5EFE"/>
    <w:rsid w:val="006F227E"/>
    <w:rsid w:val="006F3A65"/>
    <w:rsid w:val="00704319"/>
    <w:rsid w:val="00713674"/>
    <w:rsid w:val="00735354"/>
    <w:rsid w:val="00741197"/>
    <w:rsid w:val="00751684"/>
    <w:rsid w:val="00753280"/>
    <w:rsid w:val="00756487"/>
    <w:rsid w:val="00763CBE"/>
    <w:rsid w:val="00776CC0"/>
    <w:rsid w:val="0079663A"/>
    <w:rsid w:val="007A444B"/>
    <w:rsid w:val="007A4829"/>
    <w:rsid w:val="007B2778"/>
    <w:rsid w:val="007B33AE"/>
    <w:rsid w:val="007D0135"/>
    <w:rsid w:val="00835A96"/>
    <w:rsid w:val="0084217F"/>
    <w:rsid w:val="0086660E"/>
    <w:rsid w:val="008A1101"/>
    <w:rsid w:val="00914386"/>
    <w:rsid w:val="00914C9C"/>
    <w:rsid w:val="00960758"/>
    <w:rsid w:val="00963321"/>
    <w:rsid w:val="009915E9"/>
    <w:rsid w:val="00995159"/>
    <w:rsid w:val="009B1F0E"/>
    <w:rsid w:val="009D576F"/>
    <w:rsid w:val="009E30D3"/>
    <w:rsid w:val="009F0A79"/>
    <w:rsid w:val="009F48CE"/>
    <w:rsid w:val="00A1121A"/>
    <w:rsid w:val="00A47429"/>
    <w:rsid w:val="00A53DA5"/>
    <w:rsid w:val="00AC084F"/>
    <w:rsid w:val="00AD0445"/>
    <w:rsid w:val="00B23EA0"/>
    <w:rsid w:val="00B471DC"/>
    <w:rsid w:val="00BB261C"/>
    <w:rsid w:val="00BD0D94"/>
    <w:rsid w:val="00BD0DFD"/>
    <w:rsid w:val="00BD3E44"/>
    <w:rsid w:val="00BE0DE7"/>
    <w:rsid w:val="00BF5239"/>
    <w:rsid w:val="00C1348D"/>
    <w:rsid w:val="00C138AF"/>
    <w:rsid w:val="00C43710"/>
    <w:rsid w:val="00C44426"/>
    <w:rsid w:val="00C448E9"/>
    <w:rsid w:val="00C509EC"/>
    <w:rsid w:val="00C81D90"/>
    <w:rsid w:val="00C9606B"/>
    <w:rsid w:val="00C971E4"/>
    <w:rsid w:val="00CB2E0C"/>
    <w:rsid w:val="00CC6FEF"/>
    <w:rsid w:val="00CD305C"/>
    <w:rsid w:val="00CD5B56"/>
    <w:rsid w:val="00CE0DF1"/>
    <w:rsid w:val="00D51892"/>
    <w:rsid w:val="00D61B11"/>
    <w:rsid w:val="00D623F3"/>
    <w:rsid w:val="00D6464E"/>
    <w:rsid w:val="00D6651C"/>
    <w:rsid w:val="00DA355A"/>
    <w:rsid w:val="00E5062D"/>
    <w:rsid w:val="00E54287"/>
    <w:rsid w:val="00E54A4F"/>
    <w:rsid w:val="00E63C78"/>
    <w:rsid w:val="00E65915"/>
    <w:rsid w:val="00E6643D"/>
    <w:rsid w:val="00EB35F2"/>
    <w:rsid w:val="00EB6814"/>
    <w:rsid w:val="00EC2F99"/>
    <w:rsid w:val="00EF26E2"/>
    <w:rsid w:val="00F11C35"/>
    <w:rsid w:val="00F20595"/>
    <w:rsid w:val="00F41E18"/>
    <w:rsid w:val="00F57064"/>
    <w:rsid w:val="00F85BE1"/>
    <w:rsid w:val="00FB1CFA"/>
    <w:rsid w:val="00FD1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480A"/>
    <w:pPr>
      <w:tabs>
        <w:tab w:val="center" w:pos="4320"/>
        <w:tab w:val="right" w:pos="8640"/>
      </w:tabs>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paragraph" w:customStyle="1" w:styleId="SecondaryHeading">
    <w:name w:val="Secondary Heading"/>
    <w:basedOn w:val="Normal"/>
    <w:uiPriority w:val="99"/>
    <w:rsid w:val="00CD305C"/>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lang w:val="en-GB"/>
    </w:rPr>
  </w:style>
  <w:style w:type="paragraph" w:customStyle="1" w:styleId="BodyCopy">
    <w:name w:val="Body Copy"/>
    <w:basedOn w:val="SecondaryHeading"/>
    <w:uiPriority w:val="99"/>
    <w:rsid w:val="00CD305C"/>
    <w:rPr>
      <w:sz w:val="22"/>
      <w:szCs w:val="22"/>
    </w:rPr>
  </w:style>
  <w:style w:type="character" w:styleId="PlaceholderText">
    <w:name w:val="Placeholder Text"/>
    <w:basedOn w:val="DefaultParagraphFont"/>
    <w:uiPriority w:val="99"/>
    <w:unhideWhenUsed/>
    <w:rsid w:val="009F48CE"/>
    <w:rPr>
      <w:color w:val="808080"/>
    </w:rPr>
  </w:style>
  <w:style w:type="table" w:styleId="TableGrid">
    <w:name w:val="Table Grid"/>
    <w:basedOn w:val="TableNormal"/>
    <w:uiPriority w:val="59"/>
    <w:rsid w:val="005B7A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A4A"/>
    <w:pPr>
      <w:ind w:left="720"/>
      <w:contextualSpacing/>
    </w:pPr>
  </w:style>
  <w:style w:type="paragraph" w:customStyle="1" w:styleId="a">
    <w:name w:val="_"/>
    <w:basedOn w:val="Normal"/>
    <w:rsid w:val="00E65915"/>
    <w:pPr>
      <w:widowControl w:val="0"/>
      <w:ind w:left="3600" w:hanging="720"/>
    </w:pPr>
    <w:rPr>
      <w:rFonts w:ascii="Times New Roman" w:eastAsia="Times New Roman" w:hAnsi="Times New Roman"/>
      <w:snapToGrid w:val="0"/>
      <w:szCs w:val="20"/>
      <w:lang w:val="en-US"/>
    </w:rPr>
  </w:style>
  <w:style w:type="character" w:styleId="CommentReference">
    <w:name w:val="annotation reference"/>
    <w:basedOn w:val="DefaultParagraphFont"/>
    <w:uiPriority w:val="99"/>
    <w:semiHidden/>
    <w:unhideWhenUsed/>
    <w:rsid w:val="00C81D90"/>
    <w:rPr>
      <w:sz w:val="16"/>
      <w:szCs w:val="16"/>
    </w:rPr>
  </w:style>
  <w:style w:type="paragraph" w:styleId="CommentText">
    <w:name w:val="annotation text"/>
    <w:basedOn w:val="Normal"/>
    <w:link w:val="CommentTextChar"/>
    <w:uiPriority w:val="99"/>
    <w:semiHidden/>
    <w:unhideWhenUsed/>
    <w:rsid w:val="00C81D90"/>
    <w:rPr>
      <w:sz w:val="20"/>
      <w:szCs w:val="20"/>
    </w:rPr>
  </w:style>
  <w:style w:type="character" w:customStyle="1" w:styleId="CommentTextChar">
    <w:name w:val="Comment Text Char"/>
    <w:basedOn w:val="DefaultParagraphFont"/>
    <w:link w:val="CommentText"/>
    <w:uiPriority w:val="99"/>
    <w:semiHidden/>
    <w:rsid w:val="00C81D90"/>
    <w:rPr>
      <w:lang w:eastAsia="en-US"/>
    </w:rPr>
  </w:style>
  <w:style w:type="paragraph" w:styleId="CommentSubject">
    <w:name w:val="annotation subject"/>
    <w:basedOn w:val="CommentText"/>
    <w:next w:val="CommentText"/>
    <w:link w:val="CommentSubjectChar"/>
    <w:uiPriority w:val="99"/>
    <w:semiHidden/>
    <w:unhideWhenUsed/>
    <w:rsid w:val="00C81D90"/>
    <w:rPr>
      <w:b/>
      <w:bCs/>
    </w:rPr>
  </w:style>
  <w:style w:type="character" w:customStyle="1" w:styleId="CommentSubjectChar">
    <w:name w:val="Comment Subject Char"/>
    <w:basedOn w:val="CommentTextChar"/>
    <w:link w:val="CommentSubject"/>
    <w:uiPriority w:val="99"/>
    <w:semiHidden/>
    <w:rsid w:val="00C81D90"/>
    <w:rPr>
      <w:b/>
      <w:bCs/>
      <w:lang w:eastAsia="en-US"/>
    </w:rPr>
  </w:style>
  <w:style w:type="paragraph" w:customStyle="1" w:styleId="TableParagraph">
    <w:name w:val="Table Paragraph"/>
    <w:basedOn w:val="Normal"/>
    <w:uiPriority w:val="1"/>
    <w:qFormat/>
    <w:rsid w:val="00483C3B"/>
    <w:pPr>
      <w:widowControl w:val="0"/>
      <w:autoSpaceDE w:val="0"/>
      <w:autoSpaceDN w:val="0"/>
      <w:spacing w:before="115"/>
      <w:ind w:left="107"/>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480A"/>
    <w:pPr>
      <w:tabs>
        <w:tab w:val="center" w:pos="4320"/>
        <w:tab w:val="right" w:pos="8640"/>
      </w:tabs>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paragraph" w:customStyle="1" w:styleId="SecondaryHeading">
    <w:name w:val="Secondary Heading"/>
    <w:basedOn w:val="Normal"/>
    <w:uiPriority w:val="99"/>
    <w:rsid w:val="00CD305C"/>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lang w:val="en-GB"/>
    </w:rPr>
  </w:style>
  <w:style w:type="paragraph" w:customStyle="1" w:styleId="BodyCopy">
    <w:name w:val="Body Copy"/>
    <w:basedOn w:val="SecondaryHeading"/>
    <w:uiPriority w:val="99"/>
    <w:rsid w:val="00CD305C"/>
    <w:rPr>
      <w:sz w:val="22"/>
      <w:szCs w:val="22"/>
    </w:rPr>
  </w:style>
  <w:style w:type="character" w:styleId="PlaceholderText">
    <w:name w:val="Placeholder Text"/>
    <w:basedOn w:val="DefaultParagraphFont"/>
    <w:uiPriority w:val="99"/>
    <w:unhideWhenUsed/>
    <w:rsid w:val="009F48CE"/>
    <w:rPr>
      <w:color w:val="808080"/>
    </w:rPr>
  </w:style>
  <w:style w:type="table" w:styleId="TableGrid">
    <w:name w:val="Table Grid"/>
    <w:basedOn w:val="TableNormal"/>
    <w:uiPriority w:val="59"/>
    <w:rsid w:val="005B7A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7A4A"/>
    <w:pPr>
      <w:ind w:left="720"/>
      <w:contextualSpacing/>
    </w:pPr>
  </w:style>
  <w:style w:type="paragraph" w:customStyle="1" w:styleId="a">
    <w:name w:val="_"/>
    <w:basedOn w:val="Normal"/>
    <w:rsid w:val="00E65915"/>
    <w:pPr>
      <w:widowControl w:val="0"/>
      <w:ind w:left="3600" w:hanging="720"/>
    </w:pPr>
    <w:rPr>
      <w:rFonts w:ascii="Times New Roman" w:eastAsia="Times New Roman" w:hAnsi="Times New Roman"/>
      <w:snapToGrid w:val="0"/>
      <w:szCs w:val="20"/>
      <w:lang w:val="en-US"/>
    </w:rPr>
  </w:style>
  <w:style w:type="character" w:styleId="CommentReference">
    <w:name w:val="annotation reference"/>
    <w:basedOn w:val="DefaultParagraphFont"/>
    <w:uiPriority w:val="99"/>
    <w:semiHidden/>
    <w:unhideWhenUsed/>
    <w:rsid w:val="00C81D90"/>
    <w:rPr>
      <w:sz w:val="16"/>
      <w:szCs w:val="16"/>
    </w:rPr>
  </w:style>
  <w:style w:type="paragraph" w:styleId="CommentText">
    <w:name w:val="annotation text"/>
    <w:basedOn w:val="Normal"/>
    <w:link w:val="CommentTextChar"/>
    <w:uiPriority w:val="99"/>
    <w:semiHidden/>
    <w:unhideWhenUsed/>
    <w:rsid w:val="00C81D90"/>
    <w:rPr>
      <w:sz w:val="20"/>
      <w:szCs w:val="20"/>
    </w:rPr>
  </w:style>
  <w:style w:type="character" w:customStyle="1" w:styleId="CommentTextChar">
    <w:name w:val="Comment Text Char"/>
    <w:basedOn w:val="DefaultParagraphFont"/>
    <w:link w:val="CommentText"/>
    <w:uiPriority w:val="99"/>
    <w:semiHidden/>
    <w:rsid w:val="00C81D90"/>
    <w:rPr>
      <w:lang w:eastAsia="en-US"/>
    </w:rPr>
  </w:style>
  <w:style w:type="paragraph" w:styleId="CommentSubject">
    <w:name w:val="annotation subject"/>
    <w:basedOn w:val="CommentText"/>
    <w:next w:val="CommentText"/>
    <w:link w:val="CommentSubjectChar"/>
    <w:uiPriority w:val="99"/>
    <w:semiHidden/>
    <w:unhideWhenUsed/>
    <w:rsid w:val="00C81D90"/>
    <w:rPr>
      <w:b/>
      <w:bCs/>
    </w:rPr>
  </w:style>
  <w:style w:type="character" w:customStyle="1" w:styleId="CommentSubjectChar">
    <w:name w:val="Comment Subject Char"/>
    <w:basedOn w:val="CommentTextChar"/>
    <w:link w:val="CommentSubject"/>
    <w:uiPriority w:val="99"/>
    <w:semiHidden/>
    <w:rsid w:val="00C81D90"/>
    <w:rPr>
      <w:b/>
      <w:bCs/>
      <w:lang w:eastAsia="en-US"/>
    </w:rPr>
  </w:style>
  <w:style w:type="paragraph" w:customStyle="1" w:styleId="TableParagraph">
    <w:name w:val="Table Paragraph"/>
    <w:basedOn w:val="Normal"/>
    <w:uiPriority w:val="1"/>
    <w:qFormat/>
    <w:rsid w:val="00483C3B"/>
    <w:pPr>
      <w:widowControl w:val="0"/>
      <w:autoSpaceDE w:val="0"/>
      <w:autoSpaceDN w:val="0"/>
      <w:spacing w:before="115"/>
      <w:ind w:left="107"/>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43935">
      <w:bodyDiv w:val="1"/>
      <w:marLeft w:val="0"/>
      <w:marRight w:val="0"/>
      <w:marTop w:val="0"/>
      <w:marBottom w:val="0"/>
      <w:divBdr>
        <w:top w:val="none" w:sz="0" w:space="0" w:color="auto"/>
        <w:left w:val="none" w:sz="0" w:space="0" w:color="auto"/>
        <w:bottom w:val="none" w:sz="0" w:space="0" w:color="auto"/>
        <w:right w:val="none" w:sz="0" w:space="0" w:color="auto"/>
      </w:divBdr>
      <w:divsChild>
        <w:div w:id="1506245157">
          <w:marLeft w:val="0"/>
          <w:marRight w:val="0"/>
          <w:marTop w:val="0"/>
          <w:marBottom w:val="300"/>
          <w:divBdr>
            <w:top w:val="single" w:sz="6" w:space="23" w:color="000000"/>
            <w:left w:val="none" w:sz="0" w:space="0" w:color="auto"/>
            <w:bottom w:val="none" w:sz="0" w:space="0" w:color="auto"/>
            <w:right w:val="none" w:sz="0" w:space="0" w:color="auto"/>
          </w:divBdr>
        </w:div>
        <w:div w:id="1291010947">
          <w:marLeft w:val="0"/>
          <w:marRight w:val="0"/>
          <w:marTop w:val="0"/>
          <w:marBottom w:val="0"/>
          <w:divBdr>
            <w:top w:val="none" w:sz="0" w:space="0" w:color="auto"/>
            <w:left w:val="none" w:sz="0" w:space="0" w:color="auto"/>
            <w:bottom w:val="none" w:sz="0" w:space="0" w:color="auto"/>
            <w:right w:val="none" w:sz="0" w:space="0" w:color="auto"/>
          </w:divBdr>
          <w:divsChild>
            <w:div w:id="143206978">
              <w:marLeft w:val="0"/>
              <w:marRight w:val="0"/>
              <w:marTop w:val="450"/>
              <w:marBottom w:val="450"/>
              <w:divBdr>
                <w:top w:val="single" w:sz="6" w:space="23" w:color="000000"/>
                <w:left w:val="none" w:sz="0" w:space="0" w:color="auto"/>
                <w:bottom w:val="none" w:sz="0" w:space="0" w:color="auto"/>
                <w:right w:val="none" w:sz="0" w:space="0" w:color="auto"/>
              </w:divBdr>
              <w:divsChild>
                <w:div w:id="1658344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55104457">
      <w:bodyDiv w:val="1"/>
      <w:marLeft w:val="0"/>
      <w:marRight w:val="0"/>
      <w:marTop w:val="0"/>
      <w:marBottom w:val="0"/>
      <w:divBdr>
        <w:top w:val="none" w:sz="0" w:space="0" w:color="auto"/>
        <w:left w:val="none" w:sz="0" w:space="0" w:color="auto"/>
        <w:bottom w:val="none" w:sz="0" w:space="0" w:color="auto"/>
        <w:right w:val="none" w:sz="0" w:space="0" w:color="auto"/>
      </w:divBdr>
      <w:divsChild>
        <w:div w:id="319962177">
          <w:marLeft w:val="0"/>
          <w:marRight w:val="0"/>
          <w:marTop w:val="0"/>
          <w:marBottom w:val="0"/>
          <w:divBdr>
            <w:top w:val="none" w:sz="0" w:space="0" w:color="auto"/>
            <w:left w:val="none" w:sz="0" w:space="0" w:color="auto"/>
            <w:bottom w:val="none" w:sz="0" w:space="0" w:color="auto"/>
            <w:right w:val="none" w:sz="0" w:space="0" w:color="auto"/>
          </w:divBdr>
          <w:divsChild>
            <w:div w:id="1037122975">
              <w:marLeft w:val="0"/>
              <w:marRight w:val="0"/>
              <w:marTop w:val="0"/>
              <w:marBottom w:val="0"/>
              <w:divBdr>
                <w:top w:val="none" w:sz="0" w:space="0" w:color="auto"/>
                <w:left w:val="none" w:sz="0" w:space="0" w:color="auto"/>
                <w:bottom w:val="none" w:sz="0" w:space="0" w:color="auto"/>
                <w:right w:val="none" w:sz="0" w:space="0" w:color="auto"/>
              </w:divBdr>
              <w:divsChild>
                <w:div w:id="900404981">
                  <w:marLeft w:val="0"/>
                  <w:marRight w:val="0"/>
                  <w:marTop w:val="0"/>
                  <w:marBottom w:val="0"/>
                  <w:divBdr>
                    <w:top w:val="none" w:sz="0" w:space="0" w:color="auto"/>
                    <w:left w:val="none" w:sz="0" w:space="0" w:color="auto"/>
                    <w:bottom w:val="none" w:sz="0" w:space="0" w:color="auto"/>
                    <w:right w:val="none" w:sz="0" w:space="0" w:color="auto"/>
                  </w:divBdr>
                  <w:divsChild>
                    <w:div w:id="456609529">
                      <w:marLeft w:val="0"/>
                      <w:marRight w:val="0"/>
                      <w:marTop w:val="0"/>
                      <w:marBottom w:val="0"/>
                      <w:divBdr>
                        <w:top w:val="none" w:sz="0" w:space="0" w:color="auto"/>
                        <w:left w:val="none" w:sz="0" w:space="0" w:color="auto"/>
                        <w:bottom w:val="none" w:sz="0" w:space="0" w:color="auto"/>
                        <w:right w:val="none" w:sz="0" w:space="0" w:color="auto"/>
                      </w:divBdr>
                      <w:divsChild>
                        <w:div w:id="1514029298">
                          <w:marLeft w:val="0"/>
                          <w:marRight w:val="0"/>
                          <w:marTop w:val="0"/>
                          <w:marBottom w:val="0"/>
                          <w:divBdr>
                            <w:top w:val="none" w:sz="0" w:space="0" w:color="auto"/>
                            <w:left w:val="none" w:sz="0" w:space="0" w:color="auto"/>
                            <w:bottom w:val="none" w:sz="0" w:space="0" w:color="auto"/>
                            <w:right w:val="none" w:sz="0" w:space="0" w:color="auto"/>
                          </w:divBdr>
                          <w:divsChild>
                            <w:div w:id="1432581981">
                              <w:marLeft w:val="0"/>
                              <w:marRight w:val="0"/>
                              <w:marTop w:val="0"/>
                              <w:marBottom w:val="0"/>
                              <w:divBdr>
                                <w:top w:val="none" w:sz="0" w:space="0" w:color="auto"/>
                                <w:left w:val="none" w:sz="0" w:space="0" w:color="auto"/>
                                <w:bottom w:val="none" w:sz="0" w:space="0" w:color="auto"/>
                                <w:right w:val="none" w:sz="0" w:space="0" w:color="auto"/>
                              </w:divBdr>
                              <w:divsChild>
                                <w:div w:id="158666331">
                                  <w:marLeft w:val="0"/>
                                  <w:marRight w:val="0"/>
                                  <w:marTop w:val="0"/>
                                  <w:marBottom w:val="0"/>
                                  <w:divBdr>
                                    <w:top w:val="none" w:sz="0" w:space="0" w:color="auto"/>
                                    <w:left w:val="none" w:sz="0" w:space="0" w:color="auto"/>
                                    <w:bottom w:val="none" w:sz="0" w:space="0" w:color="auto"/>
                                    <w:right w:val="none" w:sz="0" w:space="0" w:color="auto"/>
                                  </w:divBdr>
                                  <w:divsChild>
                                    <w:div w:id="2104374152">
                                      <w:marLeft w:val="0"/>
                                      <w:marRight w:val="0"/>
                                      <w:marTop w:val="0"/>
                                      <w:marBottom w:val="225"/>
                                      <w:divBdr>
                                        <w:top w:val="single" w:sz="6" w:space="0" w:color="6B8E23"/>
                                        <w:left w:val="single" w:sz="6" w:space="0" w:color="6B8E23"/>
                                        <w:bottom w:val="single" w:sz="6" w:space="0" w:color="6B8E23"/>
                                        <w:right w:val="single" w:sz="6" w:space="0" w:color="6B8E23"/>
                                      </w:divBdr>
                                      <w:divsChild>
                                        <w:div w:id="1532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72CECBC094C0DBFD14CEAE401EBE6"/>
        <w:category>
          <w:name w:val="General"/>
          <w:gallery w:val="placeholder"/>
        </w:category>
        <w:types>
          <w:type w:val="bbPlcHdr"/>
        </w:types>
        <w:behaviors>
          <w:behavior w:val="content"/>
        </w:behaviors>
        <w:guid w:val="{31A9085F-9810-4599-8907-DDACE94EC0E2}"/>
      </w:docPartPr>
      <w:docPartBody>
        <w:p w:rsidR="003D5B2C" w:rsidRDefault="00F13975" w:rsidP="00F13975">
          <w:pPr>
            <w:pStyle w:val="25F72CECBC094C0DBFD14CEAE401EBE6"/>
          </w:pPr>
          <w:r w:rsidRPr="00AA13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8B"/>
    <w:rsid w:val="001E2952"/>
    <w:rsid w:val="00266B4E"/>
    <w:rsid w:val="0033340D"/>
    <w:rsid w:val="003D5B2C"/>
    <w:rsid w:val="0047546E"/>
    <w:rsid w:val="004B078B"/>
    <w:rsid w:val="009A6CE9"/>
    <w:rsid w:val="00AC3DCA"/>
    <w:rsid w:val="00BE181B"/>
    <w:rsid w:val="00F13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975"/>
    <w:rPr>
      <w:color w:val="808080"/>
    </w:rPr>
  </w:style>
  <w:style w:type="paragraph" w:customStyle="1" w:styleId="6C57E041496A46D1A01166286AFCBCC1">
    <w:name w:val="6C57E041496A46D1A01166286AFCBCC1"/>
    <w:rsid w:val="004B078B"/>
  </w:style>
  <w:style w:type="paragraph" w:customStyle="1" w:styleId="B4A271145F454FF4868452FCE8F3AB86">
    <w:name w:val="B4A271145F454FF4868452FCE8F3AB86"/>
    <w:rsid w:val="004B078B"/>
  </w:style>
  <w:style w:type="paragraph" w:customStyle="1" w:styleId="9313CFE0DEB74B46BE4B71DDDF8025A9">
    <w:name w:val="9313CFE0DEB74B46BE4B71DDDF8025A9"/>
    <w:rsid w:val="004B078B"/>
  </w:style>
  <w:style w:type="paragraph" w:customStyle="1" w:styleId="B7E2E54AF3084D9F905D7A0A03A9DDA2">
    <w:name w:val="B7E2E54AF3084D9F905D7A0A03A9DDA2"/>
    <w:rsid w:val="004B078B"/>
  </w:style>
  <w:style w:type="paragraph" w:customStyle="1" w:styleId="B074314BA7844ECE882730683AF62696">
    <w:name w:val="B074314BA7844ECE882730683AF62696"/>
    <w:rsid w:val="004B078B"/>
  </w:style>
  <w:style w:type="paragraph" w:customStyle="1" w:styleId="FA22845404B9474D8A9E31C3954D2C96">
    <w:name w:val="FA22845404B9474D8A9E31C3954D2C96"/>
    <w:rsid w:val="004B078B"/>
  </w:style>
  <w:style w:type="paragraph" w:customStyle="1" w:styleId="216A4779147A4A53A6BFD4BD3575E7F5">
    <w:name w:val="216A4779147A4A53A6BFD4BD3575E7F5"/>
    <w:rsid w:val="009A6CE9"/>
  </w:style>
  <w:style w:type="paragraph" w:customStyle="1" w:styleId="A2933010BA0D43BEAA8E0343B825D500">
    <w:name w:val="A2933010BA0D43BEAA8E0343B825D500"/>
    <w:rsid w:val="00BE181B"/>
    <w:rPr>
      <w:lang w:val="en-US" w:eastAsia="en-US"/>
    </w:rPr>
  </w:style>
  <w:style w:type="paragraph" w:customStyle="1" w:styleId="25F72CECBC094C0DBFD14CEAE401EBE6">
    <w:name w:val="25F72CECBC094C0DBFD14CEAE401EBE6"/>
    <w:rsid w:val="00F13975"/>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975"/>
    <w:rPr>
      <w:color w:val="808080"/>
    </w:rPr>
  </w:style>
  <w:style w:type="paragraph" w:customStyle="1" w:styleId="6C57E041496A46D1A01166286AFCBCC1">
    <w:name w:val="6C57E041496A46D1A01166286AFCBCC1"/>
    <w:rsid w:val="004B078B"/>
  </w:style>
  <w:style w:type="paragraph" w:customStyle="1" w:styleId="B4A271145F454FF4868452FCE8F3AB86">
    <w:name w:val="B4A271145F454FF4868452FCE8F3AB86"/>
    <w:rsid w:val="004B078B"/>
  </w:style>
  <w:style w:type="paragraph" w:customStyle="1" w:styleId="9313CFE0DEB74B46BE4B71DDDF8025A9">
    <w:name w:val="9313CFE0DEB74B46BE4B71DDDF8025A9"/>
    <w:rsid w:val="004B078B"/>
  </w:style>
  <w:style w:type="paragraph" w:customStyle="1" w:styleId="B7E2E54AF3084D9F905D7A0A03A9DDA2">
    <w:name w:val="B7E2E54AF3084D9F905D7A0A03A9DDA2"/>
    <w:rsid w:val="004B078B"/>
  </w:style>
  <w:style w:type="paragraph" w:customStyle="1" w:styleId="B074314BA7844ECE882730683AF62696">
    <w:name w:val="B074314BA7844ECE882730683AF62696"/>
    <w:rsid w:val="004B078B"/>
  </w:style>
  <w:style w:type="paragraph" w:customStyle="1" w:styleId="FA22845404B9474D8A9E31C3954D2C96">
    <w:name w:val="FA22845404B9474D8A9E31C3954D2C96"/>
    <w:rsid w:val="004B078B"/>
  </w:style>
  <w:style w:type="paragraph" w:customStyle="1" w:styleId="216A4779147A4A53A6BFD4BD3575E7F5">
    <w:name w:val="216A4779147A4A53A6BFD4BD3575E7F5"/>
    <w:rsid w:val="009A6CE9"/>
  </w:style>
  <w:style w:type="paragraph" w:customStyle="1" w:styleId="A2933010BA0D43BEAA8E0343B825D500">
    <w:name w:val="A2933010BA0D43BEAA8E0343B825D500"/>
    <w:rsid w:val="00BE181B"/>
    <w:rPr>
      <w:lang w:val="en-US" w:eastAsia="en-US"/>
    </w:rPr>
  </w:style>
  <w:style w:type="paragraph" w:customStyle="1" w:styleId="25F72CECBC094C0DBFD14CEAE401EBE6">
    <w:name w:val="25F72CECBC094C0DBFD14CEAE401EBE6"/>
    <w:rsid w:val="00F1397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D3BE-D96D-4457-B8F8-4474435B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Scott</dc:creator>
  <cp:lastModifiedBy>Marion Lovell</cp:lastModifiedBy>
  <cp:revision>2</cp:revision>
  <cp:lastPrinted>2019-06-10T22:21:00Z</cp:lastPrinted>
  <dcterms:created xsi:type="dcterms:W3CDTF">2020-02-10T03:07:00Z</dcterms:created>
  <dcterms:modified xsi:type="dcterms:W3CDTF">2020-02-10T03:07:00Z</dcterms:modified>
</cp:coreProperties>
</file>