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70" w:rsidRDefault="00C63A70">
      <w:pPr>
        <w:pStyle w:val="ReturnAddress"/>
        <w:framePr w:w="0" w:hSpace="0" w:wrap="auto" w:vAnchor="margin" w:hAnchor="text" w:xAlign="left" w:yAlign="inline"/>
        <w:tabs>
          <w:tab w:val="clear" w:pos="2640"/>
          <w:tab w:val="left" w:pos="709"/>
          <w:tab w:val="left" w:pos="2835"/>
        </w:tabs>
        <w:jc w:val="center"/>
        <w:rPr>
          <w:rFonts w:ascii="News Gothic MT" w:hAnsi="News Gothic MT"/>
          <w:sz w:val="18"/>
        </w:rPr>
      </w:pPr>
    </w:p>
    <w:p w:rsidR="00107289" w:rsidRPr="00107289" w:rsidRDefault="00107289" w:rsidP="00FF1DFD">
      <w:pPr>
        <w:pStyle w:val="DocumentLabel"/>
        <w:spacing w:before="0" w:after="0" w:line="240" w:lineRule="auto"/>
        <w:ind w:left="-142"/>
        <w:rPr>
          <w:rFonts w:ascii="Calibri" w:hAnsi="Calibri"/>
          <w:b/>
          <w:color w:val="133C8B"/>
          <w:spacing w:val="0"/>
          <w:sz w:val="40"/>
          <w:szCs w:val="40"/>
        </w:rPr>
      </w:pPr>
    </w:p>
    <w:p w:rsidR="00107289" w:rsidRPr="00C0145E" w:rsidRDefault="00107289" w:rsidP="00FF1DFD">
      <w:pPr>
        <w:pStyle w:val="DocumentLabel"/>
        <w:spacing w:before="0" w:after="0" w:line="240" w:lineRule="auto"/>
        <w:ind w:left="-142"/>
        <w:rPr>
          <w:rFonts w:ascii="Calibri" w:hAnsi="Calibri"/>
          <w:b/>
          <w:color w:val="133C8B"/>
          <w:spacing w:val="0"/>
          <w:sz w:val="30"/>
          <w:szCs w:val="30"/>
        </w:rPr>
      </w:pPr>
    </w:p>
    <w:p w:rsidR="00C63A70" w:rsidRPr="00A95F52" w:rsidRDefault="00107289" w:rsidP="00FF1DFD">
      <w:pPr>
        <w:pStyle w:val="DocumentLabel"/>
        <w:spacing w:before="0" w:after="0" w:line="240" w:lineRule="auto"/>
        <w:ind w:left="-142"/>
        <w:rPr>
          <w:rFonts w:ascii="Calibri" w:hAnsi="Calibri"/>
          <w:b/>
          <w:color w:val="133C8B"/>
          <w:spacing w:val="0"/>
          <w:sz w:val="64"/>
          <w:szCs w:val="64"/>
        </w:rPr>
      </w:pPr>
      <w:r w:rsidRPr="00A95F52">
        <w:rPr>
          <w:rFonts w:ascii="Calibri" w:hAnsi="Calibri"/>
          <w:b/>
          <w:color w:val="133C8B"/>
          <w:spacing w:val="0"/>
          <w:sz w:val="64"/>
          <w:szCs w:val="64"/>
        </w:rPr>
        <w:t>Position Description</w:t>
      </w:r>
    </w:p>
    <w:tbl>
      <w:tblPr>
        <w:tblW w:w="9179" w:type="dxa"/>
        <w:tblLayout w:type="fixed"/>
        <w:tblCellMar>
          <w:left w:w="107" w:type="dxa"/>
          <w:right w:w="107" w:type="dxa"/>
        </w:tblCellMar>
        <w:tblLook w:val="0000" w:firstRow="0" w:lastRow="0" w:firstColumn="0" w:lastColumn="0" w:noHBand="0" w:noVBand="0"/>
      </w:tblPr>
      <w:tblGrid>
        <w:gridCol w:w="2942"/>
        <w:gridCol w:w="6237"/>
      </w:tblGrid>
      <w:tr w:rsidR="00107289" w:rsidRPr="00B56161" w:rsidTr="00815EAE">
        <w:tc>
          <w:tcPr>
            <w:tcW w:w="2942" w:type="dxa"/>
            <w:tcBorders>
              <w:bottom w:val="single" w:sz="12" w:space="0" w:color="FFFFFF"/>
              <w:right w:val="single" w:sz="4" w:space="0" w:color="auto"/>
            </w:tcBorders>
            <w:shd w:val="clear" w:color="auto" w:fill="133C8B"/>
          </w:tcPr>
          <w:p w:rsidR="00107289" w:rsidRPr="00B56161" w:rsidRDefault="00107289" w:rsidP="00815EAE">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theme="minorHAnsi"/>
                <w:b/>
                <w:color w:val="FFFFFF"/>
                <w:spacing w:val="0"/>
                <w:sz w:val="16"/>
                <w:szCs w:val="16"/>
              </w:rPr>
            </w:pPr>
            <w:r w:rsidRPr="00B56161">
              <w:rPr>
                <w:rStyle w:val="MessageHeaderLabel"/>
                <w:rFonts w:asciiTheme="minorHAnsi" w:hAnsiTheme="minorHAnsi" w:cstheme="minorHAnsi"/>
                <w:b/>
                <w:color w:val="FFFFFF"/>
                <w:spacing w:val="0"/>
                <w:sz w:val="16"/>
                <w:szCs w:val="16"/>
              </w:rPr>
              <w:t>TITLE:</w:t>
            </w:r>
          </w:p>
        </w:tc>
        <w:tc>
          <w:tcPr>
            <w:tcW w:w="6237" w:type="dxa"/>
            <w:tcBorders>
              <w:top w:val="single" w:sz="4" w:space="0" w:color="auto"/>
              <w:left w:val="single" w:sz="4" w:space="0" w:color="auto"/>
              <w:bottom w:val="single" w:sz="4" w:space="0" w:color="auto"/>
              <w:right w:val="single" w:sz="4" w:space="0" w:color="auto"/>
            </w:tcBorders>
          </w:tcPr>
          <w:p w:rsidR="00107289" w:rsidRPr="00B56161" w:rsidRDefault="00A361BF" w:rsidP="00A361BF">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theme="minorHAnsi"/>
                <w:spacing w:val="0"/>
                <w:sz w:val="16"/>
                <w:szCs w:val="16"/>
              </w:rPr>
            </w:pPr>
            <w:r>
              <w:rPr>
                <w:rFonts w:asciiTheme="minorHAnsi" w:hAnsiTheme="minorHAnsi" w:cstheme="minorHAnsi"/>
                <w:sz w:val="16"/>
                <w:szCs w:val="16"/>
              </w:rPr>
              <w:t xml:space="preserve">PROJECT </w:t>
            </w:r>
            <w:r w:rsidR="008B7D11">
              <w:rPr>
                <w:rFonts w:asciiTheme="minorHAnsi" w:hAnsiTheme="minorHAnsi" w:cstheme="minorHAnsi"/>
                <w:sz w:val="16"/>
                <w:szCs w:val="16"/>
              </w:rPr>
              <w:t>M</w:t>
            </w:r>
            <w:r w:rsidR="00D72EA2">
              <w:rPr>
                <w:rFonts w:asciiTheme="minorHAnsi" w:hAnsiTheme="minorHAnsi" w:cstheme="minorHAnsi"/>
                <w:sz w:val="16"/>
                <w:szCs w:val="16"/>
              </w:rPr>
              <w:t>ANAGER</w:t>
            </w:r>
          </w:p>
        </w:tc>
      </w:tr>
      <w:tr w:rsidR="00107289" w:rsidRPr="00B56161" w:rsidTr="00815EAE">
        <w:tc>
          <w:tcPr>
            <w:tcW w:w="2942" w:type="dxa"/>
            <w:tcBorders>
              <w:top w:val="single" w:sz="12" w:space="0" w:color="FFFFFF"/>
              <w:bottom w:val="single" w:sz="12" w:space="0" w:color="FFFFFF"/>
              <w:right w:val="single" w:sz="4" w:space="0" w:color="auto"/>
            </w:tcBorders>
            <w:shd w:val="clear" w:color="auto" w:fill="133C8B"/>
          </w:tcPr>
          <w:p w:rsidR="00107289" w:rsidRPr="00B56161" w:rsidRDefault="00A70CDC" w:rsidP="00815EAE">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theme="minorHAnsi"/>
                <w:b/>
                <w:color w:val="FFFFFF"/>
                <w:spacing w:val="0"/>
                <w:sz w:val="16"/>
                <w:szCs w:val="16"/>
              </w:rPr>
            </w:pPr>
            <w:r>
              <w:rPr>
                <w:rStyle w:val="MessageHeaderLabel"/>
                <w:rFonts w:asciiTheme="minorHAnsi" w:hAnsiTheme="minorHAnsi" w:cstheme="minorHAnsi"/>
                <w:b/>
                <w:color w:val="FFFFFF"/>
                <w:spacing w:val="0"/>
                <w:sz w:val="16"/>
                <w:szCs w:val="16"/>
              </w:rPr>
              <w:t>GRADE:</w:t>
            </w:r>
          </w:p>
        </w:tc>
        <w:tc>
          <w:tcPr>
            <w:tcW w:w="6237" w:type="dxa"/>
            <w:tcBorders>
              <w:top w:val="single" w:sz="4" w:space="0" w:color="auto"/>
              <w:left w:val="single" w:sz="4" w:space="0" w:color="auto"/>
              <w:bottom w:val="single" w:sz="4" w:space="0" w:color="auto"/>
              <w:right w:val="single" w:sz="4" w:space="0" w:color="auto"/>
            </w:tcBorders>
          </w:tcPr>
          <w:p w:rsidR="00107289" w:rsidRPr="00B56161" w:rsidRDefault="006B31FF" w:rsidP="00815EAE">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theme="minorHAnsi"/>
                <w:spacing w:val="0"/>
                <w:sz w:val="16"/>
                <w:szCs w:val="16"/>
              </w:rPr>
            </w:pPr>
            <w:r>
              <w:rPr>
                <w:rStyle w:val="MessageHeaderLabel"/>
                <w:rFonts w:asciiTheme="minorHAnsi" w:hAnsiTheme="minorHAnsi" w:cstheme="minorHAnsi"/>
                <w:spacing w:val="0"/>
                <w:sz w:val="16"/>
                <w:szCs w:val="16"/>
              </w:rPr>
              <w:t>BAND 3 LEVEL 4</w:t>
            </w:r>
            <w:bookmarkStart w:id="0" w:name="_GoBack"/>
            <w:bookmarkEnd w:id="0"/>
          </w:p>
        </w:tc>
      </w:tr>
      <w:tr w:rsidR="00A361BF" w:rsidRPr="00B56161" w:rsidTr="00FE499C">
        <w:tc>
          <w:tcPr>
            <w:tcW w:w="2942" w:type="dxa"/>
            <w:tcBorders>
              <w:top w:val="single" w:sz="12" w:space="0" w:color="FFFFFF"/>
              <w:bottom w:val="single" w:sz="12" w:space="0" w:color="FFFFFF"/>
              <w:right w:val="single" w:sz="4" w:space="0" w:color="auto"/>
            </w:tcBorders>
            <w:shd w:val="clear" w:color="auto" w:fill="133C8B"/>
          </w:tcPr>
          <w:p w:rsidR="00A361BF" w:rsidRPr="00B56161" w:rsidRDefault="00A361BF" w:rsidP="00FE499C">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theme="minorHAnsi"/>
                <w:b/>
                <w:color w:val="FFFFFF"/>
                <w:spacing w:val="0"/>
                <w:sz w:val="16"/>
                <w:szCs w:val="16"/>
              </w:rPr>
            </w:pPr>
            <w:r>
              <w:rPr>
                <w:rStyle w:val="MessageHeaderLabel"/>
                <w:rFonts w:asciiTheme="minorHAnsi" w:hAnsiTheme="minorHAnsi" w:cstheme="minorHAnsi"/>
                <w:b/>
                <w:color w:val="FFFFFF"/>
                <w:spacing w:val="0"/>
                <w:sz w:val="16"/>
                <w:szCs w:val="16"/>
              </w:rPr>
              <w:t>DIVISION:</w:t>
            </w:r>
          </w:p>
        </w:tc>
        <w:tc>
          <w:tcPr>
            <w:tcW w:w="6237" w:type="dxa"/>
            <w:tcBorders>
              <w:top w:val="single" w:sz="4" w:space="0" w:color="auto"/>
              <w:left w:val="single" w:sz="4" w:space="0" w:color="auto"/>
              <w:bottom w:val="single" w:sz="4" w:space="0" w:color="auto"/>
              <w:right w:val="single" w:sz="4" w:space="0" w:color="auto"/>
            </w:tcBorders>
          </w:tcPr>
          <w:p w:rsidR="00A361BF" w:rsidRPr="00B56161" w:rsidRDefault="00A361BF" w:rsidP="00FE499C">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theme="minorHAnsi"/>
                <w:spacing w:val="0"/>
                <w:sz w:val="16"/>
                <w:szCs w:val="16"/>
              </w:rPr>
            </w:pPr>
            <w:r>
              <w:rPr>
                <w:rFonts w:asciiTheme="minorHAnsi" w:hAnsiTheme="minorHAnsi" w:cstheme="minorHAnsi"/>
                <w:sz w:val="16"/>
                <w:szCs w:val="16"/>
              </w:rPr>
              <w:t>PROJECT SERVICES</w:t>
            </w:r>
          </w:p>
        </w:tc>
      </w:tr>
      <w:tr w:rsidR="00107289" w:rsidRPr="00B56161" w:rsidTr="00815EAE">
        <w:tc>
          <w:tcPr>
            <w:tcW w:w="2942" w:type="dxa"/>
            <w:tcBorders>
              <w:top w:val="single" w:sz="12" w:space="0" w:color="FFFFFF"/>
              <w:bottom w:val="single" w:sz="12" w:space="0" w:color="FFFFFF"/>
              <w:right w:val="single" w:sz="4" w:space="0" w:color="auto"/>
            </w:tcBorders>
            <w:shd w:val="clear" w:color="auto" w:fill="133C8B"/>
          </w:tcPr>
          <w:p w:rsidR="00107289" w:rsidRPr="00B56161" w:rsidRDefault="00107289" w:rsidP="003816A9">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theme="minorHAnsi"/>
                <w:b/>
                <w:color w:val="FFFFFF"/>
                <w:spacing w:val="0"/>
                <w:sz w:val="16"/>
                <w:szCs w:val="16"/>
              </w:rPr>
            </w:pPr>
            <w:r w:rsidRPr="00B56161">
              <w:rPr>
                <w:rStyle w:val="MessageHeaderLabel"/>
                <w:rFonts w:asciiTheme="minorHAnsi" w:hAnsiTheme="minorHAnsi" w:cstheme="minorHAnsi"/>
                <w:b/>
                <w:color w:val="FFFFFF"/>
                <w:spacing w:val="0"/>
                <w:sz w:val="16"/>
                <w:szCs w:val="16"/>
              </w:rPr>
              <w:t>D</w:t>
            </w:r>
            <w:r w:rsidR="003816A9">
              <w:rPr>
                <w:rStyle w:val="MessageHeaderLabel"/>
                <w:rFonts w:asciiTheme="minorHAnsi" w:hAnsiTheme="minorHAnsi" w:cstheme="minorHAnsi"/>
                <w:b/>
                <w:color w:val="FFFFFF"/>
                <w:spacing w:val="0"/>
                <w:sz w:val="16"/>
                <w:szCs w:val="16"/>
              </w:rPr>
              <w:t>IRECTORATE</w:t>
            </w:r>
            <w:r w:rsidRPr="00B56161">
              <w:rPr>
                <w:rStyle w:val="MessageHeaderLabel"/>
                <w:rFonts w:asciiTheme="minorHAnsi" w:hAnsiTheme="minorHAnsi" w:cstheme="minorHAnsi"/>
                <w:b/>
                <w:color w:val="FFFFFF"/>
                <w:spacing w:val="0"/>
                <w:sz w:val="16"/>
                <w:szCs w:val="16"/>
              </w:rPr>
              <w:t>:</w:t>
            </w:r>
          </w:p>
        </w:tc>
        <w:tc>
          <w:tcPr>
            <w:tcW w:w="6237" w:type="dxa"/>
            <w:tcBorders>
              <w:top w:val="single" w:sz="4" w:space="0" w:color="auto"/>
              <w:left w:val="single" w:sz="4" w:space="0" w:color="auto"/>
              <w:bottom w:val="single" w:sz="4" w:space="0" w:color="auto"/>
              <w:right w:val="single" w:sz="4" w:space="0" w:color="auto"/>
            </w:tcBorders>
          </w:tcPr>
          <w:p w:rsidR="00107289" w:rsidRPr="00B56161" w:rsidRDefault="00107289" w:rsidP="00815EAE">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theme="minorHAnsi"/>
                <w:spacing w:val="0"/>
                <w:sz w:val="16"/>
                <w:szCs w:val="16"/>
              </w:rPr>
            </w:pPr>
            <w:r w:rsidRPr="00B56161">
              <w:rPr>
                <w:rFonts w:asciiTheme="minorHAnsi" w:hAnsiTheme="minorHAnsi" w:cstheme="minorHAnsi"/>
                <w:sz w:val="16"/>
                <w:szCs w:val="16"/>
              </w:rPr>
              <w:t>INFRASTRUCTURE SERVICES</w:t>
            </w:r>
          </w:p>
        </w:tc>
      </w:tr>
      <w:tr w:rsidR="00107289" w:rsidRPr="00B56161" w:rsidTr="00815EAE">
        <w:tc>
          <w:tcPr>
            <w:tcW w:w="2942" w:type="dxa"/>
            <w:tcBorders>
              <w:top w:val="single" w:sz="12" w:space="0" w:color="FFFFFF"/>
              <w:bottom w:val="single" w:sz="12" w:space="0" w:color="FFFFFF"/>
              <w:right w:val="single" w:sz="4" w:space="0" w:color="auto"/>
            </w:tcBorders>
            <w:shd w:val="clear" w:color="auto" w:fill="133C8B"/>
          </w:tcPr>
          <w:p w:rsidR="00107289" w:rsidRPr="00B56161" w:rsidRDefault="00107289" w:rsidP="00815EAE">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theme="minorHAnsi"/>
                <w:b/>
                <w:color w:val="FFFFFF"/>
                <w:spacing w:val="0"/>
                <w:sz w:val="16"/>
                <w:szCs w:val="16"/>
              </w:rPr>
            </w:pPr>
            <w:r w:rsidRPr="00B56161">
              <w:rPr>
                <w:rStyle w:val="MessageHeaderLabel"/>
                <w:rFonts w:asciiTheme="minorHAnsi" w:hAnsiTheme="minorHAnsi" w:cstheme="minorHAnsi"/>
                <w:b/>
                <w:color w:val="FFFFFF"/>
                <w:spacing w:val="0"/>
                <w:sz w:val="16"/>
                <w:szCs w:val="16"/>
              </w:rPr>
              <w:t>REPORTS TO:</w:t>
            </w:r>
          </w:p>
        </w:tc>
        <w:tc>
          <w:tcPr>
            <w:tcW w:w="6237" w:type="dxa"/>
            <w:tcBorders>
              <w:top w:val="single" w:sz="4" w:space="0" w:color="auto"/>
              <w:left w:val="single" w:sz="4" w:space="0" w:color="auto"/>
              <w:bottom w:val="single" w:sz="4" w:space="0" w:color="auto"/>
              <w:right w:val="single" w:sz="4" w:space="0" w:color="auto"/>
            </w:tcBorders>
          </w:tcPr>
          <w:p w:rsidR="00107289" w:rsidRPr="00B56161" w:rsidRDefault="008E4ECB" w:rsidP="00815EAE">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theme="minorHAnsi"/>
                <w:spacing w:val="0"/>
                <w:sz w:val="16"/>
                <w:szCs w:val="16"/>
              </w:rPr>
            </w:pPr>
            <w:r w:rsidRPr="00A44CC9">
              <w:rPr>
                <w:rFonts w:asciiTheme="minorHAnsi" w:hAnsiTheme="minorHAnsi" w:cstheme="minorHAnsi"/>
                <w:sz w:val="16"/>
                <w:szCs w:val="16"/>
              </w:rPr>
              <w:t>MANAGER PROJECT SERVICES</w:t>
            </w:r>
          </w:p>
        </w:tc>
      </w:tr>
      <w:tr w:rsidR="00107289" w:rsidRPr="00B56161" w:rsidTr="00815EAE">
        <w:tc>
          <w:tcPr>
            <w:tcW w:w="2942" w:type="dxa"/>
            <w:tcBorders>
              <w:top w:val="single" w:sz="12" w:space="0" w:color="FFFFFF"/>
              <w:bottom w:val="single" w:sz="4" w:space="0" w:color="auto"/>
              <w:right w:val="single" w:sz="4" w:space="0" w:color="auto"/>
            </w:tcBorders>
            <w:shd w:val="clear" w:color="auto" w:fill="133C8B"/>
          </w:tcPr>
          <w:p w:rsidR="00107289" w:rsidRPr="00B56161" w:rsidRDefault="00107289" w:rsidP="00107289">
            <w:pPr>
              <w:pStyle w:val="MessageHeaderFirst"/>
              <w:pBdr>
                <w:bottom w:val="none" w:sz="0" w:space="0" w:color="auto"/>
                <w:between w:val="none" w:sz="0" w:space="0" w:color="auto"/>
              </w:pBdr>
              <w:tabs>
                <w:tab w:val="clear" w:pos="720"/>
                <w:tab w:val="clear" w:pos="4320"/>
                <w:tab w:val="clear" w:pos="5040"/>
                <w:tab w:val="clear" w:pos="8640"/>
              </w:tabs>
              <w:spacing w:before="60" w:after="40" w:line="264" w:lineRule="auto"/>
              <w:ind w:left="0" w:firstLine="0"/>
              <w:rPr>
                <w:rStyle w:val="MessageHeaderLabel"/>
                <w:rFonts w:asciiTheme="minorHAnsi" w:hAnsiTheme="minorHAnsi" w:cstheme="minorHAnsi"/>
                <w:b/>
                <w:color w:val="FFFFFF"/>
                <w:spacing w:val="0"/>
                <w:sz w:val="16"/>
                <w:szCs w:val="16"/>
              </w:rPr>
            </w:pPr>
            <w:r w:rsidRPr="00B56161">
              <w:rPr>
                <w:rStyle w:val="MessageHeaderLabel"/>
                <w:rFonts w:asciiTheme="minorHAnsi" w:hAnsiTheme="minorHAnsi" w:cstheme="minorHAnsi"/>
                <w:b/>
                <w:color w:val="FFFFFF"/>
                <w:spacing w:val="0"/>
                <w:sz w:val="16"/>
                <w:szCs w:val="16"/>
              </w:rPr>
              <w:t>DATE</w:t>
            </w:r>
            <w:r w:rsidRPr="00B56161">
              <w:rPr>
                <w:rStyle w:val="MessageHeaderLabel"/>
                <w:rFonts w:asciiTheme="minorHAnsi" w:hAnsiTheme="minorHAnsi" w:cstheme="minorHAnsi"/>
                <w:color w:val="FFFFFF"/>
                <w:spacing w:val="-8"/>
                <w:sz w:val="16"/>
                <w:szCs w:val="16"/>
              </w:rPr>
              <w:t>:</w:t>
            </w:r>
          </w:p>
        </w:tc>
        <w:tc>
          <w:tcPr>
            <w:tcW w:w="6237" w:type="dxa"/>
            <w:tcBorders>
              <w:top w:val="single" w:sz="4" w:space="0" w:color="auto"/>
              <w:left w:val="single" w:sz="4" w:space="0" w:color="auto"/>
              <w:bottom w:val="single" w:sz="4" w:space="0" w:color="auto"/>
              <w:right w:val="single" w:sz="4" w:space="0" w:color="auto"/>
            </w:tcBorders>
          </w:tcPr>
          <w:p w:rsidR="00107289" w:rsidRPr="00B56161" w:rsidRDefault="00D454BA" w:rsidP="00D72EA2">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theme="minorHAnsi"/>
                <w:spacing w:val="0"/>
                <w:sz w:val="16"/>
                <w:szCs w:val="16"/>
              </w:rPr>
            </w:pPr>
            <w:r>
              <w:rPr>
                <w:rFonts w:asciiTheme="minorHAnsi" w:hAnsiTheme="minorHAnsi" w:cstheme="minorHAnsi"/>
                <w:sz w:val="16"/>
                <w:szCs w:val="16"/>
              </w:rPr>
              <w:t xml:space="preserve">OCTOBER </w:t>
            </w:r>
            <w:r w:rsidR="00847DC7" w:rsidRPr="00B56161">
              <w:rPr>
                <w:rFonts w:asciiTheme="minorHAnsi" w:hAnsiTheme="minorHAnsi" w:cstheme="minorHAnsi"/>
                <w:sz w:val="16"/>
                <w:szCs w:val="16"/>
              </w:rPr>
              <w:t xml:space="preserve"> 2021</w:t>
            </w:r>
          </w:p>
        </w:tc>
      </w:tr>
    </w:tbl>
    <w:p w:rsidR="00FF3D6A" w:rsidRPr="00B56161" w:rsidRDefault="00FF3D6A" w:rsidP="003C5A46">
      <w:pPr>
        <w:spacing w:line="264" w:lineRule="auto"/>
        <w:rPr>
          <w:rFonts w:asciiTheme="minorHAnsi" w:hAnsiTheme="minorHAnsi" w:cstheme="minorHAnsi"/>
          <w:i/>
          <w:sz w:val="16"/>
          <w:szCs w:val="16"/>
        </w:rPr>
      </w:pPr>
    </w:p>
    <w:p w:rsidR="00107289" w:rsidRPr="00B56161" w:rsidRDefault="00107289" w:rsidP="00AD7C51">
      <w:pPr>
        <w:pStyle w:val="Heading3"/>
        <w:jc w:val="both"/>
        <w:rPr>
          <w:rFonts w:asciiTheme="minorHAnsi" w:hAnsiTheme="minorHAnsi" w:cstheme="minorHAnsi"/>
          <w:b/>
          <w:caps/>
          <w:color w:val="1F497D"/>
          <w:sz w:val="16"/>
          <w:szCs w:val="16"/>
        </w:rPr>
      </w:pPr>
      <w:r w:rsidRPr="00B56161">
        <w:rPr>
          <w:rFonts w:asciiTheme="minorHAnsi" w:hAnsiTheme="minorHAnsi" w:cstheme="minorHAnsi"/>
          <w:b/>
          <w:caps/>
          <w:color w:val="1F497D"/>
          <w:sz w:val="16"/>
          <w:szCs w:val="16"/>
        </w:rPr>
        <w:t>Vision</w:t>
      </w:r>
    </w:p>
    <w:p w:rsidR="00107289" w:rsidRPr="00B56161" w:rsidRDefault="00107289" w:rsidP="00AD7C51">
      <w:pPr>
        <w:autoSpaceDE w:val="0"/>
        <w:autoSpaceDN w:val="0"/>
        <w:adjustRightInd w:val="0"/>
        <w:rPr>
          <w:rFonts w:asciiTheme="minorHAnsi" w:hAnsiTheme="minorHAnsi" w:cstheme="minorHAnsi"/>
          <w:sz w:val="16"/>
          <w:szCs w:val="16"/>
        </w:rPr>
      </w:pPr>
      <w:r w:rsidRPr="00B56161">
        <w:rPr>
          <w:rFonts w:asciiTheme="minorHAnsi" w:hAnsiTheme="minorHAnsi" w:cstheme="minorHAnsi"/>
          <w:sz w:val="16"/>
          <w:szCs w:val="16"/>
        </w:rPr>
        <w:t>To be a focused community valuing Gunnedah’s identity and quality lifestyle.</w:t>
      </w:r>
    </w:p>
    <w:p w:rsidR="00107289" w:rsidRPr="00B56161" w:rsidRDefault="00107289" w:rsidP="00AD7C51">
      <w:pPr>
        <w:spacing w:line="264" w:lineRule="auto"/>
        <w:rPr>
          <w:rFonts w:asciiTheme="minorHAnsi" w:hAnsiTheme="minorHAnsi" w:cstheme="minorHAnsi"/>
          <w:i/>
          <w:sz w:val="16"/>
          <w:szCs w:val="16"/>
        </w:rPr>
      </w:pPr>
    </w:p>
    <w:p w:rsidR="00107289" w:rsidRPr="00B56161" w:rsidRDefault="00107289" w:rsidP="00AD7C51">
      <w:pPr>
        <w:pStyle w:val="Heading3"/>
        <w:jc w:val="both"/>
        <w:rPr>
          <w:rFonts w:asciiTheme="minorHAnsi" w:hAnsiTheme="minorHAnsi" w:cstheme="minorHAnsi"/>
          <w:b/>
          <w:caps/>
          <w:color w:val="1F497D"/>
          <w:sz w:val="16"/>
          <w:szCs w:val="16"/>
        </w:rPr>
      </w:pPr>
      <w:r w:rsidRPr="00B56161">
        <w:rPr>
          <w:rFonts w:asciiTheme="minorHAnsi" w:hAnsiTheme="minorHAnsi" w:cstheme="minorHAnsi"/>
          <w:b/>
          <w:caps/>
          <w:color w:val="1F497D"/>
          <w:sz w:val="16"/>
          <w:szCs w:val="16"/>
        </w:rPr>
        <w:t xml:space="preserve">Values </w:t>
      </w:r>
    </w:p>
    <w:p w:rsidR="00107289" w:rsidRPr="00B56161" w:rsidRDefault="00107289" w:rsidP="00AD7C51">
      <w:pPr>
        <w:rPr>
          <w:rFonts w:asciiTheme="minorHAnsi" w:hAnsiTheme="minorHAnsi" w:cstheme="minorHAnsi"/>
          <w:sz w:val="16"/>
          <w:szCs w:val="16"/>
        </w:rPr>
      </w:pPr>
      <w:r w:rsidRPr="00B56161">
        <w:rPr>
          <w:rFonts w:asciiTheme="minorHAnsi" w:hAnsiTheme="minorHAnsi" w:cstheme="minorHAnsi"/>
          <w:sz w:val="16"/>
          <w:szCs w:val="16"/>
        </w:rPr>
        <w:t>Decisions, actions and behaviours are governed by our Council Values; Leadership, Effective and Efficient use of Resources, Openness and Accountability, Customer Satisfaction, Equity, Integrity and Commitment to Safety. All employees have a responsibility to uphold and champion these values.</w:t>
      </w:r>
    </w:p>
    <w:p w:rsidR="008F1C95" w:rsidRPr="00B56161" w:rsidRDefault="008F1C95" w:rsidP="00AD7C51">
      <w:pPr>
        <w:spacing w:line="264" w:lineRule="auto"/>
        <w:rPr>
          <w:rFonts w:asciiTheme="minorHAnsi" w:hAnsiTheme="minorHAnsi" w:cstheme="minorHAnsi"/>
          <w:i/>
          <w:sz w:val="16"/>
          <w:szCs w:val="16"/>
        </w:rPr>
      </w:pPr>
    </w:p>
    <w:p w:rsidR="00107289" w:rsidRPr="00B56161" w:rsidRDefault="00107289" w:rsidP="00AD7C51">
      <w:pPr>
        <w:pStyle w:val="Heading3"/>
        <w:jc w:val="both"/>
        <w:rPr>
          <w:rFonts w:asciiTheme="minorHAnsi" w:hAnsiTheme="minorHAnsi" w:cstheme="minorHAnsi"/>
          <w:b/>
          <w:caps/>
          <w:color w:val="1F497D"/>
          <w:sz w:val="16"/>
          <w:szCs w:val="16"/>
        </w:rPr>
      </w:pPr>
      <w:r w:rsidRPr="00B56161">
        <w:rPr>
          <w:rFonts w:asciiTheme="minorHAnsi" w:hAnsiTheme="minorHAnsi" w:cstheme="minorHAnsi"/>
          <w:b/>
          <w:caps/>
          <w:color w:val="1F497D"/>
          <w:sz w:val="16"/>
          <w:szCs w:val="16"/>
        </w:rPr>
        <w:t>Position Specific</w:t>
      </w:r>
    </w:p>
    <w:p w:rsidR="00107289" w:rsidRPr="00B56161" w:rsidRDefault="00107289" w:rsidP="00AD7C51">
      <w:pPr>
        <w:pStyle w:val="Heading3"/>
        <w:jc w:val="both"/>
        <w:rPr>
          <w:rFonts w:asciiTheme="minorHAnsi" w:hAnsiTheme="minorHAnsi" w:cstheme="minorHAnsi"/>
          <w:b/>
          <w:color w:val="1F497D"/>
          <w:sz w:val="16"/>
          <w:szCs w:val="16"/>
        </w:rPr>
      </w:pPr>
      <w:r w:rsidRPr="00B56161">
        <w:rPr>
          <w:rFonts w:asciiTheme="minorHAnsi" w:hAnsiTheme="minorHAnsi" w:cstheme="minorHAnsi"/>
          <w:b/>
          <w:color w:val="1F497D"/>
          <w:sz w:val="16"/>
          <w:szCs w:val="16"/>
        </w:rPr>
        <w:t>Primary Role</w:t>
      </w:r>
    </w:p>
    <w:p w:rsidR="008B7D11" w:rsidRDefault="008B7D11" w:rsidP="00AD7C51">
      <w:pPr>
        <w:rPr>
          <w:rFonts w:asciiTheme="minorHAnsi" w:hAnsiTheme="minorHAnsi" w:cstheme="minorHAnsi"/>
          <w:sz w:val="16"/>
          <w:szCs w:val="16"/>
        </w:rPr>
      </w:pPr>
      <w:r w:rsidRPr="008B7D11">
        <w:rPr>
          <w:rFonts w:asciiTheme="minorHAnsi" w:hAnsiTheme="minorHAnsi" w:cstheme="minorHAnsi"/>
          <w:sz w:val="16"/>
          <w:szCs w:val="16"/>
        </w:rPr>
        <w:t xml:space="preserve">The purpose of this position is </w:t>
      </w:r>
      <w:r w:rsidR="008E4ECB">
        <w:rPr>
          <w:rFonts w:asciiTheme="minorHAnsi" w:hAnsiTheme="minorHAnsi" w:cstheme="minorHAnsi"/>
          <w:sz w:val="16"/>
          <w:szCs w:val="16"/>
        </w:rPr>
        <w:t xml:space="preserve">to assist the Manager Project </w:t>
      </w:r>
      <w:r w:rsidR="00A44CC9">
        <w:rPr>
          <w:rFonts w:asciiTheme="minorHAnsi" w:hAnsiTheme="minorHAnsi" w:cstheme="minorHAnsi"/>
          <w:sz w:val="16"/>
          <w:szCs w:val="16"/>
        </w:rPr>
        <w:t>Services</w:t>
      </w:r>
      <w:r w:rsidRPr="008B7D11">
        <w:rPr>
          <w:rFonts w:asciiTheme="minorHAnsi" w:hAnsiTheme="minorHAnsi" w:cstheme="minorHAnsi"/>
          <w:sz w:val="16"/>
          <w:szCs w:val="16"/>
        </w:rPr>
        <w:t>. It provides strat</w:t>
      </w:r>
      <w:r>
        <w:rPr>
          <w:rFonts w:asciiTheme="minorHAnsi" w:hAnsiTheme="minorHAnsi" w:cstheme="minorHAnsi"/>
          <w:sz w:val="16"/>
          <w:szCs w:val="16"/>
        </w:rPr>
        <w:t>egic business planning in the delivery</w:t>
      </w:r>
      <w:r w:rsidR="008C1483">
        <w:rPr>
          <w:rFonts w:asciiTheme="minorHAnsi" w:hAnsiTheme="minorHAnsi" w:cstheme="minorHAnsi"/>
          <w:sz w:val="16"/>
          <w:szCs w:val="16"/>
        </w:rPr>
        <w:t xml:space="preserve"> of</w:t>
      </w:r>
      <w:r w:rsidRPr="008B7D11">
        <w:rPr>
          <w:rFonts w:asciiTheme="minorHAnsi" w:hAnsiTheme="minorHAnsi" w:cstheme="minorHAnsi"/>
          <w:sz w:val="16"/>
          <w:szCs w:val="16"/>
        </w:rPr>
        <w:t xml:space="preserve"> </w:t>
      </w:r>
      <w:r w:rsidR="003F18E4">
        <w:rPr>
          <w:rFonts w:asciiTheme="minorHAnsi" w:hAnsiTheme="minorHAnsi" w:cstheme="minorHAnsi"/>
          <w:sz w:val="16"/>
          <w:szCs w:val="16"/>
        </w:rPr>
        <w:t>high risk projects</w:t>
      </w:r>
      <w:r w:rsidR="00D17BA1">
        <w:rPr>
          <w:rFonts w:asciiTheme="minorHAnsi" w:hAnsiTheme="minorHAnsi" w:cstheme="minorHAnsi"/>
          <w:sz w:val="16"/>
          <w:szCs w:val="16"/>
        </w:rPr>
        <w:t>,</w:t>
      </w:r>
      <w:r w:rsidRPr="008B7D11">
        <w:rPr>
          <w:rFonts w:asciiTheme="minorHAnsi" w:hAnsiTheme="minorHAnsi" w:cstheme="minorHAnsi"/>
          <w:sz w:val="16"/>
          <w:szCs w:val="16"/>
        </w:rPr>
        <w:t xml:space="preserve"> focussing on ensuring legislative and regulatory compliance,</w:t>
      </w:r>
      <w:r w:rsidR="003F18E4">
        <w:rPr>
          <w:rFonts w:asciiTheme="minorHAnsi" w:hAnsiTheme="minorHAnsi" w:cstheme="minorHAnsi"/>
          <w:sz w:val="16"/>
          <w:szCs w:val="16"/>
        </w:rPr>
        <w:t xml:space="preserve"> mitigation of risk, and</w:t>
      </w:r>
      <w:r w:rsidRPr="008B7D11">
        <w:rPr>
          <w:rFonts w:asciiTheme="minorHAnsi" w:hAnsiTheme="minorHAnsi" w:cstheme="minorHAnsi"/>
          <w:sz w:val="16"/>
          <w:szCs w:val="16"/>
        </w:rPr>
        <w:t xml:space="preserve"> </w:t>
      </w:r>
      <w:r w:rsidR="003F18E4" w:rsidRPr="003F18E4">
        <w:rPr>
          <w:rFonts w:asciiTheme="minorHAnsi" w:hAnsiTheme="minorHAnsi" w:cstheme="minorHAnsi"/>
          <w:sz w:val="16"/>
          <w:szCs w:val="16"/>
        </w:rPr>
        <w:t>ensuring that Council’s extensive portfolio of capital projects are delivered and managed effectively to provide the best possible outcomes for the community.</w:t>
      </w:r>
    </w:p>
    <w:p w:rsidR="003F18E4" w:rsidRPr="00B56161" w:rsidRDefault="003F18E4" w:rsidP="00AD7C51">
      <w:pPr>
        <w:rPr>
          <w:rFonts w:asciiTheme="minorHAnsi" w:hAnsiTheme="minorHAnsi" w:cstheme="minorHAnsi"/>
          <w:sz w:val="16"/>
          <w:szCs w:val="16"/>
        </w:rPr>
      </w:pPr>
    </w:p>
    <w:p w:rsidR="00CC2D2E" w:rsidRDefault="00107289" w:rsidP="00CC2D2E">
      <w:pPr>
        <w:pStyle w:val="Default"/>
        <w:rPr>
          <w:rFonts w:asciiTheme="minorHAnsi" w:hAnsiTheme="minorHAnsi" w:cstheme="minorHAnsi"/>
          <w:b/>
          <w:color w:val="1F497D"/>
          <w:sz w:val="16"/>
          <w:szCs w:val="16"/>
        </w:rPr>
      </w:pPr>
      <w:r w:rsidRPr="00B56161">
        <w:rPr>
          <w:rFonts w:asciiTheme="minorHAnsi" w:hAnsiTheme="minorHAnsi" w:cstheme="minorHAnsi"/>
          <w:b/>
          <w:color w:val="1F497D"/>
          <w:sz w:val="16"/>
          <w:szCs w:val="16"/>
        </w:rPr>
        <w:t xml:space="preserve">Duties and Responsibilities </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Undertake the role of Project Manager with the responsibility of controlling the activities a</w:t>
      </w:r>
      <w:r>
        <w:rPr>
          <w:rFonts w:asciiTheme="minorHAnsi" w:eastAsiaTheme="minorHAnsi" w:hAnsiTheme="minorHAnsi" w:cstheme="minorHAnsi"/>
          <w:color w:val="auto"/>
          <w:sz w:val="16"/>
          <w:szCs w:val="16"/>
        </w:rPr>
        <w:t>nd budgets of specific projects</w:t>
      </w:r>
    </w:p>
    <w:p w:rsidR="00D17BA1" w:rsidRPr="00A44CC9"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A44CC9">
        <w:rPr>
          <w:rFonts w:asciiTheme="minorHAnsi" w:eastAsiaTheme="minorHAnsi" w:hAnsiTheme="minorHAnsi" w:cstheme="minorHAnsi"/>
          <w:color w:val="auto"/>
          <w:sz w:val="16"/>
          <w:szCs w:val="16"/>
        </w:rPr>
        <w:t>Ensure all project delivery is undertaken in accordance with Council’s adopted Project Management Framework</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Undertake the preparation of specifications, tender/contract documents for operational and capital</w:t>
      </w:r>
      <w:r>
        <w:rPr>
          <w:rFonts w:asciiTheme="minorHAnsi" w:eastAsiaTheme="minorHAnsi" w:hAnsiTheme="minorHAnsi" w:cstheme="minorHAnsi"/>
          <w:color w:val="auto"/>
          <w:sz w:val="16"/>
          <w:szCs w:val="16"/>
        </w:rPr>
        <w:t xml:space="preserve"> projects including calling and </w:t>
      </w:r>
      <w:r w:rsidRPr="00D17BA1">
        <w:rPr>
          <w:rFonts w:asciiTheme="minorHAnsi" w:eastAsiaTheme="minorHAnsi" w:hAnsiTheme="minorHAnsi" w:cstheme="minorHAnsi"/>
          <w:color w:val="auto"/>
          <w:sz w:val="16"/>
          <w:szCs w:val="16"/>
        </w:rPr>
        <w:t>r</w:t>
      </w:r>
      <w:r>
        <w:rPr>
          <w:rFonts w:asciiTheme="minorHAnsi" w:eastAsiaTheme="minorHAnsi" w:hAnsiTheme="minorHAnsi" w:cstheme="minorHAnsi"/>
          <w:color w:val="auto"/>
          <w:sz w:val="16"/>
          <w:szCs w:val="16"/>
        </w:rPr>
        <w:t>eview of tenders and quotations</w:t>
      </w:r>
    </w:p>
    <w:p w:rsidR="005320E7" w:rsidRPr="00A44CC9"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A44CC9">
        <w:rPr>
          <w:rFonts w:asciiTheme="minorHAnsi" w:eastAsiaTheme="minorHAnsi" w:hAnsiTheme="minorHAnsi" w:cstheme="minorHAnsi"/>
          <w:color w:val="auto"/>
          <w:sz w:val="16"/>
          <w:szCs w:val="16"/>
        </w:rPr>
        <w:t>Lead and develop the investigation, strategic planning, options development, financial analysis, cost estimation and programming of future works</w:t>
      </w:r>
    </w:p>
    <w:p w:rsidR="005320E7" w:rsidRPr="003B7320" w:rsidRDefault="005320E7" w:rsidP="00CC2D2E">
      <w:pPr>
        <w:pStyle w:val="Heading3"/>
        <w:numPr>
          <w:ilvl w:val="0"/>
          <w:numId w:val="8"/>
        </w:numPr>
        <w:ind w:left="426" w:hanging="426"/>
        <w:rPr>
          <w:rFonts w:cstheme="minorHAnsi"/>
          <w:sz w:val="16"/>
          <w:szCs w:val="16"/>
        </w:rPr>
      </w:pPr>
      <w:r w:rsidRPr="00D72EA2">
        <w:rPr>
          <w:rFonts w:asciiTheme="minorHAnsi" w:eastAsiaTheme="minorHAnsi" w:hAnsiTheme="minorHAnsi" w:cstheme="minorHAnsi"/>
          <w:color w:val="auto"/>
          <w:sz w:val="16"/>
          <w:szCs w:val="16"/>
        </w:rPr>
        <w:t xml:space="preserve">Lead and develop the design, construction and maintenance of civil </w:t>
      </w:r>
      <w:r w:rsidR="00607C33" w:rsidRPr="00D72EA2">
        <w:rPr>
          <w:rFonts w:asciiTheme="minorHAnsi" w:eastAsiaTheme="minorHAnsi" w:hAnsiTheme="minorHAnsi" w:cstheme="minorHAnsi"/>
          <w:color w:val="auto"/>
          <w:sz w:val="16"/>
          <w:szCs w:val="16"/>
        </w:rPr>
        <w:t xml:space="preserve">and community </w:t>
      </w:r>
      <w:r w:rsidRPr="00D72EA2">
        <w:rPr>
          <w:rFonts w:asciiTheme="minorHAnsi" w:eastAsiaTheme="minorHAnsi" w:hAnsiTheme="minorHAnsi" w:cstheme="minorHAnsi"/>
          <w:color w:val="auto"/>
          <w:sz w:val="16"/>
          <w:szCs w:val="16"/>
        </w:rPr>
        <w:t>infrastructure</w:t>
      </w:r>
    </w:p>
    <w:p w:rsidR="00D17BA1" w:rsidRDefault="00A361BF" w:rsidP="00CC2D2E">
      <w:pPr>
        <w:pStyle w:val="Heading3"/>
        <w:numPr>
          <w:ilvl w:val="0"/>
          <w:numId w:val="8"/>
        </w:numPr>
        <w:ind w:left="426" w:hanging="426"/>
        <w:rPr>
          <w:rFonts w:asciiTheme="minorHAnsi" w:eastAsiaTheme="minorHAnsi" w:hAnsiTheme="minorHAnsi" w:cstheme="minorHAnsi"/>
          <w:color w:val="auto"/>
          <w:sz w:val="16"/>
          <w:szCs w:val="16"/>
        </w:rPr>
      </w:pPr>
      <w:r>
        <w:rPr>
          <w:rFonts w:asciiTheme="minorHAnsi" w:eastAsiaTheme="minorHAnsi" w:hAnsiTheme="minorHAnsi" w:cstheme="minorHAnsi"/>
          <w:color w:val="auto"/>
          <w:sz w:val="16"/>
          <w:szCs w:val="16"/>
        </w:rPr>
        <w:t>Undertake</w:t>
      </w:r>
      <w:r w:rsidR="00D17BA1" w:rsidRPr="00D17BA1">
        <w:rPr>
          <w:rFonts w:asciiTheme="minorHAnsi" w:eastAsiaTheme="minorHAnsi" w:hAnsiTheme="minorHAnsi" w:cstheme="minorHAnsi"/>
          <w:color w:val="auto"/>
          <w:sz w:val="16"/>
          <w:szCs w:val="16"/>
        </w:rPr>
        <w:t xml:space="preserve"> </w:t>
      </w:r>
      <w:r>
        <w:rPr>
          <w:rFonts w:asciiTheme="minorHAnsi" w:eastAsiaTheme="minorHAnsi" w:hAnsiTheme="minorHAnsi" w:cstheme="minorHAnsi"/>
          <w:color w:val="auto"/>
          <w:sz w:val="16"/>
          <w:szCs w:val="16"/>
        </w:rPr>
        <w:t>project delivery</w:t>
      </w:r>
      <w:r w:rsidR="00D17BA1" w:rsidRPr="00D17BA1">
        <w:rPr>
          <w:rFonts w:asciiTheme="minorHAnsi" w:eastAsiaTheme="minorHAnsi" w:hAnsiTheme="minorHAnsi" w:cstheme="minorHAnsi"/>
          <w:color w:val="auto"/>
          <w:sz w:val="16"/>
          <w:szCs w:val="16"/>
        </w:rPr>
        <w:t xml:space="preserve"> function including</w:t>
      </w:r>
      <w:r>
        <w:rPr>
          <w:rFonts w:asciiTheme="minorHAnsi" w:eastAsiaTheme="minorHAnsi" w:hAnsiTheme="minorHAnsi" w:cstheme="minorHAnsi"/>
          <w:color w:val="auto"/>
          <w:sz w:val="16"/>
          <w:szCs w:val="16"/>
        </w:rPr>
        <w:t xml:space="preserve"> ensuring</w:t>
      </w:r>
      <w:r w:rsidR="00D17BA1" w:rsidRPr="00D17BA1">
        <w:rPr>
          <w:rFonts w:asciiTheme="minorHAnsi" w:eastAsiaTheme="minorHAnsi" w:hAnsiTheme="minorHAnsi" w:cstheme="minorHAnsi"/>
          <w:color w:val="auto"/>
          <w:sz w:val="16"/>
          <w:szCs w:val="16"/>
        </w:rPr>
        <w:t xml:space="preserve"> compliance with relevant service standards</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 xml:space="preserve">Identify and implement improvements and enhancements to </w:t>
      </w:r>
      <w:r>
        <w:rPr>
          <w:rFonts w:asciiTheme="minorHAnsi" w:eastAsiaTheme="minorHAnsi" w:hAnsiTheme="minorHAnsi" w:cstheme="minorHAnsi"/>
          <w:color w:val="auto"/>
          <w:sz w:val="16"/>
          <w:szCs w:val="16"/>
        </w:rPr>
        <w:t xml:space="preserve">technical </w:t>
      </w:r>
      <w:r w:rsidRPr="00D17BA1">
        <w:rPr>
          <w:rFonts w:asciiTheme="minorHAnsi" w:eastAsiaTheme="minorHAnsi" w:hAnsiTheme="minorHAnsi" w:cstheme="minorHAnsi"/>
          <w:color w:val="auto"/>
          <w:sz w:val="16"/>
          <w:szCs w:val="16"/>
        </w:rPr>
        <w:t>services</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Devise and implement plans to manage identified operational and environmental risks</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Ensure the appropriateness and timeliness of response to internal/external customer requests</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Deliver a cost effective and operationally efficient range of services to the organisation</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Ensure implementation of applicable industry best practice and government guidelines</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Ensure that appropriate contracts are in place for supply of goods and services to achieve established goals for function</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Conduct reviews following completion of projects to ensure delivery of project objectives</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Set up auditing and reporting controls to manage quality and effectiveness of function</w:t>
      </w:r>
    </w:p>
    <w:p w:rsidR="00D17BA1" w:rsidRDefault="00D17BA1" w:rsidP="00CC2D2E">
      <w:pPr>
        <w:pStyle w:val="Heading3"/>
        <w:numPr>
          <w:ilvl w:val="0"/>
          <w:numId w:val="8"/>
        </w:numPr>
        <w:ind w:left="426" w:hanging="426"/>
        <w:rPr>
          <w:rFonts w:asciiTheme="minorHAnsi" w:eastAsiaTheme="minorHAnsi" w:hAnsiTheme="minorHAnsi" w:cstheme="minorHAnsi"/>
          <w:color w:val="auto"/>
          <w:sz w:val="16"/>
          <w:szCs w:val="16"/>
        </w:rPr>
      </w:pPr>
      <w:r w:rsidRPr="00D17BA1">
        <w:rPr>
          <w:rFonts w:asciiTheme="minorHAnsi" w:eastAsiaTheme="minorHAnsi" w:hAnsiTheme="minorHAnsi" w:cstheme="minorHAnsi"/>
          <w:color w:val="auto"/>
          <w:sz w:val="16"/>
          <w:szCs w:val="16"/>
        </w:rPr>
        <w:t>Participate in all identified training and development activities within agreed timescales</w:t>
      </w:r>
    </w:p>
    <w:p w:rsidR="00D17BA1" w:rsidRPr="00D17BA1" w:rsidRDefault="00D17BA1" w:rsidP="00D17BA1">
      <w:pPr>
        <w:rPr>
          <w:rFonts w:eastAsiaTheme="minorHAnsi"/>
        </w:rPr>
      </w:pPr>
    </w:p>
    <w:p w:rsidR="00107289" w:rsidRPr="00D17BA1" w:rsidRDefault="00107289" w:rsidP="00D17BA1">
      <w:pPr>
        <w:pStyle w:val="Heading3"/>
        <w:rPr>
          <w:rFonts w:asciiTheme="minorHAnsi" w:eastAsiaTheme="minorHAnsi" w:hAnsiTheme="minorHAnsi" w:cstheme="minorHAnsi"/>
          <w:color w:val="auto"/>
          <w:sz w:val="16"/>
          <w:szCs w:val="16"/>
        </w:rPr>
      </w:pPr>
      <w:r w:rsidRPr="00D17BA1">
        <w:rPr>
          <w:rFonts w:asciiTheme="minorHAnsi" w:hAnsiTheme="minorHAnsi" w:cstheme="minorHAnsi"/>
          <w:b/>
          <w:sz w:val="16"/>
          <w:szCs w:val="16"/>
        </w:rPr>
        <w:t>Personal Attributes - Qualifications:</w:t>
      </w:r>
    </w:p>
    <w:p w:rsidR="00107289" w:rsidRPr="00B56161" w:rsidRDefault="00107289" w:rsidP="00AD7C51">
      <w:pPr>
        <w:rPr>
          <w:rFonts w:asciiTheme="minorHAnsi" w:hAnsiTheme="minorHAnsi" w:cstheme="minorHAnsi"/>
          <w:i/>
          <w:sz w:val="16"/>
          <w:szCs w:val="16"/>
        </w:rPr>
      </w:pPr>
      <w:r w:rsidRPr="00B56161">
        <w:rPr>
          <w:rFonts w:asciiTheme="minorHAnsi" w:hAnsiTheme="minorHAnsi" w:cstheme="minorHAnsi"/>
          <w:i/>
          <w:sz w:val="16"/>
          <w:szCs w:val="16"/>
        </w:rPr>
        <w:t>Essential:</w:t>
      </w:r>
    </w:p>
    <w:p w:rsidR="00E4361B" w:rsidRDefault="00E4361B" w:rsidP="00CC2D2E">
      <w:pPr>
        <w:pStyle w:val="ListParagraph"/>
        <w:numPr>
          <w:ilvl w:val="0"/>
          <w:numId w:val="9"/>
        </w:numPr>
        <w:ind w:left="426" w:hanging="426"/>
        <w:rPr>
          <w:rFonts w:cstheme="minorHAnsi"/>
          <w:sz w:val="16"/>
          <w:szCs w:val="16"/>
        </w:rPr>
      </w:pPr>
      <w:r w:rsidRPr="00E4361B">
        <w:rPr>
          <w:rFonts w:cstheme="minorHAnsi"/>
          <w:sz w:val="16"/>
          <w:szCs w:val="16"/>
        </w:rPr>
        <w:t>Degree in</w:t>
      </w:r>
      <w:r w:rsidR="00391036">
        <w:rPr>
          <w:rFonts w:cstheme="minorHAnsi"/>
          <w:sz w:val="16"/>
          <w:szCs w:val="16"/>
        </w:rPr>
        <w:t xml:space="preserve"> Civil</w:t>
      </w:r>
      <w:r w:rsidRPr="00E4361B">
        <w:rPr>
          <w:rFonts w:cstheme="minorHAnsi"/>
          <w:sz w:val="16"/>
          <w:szCs w:val="16"/>
        </w:rPr>
        <w:t xml:space="preserve"> Engineering</w:t>
      </w:r>
      <w:r w:rsidR="00607C33">
        <w:rPr>
          <w:rFonts w:cstheme="minorHAnsi"/>
          <w:sz w:val="16"/>
          <w:szCs w:val="16"/>
        </w:rPr>
        <w:t>, Construction Management</w:t>
      </w:r>
      <w:r w:rsidRPr="00E4361B">
        <w:rPr>
          <w:rFonts w:cstheme="minorHAnsi"/>
          <w:sz w:val="16"/>
          <w:szCs w:val="16"/>
        </w:rPr>
        <w:t xml:space="preserve"> or equivalent qualifications acceptable for membership to the Inst</w:t>
      </w:r>
      <w:r w:rsidR="00607C33">
        <w:rPr>
          <w:rFonts w:cstheme="minorHAnsi"/>
          <w:sz w:val="16"/>
          <w:szCs w:val="16"/>
        </w:rPr>
        <w:t>itution of Engineers, Australia, or the Australian Institute of Project Managers</w:t>
      </w:r>
    </w:p>
    <w:p w:rsidR="00E4361B" w:rsidRDefault="00E4361B" w:rsidP="00CC2D2E">
      <w:pPr>
        <w:pStyle w:val="ListParagraph"/>
        <w:numPr>
          <w:ilvl w:val="0"/>
          <w:numId w:val="9"/>
        </w:numPr>
        <w:ind w:left="426" w:hanging="426"/>
        <w:rPr>
          <w:rFonts w:cstheme="minorHAnsi"/>
          <w:sz w:val="16"/>
          <w:szCs w:val="16"/>
        </w:rPr>
      </w:pPr>
      <w:r w:rsidRPr="00E4361B">
        <w:rPr>
          <w:rFonts w:cstheme="minorHAnsi"/>
          <w:sz w:val="16"/>
          <w:szCs w:val="16"/>
        </w:rPr>
        <w:t>WHS Construction Induction Certificate.</w:t>
      </w:r>
    </w:p>
    <w:p w:rsidR="00E4361B" w:rsidRPr="00A44CC9" w:rsidRDefault="00E4361B" w:rsidP="00AD7C51">
      <w:pPr>
        <w:pStyle w:val="ListParagraph"/>
        <w:numPr>
          <w:ilvl w:val="0"/>
          <w:numId w:val="9"/>
        </w:numPr>
        <w:ind w:left="426" w:hanging="426"/>
        <w:rPr>
          <w:rFonts w:cstheme="minorHAnsi"/>
          <w:sz w:val="16"/>
          <w:szCs w:val="16"/>
        </w:rPr>
      </w:pPr>
      <w:r w:rsidRPr="00E4361B">
        <w:rPr>
          <w:rFonts w:cstheme="minorHAnsi"/>
          <w:sz w:val="16"/>
          <w:szCs w:val="16"/>
        </w:rPr>
        <w:t>Drivers Licence</w:t>
      </w:r>
    </w:p>
    <w:p w:rsidR="00C0145E" w:rsidRPr="00B56161" w:rsidRDefault="00C0145E" w:rsidP="00AD7C51">
      <w:pPr>
        <w:rPr>
          <w:rFonts w:asciiTheme="minorHAnsi" w:hAnsiTheme="minorHAnsi" w:cstheme="minorHAnsi"/>
          <w:i/>
          <w:sz w:val="16"/>
          <w:szCs w:val="16"/>
        </w:rPr>
      </w:pPr>
      <w:r w:rsidRPr="00B56161">
        <w:rPr>
          <w:rFonts w:asciiTheme="minorHAnsi" w:hAnsiTheme="minorHAnsi" w:cstheme="minorHAnsi"/>
          <w:i/>
          <w:sz w:val="16"/>
          <w:szCs w:val="16"/>
        </w:rPr>
        <w:t>Desirable:</w:t>
      </w:r>
    </w:p>
    <w:p w:rsidR="00A030CA" w:rsidRPr="00607C33" w:rsidRDefault="00E4361B" w:rsidP="00CC2D2E">
      <w:pPr>
        <w:pStyle w:val="ListParagraph"/>
        <w:numPr>
          <w:ilvl w:val="0"/>
          <w:numId w:val="10"/>
        </w:numPr>
        <w:ind w:left="426" w:hanging="426"/>
        <w:rPr>
          <w:rFonts w:cstheme="minorHAnsi"/>
          <w:i/>
          <w:sz w:val="16"/>
          <w:szCs w:val="16"/>
        </w:rPr>
      </w:pPr>
      <w:r w:rsidRPr="00E4361B">
        <w:rPr>
          <w:rFonts w:cstheme="minorHAnsi"/>
          <w:sz w:val="16"/>
          <w:szCs w:val="16"/>
        </w:rPr>
        <w:t>Post Graduate Qualifications in the areas of Engineering, Management, Business or the Environment</w:t>
      </w:r>
    </w:p>
    <w:p w:rsidR="00607C33" w:rsidRDefault="00607C33" w:rsidP="00607C33">
      <w:pPr>
        <w:rPr>
          <w:rFonts w:cstheme="minorHAnsi"/>
          <w:i/>
          <w:sz w:val="16"/>
          <w:szCs w:val="16"/>
        </w:rPr>
      </w:pPr>
    </w:p>
    <w:p w:rsidR="00607C33" w:rsidRDefault="00607C33" w:rsidP="00607C33">
      <w:pPr>
        <w:rPr>
          <w:rFonts w:cstheme="minorHAnsi"/>
          <w:i/>
          <w:sz w:val="16"/>
          <w:szCs w:val="16"/>
        </w:rPr>
      </w:pPr>
    </w:p>
    <w:p w:rsidR="00607C33" w:rsidRDefault="00607C33" w:rsidP="00607C33">
      <w:pPr>
        <w:rPr>
          <w:rFonts w:cstheme="minorHAnsi"/>
          <w:i/>
          <w:sz w:val="16"/>
          <w:szCs w:val="16"/>
        </w:rPr>
      </w:pPr>
    </w:p>
    <w:p w:rsidR="00607C33" w:rsidRDefault="00607C33" w:rsidP="00607C33">
      <w:pPr>
        <w:rPr>
          <w:rFonts w:cstheme="minorHAnsi"/>
          <w:i/>
          <w:sz w:val="16"/>
          <w:szCs w:val="16"/>
        </w:rPr>
      </w:pPr>
    </w:p>
    <w:p w:rsidR="00A44CC9" w:rsidRPr="00607C33" w:rsidRDefault="00A44CC9" w:rsidP="00607C33">
      <w:pPr>
        <w:rPr>
          <w:rFonts w:cstheme="minorHAnsi"/>
          <w:i/>
          <w:sz w:val="16"/>
          <w:szCs w:val="16"/>
        </w:rPr>
      </w:pPr>
    </w:p>
    <w:p w:rsidR="00A030CA" w:rsidRDefault="00A030CA" w:rsidP="00AD7C51">
      <w:pPr>
        <w:rPr>
          <w:rFonts w:asciiTheme="minorHAnsi" w:hAnsiTheme="minorHAnsi" w:cstheme="minorHAnsi"/>
          <w:i/>
          <w:sz w:val="16"/>
          <w:szCs w:val="16"/>
        </w:rPr>
      </w:pPr>
    </w:p>
    <w:p w:rsidR="00A44CC9" w:rsidRDefault="00A44CC9" w:rsidP="00AD7C51">
      <w:pPr>
        <w:rPr>
          <w:rFonts w:asciiTheme="minorHAnsi" w:hAnsiTheme="minorHAnsi" w:cstheme="minorHAnsi"/>
          <w:i/>
          <w:sz w:val="16"/>
          <w:szCs w:val="16"/>
        </w:rPr>
      </w:pPr>
    </w:p>
    <w:p w:rsidR="00A44CC9" w:rsidRDefault="00A44CC9" w:rsidP="00AD7C51">
      <w:pPr>
        <w:rPr>
          <w:rFonts w:asciiTheme="minorHAnsi" w:hAnsiTheme="minorHAnsi" w:cstheme="minorHAnsi"/>
          <w:i/>
          <w:sz w:val="16"/>
          <w:szCs w:val="16"/>
        </w:rPr>
      </w:pPr>
    </w:p>
    <w:p w:rsidR="00C0145E" w:rsidRPr="00B56161" w:rsidRDefault="00C0145E" w:rsidP="00AD7C51">
      <w:pPr>
        <w:rPr>
          <w:rFonts w:asciiTheme="minorHAnsi" w:hAnsiTheme="minorHAnsi" w:cstheme="minorHAnsi"/>
          <w:i/>
          <w:sz w:val="16"/>
          <w:szCs w:val="16"/>
        </w:rPr>
      </w:pPr>
      <w:r w:rsidRPr="00B56161">
        <w:rPr>
          <w:rFonts w:asciiTheme="minorHAnsi" w:hAnsiTheme="minorHAnsi" w:cstheme="minorHAnsi"/>
          <w:i/>
          <w:sz w:val="16"/>
          <w:szCs w:val="16"/>
        </w:rPr>
        <w:t>Knowledge, experience and capability:</w:t>
      </w:r>
    </w:p>
    <w:p w:rsidR="007A2151" w:rsidRPr="00B56161" w:rsidRDefault="007A2151" w:rsidP="007A2151">
      <w:pPr>
        <w:pStyle w:val="Heading3"/>
        <w:jc w:val="both"/>
        <w:rPr>
          <w:rFonts w:asciiTheme="minorHAnsi" w:eastAsiaTheme="minorHAnsi" w:hAnsiTheme="minorHAnsi" w:cstheme="minorHAnsi"/>
          <w:color w:val="auto"/>
          <w:sz w:val="16"/>
          <w:szCs w:val="16"/>
        </w:rPr>
      </w:pPr>
      <w:r w:rsidRPr="00B56161">
        <w:rPr>
          <w:rFonts w:asciiTheme="minorHAnsi" w:eastAsiaTheme="minorHAnsi" w:hAnsiTheme="minorHAnsi" w:cstheme="minorHAnsi"/>
          <w:color w:val="auto"/>
          <w:sz w:val="16"/>
          <w:szCs w:val="16"/>
        </w:rPr>
        <w:t xml:space="preserve">Demonstrated capability or equivalent experience at a level of typically up to </w:t>
      </w:r>
      <w:r w:rsidR="00424FAD">
        <w:rPr>
          <w:rFonts w:asciiTheme="minorHAnsi" w:eastAsiaTheme="minorHAnsi" w:hAnsiTheme="minorHAnsi" w:cstheme="minorHAnsi"/>
          <w:color w:val="auto"/>
          <w:sz w:val="16"/>
          <w:szCs w:val="16"/>
        </w:rPr>
        <w:t>7</w:t>
      </w:r>
      <w:r w:rsidRPr="00B56161">
        <w:rPr>
          <w:rFonts w:asciiTheme="minorHAnsi" w:eastAsiaTheme="minorHAnsi" w:hAnsiTheme="minorHAnsi" w:cstheme="minorHAnsi"/>
          <w:color w:val="auto"/>
          <w:sz w:val="16"/>
          <w:szCs w:val="16"/>
        </w:rPr>
        <w:t xml:space="preserve"> to </w:t>
      </w:r>
      <w:r w:rsidR="00424FAD">
        <w:rPr>
          <w:rFonts w:asciiTheme="minorHAnsi" w:eastAsiaTheme="minorHAnsi" w:hAnsiTheme="minorHAnsi" w:cstheme="minorHAnsi"/>
          <w:color w:val="auto"/>
          <w:sz w:val="16"/>
          <w:szCs w:val="16"/>
        </w:rPr>
        <w:t>10</w:t>
      </w:r>
      <w:r w:rsidRPr="00B56161">
        <w:rPr>
          <w:rFonts w:asciiTheme="minorHAnsi" w:eastAsiaTheme="minorHAnsi" w:hAnsiTheme="minorHAnsi" w:cstheme="minorHAnsi"/>
          <w:color w:val="auto"/>
          <w:sz w:val="16"/>
          <w:szCs w:val="16"/>
        </w:rPr>
        <w:t xml:space="preserve"> years in the following areas: </w:t>
      </w:r>
    </w:p>
    <w:p w:rsidR="00AD7C51" w:rsidRDefault="00AD7C51" w:rsidP="00CC2D2E">
      <w:pPr>
        <w:pStyle w:val="ListParagraph"/>
        <w:numPr>
          <w:ilvl w:val="0"/>
          <w:numId w:val="2"/>
        </w:numPr>
        <w:spacing w:after="0" w:line="276" w:lineRule="auto"/>
        <w:ind w:left="567" w:hanging="567"/>
        <w:jc w:val="both"/>
        <w:rPr>
          <w:rFonts w:cstheme="minorHAnsi"/>
          <w:sz w:val="16"/>
          <w:szCs w:val="16"/>
        </w:rPr>
      </w:pPr>
      <w:r w:rsidRPr="00B56161">
        <w:rPr>
          <w:rFonts w:cstheme="minorHAnsi"/>
          <w:sz w:val="16"/>
          <w:szCs w:val="16"/>
        </w:rPr>
        <w:t>Eligible for Membership of the Institute of Engineers, Australia</w:t>
      </w:r>
      <w:r w:rsidR="00607C33">
        <w:rPr>
          <w:rFonts w:cstheme="minorHAnsi"/>
          <w:sz w:val="16"/>
          <w:szCs w:val="16"/>
        </w:rPr>
        <w:t xml:space="preserve"> or the Australian Institute of Project Managers</w:t>
      </w:r>
    </w:p>
    <w:p w:rsidR="00607C33" w:rsidRDefault="00607C33" w:rsidP="00CC2D2E">
      <w:pPr>
        <w:pStyle w:val="ListParagraph"/>
        <w:numPr>
          <w:ilvl w:val="0"/>
          <w:numId w:val="2"/>
        </w:numPr>
        <w:spacing w:after="0" w:line="276" w:lineRule="auto"/>
        <w:ind w:left="567" w:hanging="567"/>
        <w:jc w:val="both"/>
        <w:rPr>
          <w:rFonts w:cstheme="minorHAnsi"/>
          <w:sz w:val="16"/>
          <w:szCs w:val="16"/>
        </w:rPr>
      </w:pPr>
      <w:r w:rsidRPr="00607C33">
        <w:rPr>
          <w:rFonts w:cstheme="minorHAnsi"/>
          <w:sz w:val="16"/>
          <w:szCs w:val="16"/>
        </w:rPr>
        <w:t>Developing and implementing s</w:t>
      </w:r>
      <w:r>
        <w:rPr>
          <w:rFonts w:cstheme="minorHAnsi"/>
          <w:sz w:val="16"/>
          <w:szCs w:val="16"/>
        </w:rPr>
        <w:t xml:space="preserve">trategic and operational plans </w:t>
      </w:r>
      <w:r w:rsidRPr="00607C33">
        <w:rPr>
          <w:rFonts w:cstheme="minorHAnsi"/>
          <w:sz w:val="16"/>
          <w:szCs w:val="16"/>
        </w:rPr>
        <w:t xml:space="preserve"> </w:t>
      </w:r>
    </w:p>
    <w:p w:rsidR="00607C33" w:rsidRDefault="00607C33" w:rsidP="00CC2D2E">
      <w:pPr>
        <w:pStyle w:val="ListParagraph"/>
        <w:numPr>
          <w:ilvl w:val="0"/>
          <w:numId w:val="2"/>
        </w:numPr>
        <w:spacing w:after="0" w:line="276" w:lineRule="auto"/>
        <w:ind w:left="567" w:hanging="567"/>
        <w:jc w:val="both"/>
        <w:rPr>
          <w:rFonts w:cstheme="minorHAnsi"/>
          <w:sz w:val="16"/>
          <w:szCs w:val="16"/>
        </w:rPr>
      </w:pPr>
      <w:r w:rsidRPr="00607C33">
        <w:rPr>
          <w:rFonts w:cstheme="minorHAnsi"/>
          <w:sz w:val="16"/>
          <w:szCs w:val="16"/>
        </w:rPr>
        <w:t>Engineering de</w:t>
      </w:r>
      <w:r>
        <w:rPr>
          <w:rFonts w:cstheme="minorHAnsi"/>
          <w:sz w:val="16"/>
          <w:szCs w:val="16"/>
        </w:rPr>
        <w:t xml:space="preserve">sign for Civil infrastructure </w:t>
      </w:r>
    </w:p>
    <w:p w:rsidR="00D72EA2" w:rsidRDefault="00607C33" w:rsidP="00CC2D2E">
      <w:pPr>
        <w:pStyle w:val="ListParagraph"/>
        <w:numPr>
          <w:ilvl w:val="0"/>
          <w:numId w:val="2"/>
        </w:numPr>
        <w:spacing w:after="0" w:line="276" w:lineRule="auto"/>
        <w:ind w:left="567" w:hanging="567"/>
        <w:jc w:val="both"/>
        <w:rPr>
          <w:rFonts w:cstheme="minorHAnsi"/>
          <w:sz w:val="16"/>
          <w:szCs w:val="16"/>
        </w:rPr>
      </w:pPr>
      <w:r w:rsidRPr="00607C33">
        <w:rPr>
          <w:rFonts w:cstheme="minorHAnsi"/>
          <w:sz w:val="16"/>
          <w:szCs w:val="16"/>
        </w:rPr>
        <w:t>Engineering infrastructure construction and maintenanc</w:t>
      </w:r>
      <w:r>
        <w:rPr>
          <w:rFonts w:cstheme="minorHAnsi"/>
          <w:sz w:val="16"/>
          <w:szCs w:val="16"/>
        </w:rPr>
        <w:t xml:space="preserve">e </w:t>
      </w:r>
    </w:p>
    <w:p w:rsidR="00607C33" w:rsidRDefault="00607C33" w:rsidP="00CC2D2E">
      <w:pPr>
        <w:pStyle w:val="ListParagraph"/>
        <w:numPr>
          <w:ilvl w:val="0"/>
          <w:numId w:val="2"/>
        </w:numPr>
        <w:spacing w:after="0" w:line="276" w:lineRule="auto"/>
        <w:ind w:left="567" w:hanging="567"/>
        <w:jc w:val="both"/>
        <w:rPr>
          <w:rFonts w:cstheme="minorHAnsi"/>
          <w:sz w:val="16"/>
          <w:szCs w:val="16"/>
        </w:rPr>
      </w:pPr>
      <w:r>
        <w:rPr>
          <w:rFonts w:cstheme="minorHAnsi"/>
          <w:sz w:val="16"/>
          <w:szCs w:val="16"/>
        </w:rPr>
        <w:t xml:space="preserve">Environmental engineering </w:t>
      </w:r>
    </w:p>
    <w:p w:rsidR="00607C33" w:rsidRDefault="00607C33" w:rsidP="00CC2D2E">
      <w:pPr>
        <w:pStyle w:val="ListParagraph"/>
        <w:numPr>
          <w:ilvl w:val="0"/>
          <w:numId w:val="2"/>
        </w:numPr>
        <w:spacing w:after="0" w:line="276" w:lineRule="auto"/>
        <w:ind w:left="567" w:hanging="567"/>
        <w:jc w:val="both"/>
        <w:rPr>
          <w:rFonts w:cstheme="minorHAnsi"/>
          <w:sz w:val="16"/>
          <w:szCs w:val="16"/>
        </w:rPr>
      </w:pPr>
      <w:r w:rsidRPr="00607C33">
        <w:rPr>
          <w:rFonts w:cstheme="minorHAnsi"/>
          <w:sz w:val="16"/>
          <w:szCs w:val="16"/>
        </w:rPr>
        <w:t>Pr</w:t>
      </w:r>
      <w:r>
        <w:rPr>
          <w:rFonts w:cstheme="minorHAnsi"/>
          <w:sz w:val="16"/>
          <w:szCs w:val="16"/>
        </w:rPr>
        <w:t xml:space="preserve">oject planning and management </w:t>
      </w:r>
    </w:p>
    <w:p w:rsidR="00607C33" w:rsidRDefault="00607C33" w:rsidP="00CC2D2E">
      <w:pPr>
        <w:pStyle w:val="ListParagraph"/>
        <w:numPr>
          <w:ilvl w:val="0"/>
          <w:numId w:val="2"/>
        </w:numPr>
        <w:spacing w:after="0" w:line="276" w:lineRule="auto"/>
        <w:ind w:left="567" w:hanging="567"/>
        <w:jc w:val="both"/>
        <w:rPr>
          <w:rFonts w:cstheme="minorHAnsi"/>
          <w:sz w:val="16"/>
          <w:szCs w:val="16"/>
        </w:rPr>
      </w:pPr>
      <w:r w:rsidRPr="00607C33">
        <w:rPr>
          <w:rFonts w:cstheme="minorHAnsi"/>
          <w:sz w:val="16"/>
          <w:szCs w:val="16"/>
        </w:rPr>
        <w:t>Contract preparation, s</w:t>
      </w:r>
      <w:r>
        <w:rPr>
          <w:rFonts w:cstheme="minorHAnsi"/>
          <w:sz w:val="16"/>
          <w:szCs w:val="16"/>
        </w:rPr>
        <w:t xml:space="preserve">upervision and administration </w:t>
      </w:r>
    </w:p>
    <w:p w:rsidR="00607C33" w:rsidRDefault="00607C33" w:rsidP="00CC2D2E">
      <w:pPr>
        <w:pStyle w:val="ListParagraph"/>
        <w:numPr>
          <w:ilvl w:val="0"/>
          <w:numId w:val="2"/>
        </w:numPr>
        <w:spacing w:after="0" w:line="276" w:lineRule="auto"/>
        <w:ind w:left="567" w:hanging="567"/>
        <w:jc w:val="both"/>
        <w:rPr>
          <w:rFonts w:cstheme="minorHAnsi"/>
          <w:sz w:val="16"/>
          <w:szCs w:val="16"/>
        </w:rPr>
      </w:pPr>
      <w:r w:rsidRPr="00607C33">
        <w:rPr>
          <w:rFonts w:cstheme="minorHAnsi"/>
          <w:sz w:val="16"/>
          <w:szCs w:val="16"/>
        </w:rPr>
        <w:t>Preparation and control of operation</w:t>
      </w:r>
      <w:r>
        <w:rPr>
          <w:rFonts w:cstheme="minorHAnsi"/>
          <w:sz w:val="16"/>
          <w:szCs w:val="16"/>
        </w:rPr>
        <w:t xml:space="preserve">al and capital works budgets. </w:t>
      </w:r>
    </w:p>
    <w:p w:rsidR="00CC2D2E" w:rsidRDefault="00607C33" w:rsidP="00CC2D2E">
      <w:pPr>
        <w:pStyle w:val="ListParagraph"/>
        <w:numPr>
          <w:ilvl w:val="0"/>
          <w:numId w:val="2"/>
        </w:numPr>
        <w:spacing w:after="0" w:line="276" w:lineRule="auto"/>
        <w:ind w:left="567" w:hanging="567"/>
        <w:jc w:val="both"/>
        <w:rPr>
          <w:rFonts w:cstheme="minorHAnsi"/>
          <w:sz w:val="16"/>
          <w:szCs w:val="16"/>
        </w:rPr>
      </w:pPr>
      <w:r w:rsidRPr="00607C33">
        <w:rPr>
          <w:rFonts w:cstheme="minorHAnsi"/>
          <w:sz w:val="16"/>
          <w:szCs w:val="16"/>
        </w:rPr>
        <w:t xml:space="preserve">Use corporate and specialised software programs including; </w:t>
      </w:r>
    </w:p>
    <w:p w:rsidR="00607C33" w:rsidRDefault="00CC2D2E" w:rsidP="00CC2D2E">
      <w:pPr>
        <w:pStyle w:val="ListParagraph"/>
        <w:spacing w:after="0" w:line="276" w:lineRule="auto"/>
        <w:ind w:left="851" w:hanging="284"/>
        <w:jc w:val="both"/>
        <w:rPr>
          <w:rFonts w:cstheme="minorHAnsi"/>
          <w:sz w:val="16"/>
          <w:szCs w:val="16"/>
        </w:rPr>
      </w:pPr>
      <w:r w:rsidRPr="00607C33">
        <w:rPr>
          <w:rFonts w:cstheme="minorHAnsi"/>
          <w:sz w:val="16"/>
          <w:szCs w:val="16"/>
        </w:rPr>
        <w:t>O</w:t>
      </w:r>
      <w:r>
        <w:rPr>
          <w:rFonts w:cstheme="minorHAnsi"/>
          <w:sz w:val="16"/>
          <w:szCs w:val="16"/>
        </w:rPr>
        <w:tab/>
      </w:r>
      <w:r w:rsidR="00607C33" w:rsidRPr="00607C33">
        <w:rPr>
          <w:rFonts w:cstheme="minorHAnsi"/>
          <w:sz w:val="16"/>
          <w:szCs w:val="16"/>
        </w:rPr>
        <w:t xml:space="preserve">computer modelling; </w:t>
      </w:r>
    </w:p>
    <w:p w:rsidR="00607C33" w:rsidRDefault="00607C33" w:rsidP="00CC2D2E">
      <w:pPr>
        <w:pStyle w:val="ListParagraph"/>
        <w:numPr>
          <w:ilvl w:val="1"/>
          <w:numId w:val="2"/>
        </w:numPr>
        <w:tabs>
          <w:tab w:val="left" w:pos="567"/>
        </w:tabs>
        <w:spacing w:after="0" w:line="276" w:lineRule="auto"/>
        <w:ind w:left="851" w:hanging="284"/>
        <w:jc w:val="both"/>
        <w:rPr>
          <w:rFonts w:cstheme="minorHAnsi"/>
          <w:sz w:val="16"/>
          <w:szCs w:val="16"/>
        </w:rPr>
      </w:pPr>
      <w:r>
        <w:rPr>
          <w:rFonts w:cstheme="minorHAnsi"/>
          <w:sz w:val="16"/>
          <w:szCs w:val="16"/>
        </w:rPr>
        <w:t xml:space="preserve">asset management; </w:t>
      </w:r>
    </w:p>
    <w:p w:rsidR="00607C33" w:rsidRDefault="00607C33" w:rsidP="00CC2D2E">
      <w:pPr>
        <w:pStyle w:val="ListParagraph"/>
        <w:numPr>
          <w:ilvl w:val="1"/>
          <w:numId w:val="2"/>
        </w:numPr>
        <w:tabs>
          <w:tab w:val="left" w:pos="567"/>
        </w:tabs>
        <w:spacing w:after="0" w:line="276" w:lineRule="auto"/>
        <w:ind w:left="851" w:hanging="284"/>
        <w:jc w:val="both"/>
        <w:rPr>
          <w:rFonts w:cstheme="minorHAnsi"/>
          <w:sz w:val="16"/>
          <w:szCs w:val="16"/>
        </w:rPr>
      </w:pPr>
      <w:r>
        <w:rPr>
          <w:rFonts w:cstheme="minorHAnsi"/>
          <w:sz w:val="16"/>
          <w:szCs w:val="16"/>
        </w:rPr>
        <w:t>project management;</w:t>
      </w:r>
    </w:p>
    <w:p w:rsidR="00607C33" w:rsidRDefault="00607C33" w:rsidP="00CC2D2E">
      <w:pPr>
        <w:pStyle w:val="ListParagraph"/>
        <w:numPr>
          <w:ilvl w:val="1"/>
          <w:numId w:val="2"/>
        </w:numPr>
        <w:tabs>
          <w:tab w:val="left" w:pos="567"/>
        </w:tabs>
        <w:spacing w:after="0" w:line="276" w:lineRule="auto"/>
        <w:ind w:left="851" w:hanging="284"/>
        <w:jc w:val="both"/>
        <w:rPr>
          <w:rFonts w:cstheme="minorHAnsi"/>
          <w:sz w:val="16"/>
          <w:szCs w:val="16"/>
        </w:rPr>
      </w:pPr>
      <w:r>
        <w:rPr>
          <w:rFonts w:cstheme="minorHAnsi"/>
          <w:sz w:val="16"/>
          <w:szCs w:val="16"/>
        </w:rPr>
        <w:t>maintenance software systems</w:t>
      </w:r>
    </w:p>
    <w:p w:rsidR="00607C33" w:rsidRDefault="00607C33" w:rsidP="00CC2D2E">
      <w:pPr>
        <w:pStyle w:val="ListParagraph"/>
        <w:numPr>
          <w:ilvl w:val="0"/>
          <w:numId w:val="2"/>
        </w:numPr>
        <w:spacing w:line="276" w:lineRule="auto"/>
        <w:ind w:left="567" w:hanging="567"/>
        <w:rPr>
          <w:rFonts w:cstheme="minorHAnsi"/>
          <w:sz w:val="16"/>
          <w:szCs w:val="16"/>
        </w:rPr>
      </w:pPr>
      <w:r w:rsidRPr="00607C33">
        <w:rPr>
          <w:rFonts w:cstheme="minorHAnsi"/>
          <w:sz w:val="16"/>
          <w:szCs w:val="16"/>
        </w:rPr>
        <w:t>Providing leadership including the management and development of professional, technical</w:t>
      </w:r>
      <w:r>
        <w:rPr>
          <w:rFonts w:cstheme="minorHAnsi"/>
          <w:sz w:val="16"/>
          <w:szCs w:val="16"/>
        </w:rPr>
        <w:t xml:space="preserve"> staff and operational staff. </w:t>
      </w:r>
    </w:p>
    <w:p w:rsidR="00607C33" w:rsidRDefault="00607C33" w:rsidP="00CC2D2E">
      <w:pPr>
        <w:pStyle w:val="ListParagraph"/>
        <w:numPr>
          <w:ilvl w:val="0"/>
          <w:numId w:val="2"/>
        </w:numPr>
        <w:spacing w:line="276" w:lineRule="auto"/>
        <w:ind w:left="567" w:hanging="567"/>
        <w:rPr>
          <w:rFonts w:cstheme="minorHAnsi"/>
          <w:sz w:val="16"/>
          <w:szCs w:val="16"/>
        </w:rPr>
      </w:pPr>
      <w:r w:rsidRPr="00607C33">
        <w:rPr>
          <w:rFonts w:cstheme="minorHAnsi"/>
          <w:sz w:val="16"/>
          <w:szCs w:val="16"/>
        </w:rPr>
        <w:t>Monitoring and maintaining a safe w</w:t>
      </w:r>
      <w:r>
        <w:rPr>
          <w:rFonts w:cstheme="minorHAnsi"/>
          <w:sz w:val="16"/>
          <w:szCs w:val="16"/>
        </w:rPr>
        <w:t xml:space="preserve">orkplace </w:t>
      </w:r>
    </w:p>
    <w:p w:rsidR="00CF4C74" w:rsidRPr="00607C33" w:rsidRDefault="00607C33" w:rsidP="00CC2D2E">
      <w:pPr>
        <w:pStyle w:val="ListParagraph"/>
        <w:numPr>
          <w:ilvl w:val="0"/>
          <w:numId w:val="2"/>
        </w:numPr>
        <w:spacing w:line="276" w:lineRule="auto"/>
        <w:ind w:left="567" w:hanging="567"/>
        <w:jc w:val="both"/>
        <w:rPr>
          <w:rFonts w:cstheme="minorHAnsi"/>
          <w:b/>
          <w:color w:val="1F497D"/>
          <w:sz w:val="16"/>
          <w:szCs w:val="16"/>
        </w:rPr>
      </w:pPr>
      <w:r w:rsidRPr="00607C33">
        <w:rPr>
          <w:rFonts w:cstheme="minorHAnsi"/>
          <w:sz w:val="16"/>
          <w:szCs w:val="16"/>
        </w:rPr>
        <w:t>Using a range of communication skills in workplace; both written and verbal</w:t>
      </w:r>
    </w:p>
    <w:p w:rsidR="00CF4C74" w:rsidRPr="00CF4C74" w:rsidRDefault="00107289" w:rsidP="00CF4C74">
      <w:pPr>
        <w:pStyle w:val="Heading3"/>
        <w:jc w:val="both"/>
        <w:rPr>
          <w:rFonts w:asciiTheme="minorHAnsi" w:hAnsiTheme="minorHAnsi" w:cstheme="minorHAnsi"/>
          <w:b/>
          <w:sz w:val="16"/>
          <w:szCs w:val="16"/>
        </w:rPr>
      </w:pPr>
      <w:r w:rsidRPr="00B56161">
        <w:rPr>
          <w:rFonts w:asciiTheme="minorHAnsi" w:hAnsiTheme="minorHAnsi" w:cstheme="minorHAnsi"/>
          <w:b/>
          <w:color w:val="1F497D"/>
          <w:sz w:val="16"/>
          <w:szCs w:val="16"/>
        </w:rPr>
        <w:t>Competencies and Accountabilities</w:t>
      </w:r>
      <w:r w:rsidRPr="00B56161">
        <w:rPr>
          <w:rFonts w:asciiTheme="minorHAnsi" w:hAnsiTheme="minorHAnsi" w:cstheme="minorHAnsi"/>
          <w:b/>
          <w:sz w:val="16"/>
          <w:szCs w:val="16"/>
        </w:rPr>
        <w:t xml:space="preserve"> </w:t>
      </w:r>
    </w:p>
    <w:p w:rsidR="00CF4C74" w:rsidRDefault="006C2D87" w:rsidP="00AD7C51">
      <w:pPr>
        <w:pStyle w:val="ListParagraph"/>
        <w:spacing w:line="276" w:lineRule="auto"/>
        <w:ind w:left="0"/>
        <w:jc w:val="both"/>
        <w:rPr>
          <w:rFonts w:cstheme="minorHAnsi"/>
          <w:b/>
          <w:bCs/>
          <w:sz w:val="16"/>
          <w:szCs w:val="16"/>
        </w:rPr>
      </w:pPr>
      <w:r w:rsidRPr="00B56161">
        <w:rPr>
          <w:rFonts w:cstheme="minorHAnsi"/>
          <w:b/>
          <w:bCs/>
          <w:sz w:val="16"/>
          <w:szCs w:val="16"/>
        </w:rPr>
        <w:t xml:space="preserve">Authority and accountability: </w:t>
      </w:r>
      <w:r w:rsidR="00CF4C74" w:rsidRPr="00CF4C74">
        <w:rPr>
          <w:rFonts w:cstheme="minorHAnsi"/>
          <w:bCs/>
          <w:sz w:val="16"/>
          <w:szCs w:val="16"/>
        </w:rPr>
        <w:t>Accountable for the effective management of major sections or projects within their area of expertise. As a specialist, advice would be provided to executive level and to the employer on major areas of policy or on key issues of significance to the organisation. The position's influence would have an important role in the overall performance of the function.</w:t>
      </w:r>
    </w:p>
    <w:p w:rsidR="006C2D87" w:rsidRPr="00B56161" w:rsidRDefault="006C2D87" w:rsidP="00AD7C51">
      <w:pPr>
        <w:pStyle w:val="ListParagraph"/>
        <w:spacing w:line="276" w:lineRule="auto"/>
        <w:ind w:left="0"/>
        <w:jc w:val="both"/>
        <w:rPr>
          <w:rFonts w:cstheme="minorHAnsi"/>
          <w:bCs/>
          <w:sz w:val="16"/>
          <w:szCs w:val="16"/>
        </w:rPr>
      </w:pPr>
      <w:r w:rsidRPr="00B56161">
        <w:rPr>
          <w:rFonts w:cstheme="minorHAnsi"/>
          <w:b/>
          <w:bCs/>
          <w:sz w:val="16"/>
          <w:szCs w:val="16"/>
        </w:rPr>
        <w:t>Judgement and problem solving:</w:t>
      </w:r>
      <w:r w:rsidR="00CF4C74">
        <w:rPr>
          <w:rFonts w:cstheme="minorHAnsi"/>
          <w:b/>
          <w:bCs/>
          <w:sz w:val="16"/>
          <w:szCs w:val="16"/>
        </w:rPr>
        <w:t xml:space="preserve"> </w:t>
      </w:r>
      <w:r w:rsidR="00CF4C74" w:rsidRPr="00CF4C74">
        <w:rPr>
          <w:rFonts w:cstheme="minorHAnsi"/>
          <w:bCs/>
          <w:sz w:val="16"/>
          <w:szCs w:val="16"/>
        </w:rPr>
        <w:t>Positions would determine the framework for problem solving or set strategic plans with minimal review by senior management. At this level, the position may represent senior management or the employer in the resolution of problems. The oversight of problem solving and assessment of the quality of judgements made by less qualified staff will apply at this level.</w:t>
      </w:r>
    </w:p>
    <w:p w:rsidR="00A030CA" w:rsidRPr="00A030CA" w:rsidRDefault="006C2D87" w:rsidP="00AD7C51">
      <w:pPr>
        <w:pStyle w:val="ListParagraph"/>
        <w:ind w:left="0"/>
        <w:jc w:val="both"/>
        <w:rPr>
          <w:rFonts w:cstheme="minorHAnsi"/>
          <w:bCs/>
          <w:sz w:val="16"/>
          <w:szCs w:val="16"/>
        </w:rPr>
      </w:pPr>
      <w:r w:rsidRPr="00B56161">
        <w:rPr>
          <w:rFonts w:cstheme="minorHAnsi"/>
          <w:b/>
          <w:bCs/>
          <w:sz w:val="16"/>
          <w:szCs w:val="16"/>
        </w:rPr>
        <w:t xml:space="preserve">Specialist knowledge and skills: </w:t>
      </w:r>
      <w:r w:rsidR="00CF4C74" w:rsidRPr="00CF4C74">
        <w:rPr>
          <w:rFonts w:cstheme="minorHAnsi"/>
          <w:bCs/>
          <w:sz w:val="16"/>
          <w:szCs w:val="16"/>
        </w:rPr>
        <w:t>Positions require knowledge and skills for the direction and control of a key function of the employer or major functions within a department. Positions require expert knowledge and skills involving elements of creativity and innovation in addressing and resolving major issues.</w:t>
      </w:r>
    </w:p>
    <w:p w:rsidR="006C2D87" w:rsidRPr="00A030CA" w:rsidRDefault="006C2D87" w:rsidP="00AD7C51">
      <w:pPr>
        <w:pStyle w:val="ListParagraph"/>
        <w:ind w:left="0"/>
        <w:jc w:val="both"/>
        <w:rPr>
          <w:rFonts w:cstheme="minorHAnsi"/>
          <w:bCs/>
          <w:sz w:val="16"/>
          <w:szCs w:val="16"/>
        </w:rPr>
      </w:pPr>
      <w:r w:rsidRPr="00B56161">
        <w:rPr>
          <w:rFonts w:cstheme="minorHAnsi"/>
          <w:b/>
          <w:bCs/>
          <w:sz w:val="16"/>
          <w:szCs w:val="16"/>
        </w:rPr>
        <w:t xml:space="preserve">Management skills: </w:t>
      </w:r>
      <w:r w:rsidR="00CF4C74" w:rsidRPr="00CF4C74">
        <w:rPr>
          <w:rFonts w:cstheme="minorHAnsi"/>
          <w:bCs/>
          <w:sz w:val="16"/>
          <w:szCs w:val="16"/>
        </w:rPr>
        <w:t>Positions may direct professional or other staff in the planning, implementation and review of major programs, as well as participating as a key member of a functional team.</w:t>
      </w:r>
    </w:p>
    <w:p w:rsidR="00CF4C74" w:rsidRDefault="006C2D87" w:rsidP="00AD7C51">
      <w:pPr>
        <w:pStyle w:val="ListParagraph"/>
        <w:ind w:left="0"/>
        <w:jc w:val="both"/>
        <w:rPr>
          <w:rFonts w:cstheme="minorHAnsi"/>
          <w:b/>
          <w:bCs/>
          <w:sz w:val="16"/>
          <w:szCs w:val="16"/>
        </w:rPr>
      </w:pPr>
      <w:r w:rsidRPr="00B56161">
        <w:rPr>
          <w:rFonts w:cstheme="minorHAnsi"/>
          <w:b/>
          <w:bCs/>
          <w:sz w:val="16"/>
          <w:szCs w:val="16"/>
        </w:rPr>
        <w:t xml:space="preserve">Interpersonal skills: </w:t>
      </w:r>
      <w:r w:rsidR="00CF4C74" w:rsidRPr="00CF4C74">
        <w:rPr>
          <w:rFonts w:cstheme="minorHAnsi"/>
          <w:bCs/>
          <w:sz w:val="16"/>
          <w:szCs w:val="16"/>
        </w:rPr>
        <w:t>Interpersonal skills in leading and motivating staff will be required at this level. Positions require the ability to negotiate on important matters with a high degree of independence. Positions are required to liaise with the public and external groups and organisations.</w:t>
      </w:r>
    </w:p>
    <w:p w:rsidR="00AD7C51" w:rsidRDefault="006C2D87" w:rsidP="00AD7C51">
      <w:pPr>
        <w:pStyle w:val="ListParagraph"/>
        <w:ind w:left="0"/>
        <w:jc w:val="both"/>
        <w:rPr>
          <w:rFonts w:cstheme="minorHAnsi"/>
          <w:b/>
          <w:bCs/>
          <w:sz w:val="16"/>
          <w:szCs w:val="16"/>
        </w:rPr>
      </w:pPr>
      <w:r w:rsidRPr="00B56161">
        <w:rPr>
          <w:rFonts w:cstheme="minorHAnsi"/>
          <w:b/>
          <w:bCs/>
          <w:sz w:val="16"/>
          <w:szCs w:val="16"/>
        </w:rPr>
        <w:t xml:space="preserve">Qualifications and experience: </w:t>
      </w:r>
      <w:r w:rsidR="00CF4C74" w:rsidRPr="00CF4C74">
        <w:rPr>
          <w:rFonts w:cstheme="minorHAnsi"/>
          <w:bCs/>
          <w:sz w:val="16"/>
          <w:szCs w:val="16"/>
        </w:rPr>
        <w:t>Specialist tertiary qualifications in an appropriate field of study combined with extensive practical experience in all relevant areas in order to plan, develop and control major elements of work.</w:t>
      </w:r>
    </w:p>
    <w:p w:rsidR="00CF4C74" w:rsidRPr="00B56161" w:rsidRDefault="00CF4C74" w:rsidP="00AD7C51">
      <w:pPr>
        <w:pStyle w:val="ListParagraph"/>
        <w:ind w:left="0"/>
        <w:jc w:val="both"/>
        <w:rPr>
          <w:rFonts w:cstheme="minorHAnsi"/>
          <w:sz w:val="16"/>
          <w:szCs w:val="16"/>
        </w:rPr>
      </w:pPr>
    </w:p>
    <w:p w:rsidR="008F1C95" w:rsidRPr="00B56161" w:rsidRDefault="008F1C95">
      <w:pPr>
        <w:spacing w:line="264" w:lineRule="auto"/>
        <w:rPr>
          <w:rFonts w:asciiTheme="minorHAnsi" w:hAnsiTheme="minorHAnsi" w:cstheme="minorHAnsi"/>
          <w:i/>
          <w:sz w:val="16"/>
          <w:szCs w:val="16"/>
        </w:rPr>
      </w:pPr>
    </w:p>
    <w:p w:rsidR="00A95F52" w:rsidRPr="00B56161" w:rsidRDefault="00A95F52">
      <w:pPr>
        <w:spacing w:line="264" w:lineRule="auto"/>
        <w:rPr>
          <w:rFonts w:asciiTheme="minorHAnsi" w:hAnsiTheme="minorHAnsi" w:cstheme="minorHAnsi"/>
          <w:i/>
          <w:sz w:val="16"/>
          <w:szCs w:val="16"/>
        </w:rPr>
      </w:pPr>
    </w:p>
    <w:tbl>
      <w:tblPr>
        <w:tblStyle w:val="TableGrid"/>
        <w:tblW w:w="9346" w:type="dxa"/>
        <w:shd w:val="clear" w:color="auto" w:fill="FFFF66"/>
        <w:tblLook w:val="04A0" w:firstRow="1" w:lastRow="0" w:firstColumn="1" w:lastColumn="0" w:noHBand="0" w:noVBand="1"/>
      </w:tblPr>
      <w:tblGrid>
        <w:gridCol w:w="9346"/>
      </w:tblGrid>
      <w:tr w:rsidR="00C0145E" w:rsidRPr="00B56161" w:rsidTr="00C0145E">
        <w:tc>
          <w:tcPr>
            <w:tcW w:w="9346" w:type="dxa"/>
            <w:shd w:val="clear" w:color="auto" w:fill="FFFF66"/>
          </w:tcPr>
          <w:p w:rsidR="00C0145E" w:rsidRPr="00B56161" w:rsidRDefault="00C0145E" w:rsidP="00C0145E">
            <w:pPr>
              <w:pStyle w:val="ListParagraph"/>
              <w:ind w:left="0"/>
              <w:jc w:val="center"/>
              <w:rPr>
                <w:rFonts w:cstheme="minorHAnsi"/>
                <w:b/>
                <w:i/>
                <w:sz w:val="16"/>
                <w:szCs w:val="16"/>
              </w:rPr>
            </w:pPr>
            <w:r w:rsidRPr="00B56161">
              <w:rPr>
                <w:rFonts w:cstheme="minorHAnsi"/>
                <w:b/>
                <w:i/>
                <w:sz w:val="16"/>
                <w:szCs w:val="16"/>
              </w:rPr>
              <w:t xml:space="preserve">NOTE: THAT SIGNING THE PD INDICATES AN AGREEMENT AND ACCEPTANCE </w:t>
            </w:r>
          </w:p>
          <w:p w:rsidR="00C0145E" w:rsidRPr="00B56161" w:rsidRDefault="00C0145E" w:rsidP="00C0145E">
            <w:pPr>
              <w:pStyle w:val="ListParagraph"/>
              <w:ind w:left="0"/>
              <w:jc w:val="center"/>
              <w:rPr>
                <w:rFonts w:cstheme="minorHAnsi"/>
                <w:b/>
                <w:i/>
                <w:sz w:val="16"/>
                <w:szCs w:val="16"/>
              </w:rPr>
            </w:pPr>
            <w:r w:rsidRPr="00B56161">
              <w:rPr>
                <w:rFonts w:cstheme="minorHAnsi"/>
                <w:b/>
                <w:i/>
                <w:sz w:val="16"/>
                <w:szCs w:val="16"/>
              </w:rPr>
              <w:t>OF THE CONTENT AS AT THE DATE OF SIGNING</w:t>
            </w:r>
          </w:p>
        </w:tc>
      </w:tr>
    </w:tbl>
    <w:p w:rsidR="00C0145E" w:rsidRPr="00B56161" w:rsidRDefault="00C0145E">
      <w:pPr>
        <w:spacing w:line="264" w:lineRule="auto"/>
        <w:rPr>
          <w:rFonts w:asciiTheme="minorHAnsi" w:hAnsiTheme="minorHAnsi" w:cstheme="minorHAnsi"/>
          <w:i/>
          <w:sz w:val="16"/>
          <w:szCs w:val="16"/>
        </w:rPr>
      </w:pPr>
    </w:p>
    <w:p w:rsidR="00A95F52" w:rsidRPr="00B56161" w:rsidRDefault="00A95F52" w:rsidP="008C6979">
      <w:pPr>
        <w:rPr>
          <w:rFonts w:asciiTheme="minorHAnsi" w:hAnsiTheme="minorHAnsi" w:cstheme="minorHAnsi"/>
          <w:sz w:val="16"/>
          <w:szCs w:val="16"/>
        </w:rPr>
      </w:pPr>
    </w:p>
    <w:tbl>
      <w:tblPr>
        <w:tblW w:w="9322" w:type="dxa"/>
        <w:tblLook w:val="0000" w:firstRow="0" w:lastRow="0" w:firstColumn="0" w:lastColumn="0" w:noHBand="0" w:noVBand="0"/>
      </w:tblPr>
      <w:tblGrid>
        <w:gridCol w:w="1796"/>
        <w:gridCol w:w="3313"/>
        <w:gridCol w:w="1292"/>
        <w:gridCol w:w="2921"/>
      </w:tblGrid>
      <w:tr w:rsidR="008C6979" w:rsidRPr="00B56161" w:rsidTr="00E67FA2">
        <w:tc>
          <w:tcPr>
            <w:tcW w:w="1796" w:type="dxa"/>
          </w:tcPr>
          <w:p w:rsidR="008C6979" w:rsidRPr="00B56161" w:rsidRDefault="008C6979" w:rsidP="008C6979">
            <w:pPr>
              <w:spacing w:line="264" w:lineRule="auto"/>
              <w:jc w:val="left"/>
              <w:rPr>
                <w:rFonts w:asciiTheme="minorHAnsi" w:hAnsiTheme="minorHAnsi" w:cstheme="minorHAnsi"/>
                <w:b/>
                <w:bCs/>
                <w:sz w:val="16"/>
                <w:szCs w:val="16"/>
              </w:rPr>
            </w:pPr>
            <w:r w:rsidRPr="00B56161">
              <w:rPr>
                <w:rFonts w:asciiTheme="minorHAnsi" w:hAnsiTheme="minorHAnsi" w:cstheme="minorHAnsi"/>
                <w:b/>
                <w:bCs/>
                <w:sz w:val="16"/>
                <w:szCs w:val="16"/>
              </w:rPr>
              <w:t>POSITION INCUMBENTS NAME</w:t>
            </w:r>
          </w:p>
        </w:tc>
        <w:tc>
          <w:tcPr>
            <w:tcW w:w="3313" w:type="dxa"/>
            <w:tcBorders>
              <w:bottom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8C6979" w:rsidRPr="00B56161" w:rsidRDefault="008C6979" w:rsidP="00815EAE">
            <w:pPr>
              <w:spacing w:line="264" w:lineRule="auto"/>
              <w:jc w:val="right"/>
              <w:rPr>
                <w:rFonts w:asciiTheme="minorHAnsi" w:hAnsiTheme="minorHAnsi" w:cstheme="minorHAnsi"/>
                <w:b/>
                <w:bCs/>
                <w:sz w:val="16"/>
                <w:szCs w:val="16"/>
              </w:rPr>
            </w:pPr>
          </w:p>
          <w:p w:rsidR="008C6979" w:rsidRPr="00B56161" w:rsidRDefault="008C6979" w:rsidP="00815EAE">
            <w:pPr>
              <w:spacing w:line="264" w:lineRule="auto"/>
              <w:jc w:val="right"/>
              <w:rPr>
                <w:rFonts w:asciiTheme="minorHAnsi" w:hAnsiTheme="minorHAnsi" w:cstheme="minorHAnsi"/>
                <w:b/>
                <w:bCs/>
                <w:sz w:val="16"/>
                <w:szCs w:val="16"/>
              </w:rPr>
            </w:pPr>
            <w:r w:rsidRPr="00B56161">
              <w:rPr>
                <w:rFonts w:asciiTheme="minorHAnsi" w:hAnsiTheme="minorHAnsi" w:cstheme="minorHAnsi"/>
                <w:b/>
                <w:bCs/>
                <w:sz w:val="16"/>
                <w:szCs w:val="16"/>
              </w:rPr>
              <w:t>SIGNATURE</w:t>
            </w:r>
          </w:p>
        </w:tc>
        <w:tc>
          <w:tcPr>
            <w:tcW w:w="2921" w:type="dxa"/>
            <w:tcBorders>
              <w:bottom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r>
      <w:tr w:rsidR="008C6979" w:rsidRPr="00B56161" w:rsidTr="00E67FA2">
        <w:tc>
          <w:tcPr>
            <w:tcW w:w="1796" w:type="dxa"/>
          </w:tcPr>
          <w:p w:rsidR="008C6979" w:rsidRPr="00B56161" w:rsidRDefault="008C6979" w:rsidP="00815EAE">
            <w:pPr>
              <w:spacing w:line="264" w:lineRule="auto"/>
              <w:rPr>
                <w:rFonts w:asciiTheme="minorHAnsi" w:hAnsiTheme="minorHAnsi" w:cstheme="minorHAnsi"/>
                <w:b/>
                <w:bCs/>
                <w:sz w:val="16"/>
                <w:szCs w:val="16"/>
              </w:rPr>
            </w:pPr>
          </w:p>
        </w:tc>
        <w:tc>
          <w:tcPr>
            <w:tcW w:w="3313" w:type="dxa"/>
            <w:tcBorders>
              <w:top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8C6979" w:rsidRPr="00B56161" w:rsidRDefault="008C6979" w:rsidP="00815EAE">
            <w:pPr>
              <w:spacing w:line="264" w:lineRule="auto"/>
              <w:jc w:val="right"/>
              <w:rPr>
                <w:rFonts w:asciiTheme="minorHAnsi" w:hAnsiTheme="minorHAnsi" w:cstheme="minorHAnsi"/>
                <w:b/>
                <w:bCs/>
                <w:sz w:val="16"/>
                <w:szCs w:val="16"/>
              </w:rPr>
            </w:pPr>
          </w:p>
        </w:tc>
        <w:tc>
          <w:tcPr>
            <w:tcW w:w="2921" w:type="dxa"/>
            <w:tcBorders>
              <w:top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r>
      <w:tr w:rsidR="008C6979" w:rsidRPr="00B56161" w:rsidTr="00E67FA2">
        <w:tc>
          <w:tcPr>
            <w:tcW w:w="1796" w:type="dxa"/>
          </w:tcPr>
          <w:p w:rsidR="008C6979" w:rsidRPr="00B56161" w:rsidRDefault="008C6979" w:rsidP="00815EAE">
            <w:pPr>
              <w:spacing w:line="264" w:lineRule="auto"/>
              <w:rPr>
                <w:rFonts w:asciiTheme="minorHAnsi" w:hAnsiTheme="minorHAnsi" w:cstheme="minorHAnsi"/>
                <w:b/>
                <w:bCs/>
                <w:sz w:val="16"/>
                <w:szCs w:val="16"/>
              </w:rPr>
            </w:pPr>
          </w:p>
        </w:tc>
        <w:tc>
          <w:tcPr>
            <w:tcW w:w="3313" w:type="dxa"/>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8C6979" w:rsidRPr="00B56161" w:rsidRDefault="008C6979" w:rsidP="00815EAE">
            <w:pPr>
              <w:pStyle w:val="Heading8"/>
              <w:rPr>
                <w:rFonts w:asciiTheme="minorHAnsi" w:hAnsiTheme="minorHAnsi" w:cstheme="minorHAnsi"/>
                <w:b/>
                <w:sz w:val="16"/>
                <w:szCs w:val="16"/>
              </w:rPr>
            </w:pPr>
            <w:r w:rsidRPr="00B56161">
              <w:rPr>
                <w:rFonts w:asciiTheme="minorHAnsi" w:hAnsiTheme="minorHAnsi" w:cstheme="minorHAnsi"/>
                <w:sz w:val="16"/>
                <w:szCs w:val="16"/>
              </w:rPr>
              <w:tab/>
            </w:r>
            <w:r w:rsidRPr="00B56161">
              <w:rPr>
                <w:rFonts w:asciiTheme="minorHAnsi" w:hAnsiTheme="minorHAnsi" w:cstheme="minorHAnsi"/>
                <w:b/>
                <w:color w:val="auto"/>
                <w:sz w:val="16"/>
                <w:szCs w:val="16"/>
              </w:rPr>
              <w:t>DATE</w:t>
            </w:r>
          </w:p>
        </w:tc>
        <w:tc>
          <w:tcPr>
            <w:tcW w:w="2921" w:type="dxa"/>
            <w:tcBorders>
              <w:bottom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r>
      <w:tr w:rsidR="008C6979" w:rsidRPr="00B56161" w:rsidTr="00E67FA2">
        <w:tc>
          <w:tcPr>
            <w:tcW w:w="1796" w:type="dxa"/>
          </w:tcPr>
          <w:p w:rsidR="008C6979" w:rsidRPr="00B56161" w:rsidRDefault="008C6979" w:rsidP="00815EAE">
            <w:pPr>
              <w:spacing w:line="264" w:lineRule="auto"/>
              <w:rPr>
                <w:rFonts w:asciiTheme="minorHAnsi" w:hAnsiTheme="minorHAnsi" w:cstheme="minorHAnsi"/>
                <w:b/>
                <w:bCs/>
                <w:sz w:val="16"/>
                <w:szCs w:val="16"/>
              </w:rPr>
            </w:pPr>
          </w:p>
        </w:tc>
        <w:tc>
          <w:tcPr>
            <w:tcW w:w="3313" w:type="dxa"/>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8C6979" w:rsidRPr="00B56161" w:rsidRDefault="008C6979" w:rsidP="00815EAE">
            <w:pPr>
              <w:spacing w:line="264" w:lineRule="auto"/>
              <w:jc w:val="right"/>
              <w:rPr>
                <w:rFonts w:asciiTheme="minorHAnsi" w:hAnsiTheme="minorHAnsi" w:cstheme="minorHAnsi"/>
                <w:b/>
                <w:bCs/>
                <w:sz w:val="16"/>
                <w:szCs w:val="16"/>
              </w:rPr>
            </w:pPr>
          </w:p>
        </w:tc>
        <w:tc>
          <w:tcPr>
            <w:tcW w:w="2921" w:type="dxa"/>
            <w:tcBorders>
              <w:top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r>
      <w:tr w:rsidR="008C6979" w:rsidRPr="00B56161" w:rsidTr="00E67FA2">
        <w:tc>
          <w:tcPr>
            <w:tcW w:w="1796" w:type="dxa"/>
          </w:tcPr>
          <w:p w:rsidR="008C6979" w:rsidRPr="00B56161" w:rsidRDefault="008C6979" w:rsidP="00815EAE">
            <w:pPr>
              <w:spacing w:line="264" w:lineRule="auto"/>
              <w:rPr>
                <w:rFonts w:asciiTheme="minorHAnsi" w:hAnsiTheme="minorHAnsi" w:cstheme="minorHAnsi"/>
                <w:b/>
                <w:bCs/>
                <w:sz w:val="16"/>
                <w:szCs w:val="16"/>
              </w:rPr>
            </w:pPr>
          </w:p>
        </w:tc>
        <w:tc>
          <w:tcPr>
            <w:tcW w:w="3313" w:type="dxa"/>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8C6979" w:rsidRPr="00B56161" w:rsidRDefault="008C6979" w:rsidP="00815EAE">
            <w:pPr>
              <w:spacing w:line="264" w:lineRule="auto"/>
              <w:jc w:val="right"/>
              <w:rPr>
                <w:rFonts w:asciiTheme="minorHAnsi" w:hAnsiTheme="minorHAnsi" w:cstheme="minorHAnsi"/>
                <w:b/>
                <w:bCs/>
                <w:sz w:val="16"/>
                <w:szCs w:val="16"/>
              </w:rPr>
            </w:pPr>
          </w:p>
        </w:tc>
        <w:tc>
          <w:tcPr>
            <w:tcW w:w="2921" w:type="dxa"/>
          </w:tcPr>
          <w:p w:rsidR="008C6979" w:rsidRPr="00B56161" w:rsidRDefault="008C6979" w:rsidP="00815EAE">
            <w:pPr>
              <w:spacing w:line="264" w:lineRule="auto"/>
              <w:rPr>
                <w:rFonts w:asciiTheme="minorHAnsi" w:hAnsiTheme="minorHAnsi" w:cstheme="minorHAnsi"/>
                <w:b/>
                <w:bCs/>
                <w:sz w:val="16"/>
                <w:szCs w:val="16"/>
              </w:rPr>
            </w:pPr>
          </w:p>
        </w:tc>
      </w:tr>
      <w:tr w:rsidR="008C6979" w:rsidRPr="00B56161" w:rsidTr="00E67FA2">
        <w:tc>
          <w:tcPr>
            <w:tcW w:w="1796" w:type="dxa"/>
          </w:tcPr>
          <w:p w:rsidR="008C6979" w:rsidRPr="00B56161" w:rsidRDefault="008C6979" w:rsidP="00815EAE">
            <w:pPr>
              <w:spacing w:line="264" w:lineRule="auto"/>
              <w:rPr>
                <w:rFonts w:asciiTheme="minorHAnsi" w:hAnsiTheme="minorHAnsi" w:cstheme="minorHAnsi"/>
                <w:b/>
                <w:bCs/>
                <w:sz w:val="16"/>
                <w:szCs w:val="16"/>
              </w:rPr>
            </w:pPr>
          </w:p>
        </w:tc>
        <w:tc>
          <w:tcPr>
            <w:tcW w:w="3313" w:type="dxa"/>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8C6979" w:rsidRPr="00B56161" w:rsidRDefault="008C6979" w:rsidP="00815EAE">
            <w:pPr>
              <w:spacing w:line="264" w:lineRule="auto"/>
              <w:jc w:val="right"/>
              <w:rPr>
                <w:rFonts w:asciiTheme="minorHAnsi" w:hAnsiTheme="minorHAnsi" w:cstheme="minorHAnsi"/>
                <w:b/>
                <w:bCs/>
                <w:sz w:val="16"/>
                <w:szCs w:val="16"/>
              </w:rPr>
            </w:pPr>
          </w:p>
        </w:tc>
        <w:tc>
          <w:tcPr>
            <w:tcW w:w="2921" w:type="dxa"/>
          </w:tcPr>
          <w:p w:rsidR="008C6979" w:rsidRPr="00B56161" w:rsidRDefault="008C6979" w:rsidP="00815EAE">
            <w:pPr>
              <w:spacing w:line="264" w:lineRule="auto"/>
              <w:rPr>
                <w:rFonts w:asciiTheme="minorHAnsi" w:hAnsiTheme="minorHAnsi" w:cstheme="minorHAnsi"/>
                <w:b/>
                <w:bCs/>
                <w:sz w:val="16"/>
                <w:szCs w:val="16"/>
              </w:rPr>
            </w:pPr>
          </w:p>
        </w:tc>
      </w:tr>
      <w:tr w:rsidR="008C6979" w:rsidRPr="00B56161" w:rsidTr="00E67FA2">
        <w:tc>
          <w:tcPr>
            <w:tcW w:w="1796" w:type="dxa"/>
          </w:tcPr>
          <w:p w:rsidR="008C6979" w:rsidRPr="00B56161" w:rsidRDefault="008C6979" w:rsidP="008C6979">
            <w:pPr>
              <w:spacing w:line="264" w:lineRule="auto"/>
              <w:jc w:val="left"/>
              <w:rPr>
                <w:rFonts w:asciiTheme="minorHAnsi" w:hAnsiTheme="minorHAnsi" w:cstheme="minorHAnsi"/>
                <w:b/>
                <w:bCs/>
                <w:sz w:val="16"/>
                <w:szCs w:val="16"/>
              </w:rPr>
            </w:pPr>
            <w:r w:rsidRPr="00B56161">
              <w:rPr>
                <w:rFonts w:asciiTheme="minorHAnsi" w:hAnsiTheme="minorHAnsi" w:cstheme="minorHAnsi"/>
                <w:b/>
                <w:bCs/>
                <w:sz w:val="16"/>
                <w:szCs w:val="16"/>
              </w:rPr>
              <w:t>MANAGERS NAME</w:t>
            </w:r>
          </w:p>
        </w:tc>
        <w:tc>
          <w:tcPr>
            <w:tcW w:w="3313" w:type="dxa"/>
            <w:tcBorders>
              <w:bottom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8C6979" w:rsidRPr="00B56161" w:rsidRDefault="008C6979" w:rsidP="00815EAE">
            <w:pPr>
              <w:spacing w:line="264" w:lineRule="auto"/>
              <w:jc w:val="right"/>
              <w:rPr>
                <w:rFonts w:asciiTheme="minorHAnsi" w:hAnsiTheme="minorHAnsi" w:cstheme="minorHAnsi"/>
                <w:b/>
                <w:bCs/>
                <w:sz w:val="16"/>
                <w:szCs w:val="16"/>
              </w:rPr>
            </w:pPr>
            <w:r w:rsidRPr="00B56161">
              <w:rPr>
                <w:rFonts w:asciiTheme="minorHAnsi" w:hAnsiTheme="minorHAnsi" w:cstheme="minorHAnsi"/>
                <w:b/>
                <w:bCs/>
                <w:sz w:val="16"/>
                <w:szCs w:val="16"/>
              </w:rPr>
              <w:t>SIGNATURE</w:t>
            </w:r>
          </w:p>
        </w:tc>
        <w:tc>
          <w:tcPr>
            <w:tcW w:w="2921" w:type="dxa"/>
            <w:tcBorders>
              <w:bottom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r>
      <w:tr w:rsidR="008C6979" w:rsidRPr="00B56161" w:rsidTr="00E67FA2">
        <w:tc>
          <w:tcPr>
            <w:tcW w:w="1796" w:type="dxa"/>
          </w:tcPr>
          <w:p w:rsidR="008C6979" w:rsidRPr="00B56161" w:rsidRDefault="008C6979" w:rsidP="00815EAE">
            <w:pPr>
              <w:spacing w:line="264" w:lineRule="auto"/>
              <w:rPr>
                <w:rFonts w:asciiTheme="minorHAnsi" w:hAnsiTheme="minorHAnsi" w:cstheme="minorHAnsi"/>
                <w:b/>
                <w:bCs/>
                <w:sz w:val="16"/>
                <w:szCs w:val="16"/>
              </w:rPr>
            </w:pPr>
          </w:p>
        </w:tc>
        <w:tc>
          <w:tcPr>
            <w:tcW w:w="3313" w:type="dxa"/>
            <w:tcBorders>
              <w:top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8C6979" w:rsidRPr="00B56161" w:rsidRDefault="008C6979" w:rsidP="00815EAE">
            <w:pPr>
              <w:spacing w:line="264" w:lineRule="auto"/>
              <w:jc w:val="right"/>
              <w:rPr>
                <w:rFonts w:asciiTheme="minorHAnsi" w:hAnsiTheme="minorHAnsi" w:cstheme="minorHAnsi"/>
                <w:b/>
                <w:bCs/>
                <w:sz w:val="16"/>
                <w:szCs w:val="16"/>
              </w:rPr>
            </w:pPr>
          </w:p>
        </w:tc>
        <w:tc>
          <w:tcPr>
            <w:tcW w:w="2921" w:type="dxa"/>
            <w:tcBorders>
              <w:top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r>
      <w:tr w:rsidR="008C6979" w:rsidRPr="00B56161" w:rsidTr="00E67FA2">
        <w:tc>
          <w:tcPr>
            <w:tcW w:w="1796" w:type="dxa"/>
          </w:tcPr>
          <w:p w:rsidR="008C6979" w:rsidRPr="00B56161" w:rsidRDefault="008C6979" w:rsidP="00815EAE">
            <w:pPr>
              <w:spacing w:line="264" w:lineRule="auto"/>
              <w:rPr>
                <w:rFonts w:asciiTheme="minorHAnsi" w:hAnsiTheme="minorHAnsi" w:cstheme="minorHAnsi"/>
                <w:b/>
                <w:bCs/>
                <w:sz w:val="16"/>
                <w:szCs w:val="16"/>
              </w:rPr>
            </w:pPr>
          </w:p>
        </w:tc>
        <w:tc>
          <w:tcPr>
            <w:tcW w:w="3313" w:type="dxa"/>
          </w:tcPr>
          <w:p w:rsidR="008C6979" w:rsidRPr="00B56161" w:rsidRDefault="008C6979" w:rsidP="00815EAE">
            <w:pPr>
              <w:spacing w:line="264" w:lineRule="auto"/>
              <w:rPr>
                <w:rFonts w:asciiTheme="minorHAnsi" w:hAnsiTheme="minorHAnsi" w:cstheme="minorHAnsi"/>
                <w:b/>
                <w:bCs/>
                <w:sz w:val="16"/>
                <w:szCs w:val="16"/>
              </w:rPr>
            </w:pPr>
          </w:p>
        </w:tc>
        <w:tc>
          <w:tcPr>
            <w:tcW w:w="1292" w:type="dxa"/>
          </w:tcPr>
          <w:p w:rsidR="000141BB" w:rsidRPr="00B56161" w:rsidRDefault="000141BB" w:rsidP="00815EAE">
            <w:pPr>
              <w:spacing w:line="264" w:lineRule="auto"/>
              <w:jc w:val="right"/>
              <w:rPr>
                <w:rFonts w:asciiTheme="minorHAnsi" w:hAnsiTheme="minorHAnsi" w:cstheme="minorHAnsi"/>
                <w:b/>
                <w:bCs/>
                <w:sz w:val="16"/>
                <w:szCs w:val="16"/>
              </w:rPr>
            </w:pPr>
          </w:p>
          <w:p w:rsidR="008C6979" w:rsidRPr="00B56161" w:rsidRDefault="008C6979" w:rsidP="00815EAE">
            <w:pPr>
              <w:spacing w:line="264" w:lineRule="auto"/>
              <w:jc w:val="right"/>
              <w:rPr>
                <w:rFonts w:asciiTheme="minorHAnsi" w:hAnsiTheme="minorHAnsi" w:cstheme="minorHAnsi"/>
                <w:b/>
                <w:bCs/>
                <w:sz w:val="16"/>
                <w:szCs w:val="16"/>
              </w:rPr>
            </w:pPr>
            <w:r w:rsidRPr="00B56161">
              <w:rPr>
                <w:rFonts w:asciiTheme="minorHAnsi" w:hAnsiTheme="minorHAnsi" w:cstheme="minorHAnsi"/>
                <w:b/>
                <w:bCs/>
                <w:sz w:val="16"/>
                <w:szCs w:val="16"/>
              </w:rPr>
              <w:t>DATE</w:t>
            </w:r>
          </w:p>
        </w:tc>
        <w:tc>
          <w:tcPr>
            <w:tcW w:w="2921" w:type="dxa"/>
            <w:tcBorders>
              <w:bottom w:val="single" w:sz="4" w:space="0" w:color="auto"/>
            </w:tcBorders>
          </w:tcPr>
          <w:p w:rsidR="008C6979" w:rsidRPr="00B56161" w:rsidRDefault="008C6979" w:rsidP="00815EAE">
            <w:pPr>
              <w:spacing w:line="264" w:lineRule="auto"/>
              <w:rPr>
                <w:rFonts w:asciiTheme="minorHAnsi" w:hAnsiTheme="minorHAnsi" w:cstheme="minorHAnsi"/>
                <w:b/>
                <w:bCs/>
                <w:sz w:val="16"/>
                <w:szCs w:val="16"/>
              </w:rPr>
            </w:pPr>
          </w:p>
        </w:tc>
      </w:tr>
    </w:tbl>
    <w:p w:rsidR="008C6979" w:rsidRPr="00B56161" w:rsidRDefault="008C6979" w:rsidP="00FC58F5">
      <w:pPr>
        <w:spacing w:line="264" w:lineRule="auto"/>
        <w:rPr>
          <w:rFonts w:asciiTheme="minorHAnsi" w:hAnsiTheme="minorHAnsi" w:cstheme="minorHAnsi"/>
          <w:i/>
          <w:sz w:val="16"/>
          <w:szCs w:val="16"/>
        </w:rPr>
      </w:pPr>
    </w:p>
    <w:sectPr w:rsidR="008C6979" w:rsidRPr="00B56161" w:rsidSect="00AD7C51">
      <w:headerReference w:type="first" r:id="rId8"/>
      <w:pgSz w:w="11907" w:h="16840" w:code="9"/>
      <w:pgMar w:top="567" w:right="1134" w:bottom="568" w:left="1134" w:header="284" w:footer="26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CE" w:rsidRDefault="00E51ECE">
      <w:r>
        <w:separator/>
      </w:r>
    </w:p>
  </w:endnote>
  <w:endnote w:type="continuationSeparator" w:id="0">
    <w:p w:rsidR="00E51ECE" w:rsidRDefault="00E5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CE" w:rsidRDefault="00E51ECE">
      <w:r>
        <w:separator/>
      </w:r>
    </w:p>
  </w:footnote>
  <w:footnote w:type="continuationSeparator" w:id="0">
    <w:p w:rsidR="00E51ECE" w:rsidRDefault="00E51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89" w:rsidRDefault="005F49AE">
    <w:pPr>
      <w:pStyle w:val="Header"/>
    </w:pPr>
    <w:r w:rsidRPr="000A2F30">
      <w:rPr>
        <w:rFonts w:ascii="Courier New" w:hAnsi="Courier New"/>
        <w:noProof/>
        <w:spacing w:val="0"/>
        <w:sz w:val="24"/>
        <w:lang w:eastAsia="en-AU"/>
      </w:rPr>
      <w:drawing>
        <wp:anchor distT="0" distB="0" distL="114300" distR="114300" simplePos="0" relativeHeight="251659264" behindDoc="1" locked="0" layoutInCell="1" allowOverlap="1" wp14:anchorId="1A4FABD5" wp14:editId="7D7FD53B">
          <wp:simplePos x="0" y="0"/>
          <wp:positionH relativeFrom="margin">
            <wp:align>center</wp:align>
          </wp:positionH>
          <wp:positionV relativeFrom="paragraph">
            <wp:posOffset>55880</wp:posOffset>
          </wp:positionV>
          <wp:extent cx="6687820" cy="1205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20" cy="1205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C3E12"/>
    <w:multiLevelType w:val="hybridMultilevel"/>
    <w:tmpl w:val="13115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0B2B3C"/>
    <w:multiLevelType w:val="hybridMultilevel"/>
    <w:tmpl w:val="6D7A94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1218B9"/>
    <w:multiLevelType w:val="hybridMultilevel"/>
    <w:tmpl w:val="2772CDF4"/>
    <w:lvl w:ilvl="0" w:tplc="8E363AA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D878A8"/>
    <w:multiLevelType w:val="hybridMultilevel"/>
    <w:tmpl w:val="39D6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FF017E"/>
    <w:multiLevelType w:val="hybridMultilevel"/>
    <w:tmpl w:val="314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251F1F"/>
    <w:multiLevelType w:val="hybridMultilevel"/>
    <w:tmpl w:val="21E48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E2E250C"/>
    <w:multiLevelType w:val="hybridMultilevel"/>
    <w:tmpl w:val="313DA0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C2109FF"/>
    <w:multiLevelType w:val="hybridMultilevel"/>
    <w:tmpl w:val="3FE824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414046D"/>
    <w:multiLevelType w:val="hybridMultilevel"/>
    <w:tmpl w:val="B5561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DF4F1A"/>
    <w:multiLevelType w:val="hybridMultilevel"/>
    <w:tmpl w:val="B1E2A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5C96E05"/>
    <w:multiLevelType w:val="hybridMultilevel"/>
    <w:tmpl w:val="1EFAE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D823E1"/>
    <w:multiLevelType w:val="hybridMultilevel"/>
    <w:tmpl w:val="69CADA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7D36F08"/>
    <w:multiLevelType w:val="hybridMultilevel"/>
    <w:tmpl w:val="9D56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0D7855"/>
    <w:multiLevelType w:val="hybridMultilevel"/>
    <w:tmpl w:val="A22E59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1"/>
  </w:num>
  <w:num w:numId="4">
    <w:abstractNumId w:val="7"/>
  </w:num>
  <w:num w:numId="5">
    <w:abstractNumId w:val="10"/>
  </w:num>
  <w:num w:numId="6">
    <w:abstractNumId w:val="4"/>
  </w:num>
  <w:num w:numId="7">
    <w:abstractNumId w:val="12"/>
  </w:num>
  <w:num w:numId="8">
    <w:abstractNumId w:val="2"/>
  </w:num>
  <w:num w:numId="9">
    <w:abstractNumId w:val="9"/>
  </w:num>
  <w:num w:numId="10">
    <w:abstractNumId w:val="5"/>
  </w:num>
  <w:num w:numId="11">
    <w:abstractNumId w:val="0"/>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5F"/>
    <w:rsid w:val="000141BB"/>
    <w:rsid w:val="00017C81"/>
    <w:rsid w:val="00020945"/>
    <w:rsid w:val="000328C5"/>
    <w:rsid w:val="00050DE6"/>
    <w:rsid w:val="00107289"/>
    <w:rsid w:val="001102F6"/>
    <w:rsid w:val="00125CEB"/>
    <w:rsid w:val="00136D24"/>
    <w:rsid w:val="00155438"/>
    <w:rsid w:val="002145F1"/>
    <w:rsid w:val="0025455C"/>
    <w:rsid w:val="002B77B5"/>
    <w:rsid w:val="00323654"/>
    <w:rsid w:val="003365BF"/>
    <w:rsid w:val="0035686D"/>
    <w:rsid w:val="00357164"/>
    <w:rsid w:val="003816A9"/>
    <w:rsid w:val="00391036"/>
    <w:rsid w:val="003B1355"/>
    <w:rsid w:val="003B7320"/>
    <w:rsid w:val="003C3697"/>
    <w:rsid w:val="003C5A46"/>
    <w:rsid w:val="003F18E4"/>
    <w:rsid w:val="004007B0"/>
    <w:rsid w:val="00424FAD"/>
    <w:rsid w:val="00451491"/>
    <w:rsid w:val="0045494E"/>
    <w:rsid w:val="004811D1"/>
    <w:rsid w:val="004A412B"/>
    <w:rsid w:val="004B405F"/>
    <w:rsid w:val="004F4654"/>
    <w:rsid w:val="0052241E"/>
    <w:rsid w:val="005320E7"/>
    <w:rsid w:val="0057292B"/>
    <w:rsid w:val="0059643A"/>
    <w:rsid w:val="005973CB"/>
    <w:rsid w:val="005A5B52"/>
    <w:rsid w:val="005F49AE"/>
    <w:rsid w:val="00600EDE"/>
    <w:rsid w:val="00607C33"/>
    <w:rsid w:val="00612EE3"/>
    <w:rsid w:val="0069493A"/>
    <w:rsid w:val="006A6649"/>
    <w:rsid w:val="006B31FF"/>
    <w:rsid w:val="006B77ED"/>
    <w:rsid w:val="006C2D87"/>
    <w:rsid w:val="006D63F1"/>
    <w:rsid w:val="007238F8"/>
    <w:rsid w:val="00734D9F"/>
    <w:rsid w:val="007360B7"/>
    <w:rsid w:val="0074199C"/>
    <w:rsid w:val="00745B51"/>
    <w:rsid w:val="0075205D"/>
    <w:rsid w:val="00774C94"/>
    <w:rsid w:val="007A2151"/>
    <w:rsid w:val="007A443D"/>
    <w:rsid w:val="007D706C"/>
    <w:rsid w:val="00814402"/>
    <w:rsid w:val="00847DC7"/>
    <w:rsid w:val="00870F7A"/>
    <w:rsid w:val="008879F9"/>
    <w:rsid w:val="008A3977"/>
    <w:rsid w:val="008B7D11"/>
    <w:rsid w:val="008C1483"/>
    <w:rsid w:val="008C6979"/>
    <w:rsid w:val="008D664E"/>
    <w:rsid w:val="008E4ECB"/>
    <w:rsid w:val="008F1C95"/>
    <w:rsid w:val="00905242"/>
    <w:rsid w:val="00942B51"/>
    <w:rsid w:val="00976ABA"/>
    <w:rsid w:val="009C0F5F"/>
    <w:rsid w:val="009E4D89"/>
    <w:rsid w:val="00A030CA"/>
    <w:rsid w:val="00A15AF2"/>
    <w:rsid w:val="00A361BF"/>
    <w:rsid w:val="00A370F6"/>
    <w:rsid w:val="00A44CC9"/>
    <w:rsid w:val="00A70CDC"/>
    <w:rsid w:val="00A7494F"/>
    <w:rsid w:val="00A95F52"/>
    <w:rsid w:val="00AB3825"/>
    <w:rsid w:val="00AC61EA"/>
    <w:rsid w:val="00AD7C51"/>
    <w:rsid w:val="00AF7EB9"/>
    <w:rsid w:val="00B04D19"/>
    <w:rsid w:val="00B07827"/>
    <w:rsid w:val="00B56161"/>
    <w:rsid w:val="00B66924"/>
    <w:rsid w:val="00B829E0"/>
    <w:rsid w:val="00C0145E"/>
    <w:rsid w:val="00C07C46"/>
    <w:rsid w:val="00C264AA"/>
    <w:rsid w:val="00C4553B"/>
    <w:rsid w:val="00C63A70"/>
    <w:rsid w:val="00C6597E"/>
    <w:rsid w:val="00C930A8"/>
    <w:rsid w:val="00CB07D9"/>
    <w:rsid w:val="00CC2D2E"/>
    <w:rsid w:val="00CF4C74"/>
    <w:rsid w:val="00D17BA1"/>
    <w:rsid w:val="00D21014"/>
    <w:rsid w:val="00D454BA"/>
    <w:rsid w:val="00D610F8"/>
    <w:rsid w:val="00D72E3E"/>
    <w:rsid w:val="00D72EA2"/>
    <w:rsid w:val="00DD6C71"/>
    <w:rsid w:val="00E172BD"/>
    <w:rsid w:val="00E4361B"/>
    <w:rsid w:val="00E51ECE"/>
    <w:rsid w:val="00E67FA2"/>
    <w:rsid w:val="00EC4CF6"/>
    <w:rsid w:val="00EC6E9C"/>
    <w:rsid w:val="00ED48E5"/>
    <w:rsid w:val="00EF1A54"/>
    <w:rsid w:val="00F00C72"/>
    <w:rsid w:val="00F01027"/>
    <w:rsid w:val="00F95FCE"/>
    <w:rsid w:val="00FB77A4"/>
    <w:rsid w:val="00FC58F4"/>
    <w:rsid w:val="00FC58F5"/>
    <w:rsid w:val="00FD1370"/>
    <w:rsid w:val="00FF1DFD"/>
    <w:rsid w:val="00FF3D6A"/>
    <w:rsid w:val="00FF5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2" w:lineRule="atLeast"/>
      <w:jc w:val="both"/>
    </w:pPr>
    <w:rPr>
      <w:rFonts w:ascii="Arial" w:hAnsi="Arial"/>
      <w:lang w:eastAsia="en-US"/>
    </w:rPr>
  </w:style>
  <w:style w:type="paragraph" w:styleId="Heading3">
    <w:name w:val="heading 3"/>
    <w:basedOn w:val="Normal"/>
    <w:next w:val="Normal"/>
    <w:link w:val="Heading3Char"/>
    <w:uiPriority w:val="9"/>
    <w:unhideWhenUsed/>
    <w:qFormat/>
    <w:rsid w:val="00107289"/>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8C6979"/>
    <w:pPr>
      <w:keepNext/>
      <w:keepLines/>
      <w:spacing w:before="200" w:line="259" w:lineRule="auto"/>
      <w:jc w:val="left"/>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
    <w:name w:val="Check"/>
    <w:basedOn w:val="Normal"/>
    <w:pPr>
      <w:tabs>
        <w:tab w:val="left" w:pos="426"/>
      </w:tabs>
      <w:spacing w:before="60"/>
    </w:pPr>
    <w:rPr>
      <w:rFonts w:ascii="Arial Narrow" w:hAnsi="Arial Narrow"/>
      <w:spacing w:val="-5"/>
    </w:rPr>
  </w:style>
  <w:style w:type="paragraph" w:customStyle="1" w:styleId="CheckIndent">
    <w:name w:val="Check Indent"/>
    <w:basedOn w:val="Check"/>
    <w:pPr>
      <w:spacing w:before="0"/>
      <w:ind w:left="425"/>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Footer">
    <w:name w:val="footer"/>
    <w:basedOn w:val="Normal"/>
    <w:link w:val="FooterChar"/>
    <w:uiPriority w:val="99"/>
    <w:pPr>
      <w:keepLines/>
      <w:tabs>
        <w:tab w:val="center" w:pos="4320"/>
        <w:tab w:val="right" w:pos="8640"/>
      </w:tabs>
      <w:spacing w:before="600" w:line="180" w:lineRule="atLeast"/>
    </w:pPr>
    <w:rPr>
      <w:spacing w:val="-5"/>
      <w:sz w:val="18"/>
    </w:rPr>
  </w:style>
  <w:style w:type="paragraph" w:styleId="Header">
    <w:name w:val="header"/>
    <w:basedOn w:val="Normal"/>
    <w:pPr>
      <w:keepLines/>
      <w:tabs>
        <w:tab w:val="center" w:pos="4320"/>
        <w:tab w:val="right" w:pos="8640"/>
      </w:tabs>
      <w:spacing w:after="600" w:line="180" w:lineRule="atLeast"/>
    </w:pPr>
    <w:rPr>
      <w:spacing w:val="-5"/>
    </w:rPr>
  </w:style>
  <w:style w:type="character" w:styleId="PageNumber">
    <w:name w:val="page number"/>
    <w:rPr>
      <w:sz w:val="18"/>
    </w:rPr>
  </w:style>
  <w:style w:type="character" w:customStyle="1" w:styleId="MessageHeaderLabel">
    <w:name w:val="Message Header Label"/>
    <w:rPr>
      <w:rFonts w:ascii="Arial Black" w:hAnsi="Arial Black"/>
      <w:sz w:val="18"/>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MessageHeaderFirst">
    <w:name w:val="Message Header First"/>
    <w:basedOn w:val="MessageHeader"/>
    <w:next w:val="MessageHeader"/>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720" w:hanging="720"/>
    </w:pPr>
    <w:rPr>
      <w:spacing w:val="-5"/>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alloonText">
    <w:name w:val="Balloon Text"/>
    <w:basedOn w:val="Normal"/>
    <w:link w:val="BalloonTextChar"/>
    <w:rsid w:val="00FF1D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DFD"/>
    <w:rPr>
      <w:rFonts w:ascii="Tahoma" w:hAnsi="Tahoma" w:cs="Tahoma"/>
      <w:sz w:val="16"/>
      <w:szCs w:val="16"/>
      <w:lang w:eastAsia="en-US"/>
    </w:rPr>
  </w:style>
  <w:style w:type="character" w:customStyle="1" w:styleId="Heading3Char">
    <w:name w:val="Heading 3 Char"/>
    <w:basedOn w:val="DefaultParagraphFont"/>
    <w:link w:val="Heading3"/>
    <w:uiPriority w:val="9"/>
    <w:rsid w:val="00107289"/>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107289"/>
    <w:pPr>
      <w:spacing w:after="160" w:line="259" w:lineRule="auto"/>
      <w:ind w:left="720"/>
      <w:contextualSpacing/>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7289"/>
    <w:rPr>
      <w:rFonts w:ascii="Arial" w:hAnsi="Arial"/>
      <w:spacing w:val="-5"/>
      <w:sz w:val="18"/>
      <w:lang w:eastAsia="en-US"/>
    </w:rPr>
  </w:style>
  <w:style w:type="table" w:styleId="TableGrid">
    <w:name w:val="Table Grid"/>
    <w:basedOn w:val="TableNormal"/>
    <w:rsid w:val="005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C6979"/>
    <w:rPr>
      <w:rFonts w:asciiTheme="majorHAnsi" w:eastAsiaTheme="majorEastAsia" w:hAnsiTheme="majorHAnsi" w:cstheme="majorBidi"/>
      <w:color w:val="404040" w:themeColor="text1" w:themeTint="BF"/>
      <w:lang w:eastAsia="en-US"/>
    </w:rPr>
  </w:style>
  <w:style w:type="paragraph" w:customStyle="1" w:styleId="Default">
    <w:name w:val="Default"/>
    <w:rsid w:val="00C659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2" w:lineRule="atLeast"/>
      <w:jc w:val="both"/>
    </w:pPr>
    <w:rPr>
      <w:rFonts w:ascii="Arial" w:hAnsi="Arial"/>
      <w:lang w:eastAsia="en-US"/>
    </w:rPr>
  </w:style>
  <w:style w:type="paragraph" w:styleId="Heading3">
    <w:name w:val="heading 3"/>
    <w:basedOn w:val="Normal"/>
    <w:next w:val="Normal"/>
    <w:link w:val="Heading3Char"/>
    <w:uiPriority w:val="9"/>
    <w:unhideWhenUsed/>
    <w:qFormat/>
    <w:rsid w:val="00107289"/>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8C6979"/>
    <w:pPr>
      <w:keepNext/>
      <w:keepLines/>
      <w:spacing w:before="200" w:line="259" w:lineRule="auto"/>
      <w:jc w:val="left"/>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
    <w:name w:val="Check"/>
    <w:basedOn w:val="Normal"/>
    <w:pPr>
      <w:tabs>
        <w:tab w:val="left" w:pos="426"/>
      </w:tabs>
      <w:spacing w:before="60"/>
    </w:pPr>
    <w:rPr>
      <w:rFonts w:ascii="Arial Narrow" w:hAnsi="Arial Narrow"/>
      <w:spacing w:val="-5"/>
    </w:rPr>
  </w:style>
  <w:style w:type="paragraph" w:customStyle="1" w:styleId="CheckIndent">
    <w:name w:val="Check Indent"/>
    <w:basedOn w:val="Check"/>
    <w:pPr>
      <w:spacing w:before="0"/>
      <w:ind w:left="425"/>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Footer">
    <w:name w:val="footer"/>
    <w:basedOn w:val="Normal"/>
    <w:link w:val="FooterChar"/>
    <w:uiPriority w:val="99"/>
    <w:pPr>
      <w:keepLines/>
      <w:tabs>
        <w:tab w:val="center" w:pos="4320"/>
        <w:tab w:val="right" w:pos="8640"/>
      </w:tabs>
      <w:spacing w:before="600" w:line="180" w:lineRule="atLeast"/>
    </w:pPr>
    <w:rPr>
      <w:spacing w:val="-5"/>
      <w:sz w:val="18"/>
    </w:rPr>
  </w:style>
  <w:style w:type="paragraph" w:styleId="Header">
    <w:name w:val="header"/>
    <w:basedOn w:val="Normal"/>
    <w:pPr>
      <w:keepLines/>
      <w:tabs>
        <w:tab w:val="center" w:pos="4320"/>
        <w:tab w:val="right" w:pos="8640"/>
      </w:tabs>
      <w:spacing w:after="600" w:line="180" w:lineRule="atLeast"/>
    </w:pPr>
    <w:rPr>
      <w:spacing w:val="-5"/>
    </w:rPr>
  </w:style>
  <w:style w:type="character" w:styleId="PageNumber">
    <w:name w:val="page number"/>
    <w:rPr>
      <w:sz w:val="18"/>
    </w:rPr>
  </w:style>
  <w:style w:type="character" w:customStyle="1" w:styleId="MessageHeaderLabel">
    <w:name w:val="Message Header Label"/>
    <w:rPr>
      <w:rFonts w:ascii="Arial Black" w:hAnsi="Arial Black"/>
      <w:sz w:val="18"/>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MessageHeaderFirst">
    <w:name w:val="Message Header First"/>
    <w:basedOn w:val="MessageHeader"/>
    <w:next w:val="MessageHeader"/>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720" w:hanging="720"/>
    </w:pPr>
    <w:rPr>
      <w:spacing w:val="-5"/>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alloonText">
    <w:name w:val="Balloon Text"/>
    <w:basedOn w:val="Normal"/>
    <w:link w:val="BalloonTextChar"/>
    <w:rsid w:val="00FF1D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1DFD"/>
    <w:rPr>
      <w:rFonts w:ascii="Tahoma" w:hAnsi="Tahoma" w:cs="Tahoma"/>
      <w:sz w:val="16"/>
      <w:szCs w:val="16"/>
      <w:lang w:eastAsia="en-US"/>
    </w:rPr>
  </w:style>
  <w:style w:type="character" w:customStyle="1" w:styleId="Heading3Char">
    <w:name w:val="Heading 3 Char"/>
    <w:basedOn w:val="DefaultParagraphFont"/>
    <w:link w:val="Heading3"/>
    <w:uiPriority w:val="9"/>
    <w:rsid w:val="00107289"/>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107289"/>
    <w:pPr>
      <w:spacing w:after="160" w:line="259" w:lineRule="auto"/>
      <w:ind w:left="720"/>
      <w:contextualSpacing/>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7289"/>
    <w:rPr>
      <w:rFonts w:ascii="Arial" w:hAnsi="Arial"/>
      <w:spacing w:val="-5"/>
      <w:sz w:val="18"/>
      <w:lang w:eastAsia="en-US"/>
    </w:rPr>
  </w:style>
  <w:style w:type="table" w:styleId="TableGrid">
    <w:name w:val="Table Grid"/>
    <w:basedOn w:val="TableNormal"/>
    <w:rsid w:val="005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C6979"/>
    <w:rPr>
      <w:rFonts w:asciiTheme="majorHAnsi" w:eastAsiaTheme="majorEastAsia" w:hAnsiTheme="majorHAnsi" w:cstheme="majorBidi"/>
      <w:color w:val="404040" w:themeColor="text1" w:themeTint="BF"/>
      <w:lang w:eastAsia="en-US"/>
    </w:rPr>
  </w:style>
  <w:style w:type="paragraph" w:customStyle="1" w:styleId="Default">
    <w:name w:val="Default"/>
    <w:rsid w:val="00C659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0990">
      <w:bodyDiv w:val="1"/>
      <w:marLeft w:val="0"/>
      <w:marRight w:val="0"/>
      <w:marTop w:val="0"/>
      <w:marBottom w:val="0"/>
      <w:divBdr>
        <w:top w:val="none" w:sz="0" w:space="0" w:color="auto"/>
        <w:left w:val="none" w:sz="0" w:space="0" w:color="auto"/>
        <w:bottom w:val="none" w:sz="0" w:space="0" w:color="auto"/>
        <w:right w:val="none" w:sz="0" w:space="0" w:color="auto"/>
      </w:divBdr>
    </w:div>
    <w:div w:id="1633704561">
      <w:bodyDiv w:val="1"/>
      <w:marLeft w:val="0"/>
      <w:marRight w:val="0"/>
      <w:marTop w:val="0"/>
      <w:marBottom w:val="0"/>
      <w:divBdr>
        <w:top w:val="none" w:sz="0" w:space="0" w:color="auto"/>
        <w:left w:val="none" w:sz="0" w:space="0" w:color="auto"/>
        <w:bottom w:val="none" w:sz="0" w:space="0" w:color="auto"/>
        <w:right w:val="none" w:sz="0" w:space="0" w:color="auto"/>
      </w:divBdr>
    </w:div>
    <w:div w:id="1646231283">
      <w:bodyDiv w:val="1"/>
      <w:marLeft w:val="0"/>
      <w:marRight w:val="0"/>
      <w:marTop w:val="0"/>
      <w:marBottom w:val="0"/>
      <w:divBdr>
        <w:top w:val="none" w:sz="0" w:space="0" w:color="auto"/>
        <w:left w:val="none" w:sz="0" w:space="0" w:color="auto"/>
        <w:bottom w:val="none" w:sz="0" w:space="0" w:color="auto"/>
        <w:right w:val="none" w:sz="0" w:space="0" w:color="auto"/>
      </w:divBdr>
    </w:div>
    <w:div w:id="18976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ata03\Intranet\Intranet%20-%20Files%20for%20Upload\Templates\GSC%20-%20General\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4</TotalTime>
  <Pages>2</Pages>
  <Words>825</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lucys</cp:lastModifiedBy>
  <cp:revision>3</cp:revision>
  <cp:lastPrinted>2014-06-22T22:37:00Z</cp:lastPrinted>
  <dcterms:created xsi:type="dcterms:W3CDTF">2021-10-08T04:16:00Z</dcterms:created>
  <dcterms:modified xsi:type="dcterms:W3CDTF">2021-10-13T04:50:00Z</dcterms:modified>
</cp:coreProperties>
</file>