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9D" w:rsidRDefault="00081B43">
      <w:bookmarkStart w:id="0" w:name="_GoBack"/>
      <w:bookmarkEnd w:id="0"/>
    </w:p>
    <w:p w:rsidR="00D37D9D" w:rsidRDefault="00D37D9D"/>
    <w:p w:rsidR="005E364D" w:rsidRDefault="005E364D"/>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1341"/>
        <w:gridCol w:w="3320"/>
        <w:gridCol w:w="1634"/>
        <w:gridCol w:w="2701"/>
      </w:tblGrid>
      <w:tr w:rsidR="005A52DA" w:rsidTr="005E364D">
        <w:trPr>
          <w:trHeight w:val="335"/>
        </w:trPr>
        <w:tc>
          <w:tcPr>
            <w:tcW w:w="9016" w:type="dxa"/>
            <w:gridSpan w:val="4"/>
            <w:shd w:val="clear" w:color="auto" w:fill="C00000"/>
          </w:tcPr>
          <w:p w:rsidR="005A52DA" w:rsidRPr="005E364D" w:rsidRDefault="005A52DA">
            <w:pPr>
              <w:rPr>
                <w:b/>
                <w:color w:val="FFFFFF" w:themeColor="background1"/>
                <w:sz w:val="24"/>
                <w:szCs w:val="24"/>
              </w:rPr>
            </w:pPr>
            <w:r w:rsidRPr="005E364D">
              <w:rPr>
                <w:b/>
                <w:color w:val="FFFFFF" w:themeColor="background1"/>
                <w:sz w:val="24"/>
                <w:szCs w:val="24"/>
              </w:rPr>
              <w:t>POSITION DESCRIPTION</w:t>
            </w:r>
          </w:p>
        </w:tc>
      </w:tr>
      <w:tr w:rsidR="005A52DA" w:rsidTr="005E364D">
        <w:trPr>
          <w:trHeight w:val="353"/>
        </w:trPr>
        <w:tc>
          <w:tcPr>
            <w:tcW w:w="1343" w:type="dxa"/>
          </w:tcPr>
          <w:p w:rsidR="005A52DA" w:rsidRPr="005E364D" w:rsidRDefault="005A52DA">
            <w:pPr>
              <w:rPr>
                <w:b/>
                <w:color w:val="000000" w:themeColor="text1"/>
              </w:rPr>
            </w:pPr>
            <w:r w:rsidRPr="005E364D">
              <w:rPr>
                <w:b/>
                <w:color w:val="000000" w:themeColor="text1"/>
              </w:rPr>
              <w:t>Role Title:</w:t>
            </w:r>
          </w:p>
        </w:tc>
        <w:tc>
          <w:tcPr>
            <w:tcW w:w="7673" w:type="dxa"/>
            <w:gridSpan w:val="3"/>
          </w:tcPr>
          <w:p w:rsidR="005A52DA" w:rsidRPr="005E364D" w:rsidRDefault="0045492B">
            <w:pPr>
              <w:rPr>
                <w:color w:val="000000" w:themeColor="text1"/>
              </w:rPr>
            </w:pPr>
            <w:r w:rsidRPr="005E364D">
              <w:rPr>
                <w:color w:val="000000" w:themeColor="text1"/>
              </w:rPr>
              <w:t xml:space="preserve">Medical Receptionist </w:t>
            </w:r>
          </w:p>
        </w:tc>
      </w:tr>
      <w:tr w:rsidR="005A52DA" w:rsidTr="005E364D">
        <w:trPr>
          <w:trHeight w:val="400"/>
        </w:trPr>
        <w:tc>
          <w:tcPr>
            <w:tcW w:w="1343" w:type="dxa"/>
          </w:tcPr>
          <w:p w:rsidR="005A52DA" w:rsidRPr="005E364D" w:rsidRDefault="005A52DA">
            <w:pPr>
              <w:rPr>
                <w:b/>
                <w:color w:val="000000" w:themeColor="text1"/>
              </w:rPr>
            </w:pPr>
            <w:r w:rsidRPr="005E364D">
              <w:rPr>
                <w:b/>
                <w:color w:val="000000" w:themeColor="text1"/>
              </w:rPr>
              <w:t>Reports to:</w:t>
            </w:r>
          </w:p>
        </w:tc>
        <w:tc>
          <w:tcPr>
            <w:tcW w:w="3330" w:type="dxa"/>
          </w:tcPr>
          <w:p w:rsidR="005A52DA" w:rsidRPr="005E364D" w:rsidRDefault="0045492B" w:rsidP="004B1941">
            <w:pPr>
              <w:rPr>
                <w:color w:val="000000" w:themeColor="text1"/>
              </w:rPr>
            </w:pPr>
            <w:r w:rsidRPr="005E364D">
              <w:rPr>
                <w:color w:val="000000" w:themeColor="text1"/>
              </w:rPr>
              <w:t xml:space="preserve">Administration </w:t>
            </w:r>
            <w:r w:rsidR="004B1941">
              <w:rPr>
                <w:color w:val="000000" w:themeColor="text1"/>
              </w:rPr>
              <w:t xml:space="preserve">Team Leader </w:t>
            </w:r>
          </w:p>
        </w:tc>
        <w:tc>
          <w:tcPr>
            <w:tcW w:w="1635" w:type="dxa"/>
          </w:tcPr>
          <w:p w:rsidR="005A52DA" w:rsidRPr="00997C1F" w:rsidRDefault="005A52DA">
            <w:pPr>
              <w:rPr>
                <w:b/>
                <w:color w:val="000000" w:themeColor="text1"/>
                <w:highlight w:val="yellow"/>
              </w:rPr>
            </w:pPr>
            <w:r w:rsidRPr="00523ED2">
              <w:rPr>
                <w:b/>
                <w:color w:val="000000" w:themeColor="text1"/>
              </w:rPr>
              <w:t>Date Approved:</w:t>
            </w:r>
          </w:p>
        </w:tc>
        <w:tc>
          <w:tcPr>
            <w:tcW w:w="2708" w:type="dxa"/>
          </w:tcPr>
          <w:p w:rsidR="005A52DA" w:rsidRPr="00997C1F" w:rsidRDefault="00523ED2">
            <w:pPr>
              <w:rPr>
                <w:color w:val="000000" w:themeColor="text1"/>
                <w:highlight w:val="yellow"/>
              </w:rPr>
            </w:pPr>
            <w:r w:rsidRPr="00523ED2">
              <w:rPr>
                <w:color w:val="000000" w:themeColor="text1"/>
              </w:rPr>
              <w:t>23 April 2020</w:t>
            </w:r>
          </w:p>
        </w:tc>
      </w:tr>
      <w:tr w:rsidR="005A52DA" w:rsidTr="005E364D">
        <w:trPr>
          <w:trHeight w:val="279"/>
        </w:trPr>
        <w:tc>
          <w:tcPr>
            <w:tcW w:w="1343" w:type="dxa"/>
          </w:tcPr>
          <w:p w:rsidR="005A52DA" w:rsidRPr="005E364D" w:rsidRDefault="005A52DA">
            <w:pPr>
              <w:rPr>
                <w:b/>
                <w:color w:val="000000" w:themeColor="text1"/>
              </w:rPr>
            </w:pPr>
            <w:r w:rsidRPr="005E364D">
              <w:rPr>
                <w:b/>
                <w:color w:val="000000" w:themeColor="text1"/>
              </w:rPr>
              <w:t>Award:</w:t>
            </w:r>
          </w:p>
        </w:tc>
        <w:tc>
          <w:tcPr>
            <w:tcW w:w="3330" w:type="dxa"/>
          </w:tcPr>
          <w:p w:rsidR="005A52DA" w:rsidRPr="005E364D" w:rsidRDefault="00C65507">
            <w:pPr>
              <w:rPr>
                <w:color w:val="000000" w:themeColor="text1"/>
              </w:rPr>
            </w:pPr>
            <w:r w:rsidRPr="005E364D">
              <w:rPr>
                <w:color w:val="000000" w:themeColor="text1"/>
              </w:rPr>
              <w:t>Aboriginal Community Controlled Health Services Award 2010</w:t>
            </w:r>
          </w:p>
        </w:tc>
        <w:tc>
          <w:tcPr>
            <w:tcW w:w="1635" w:type="dxa"/>
          </w:tcPr>
          <w:p w:rsidR="005A52DA" w:rsidRPr="00523ED2" w:rsidRDefault="005A52DA">
            <w:pPr>
              <w:rPr>
                <w:b/>
                <w:color w:val="000000" w:themeColor="text1"/>
              </w:rPr>
            </w:pPr>
            <w:r w:rsidRPr="00523ED2">
              <w:rPr>
                <w:b/>
                <w:color w:val="000000" w:themeColor="text1"/>
              </w:rPr>
              <w:t>Classification:</w:t>
            </w:r>
          </w:p>
        </w:tc>
        <w:tc>
          <w:tcPr>
            <w:tcW w:w="2708" w:type="dxa"/>
          </w:tcPr>
          <w:p w:rsidR="005A52DA" w:rsidRPr="00523ED2" w:rsidRDefault="00523ED2">
            <w:pPr>
              <w:rPr>
                <w:color w:val="000000" w:themeColor="text1"/>
              </w:rPr>
            </w:pPr>
            <w:r w:rsidRPr="00523ED2">
              <w:rPr>
                <w:color w:val="000000" w:themeColor="text1"/>
              </w:rPr>
              <w:t>Administrative Grade 2, Level 1</w:t>
            </w:r>
          </w:p>
        </w:tc>
      </w:tr>
    </w:tbl>
    <w:p w:rsidR="00D37D9D" w:rsidRDefault="00D37D9D">
      <w:pPr>
        <w:rPr>
          <w:color w:val="DA2128"/>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8996"/>
      </w:tblGrid>
      <w:tr w:rsidR="005A52DA" w:rsidTr="005E364D">
        <w:trPr>
          <w:trHeight w:val="319"/>
        </w:trPr>
        <w:tc>
          <w:tcPr>
            <w:tcW w:w="9016" w:type="dxa"/>
            <w:shd w:val="clear" w:color="auto" w:fill="C00000"/>
          </w:tcPr>
          <w:p w:rsidR="005A52DA" w:rsidRPr="005E364D" w:rsidRDefault="005A52DA">
            <w:pPr>
              <w:rPr>
                <w:b/>
                <w:color w:val="DA2128"/>
                <w:sz w:val="24"/>
                <w:szCs w:val="24"/>
              </w:rPr>
            </w:pPr>
            <w:r w:rsidRPr="005E364D">
              <w:rPr>
                <w:b/>
                <w:color w:val="FFFFFF" w:themeColor="background1"/>
                <w:sz w:val="24"/>
                <w:szCs w:val="24"/>
              </w:rPr>
              <w:t xml:space="preserve">ORGANISATIONAL CONTEXT </w:t>
            </w:r>
          </w:p>
        </w:tc>
      </w:tr>
      <w:tr w:rsidR="005A52DA" w:rsidTr="005E364D">
        <w:tc>
          <w:tcPr>
            <w:tcW w:w="9016" w:type="dxa"/>
          </w:tcPr>
          <w:p w:rsidR="00997C1F" w:rsidRDefault="00997C1F" w:rsidP="00997C1F">
            <w:pPr>
              <w:jc w:val="both"/>
              <w:rPr>
                <w:rFonts w:cstheme="minorHAnsi"/>
              </w:rPr>
            </w:pPr>
            <w:r w:rsidRPr="00997C1F">
              <w:rPr>
                <w:rFonts w:cstheme="minorHAnsi"/>
              </w:rPr>
              <w:t>The Broome Regional Aboriginal Medical Service (</w:t>
            </w:r>
            <w:r w:rsidRPr="00997C1F">
              <w:rPr>
                <w:rFonts w:cstheme="minorHAnsi"/>
                <w:b/>
              </w:rPr>
              <w:t>BRAMS</w:t>
            </w:r>
            <w:r w:rsidRPr="00997C1F">
              <w:rPr>
                <w:rFonts w:cstheme="minorHAnsi"/>
              </w:rPr>
              <w:t xml:space="preserve">) is an Aboriginal Community Controlled Health Service. When we opened our doors in 1978, BRAMS was the first remote Aboriginal Medical Service in Western Australia. </w:t>
            </w:r>
          </w:p>
          <w:p w:rsidR="00997C1F" w:rsidRPr="00997C1F" w:rsidRDefault="00997C1F" w:rsidP="00997C1F">
            <w:pPr>
              <w:jc w:val="both"/>
            </w:pPr>
          </w:p>
          <w:p w:rsidR="00997C1F" w:rsidRPr="00997C1F" w:rsidRDefault="00997C1F" w:rsidP="00997C1F">
            <w:pPr>
              <w:jc w:val="both"/>
            </w:pPr>
            <w:r w:rsidRPr="00997C1F">
              <w:rPr>
                <w:rFonts w:cstheme="minorHAnsi"/>
                <w:color w:val="000000" w:themeColor="text1"/>
                <w:shd w:val="clear" w:color="auto" w:fill="FFFFFF"/>
              </w:rPr>
              <w:t>BRAMS provides comprehensive, holistic and culturally responsive primary health care and social and emotional wellbeing services to Aboriginal people living in Broome.</w:t>
            </w:r>
            <w:r w:rsidRPr="00997C1F">
              <w:t xml:space="preserve"> BRAMS provides more than 40,000 occasions of service to the Broome community each and every year. </w:t>
            </w:r>
          </w:p>
          <w:p w:rsidR="00997C1F" w:rsidRPr="00997C1F" w:rsidRDefault="00997C1F" w:rsidP="00997C1F">
            <w:pPr>
              <w:jc w:val="both"/>
              <w:rPr>
                <w:b/>
              </w:rPr>
            </w:pPr>
          </w:p>
          <w:p w:rsidR="00997C1F" w:rsidRPr="00997C1F" w:rsidRDefault="00997C1F" w:rsidP="00997C1F">
            <w:pPr>
              <w:jc w:val="both"/>
              <w:rPr>
                <w:b/>
                <w:u w:val="single"/>
              </w:rPr>
            </w:pPr>
            <w:r w:rsidRPr="00997C1F">
              <w:rPr>
                <w:b/>
                <w:u w:val="single"/>
              </w:rPr>
              <w:t>Our Vision</w:t>
            </w:r>
          </w:p>
          <w:p w:rsidR="00997C1F" w:rsidRPr="00997C1F" w:rsidRDefault="00997C1F" w:rsidP="00997C1F">
            <w:pPr>
              <w:jc w:val="both"/>
            </w:pPr>
            <w:r w:rsidRPr="00997C1F">
              <w:t xml:space="preserve">Healthy People – Strong Community – Bright Future </w:t>
            </w:r>
          </w:p>
          <w:p w:rsidR="00997C1F" w:rsidRPr="00997C1F" w:rsidRDefault="00997C1F" w:rsidP="00997C1F">
            <w:pPr>
              <w:jc w:val="both"/>
              <w:rPr>
                <w:b/>
              </w:rPr>
            </w:pPr>
          </w:p>
          <w:p w:rsidR="00997C1F" w:rsidRPr="00997C1F" w:rsidRDefault="00997C1F" w:rsidP="00997C1F">
            <w:pPr>
              <w:jc w:val="both"/>
              <w:rPr>
                <w:b/>
                <w:u w:val="single"/>
              </w:rPr>
            </w:pPr>
            <w:r w:rsidRPr="00997C1F">
              <w:rPr>
                <w:b/>
                <w:u w:val="single"/>
              </w:rPr>
              <w:t>Our Mission</w:t>
            </w:r>
          </w:p>
          <w:p w:rsidR="00997C1F" w:rsidRPr="00997C1F" w:rsidRDefault="00997C1F" w:rsidP="00997C1F">
            <w:pPr>
              <w:jc w:val="both"/>
            </w:pPr>
            <w:r w:rsidRPr="00997C1F">
              <w:t xml:space="preserve">Provide holistic and culturally responsive health and wellbeing services for Aboriginal and Torres Strait Islander People. That means making our Mob healthy. </w:t>
            </w:r>
          </w:p>
          <w:p w:rsidR="00997C1F" w:rsidRPr="00997C1F" w:rsidRDefault="00997C1F" w:rsidP="00997C1F">
            <w:pPr>
              <w:jc w:val="both"/>
              <w:rPr>
                <w:b/>
              </w:rPr>
            </w:pPr>
          </w:p>
          <w:p w:rsidR="00997C1F" w:rsidRPr="00997C1F" w:rsidRDefault="00997C1F" w:rsidP="00997C1F">
            <w:pPr>
              <w:jc w:val="both"/>
              <w:rPr>
                <w:b/>
                <w:u w:val="single"/>
              </w:rPr>
            </w:pPr>
            <w:r w:rsidRPr="00997C1F">
              <w:rPr>
                <w:b/>
                <w:u w:val="single"/>
              </w:rPr>
              <w:t xml:space="preserve">Our Guiding Values </w:t>
            </w:r>
          </w:p>
          <w:p w:rsidR="00997C1F" w:rsidRPr="00997C1F" w:rsidRDefault="00997C1F" w:rsidP="00997C1F">
            <w:pPr>
              <w:spacing w:after="60"/>
              <w:jc w:val="both"/>
              <w:rPr>
                <w:rFonts w:cs="Arial"/>
              </w:rPr>
            </w:pPr>
            <w:r w:rsidRPr="00997C1F">
              <w:rPr>
                <w:rFonts w:cs="Arial"/>
                <w:b/>
              </w:rPr>
              <w:t>Respect:</w:t>
            </w:r>
            <w:r w:rsidRPr="00997C1F">
              <w:rPr>
                <w:rFonts w:cs="Arial"/>
              </w:rPr>
              <w:t xml:space="preserve"> Treat one another and others with respect.</w:t>
            </w:r>
          </w:p>
          <w:p w:rsidR="00997C1F" w:rsidRPr="00997C1F" w:rsidRDefault="00997C1F" w:rsidP="00997C1F">
            <w:pPr>
              <w:spacing w:after="60"/>
              <w:jc w:val="both"/>
              <w:rPr>
                <w:rFonts w:cs="Arial"/>
              </w:rPr>
            </w:pPr>
            <w:r w:rsidRPr="00997C1F">
              <w:rPr>
                <w:rFonts w:cs="Arial"/>
                <w:b/>
              </w:rPr>
              <w:t>Integrity:</w:t>
            </w:r>
            <w:r w:rsidRPr="00997C1F">
              <w:rPr>
                <w:rFonts w:cs="Arial"/>
              </w:rPr>
              <w:t xml:space="preserve"> Be truthful, honest and ethical in our dealing with one another and others.  </w:t>
            </w:r>
          </w:p>
          <w:p w:rsidR="00997C1F" w:rsidRPr="00997C1F" w:rsidRDefault="00997C1F" w:rsidP="00997C1F">
            <w:pPr>
              <w:jc w:val="both"/>
              <w:rPr>
                <w:rFonts w:cs="Arial"/>
              </w:rPr>
            </w:pPr>
            <w:r w:rsidRPr="00997C1F">
              <w:rPr>
                <w:rFonts w:cs="Arial"/>
                <w:b/>
              </w:rPr>
              <w:t>Accountability:</w:t>
            </w:r>
            <w:r w:rsidRPr="00997C1F">
              <w:rPr>
                <w:rFonts w:cs="Arial"/>
              </w:rPr>
              <w:t xml:space="preserve"> Take responsibility for what we do and the decisions we make. </w:t>
            </w:r>
          </w:p>
          <w:p w:rsidR="009758F0" w:rsidRDefault="00997C1F" w:rsidP="00997C1F">
            <w:pPr>
              <w:jc w:val="both"/>
              <w:rPr>
                <w:rFonts w:cs="Arial"/>
              </w:rPr>
            </w:pPr>
            <w:r w:rsidRPr="00997C1F">
              <w:rPr>
                <w:rFonts w:cs="Arial"/>
                <w:b/>
              </w:rPr>
              <w:t>Quality:</w:t>
            </w:r>
            <w:r w:rsidRPr="00997C1F">
              <w:rPr>
                <w:rFonts w:cs="Arial"/>
              </w:rPr>
              <w:t xml:space="preserve"> Provide high quality services that meet the expectations of our clients and the community.</w:t>
            </w:r>
          </w:p>
          <w:p w:rsidR="005A52DA" w:rsidRPr="00997C1F" w:rsidRDefault="00997C1F" w:rsidP="00997C1F">
            <w:pPr>
              <w:jc w:val="both"/>
              <w:rPr>
                <w:rFonts w:cs="Arial"/>
              </w:rPr>
            </w:pPr>
            <w:r w:rsidRPr="00997C1F">
              <w:rPr>
                <w:rFonts w:cs="Arial"/>
              </w:rPr>
              <w:t xml:space="preserve"> </w:t>
            </w:r>
          </w:p>
        </w:tc>
      </w:tr>
    </w:tbl>
    <w:p w:rsidR="005A52DA" w:rsidRDefault="005A52DA">
      <w:pPr>
        <w:rPr>
          <w:color w:val="DA2128"/>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8996"/>
      </w:tblGrid>
      <w:tr w:rsidR="005A52DA" w:rsidTr="00997C1F">
        <w:trPr>
          <w:trHeight w:val="369"/>
        </w:trPr>
        <w:tc>
          <w:tcPr>
            <w:tcW w:w="9016" w:type="dxa"/>
            <w:shd w:val="clear" w:color="auto" w:fill="C00000"/>
          </w:tcPr>
          <w:p w:rsidR="005A52DA" w:rsidRPr="00997C1F" w:rsidRDefault="005A52DA">
            <w:pPr>
              <w:rPr>
                <w:b/>
                <w:color w:val="DA2128"/>
                <w:sz w:val="24"/>
                <w:szCs w:val="24"/>
              </w:rPr>
            </w:pPr>
            <w:r w:rsidRPr="00997C1F">
              <w:rPr>
                <w:b/>
                <w:color w:val="FFFFFF" w:themeColor="background1"/>
                <w:sz w:val="24"/>
                <w:szCs w:val="24"/>
              </w:rPr>
              <w:t>PRIMARY PURPOSE AND FUNCTION OF THE ROLE</w:t>
            </w:r>
          </w:p>
        </w:tc>
      </w:tr>
      <w:tr w:rsidR="005A52DA" w:rsidTr="00997C1F">
        <w:tc>
          <w:tcPr>
            <w:tcW w:w="9016" w:type="dxa"/>
          </w:tcPr>
          <w:p w:rsidR="009758F0" w:rsidRDefault="009758F0" w:rsidP="0045492B">
            <w:pPr>
              <w:pStyle w:val="BramsBullet"/>
              <w:numPr>
                <w:ilvl w:val="0"/>
                <w:numId w:val="0"/>
              </w:numPr>
              <w:rPr>
                <w:sz w:val="22"/>
                <w:szCs w:val="22"/>
              </w:rPr>
            </w:pPr>
          </w:p>
          <w:p w:rsidR="0045492B" w:rsidRDefault="0045492B" w:rsidP="0045492B">
            <w:pPr>
              <w:pStyle w:val="BramsBullet"/>
              <w:numPr>
                <w:ilvl w:val="0"/>
                <w:numId w:val="0"/>
              </w:numPr>
              <w:rPr>
                <w:sz w:val="22"/>
                <w:szCs w:val="22"/>
              </w:rPr>
            </w:pPr>
            <w:r w:rsidRPr="009758F0">
              <w:rPr>
                <w:sz w:val="22"/>
                <w:szCs w:val="22"/>
              </w:rPr>
              <w:t>The Medical Receptionist is responsible for provision of a high standard of customer service, effective and efficient administration of client appointments, client data, claims processing and specialist clinics.</w:t>
            </w:r>
            <w:r w:rsidRPr="00997C1F">
              <w:rPr>
                <w:sz w:val="22"/>
                <w:szCs w:val="22"/>
              </w:rPr>
              <w:t xml:space="preserve"> </w:t>
            </w:r>
          </w:p>
          <w:p w:rsidR="00BE7F77" w:rsidRDefault="00BE7F77" w:rsidP="009758F0">
            <w:pPr>
              <w:pStyle w:val="BramsBullet"/>
              <w:numPr>
                <w:ilvl w:val="0"/>
                <w:numId w:val="0"/>
              </w:numPr>
              <w:rPr>
                <w:color w:val="DA2128"/>
              </w:rPr>
            </w:pPr>
          </w:p>
        </w:tc>
      </w:tr>
    </w:tbl>
    <w:p w:rsidR="005A52DA" w:rsidRPr="005A52DA" w:rsidRDefault="005A52DA">
      <w:pPr>
        <w:rPr>
          <w:color w:val="DA2128"/>
        </w:rPr>
      </w:pPr>
    </w:p>
    <w:p w:rsidR="00D37D9D" w:rsidRDefault="00D37D9D"/>
    <w:p w:rsidR="00594C00" w:rsidRDefault="00594C00"/>
    <w:p w:rsidR="003B7859" w:rsidRDefault="003B7859"/>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4498"/>
        <w:gridCol w:w="4498"/>
      </w:tblGrid>
      <w:tr w:rsidR="005A52DA" w:rsidTr="00E810B5">
        <w:trPr>
          <w:trHeight w:val="394"/>
        </w:trPr>
        <w:tc>
          <w:tcPr>
            <w:tcW w:w="4498" w:type="dxa"/>
            <w:shd w:val="clear" w:color="auto" w:fill="C00000"/>
          </w:tcPr>
          <w:p w:rsidR="005A52DA" w:rsidRPr="00997C1F" w:rsidRDefault="005A52DA">
            <w:pPr>
              <w:rPr>
                <w:b/>
                <w:color w:val="FFFFFF" w:themeColor="background1"/>
                <w:sz w:val="24"/>
                <w:szCs w:val="24"/>
              </w:rPr>
            </w:pPr>
            <w:r w:rsidRPr="00997C1F">
              <w:rPr>
                <w:b/>
                <w:color w:val="FFFFFF" w:themeColor="background1"/>
                <w:sz w:val="24"/>
                <w:szCs w:val="24"/>
              </w:rPr>
              <w:t>KEY RESPONSIBILITES</w:t>
            </w:r>
          </w:p>
        </w:tc>
        <w:tc>
          <w:tcPr>
            <w:tcW w:w="4498" w:type="dxa"/>
            <w:shd w:val="clear" w:color="auto" w:fill="C00000"/>
          </w:tcPr>
          <w:p w:rsidR="005A52DA" w:rsidRPr="00997C1F" w:rsidRDefault="005A52DA">
            <w:pPr>
              <w:rPr>
                <w:b/>
                <w:color w:val="FFFFFF" w:themeColor="background1"/>
                <w:sz w:val="24"/>
                <w:szCs w:val="24"/>
              </w:rPr>
            </w:pPr>
            <w:r w:rsidRPr="00997C1F">
              <w:rPr>
                <w:b/>
                <w:color w:val="FFFFFF" w:themeColor="background1"/>
                <w:sz w:val="24"/>
                <w:szCs w:val="24"/>
              </w:rPr>
              <w:t>MAIN DUTIES</w:t>
            </w:r>
          </w:p>
        </w:tc>
      </w:tr>
      <w:tr w:rsidR="005A52DA" w:rsidTr="00E810B5">
        <w:trPr>
          <w:trHeight w:val="4391"/>
        </w:trPr>
        <w:tc>
          <w:tcPr>
            <w:tcW w:w="4498" w:type="dxa"/>
          </w:tcPr>
          <w:p w:rsidR="00DB7324" w:rsidRPr="00997C1F" w:rsidRDefault="0045492B" w:rsidP="00DB7324">
            <w:pPr>
              <w:pStyle w:val="BramsSmSub"/>
              <w:rPr>
                <w:color w:val="auto"/>
                <w:sz w:val="22"/>
                <w:szCs w:val="22"/>
                <w:u w:val="single"/>
              </w:rPr>
            </w:pPr>
            <w:r w:rsidRPr="00997C1F">
              <w:rPr>
                <w:color w:val="auto"/>
                <w:sz w:val="22"/>
                <w:szCs w:val="22"/>
                <w:u w:val="single"/>
              </w:rPr>
              <w:t xml:space="preserve">Appointments </w:t>
            </w:r>
          </w:p>
          <w:p w:rsidR="0045492B" w:rsidRPr="00997C1F" w:rsidRDefault="0045492B" w:rsidP="0045492B">
            <w:r w:rsidRPr="00997C1F">
              <w:t xml:space="preserve">Assist with the achievement of high booking and attendance rates. </w:t>
            </w:r>
          </w:p>
          <w:p w:rsidR="005A52DA" w:rsidRPr="00997C1F" w:rsidRDefault="005A52DA" w:rsidP="00DB7324"/>
          <w:p w:rsidR="005A52DA" w:rsidRPr="00997C1F" w:rsidRDefault="005A52DA"/>
          <w:p w:rsidR="005A52DA" w:rsidRPr="00997C1F" w:rsidRDefault="005A52DA"/>
        </w:tc>
        <w:tc>
          <w:tcPr>
            <w:tcW w:w="4498" w:type="dxa"/>
          </w:tcPr>
          <w:p w:rsidR="00DB7324" w:rsidRPr="00997C1F" w:rsidRDefault="0045492B" w:rsidP="00DB7324">
            <w:pPr>
              <w:pStyle w:val="BramsBullet"/>
              <w:rPr>
                <w:sz w:val="22"/>
                <w:szCs w:val="22"/>
              </w:rPr>
            </w:pPr>
            <w:r w:rsidRPr="00997C1F">
              <w:rPr>
                <w:sz w:val="22"/>
                <w:szCs w:val="22"/>
              </w:rPr>
              <w:t xml:space="preserve">Adhere to practices to achieve high booking and attendance rates, including checking time requirements for each appointment, coordinating daily lists, ringing patients to confirm attendance, managing changes and follow up appointments, monitoring and managing patient flow/wait times within the day.  </w:t>
            </w:r>
          </w:p>
          <w:p w:rsidR="00E5111F" w:rsidRPr="00997C1F" w:rsidRDefault="0045492B" w:rsidP="0045492B">
            <w:pPr>
              <w:pStyle w:val="BramsBullet"/>
              <w:rPr>
                <w:sz w:val="22"/>
                <w:szCs w:val="22"/>
              </w:rPr>
            </w:pPr>
            <w:r w:rsidRPr="00997C1F">
              <w:rPr>
                <w:sz w:val="22"/>
                <w:szCs w:val="22"/>
              </w:rPr>
              <w:t>Prepare for daily appointments.</w:t>
            </w:r>
          </w:p>
          <w:p w:rsidR="0045492B" w:rsidRPr="00997C1F" w:rsidRDefault="0045492B" w:rsidP="0045492B">
            <w:pPr>
              <w:pStyle w:val="BramsBullet"/>
              <w:rPr>
                <w:sz w:val="22"/>
                <w:szCs w:val="22"/>
              </w:rPr>
            </w:pPr>
            <w:r w:rsidRPr="00997C1F">
              <w:rPr>
                <w:sz w:val="22"/>
                <w:szCs w:val="22"/>
              </w:rPr>
              <w:t>Prioritise patients when necessary and screen urgent phone calls.</w:t>
            </w:r>
          </w:p>
          <w:p w:rsidR="00997C1F" w:rsidRPr="00997C1F" w:rsidRDefault="0045492B" w:rsidP="00997C1F">
            <w:pPr>
              <w:pStyle w:val="BramsBullet"/>
              <w:rPr>
                <w:sz w:val="22"/>
                <w:szCs w:val="22"/>
              </w:rPr>
            </w:pPr>
            <w:r w:rsidRPr="00997C1F">
              <w:rPr>
                <w:sz w:val="22"/>
                <w:szCs w:val="22"/>
              </w:rPr>
              <w:t xml:space="preserve">Confirm with patients follow up dates and next appointment dates, including reviews and health checks.  </w:t>
            </w:r>
          </w:p>
        </w:tc>
      </w:tr>
      <w:tr w:rsidR="005A52DA" w:rsidTr="00E810B5">
        <w:tc>
          <w:tcPr>
            <w:tcW w:w="4498" w:type="dxa"/>
          </w:tcPr>
          <w:p w:rsidR="00DB7324" w:rsidRPr="00997C1F" w:rsidRDefault="0045492B" w:rsidP="00DB7324">
            <w:pPr>
              <w:pStyle w:val="BramsSmSub"/>
              <w:rPr>
                <w:color w:val="auto"/>
                <w:sz w:val="22"/>
                <w:szCs w:val="22"/>
                <w:u w:val="single"/>
              </w:rPr>
            </w:pPr>
            <w:r w:rsidRPr="00997C1F">
              <w:rPr>
                <w:color w:val="auto"/>
                <w:sz w:val="22"/>
                <w:szCs w:val="22"/>
                <w:u w:val="single"/>
              </w:rPr>
              <w:t xml:space="preserve">Registration and Claims Administration </w:t>
            </w:r>
          </w:p>
          <w:p w:rsidR="00DB7324" w:rsidRPr="00997C1F" w:rsidRDefault="0045492B" w:rsidP="00DB7324">
            <w:r w:rsidRPr="00997C1F">
              <w:t xml:space="preserve">Coordinate patient registrations and maintain patient contact details. </w:t>
            </w:r>
          </w:p>
          <w:p w:rsidR="005A52DA" w:rsidRPr="00997C1F" w:rsidRDefault="005A52DA"/>
          <w:p w:rsidR="005A52DA" w:rsidRPr="00997C1F" w:rsidRDefault="005A52DA"/>
          <w:p w:rsidR="005A52DA" w:rsidRPr="00997C1F" w:rsidRDefault="005A52DA"/>
          <w:p w:rsidR="005A52DA" w:rsidRPr="00997C1F" w:rsidRDefault="005A52DA"/>
          <w:p w:rsidR="005A52DA" w:rsidRPr="00997C1F" w:rsidRDefault="005A52DA"/>
        </w:tc>
        <w:tc>
          <w:tcPr>
            <w:tcW w:w="4498" w:type="dxa"/>
          </w:tcPr>
          <w:p w:rsidR="00DB7324" w:rsidRPr="00997C1F" w:rsidRDefault="0045492B" w:rsidP="00DB7324">
            <w:pPr>
              <w:pStyle w:val="BramsBullet"/>
              <w:rPr>
                <w:sz w:val="22"/>
                <w:szCs w:val="22"/>
              </w:rPr>
            </w:pPr>
            <w:r w:rsidRPr="00997C1F">
              <w:rPr>
                <w:sz w:val="22"/>
                <w:szCs w:val="22"/>
              </w:rPr>
              <w:t>Update patient person details including address, phone number, Medicare numbers, healthcare card and pension numbers at each presentation.</w:t>
            </w:r>
          </w:p>
          <w:p w:rsidR="0045492B" w:rsidRPr="00997C1F" w:rsidRDefault="0045492B" w:rsidP="00DB7324">
            <w:pPr>
              <w:pStyle w:val="BramsBullet"/>
              <w:rPr>
                <w:sz w:val="22"/>
                <w:szCs w:val="22"/>
              </w:rPr>
            </w:pPr>
            <w:r w:rsidRPr="00997C1F">
              <w:rPr>
                <w:sz w:val="22"/>
                <w:szCs w:val="22"/>
              </w:rPr>
              <w:t>Register new patients in MMEx.</w:t>
            </w:r>
          </w:p>
          <w:p w:rsidR="0045492B" w:rsidRPr="00997C1F" w:rsidRDefault="00A73AFD" w:rsidP="00DB7324">
            <w:pPr>
              <w:pStyle w:val="BramsBullet"/>
              <w:rPr>
                <w:sz w:val="22"/>
                <w:szCs w:val="22"/>
              </w:rPr>
            </w:pPr>
            <w:r w:rsidRPr="00997C1F">
              <w:rPr>
                <w:sz w:val="22"/>
                <w:szCs w:val="22"/>
              </w:rPr>
              <w:t xml:space="preserve">Manage PIP registrations, new patients and CD clients on a regular basis as prompted by the MMEx system. </w:t>
            </w:r>
          </w:p>
          <w:p w:rsidR="001D6F3C" w:rsidRPr="00997C1F" w:rsidRDefault="001D6F3C" w:rsidP="00DB7324">
            <w:pPr>
              <w:pStyle w:val="BramsBullet"/>
              <w:rPr>
                <w:sz w:val="22"/>
                <w:szCs w:val="22"/>
              </w:rPr>
            </w:pPr>
            <w:r w:rsidRPr="00997C1F">
              <w:rPr>
                <w:sz w:val="22"/>
                <w:szCs w:val="22"/>
              </w:rPr>
              <w:t>Medicare item numbers are promptly and accurately entered into MMEx.</w:t>
            </w:r>
          </w:p>
          <w:p w:rsidR="005A52DA" w:rsidRPr="00997C1F" w:rsidRDefault="001D6F3C" w:rsidP="00A73AFD">
            <w:pPr>
              <w:pStyle w:val="BramsBullet"/>
              <w:rPr>
                <w:sz w:val="22"/>
                <w:szCs w:val="22"/>
              </w:rPr>
            </w:pPr>
            <w:r w:rsidRPr="00997C1F">
              <w:rPr>
                <w:sz w:val="22"/>
                <w:szCs w:val="22"/>
              </w:rPr>
              <w:t xml:space="preserve">Medicare claims are compiled and lodged </w:t>
            </w:r>
            <w:r w:rsidR="00A73AFD" w:rsidRPr="00997C1F">
              <w:rPr>
                <w:sz w:val="22"/>
                <w:szCs w:val="22"/>
              </w:rPr>
              <w:t>daily.</w:t>
            </w:r>
          </w:p>
        </w:tc>
      </w:tr>
      <w:tr w:rsidR="00FA1D96" w:rsidTr="00E810B5">
        <w:trPr>
          <w:trHeight w:val="682"/>
        </w:trPr>
        <w:tc>
          <w:tcPr>
            <w:tcW w:w="4498" w:type="dxa"/>
          </w:tcPr>
          <w:p w:rsidR="00FA1D96" w:rsidRPr="00997C1F" w:rsidRDefault="001D6F3C" w:rsidP="0011520C">
            <w:pPr>
              <w:pStyle w:val="BramsSmSub"/>
              <w:rPr>
                <w:color w:val="auto"/>
                <w:sz w:val="22"/>
                <w:szCs w:val="22"/>
                <w:u w:val="single"/>
              </w:rPr>
            </w:pPr>
            <w:r w:rsidRPr="00997C1F">
              <w:rPr>
                <w:color w:val="auto"/>
                <w:sz w:val="22"/>
                <w:szCs w:val="22"/>
                <w:u w:val="single"/>
              </w:rPr>
              <w:t xml:space="preserve">Reception </w:t>
            </w:r>
          </w:p>
          <w:p w:rsidR="00BB0A0C" w:rsidRPr="00997C1F" w:rsidRDefault="001D6F3C" w:rsidP="0011520C">
            <w:pPr>
              <w:pStyle w:val="BramsSmSub"/>
              <w:rPr>
                <w:sz w:val="22"/>
                <w:szCs w:val="22"/>
              </w:rPr>
            </w:pPr>
            <w:r w:rsidRPr="00997C1F">
              <w:rPr>
                <w:b w:val="0"/>
                <w:color w:val="auto"/>
                <w:sz w:val="22"/>
                <w:szCs w:val="22"/>
              </w:rPr>
              <w:t>Provision of a high standard of customer service.</w:t>
            </w:r>
          </w:p>
          <w:p w:rsidR="00FA1D96" w:rsidRPr="00997C1F" w:rsidRDefault="00FA1D96" w:rsidP="0011520C">
            <w:pPr>
              <w:pStyle w:val="BramsSmSub"/>
              <w:rPr>
                <w:sz w:val="22"/>
                <w:szCs w:val="22"/>
              </w:rPr>
            </w:pPr>
          </w:p>
        </w:tc>
        <w:tc>
          <w:tcPr>
            <w:tcW w:w="4498" w:type="dxa"/>
          </w:tcPr>
          <w:p w:rsidR="00FA1D96" w:rsidRPr="00997C1F" w:rsidRDefault="00894E1C" w:rsidP="0011520C">
            <w:pPr>
              <w:pStyle w:val="BramsBullet"/>
              <w:rPr>
                <w:sz w:val="22"/>
                <w:szCs w:val="22"/>
              </w:rPr>
            </w:pPr>
            <w:r w:rsidRPr="00997C1F">
              <w:rPr>
                <w:sz w:val="22"/>
                <w:szCs w:val="22"/>
              </w:rPr>
              <w:t>Maintain hygiene of waiting room.</w:t>
            </w:r>
          </w:p>
          <w:p w:rsidR="00894E1C" w:rsidRPr="00997C1F" w:rsidRDefault="00894E1C" w:rsidP="0011520C">
            <w:pPr>
              <w:pStyle w:val="BramsBullet"/>
              <w:rPr>
                <w:sz w:val="22"/>
                <w:szCs w:val="22"/>
              </w:rPr>
            </w:pPr>
            <w:r w:rsidRPr="00997C1F">
              <w:rPr>
                <w:sz w:val="22"/>
                <w:szCs w:val="22"/>
              </w:rPr>
              <w:t>Meet and greet clients and visitors.</w:t>
            </w:r>
          </w:p>
          <w:p w:rsidR="00894E1C" w:rsidRPr="00997C1F" w:rsidRDefault="00894E1C" w:rsidP="0011520C">
            <w:pPr>
              <w:pStyle w:val="BramsBullet"/>
              <w:rPr>
                <w:sz w:val="22"/>
                <w:szCs w:val="22"/>
              </w:rPr>
            </w:pPr>
            <w:r w:rsidRPr="00997C1F">
              <w:rPr>
                <w:sz w:val="22"/>
                <w:szCs w:val="22"/>
              </w:rPr>
              <w:t>Attend to general enquires.</w:t>
            </w:r>
          </w:p>
          <w:p w:rsidR="00894E1C" w:rsidRPr="00997C1F" w:rsidRDefault="00894E1C" w:rsidP="0011520C">
            <w:pPr>
              <w:pStyle w:val="BramsBullet"/>
              <w:rPr>
                <w:sz w:val="22"/>
                <w:szCs w:val="22"/>
              </w:rPr>
            </w:pPr>
            <w:r w:rsidRPr="00997C1F">
              <w:rPr>
                <w:sz w:val="22"/>
                <w:szCs w:val="22"/>
              </w:rPr>
              <w:t>Keep reception desk tidy.</w:t>
            </w:r>
          </w:p>
          <w:p w:rsidR="00894E1C" w:rsidRPr="00997C1F" w:rsidRDefault="00894E1C" w:rsidP="0011520C">
            <w:pPr>
              <w:pStyle w:val="BramsBullet"/>
              <w:rPr>
                <w:sz w:val="22"/>
                <w:szCs w:val="22"/>
              </w:rPr>
            </w:pPr>
            <w:r w:rsidRPr="00997C1F">
              <w:rPr>
                <w:sz w:val="22"/>
                <w:szCs w:val="22"/>
              </w:rPr>
              <w:t>Answer telephone calls promptly</w:t>
            </w:r>
            <w:r w:rsidR="00A73AFD" w:rsidRPr="00997C1F">
              <w:rPr>
                <w:sz w:val="22"/>
                <w:szCs w:val="22"/>
              </w:rPr>
              <w:t xml:space="preserve"> and courteously</w:t>
            </w:r>
            <w:r w:rsidRPr="00997C1F">
              <w:rPr>
                <w:sz w:val="22"/>
                <w:szCs w:val="22"/>
              </w:rPr>
              <w:t xml:space="preserve"> and take messages.</w:t>
            </w:r>
          </w:p>
          <w:p w:rsidR="00854E5F" w:rsidRDefault="00894E1C" w:rsidP="0011520C">
            <w:pPr>
              <w:pStyle w:val="BramsBullet"/>
              <w:rPr>
                <w:sz w:val="22"/>
                <w:szCs w:val="22"/>
              </w:rPr>
            </w:pPr>
            <w:r w:rsidRPr="00997C1F">
              <w:rPr>
                <w:sz w:val="22"/>
                <w:szCs w:val="22"/>
              </w:rPr>
              <w:t>Dispatch mail daily.</w:t>
            </w:r>
          </w:p>
          <w:p w:rsidR="00894E1C" w:rsidRPr="00997C1F" w:rsidRDefault="00854E5F" w:rsidP="0011520C">
            <w:pPr>
              <w:pStyle w:val="BramsBullet"/>
              <w:rPr>
                <w:sz w:val="22"/>
                <w:szCs w:val="22"/>
              </w:rPr>
            </w:pPr>
            <w:r w:rsidRPr="00DC03EB">
              <w:rPr>
                <w:sz w:val="22"/>
                <w:szCs w:val="22"/>
              </w:rPr>
              <w:t>Registering incoming and outgoing mail and faxes</w:t>
            </w:r>
            <w:r w:rsidR="00DC03EB" w:rsidRPr="00DC03EB">
              <w:rPr>
                <w:sz w:val="22"/>
                <w:szCs w:val="22"/>
              </w:rPr>
              <w:t>.</w:t>
            </w:r>
          </w:p>
        </w:tc>
      </w:tr>
      <w:tr w:rsidR="000C4897" w:rsidTr="00E810B5">
        <w:tc>
          <w:tcPr>
            <w:tcW w:w="4498" w:type="dxa"/>
          </w:tcPr>
          <w:p w:rsidR="0011520C" w:rsidRPr="00997C1F" w:rsidRDefault="00894E1C" w:rsidP="0011520C">
            <w:pPr>
              <w:pStyle w:val="BramsSmSub"/>
              <w:rPr>
                <w:color w:val="auto"/>
                <w:sz w:val="22"/>
                <w:szCs w:val="22"/>
                <w:u w:val="single"/>
              </w:rPr>
            </w:pPr>
            <w:r w:rsidRPr="00997C1F">
              <w:rPr>
                <w:color w:val="auto"/>
                <w:sz w:val="22"/>
                <w:szCs w:val="22"/>
                <w:u w:val="single"/>
              </w:rPr>
              <w:t>Specialist Clinics</w:t>
            </w:r>
            <w:r w:rsidR="00A73AFD" w:rsidRPr="00997C1F">
              <w:rPr>
                <w:color w:val="auto"/>
                <w:sz w:val="22"/>
                <w:szCs w:val="22"/>
                <w:u w:val="single"/>
              </w:rPr>
              <w:t xml:space="preserve"> and Allied Health Clinics</w:t>
            </w:r>
          </w:p>
          <w:p w:rsidR="00A73AFD" w:rsidRPr="00997C1F" w:rsidRDefault="00A73AFD" w:rsidP="0011520C">
            <w:pPr>
              <w:pStyle w:val="BramsSmSub"/>
              <w:rPr>
                <w:b w:val="0"/>
                <w:color w:val="auto"/>
                <w:sz w:val="22"/>
                <w:szCs w:val="22"/>
              </w:rPr>
            </w:pPr>
            <w:r w:rsidRPr="00997C1F">
              <w:rPr>
                <w:b w:val="0"/>
                <w:color w:val="auto"/>
                <w:sz w:val="22"/>
                <w:szCs w:val="22"/>
              </w:rPr>
              <w:t>Coordinate specialist and allied health clinics.</w:t>
            </w:r>
          </w:p>
          <w:p w:rsidR="000C4897" w:rsidRPr="00997C1F" w:rsidRDefault="000C4897" w:rsidP="00894E1C"/>
        </w:tc>
        <w:tc>
          <w:tcPr>
            <w:tcW w:w="4498" w:type="dxa"/>
          </w:tcPr>
          <w:p w:rsidR="000C4897" w:rsidRPr="00997C1F" w:rsidRDefault="00A73AFD" w:rsidP="00A73AFD">
            <w:pPr>
              <w:pStyle w:val="BramsBullet"/>
              <w:rPr>
                <w:sz w:val="22"/>
                <w:szCs w:val="22"/>
              </w:rPr>
            </w:pPr>
            <w:r w:rsidRPr="00997C1F">
              <w:rPr>
                <w:sz w:val="22"/>
                <w:szCs w:val="22"/>
              </w:rPr>
              <w:t>Management of waitlist for specialist and allied health clinics.</w:t>
            </w:r>
          </w:p>
          <w:p w:rsidR="00A73AFD" w:rsidRPr="00997C1F" w:rsidRDefault="00A73AFD" w:rsidP="00A73AFD">
            <w:pPr>
              <w:pStyle w:val="BramsBullet"/>
              <w:rPr>
                <w:sz w:val="22"/>
                <w:szCs w:val="22"/>
              </w:rPr>
            </w:pPr>
            <w:r w:rsidRPr="00997C1F">
              <w:rPr>
                <w:sz w:val="22"/>
                <w:szCs w:val="22"/>
              </w:rPr>
              <w:lastRenderedPageBreak/>
              <w:t>Confirm with patients appointment dates, including sending reminder letters and phone calls.</w:t>
            </w:r>
          </w:p>
          <w:p w:rsidR="00997C1F" w:rsidRPr="00997C1F" w:rsidRDefault="00A73AFD" w:rsidP="00997C1F">
            <w:pPr>
              <w:pStyle w:val="BramsBullet"/>
              <w:rPr>
                <w:sz w:val="22"/>
                <w:szCs w:val="22"/>
              </w:rPr>
            </w:pPr>
            <w:r w:rsidRPr="00997C1F">
              <w:rPr>
                <w:sz w:val="22"/>
                <w:szCs w:val="22"/>
              </w:rPr>
              <w:t xml:space="preserve">Allocate rooms for specialists and allied health professionals. </w:t>
            </w:r>
          </w:p>
        </w:tc>
      </w:tr>
      <w:tr w:rsidR="0011520C" w:rsidTr="00E810B5">
        <w:tc>
          <w:tcPr>
            <w:tcW w:w="4498" w:type="dxa"/>
          </w:tcPr>
          <w:p w:rsidR="0011520C" w:rsidRPr="00997C1F" w:rsidRDefault="0011520C" w:rsidP="0011520C">
            <w:pPr>
              <w:pStyle w:val="BramsSmSub"/>
              <w:rPr>
                <w:color w:val="auto"/>
                <w:sz w:val="22"/>
                <w:szCs w:val="22"/>
                <w:u w:val="single"/>
              </w:rPr>
            </w:pPr>
            <w:r w:rsidRPr="00997C1F">
              <w:rPr>
                <w:color w:val="auto"/>
                <w:sz w:val="22"/>
                <w:szCs w:val="22"/>
                <w:u w:val="single"/>
              </w:rPr>
              <w:lastRenderedPageBreak/>
              <w:t xml:space="preserve">Information Management </w:t>
            </w:r>
          </w:p>
          <w:p w:rsidR="0011520C" w:rsidRPr="00997C1F" w:rsidRDefault="0011520C" w:rsidP="0011520C">
            <w:r w:rsidRPr="00997C1F">
              <w:t>Maintain records in accordance with organisation policies and relevant legislation.</w:t>
            </w:r>
          </w:p>
        </w:tc>
        <w:tc>
          <w:tcPr>
            <w:tcW w:w="4498" w:type="dxa"/>
          </w:tcPr>
          <w:p w:rsidR="0011520C" w:rsidRPr="00997C1F" w:rsidRDefault="0011520C" w:rsidP="0011520C">
            <w:pPr>
              <w:pStyle w:val="BramsBullet"/>
              <w:rPr>
                <w:sz w:val="22"/>
                <w:szCs w:val="22"/>
              </w:rPr>
            </w:pPr>
            <w:r w:rsidRPr="00997C1F">
              <w:rPr>
                <w:sz w:val="22"/>
                <w:szCs w:val="22"/>
              </w:rPr>
              <w:t>Undertake reporting activities together with other relevant documentation within the scope of the position.</w:t>
            </w:r>
          </w:p>
          <w:p w:rsidR="0011520C" w:rsidRPr="00997C1F" w:rsidRDefault="0011520C" w:rsidP="0011520C">
            <w:pPr>
              <w:pStyle w:val="BramsBullet"/>
              <w:rPr>
                <w:sz w:val="22"/>
                <w:szCs w:val="22"/>
              </w:rPr>
            </w:pPr>
            <w:r w:rsidRPr="00997C1F">
              <w:rPr>
                <w:sz w:val="22"/>
                <w:szCs w:val="22"/>
              </w:rPr>
              <w:t>Maintain the information flow that supports reliable data and documentation in the area of responsibility for the position.</w:t>
            </w:r>
          </w:p>
          <w:p w:rsidR="0011520C" w:rsidRPr="00997C1F" w:rsidRDefault="0011520C" w:rsidP="0011520C">
            <w:pPr>
              <w:pStyle w:val="BramsBullet"/>
              <w:rPr>
                <w:sz w:val="22"/>
                <w:szCs w:val="22"/>
              </w:rPr>
            </w:pPr>
            <w:r w:rsidRPr="00997C1F">
              <w:rPr>
                <w:sz w:val="22"/>
                <w:szCs w:val="22"/>
              </w:rPr>
              <w:t>Participate in business planning processes and policy and procedure formulation within the area of responsibility.</w:t>
            </w:r>
          </w:p>
        </w:tc>
      </w:tr>
      <w:tr w:rsidR="0011520C" w:rsidTr="00E810B5">
        <w:tc>
          <w:tcPr>
            <w:tcW w:w="4498" w:type="dxa"/>
          </w:tcPr>
          <w:p w:rsidR="0011520C" w:rsidRPr="00997C1F" w:rsidRDefault="0011520C" w:rsidP="0011520C">
            <w:pPr>
              <w:pStyle w:val="BramsSmSub"/>
              <w:rPr>
                <w:color w:val="auto"/>
                <w:sz w:val="22"/>
                <w:szCs w:val="22"/>
                <w:u w:val="single"/>
              </w:rPr>
            </w:pPr>
            <w:r w:rsidRPr="00997C1F">
              <w:rPr>
                <w:color w:val="auto"/>
                <w:sz w:val="22"/>
                <w:szCs w:val="22"/>
                <w:u w:val="single"/>
              </w:rPr>
              <w:t xml:space="preserve">Relationship Management </w:t>
            </w:r>
          </w:p>
          <w:p w:rsidR="0011520C" w:rsidRPr="00997C1F" w:rsidRDefault="0011520C" w:rsidP="0011520C">
            <w:r w:rsidRPr="00997C1F">
              <w:t>Foster productive working relationships.</w:t>
            </w:r>
          </w:p>
        </w:tc>
        <w:tc>
          <w:tcPr>
            <w:tcW w:w="4498" w:type="dxa"/>
          </w:tcPr>
          <w:p w:rsidR="0011520C" w:rsidRPr="00997C1F" w:rsidRDefault="0011520C" w:rsidP="0011520C">
            <w:pPr>
              <w:pStyle w:val="BramsBullet"/>
              <w:rPr>
                <w:sz w:val="22"/>
                <w:szCs w:val="22"/>
              </w:rPr>
            </w:pPr>
            <w:r w:rsidRPr="00997C1F">
              <w:rPr>
                <w:sz w:val="22"/>
                <w:szCs w:val="22"/>
              </w:rPr>
              <w:t>Foster productive working relationships with other BRAMS staff in the delivery of seamless services.</w:t>
            </w:r>
          </w:p>
          <w:p w:rsidR="0011520C" w:rsidRPr="00997C1F" w:rsidRDefault="0011520C" w:rsidP="0011520C">
            <w:pPr>
              <w:pStyle w:val="BramsBullet"/>
              <w:rPr>
                <w:sz w:val="22"/>
                <w:szCs w:val="22"/>
              </w:rPr>
            </w:pPr>
            <w:r w:rsidRPr="00997C1F">
              <w:rPr>
                <w:sz w:val="22"/>
                <w:szCs w:val="22"/>
              </w:rPr>
              <w:t>Actively foster productive working relationships with local networks and other service providers and suppliers to promote BRAMS and remain abreast of emerging issues.</w:t>
            </w:r>
          </w:p>
          <w:p w:rsidR="0011520C" w:rsidRPr="00997C1F" w:rsidRDefault="0011520C" w:rsidP="0011520C">
            <w:pPr>
              <w:pStyle w:val="BramsBullet"/>
              <w:rPr>
                <w:sz w:val="22"/>
                <w:szCs w:val="22"/>
              </w:rPr>
            </w:pPr>
            <w:r w:rsidRPr="00997C1F">
              <w:rPr>
                <w:sz w:val="22"/>
                <w:szCs w:val="22"/>
              </w:rPr>
              <w:t>Encourage cross-functional collaboration to achieve the best outcome for the organisation.</w:t>
            </w:r>
          </w:p>
        </w:tc>
      </w:tr>
      <w:tr w:rsidR="005A52DA" w:rsidTr="00E810B5">
        <w:trPr>
          <w:trHeight w:val="2273"/>
        </w:trPr>
        <w:tc>
          <w:tcPr>
            <w:tcW w:w="4498" w:type="dxa"/>
          </w:tcPr>
          <w:p w:rsidR="005A52DA" w:rsidRPr="00997C1F" w:rsidRDefault="005A52DA" w:rsidP="005A52DA">
            <w:pPr>
              <w:pStyle w:val="BramsSmSub"/>
              <w:rPr>
                <w:color w:val="auto"/>
                <w:sz w:val="22"/>
                <w:szCs w:val="22"/>
                <w:u w:val="single"/>
              </w:rPr>
            </w:pPr>
            <w:r w:rsidRPr="00997C1F">
              <w:rPr>
                <w:color w:val="auto"/>
                <w:sz w:val="22"/>
                <w:szCs w:val="22"/>
                <w:u w:val="single"/>
              </w:rPr>
              <w:t>Occupational Health &amp; Safety</w:t>
            </w:r>
          </w:p>
          <w:p w:rsidR="005A52DA" w:rsidRPr="00997C1F" w:rsidRDefault="005A52DA" w:rsidP="005A52DA">
            <w:pPr>
              <w:autoSpaceDE w:val="0"/>
              <w:autoSpaceDN w:val="0"/>
              <w:adjustRightInd w:val="0"/>
              <w:jc w:val="both"/>
            </w:pPr>
            <w:r w:rsidRPr="00997C1F">
              <w:rPr>
                <w:lang w:eastAsia="en-AU"/>
              </w:rPr>
              <w:t>Safe workplaces and environments are provided and maintained for Staff, Clients and external stakeholders.</w:t>
            </w:r>
          </w:p>
          <w:p w:rsidR="005A52DA" w:rsidRPr="00997C1F" w:rsidRDefault="005A52DA"/>
          <w:p w:rsidR="005A52DA" w:rsidRPr="00997C1F" w:rsidRDefault="005A52DA"/>
          <w:p w:rsidR="005A52DA" w:rsidRPr="00997C1F" w:rsidRDefault="005A52DA"/>
          <w:p w:rsidR="005A52DA" w:rsidRPr="00997C1F" w:rsidRDefault="005A52DA"/>
          <w:p w:rsidR="005A52DA" w:rsidRPr="00997C1F" w:rsidRDefault="005A52DA"/>
        </w:tc>
        <w:tc>
          <w:tcPr>
            <w:tcW w:w="4498" w:type="dxa"/>
          </w:tcPr>
          <w:p w:rsidR="005A52DA" w:rsidRPr="00997C1F" w:rsidRDefault="005A52DA" w:rsidP="005A52DA">
            <w:pPr>
              <w:pStyle w:val="BramsBullet"/>
              <w:rPr>
                <w:sz w:val="22"/>
                <w:szCs w:val="22"/>
              </w:rPr>
            </w:pPr>
            <w:r w:rsidRPr="00997C1F">
              <w:rPr>
                <w:sz w:val="22"/>
                <w:szCs w:val="22"/>
              </w:rPr>
              <w:t>A positive workplace culture free of bullying, harassment and discrimination is promoted.</w:t>
            </w:r>
          </w:p>
          <w:p w:rsidR="005A52DA" w:rsidRPr="00997C1F" w:rsidRDefault="005A52DA" w:rsidP="005A52DA">
            <w:pPr>
              <w:pStyle w:val="BramsBullet"/>
              <w:rPr>
                <w:sz w:val="22"/>
                <w:szCs w:val="22"/>
              </w:rPr>
            </w:pPr>
            <w:r w:rsidRPr="00997C1F">
              <w:rPr>
                <w:sz w:val="22"/>
                <w:szCs w:val="22"/>
              </w:rPr>
              <w:t>All reasonable and practical steps to ensure the safety, health and welfare of all staff and clients in accordance with legislation and policies are taken.</w:t>
            </w:r>
          </w:p>
          <w:p w:rsidR="005A52DA" w:rsidRPr="00997C1F" w:rsidRDefault="005A52DA" w:rsidP="005A52DA">
            <w:pPr>
              <w:pStyle w:val="BramsBullet"/>
              <w:rPr>
                <w:sz w:val="22"/>
                <w:szCs w:val="22"/>
              </w:rPr>
            </w:pPr>
            <w:r w:rsidRPr="00997C1F">
              <w:rPr>
                <w:sz w:val="22"/>
                <w:szCs w:val="22"/>
              </w:rPr>
              <w:t>Immediate intervention occurs wherever unsafe work practices are observed.</w:t>
            </w:r>
          </w:p>
        </w:tc>
      </w:tr>
      <w:tr w:rsidR="005A52DA" w:rsidTr="00E810B5">
        <w:trPr>
          <w:trHeight w:val="1046"/>
        </w:trPr>
        <w:tc>
          <w:tcPr>
            <w:tcW w:w="4498" w:type="dxa"/>
          </w:tcPr>
          <w:p w:rsidR="005A52DA" w:rsidRPr="00997C1F" w:rsidRDefault="005A52DA" w:rsidP="005A52DA">
            <w:pPr>
              <w:pStyle w:val="BramsSmSub"/>
              <w:rPr>
                <w:color w:val="auto"/>
                <w:sz w:val="22"/>
                <w:szCs w:val="22"/>
                <w:u w:val="single"/>
              </w:rPr>
            </w:pPr>
            <w:r w:rsidRPr="00997C1F">
              <w:rPr>
                <w:color w:val="auto"/>
                <w:sz w:val="22"/>
                <w:szCs w:val="22"/>
                <w:u w:val="single"/>
              </w:rPr>
              <w:t>Aboriginal Ways of Working</w:t>
            </w:r>
          </w:p>
          <w:p w:rsidR="005A52DA" w:rsidRPr="00997C1F" w:rsidRDefault="005A52DA" w:rsidP="005A52DA">
            <w:pPr>
              <w:rPr>
                <w:b/>
                <w:color w:val="FFFFFF" w:themeColor="background1"/>
              </w:rPr>
            </w:pPr>
            <w:r w:rsidRPr="00997C1F">
              <w:rPr>
                <w:lang w:eastAsia="en-AU"/>
              </w:rPr>
              <w:t>Demonstrate a personal understanding of responsive ways of working with Aboriginal Clients, Staff and Communities.</w:t>
            </w:r>
          </w:p>
          <w:p w:rsidR="005A52DA" w:rsidRPr="00997C1F" w:rsidRDefault="005A52DA" w:rsidP="005A52DA">
            <w:pPr>
              <w:pStyle w:val="BramsSmSub"/>
              <w:rPr>
                <w:sz w:val="22"/>
                <w:szCs w:val="22"/>
              </w:rPr>
            </w:pPr>
          </w:p>
        </w:tc>
        <w:tc>
          <w:tcPr>
            <w:tcW w:w="4498" w:type="dxa"/>
          </w:tcPr>
          <w:p w:rsidR="005A52DA" w:rsidRPr="004C16A9" w:rsidRDefault="005A52DA" w:rsidP="004C16A9">
            <w:pPr>
              <w:pStyle w:val="BramsBullet"/>
              <w:rPr>
                <w:sz w:val="22"/>
                <w:szCs w:val="22"/>
              </w:rPr>
            </w:pPr>
            <w:r w:rsidRPr="00997C1F">
              <w:rPr>
                <w:sz w:val="22"/>
                <w:szCs w:val="22"/>
                <w:lang w:val="en-AU"/>
              </w:rPr>
              <w:t>Aboriginal clients, staff and communities are supported in a way which protects and respects their cultures.</w:t>
            </w:r>
          </w:p>
        </w:tc>
      </w:tr>
      <w:tr w:rsidR="00E810B5" w:rsidTr="008B0986">
        <w:trPr>
          <w:trHeight w:val="712"/>
        </w:trPr>
        <w:tc>
          <w:tcPr>
            <w:tcW w:w="8996" w:type="dxa"/>
            <w:gridSpan w:val="2"/>
          </w:tcPr>
          <w:p w:rsidR="00E810B5" w:rsidRPr="00997C1F" w:rsidRDefault="008B0986" w:rsidP="008B0986">
            <w:r>
              <w:t>The duties outlined in this Position Description are not exhaustive and are only an indication of the work of the role. BRAMS reserves the right to vary the Position Description.</w:t>
            </w:r>
          </w:p>
        </w:tc>
      </w:tr>
    </w:tbl>
    <w:p w:rsidR="005A52DA" w:rsidRDefault="005A52DA"/>
    <w:p w:rsidR="00997C1F" w:rsidRDefault="00997C1F"/>
    <w:p w:rsidR="004C16A9" w:rsidRDefault="004C16A9"/>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8996"/>
      </w:tblGrid>
      <w:tr w:rsidR="005A52DA" w:rsidTr="00997C1F">
        <w:trPr>
          <w:trHeight w:val="445"/>
        </w:trPr>
        <w:tc>
          <w:tcPr>
            <w:tcW w:w="9016" w:type="dxa"/>
            <w:shd w:val="clear" w:color="auto" w:fill="C00000"/>
          </w:tcPr>
          <w:p w:rsidR="005A52DA" w:rsidRPr="00997C1F" w:rsidRDefault="005A52DA">
            <w:pPr>
              <w:rPr>
                <w:b/>
                <w:sz w:val="24"/>
                <w:szCs w:val="24"/>
              </w:rPr>
            </w:pPr>
            <w:r w:rsidRPr="00997C1F">
              <w:rPr>
                <w:b/>
                <w:color w:val="FFFFFF" w:themeColor="background1"/>
                <w:sz w:val="24"/>
                <w:szCs w:val="24"/>
              </w:rPr>
              <w:lastRenderedPageBreak/>
              <w:t>KEY RELATIONSHIP/REPORTING LINES</w:t>
            </w:r>
          </w:p>
        </w:tc>
      </w:tr>
      <w:tr w:rsidR="005A52DA" w:rsidTr="00997C1F">
        <w:tc>
          <w:tcPr>
            <w:tcW w:w="9016" w:type="dxa"/>
          </w:tcPr>
          <w:p w:rsidR="005A52DA" w:rsidRPr="00997C1F" w:rsidRDefault="005A52DA" w:rsidP="005A52DA">
            <w:pPr>
              <w:autoSpaceDE w:val="0"/>
              <w:autoSpaceDN w:val="0"/>
              <w:adjustRightInd w:val="0"/>
              <w:spacing w:after="60"/>
              <w:rPr>
                <w:rFonts w:ascii="Calibri" w:eastAsia="MS Mincho" w:hAnsi="Calibri" w:cs="Arial"/>
                <w:b/>
                <w:u w:val="single"/>
                <w:lang w:eastAsia="en-AU"/>
              </w:rPr>
            </w:pPr>
            <w:r w:rsidRPr="00997C1F">
              <w:rPr>
                <w:rFonts w:ascii="Calibri" w:eastAsia="MS Mincho" w:hAnsi="Calibri" w:cs="Arial"/>
                <w:b/>
                <w:u w:val="single"/>
                <w:lang w:eastAsia="en-AU"/>
              </w:rPr>
              <w:t>Accountability</w:t>
            </w:r>
          </w:p>
          <w:p w:rsidR="005A52DA" w:rsidRPr="00997C1F" w:rsidRDefault="005A52DA" w:rsidP="005A52DA">
            <w:r w:rsidRPr="00997C1F">
              <w:t xml:space="preserve">The </w:t>
            </w:r>
            <w:r w:rsidR="00894E1C" w:rsidRPr="00997C1F">
              <w:rPr>
                <w:color w:val="000000" w:themeColor="text1"/>
              </w:rPr>
              <w:t>Medical Receptionist</w:t>
            </w:r>
            <w:r w:rsidRPr="00997C1F">
              <w:rPr>
                <w:color w:val="000000" w:themeColor="text1"/>
              </w:rPr>
              <w:t xml:space="preserve"> </w:t>
            </w:r>
            <w:r w:rsidRPr="00997C1F">
              <w:t xml:space="preserve">is accountable to the </w:t>
            </w:r>
            <w:r w:rsidR="00894E1C" w:rsidRPr="00997C1F">
              <w:t xml:space="preserve">Administration </w:t>
            </w:r>
            <w:r w:rsidR="003B65C9">
              <w:t xml:space="preserve">Team Leader. </w:t>
            </w:r>
            <w:r w:rsidR="00894E1C" w:rsidRPr="00997C1F">
              <w:t xml:space="preserve"> </w:t>
            </w:r>
            <w:r w:rsidRPr="00997C1F">
              <w:t xml:space="preserve">  </w:t>
            </w:r>
          </w:p>
          <w:p w:rsidR="0011520C" w:rsidRPr="00997C1F" w:rsidRDefault="0011520C" w:rsidP="005A52DA"/>
          <w:p w:rsidR="005A52DA" w:rsidRPr="00997C1F" w:rsidRDefault="005A52DA" w:rsidP="005A52DA">
            <w:pPr>
              <w:autoSpaceDE w:val="0"/>
              <w:autoSpaceDN w:val="0"/>
              <w:adjustRightInd w:val="0"/>
              <w:spacing w:after="60"/>
              <w:rPr>
                <w:rFonts w:ascii="Calibri" w:eastAsia="MS Mincho" w:hAnsi="Calibri" w:cs="Arial"/>
                <w:b/>
                <w:u w:val="single"/>
                <w:lang w:eastAsia="en-AU"/>
              </w:rPr>
            </w:pPr>
            <w:r w:rsidRPr="00997C1F">
              <w:rPr>
                <w:rFonts w:ascii="Calibri" w:eastAsia="MS Mincho" w:hAnsi="Calibri" w:cs="Arial"/>
                <w:b/>
                <w:u w:val="single"/>
                <w:lang w:eastAsia="en-AU"/>
              </w:rPr>
              <w:t>Direct Reports</w:t>
            </w:r>
          </w:p>
          <w:p w:rsidR="00894E1C" w:rsidRPr="00997C1F" w:rsidRDefault="005A52DA" w:rsidP="005A52DA">
            <w:pPr>
              <w:autoSpaceDE w:val="0"/>
              <w:autoSpaceDN w:val="0"/>
              <w:adjustRightInd w:val="0"/>
              <w:spacing w:after="60"/>
              <w:rPr>
                <w:rFonts w:ascii="Calibri" w:eastAsia="MS Mincho" w:hAnsi="Calibri" w:cs="Arial"/>
                <w:color w:val="000000" w:themeColor="text1"/>
                <w:lang w:eastAsia="en-AU"/>
              </w:rPr>
            </w:pPr>
            <w:r w:rsidRPr="00997C1F">
              <w:rPr>
                <w:rFonts w:ascii="Calibri" w:eastAsia="MS Mincho" w:hAnsi="Calibri" w:cs="Arial"/>
                <w:color w:val="000000" w:themeColor="text1"/>
                <w:lang w:eastAsia="en-AU"/>
              </w:rPr>
              <w:t xml:space="preserve">The position </w:t>
            </w:r>
            <w:r w:rsidR="00894E1C" w:rsidRPr="00997C1F">
              <w:rPr>
                <w:rFonts w:ascii="Calibri" w:eastAsia="MS Mincho" w:hAnsi="Calibri" w:cs="Arial"/>
                <w:color w:val="000000" w:themeColor="text1"/>
                <w:lang w:eastAsia="en-AU"/>
              </w:rPr>
              <w:t>does not have any direct reports.</w:t>
            </w:r>
          </w:p>
          <w:p w:rsidR="00894E1C" w:rsidRPr="00997C1F" w:rsidRDefault="00894E1C" w:rsidP="005A52DA">
            <w:pPr>
              <w:autoSpaceDE w:val="0"/>
              <w:autoSpaceDN w:val="0"/>
              <w:adjustRightInd w:val="0"/>
              <w:spacing w:after="60"/>
              <w:rPr>
                <w:rFonts w:ascii="Calibri" w:eastAsia="MS Mincho" w:hAnsi="Calibri" w:cs="Arial"/>
                <w:b/>
                <w:color w:val="DA2128"/>
                <w:lang w:eastAsia="en-AU"/>
              </w:rPr>
            </w:pPr>
          </w:p>
          <w:p w:rsidR="005A52DA" w:rsidRPr="00997C1F" w:rsidRDefault="005A52DA" w:rsidP="005A52DA">
            <w:pPr>
              <w:autoSpaceDE w:val="0"/>
              <w:autoSpaceDN w:val="0"/>
              <w:adjustRightInd w:val="0"/>
              <w:spacing w:after="60"/>
              <w:rPr>
                <w:rFonts w:ascii="Calibri" w:eastAsia="MS Mincho" w:hAnsi="Calibri" w:cs="Arial"/>
                <w:b/>
                <w:u w:val="single"/>
                <w:lang w:eastAsia="en-AU"/>
              </w:rPr>
            </w:pPr>
            <w:r w:rsidRPr="00997C1F">
              <w:rPr>
                <w:rFonts w:ascii="Calibri" w:eastAsia="MS Mincho" w:hAnsi="Calibri" w:cs="Arial"/>
                <w:b/>
                <w:u w:val="single"/>
                <w:lang w:eastAsia="en-AU"/>
              </w:rPr>
              <w:t>General Relationships</w:t>
            </w:r>
          </w:p>
          <w:p w:rsidR="005A52DA" w:rsidRPr="00997C1F" w:rsidRDefault="005A52DA">
            <w:r w:rsidRPr="00997C1F">
              <w:t>Build effective relationships across the organisation, community groups and Aboriginal communities.</w:t>
            </w:r>
          </w:p>
          <w:p w:rsidR="005A52DA" w:rsidRPr="005A52DA" w:rsidRDefault="005A52DA">
            <w:pPr>
              <w:rPr>
                <w:sz w:val="20"/>
                <w:szCs w:val="20"/>
              </w:rPr>
            </w:pPr>
          </w:p>
        </w:tc>
      </w:tr>
    </w:tbl>
    <w:p w:rsidR="00894E1C" w:rsidRDefault="00894E1C"/>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8996"/>
      </w:tblGrid>
      <w:tr w:rsidR="005A52DA" w:rsidTr="00997C1F">
        <w:trPr>
          <w:trHeight w:val="394"/>
        </w:trPr>
        <w:tc>
          <w:tcPr>
            <w:tcW w:w="9016" w:type="dxa"/>
            <w:shd w:val="clear" w:color="auto" w:fill="C00000"/>
          </w:tcPr>
          <w:p w:rsidR="005A52DA" w:rsidRPr="00997C1F" w:rsidRDefault="005A52DA">
            <w:pPr>
              <w:rPr>
                <w:b/>
                <w:sz w:val="24"/>
                <w:szCs w:val="24"/>
              </w:rPr>
            </w:pPr>
            <w:r w:rsidRPr="00997C1F">
              <w:rPr>
                <w:b/>
                <w:color w:val="FFFFFF" w:themeColor="background1"/>
                <w:sz w:val="24"/>
                <w:szCs w:val="24"/>
              </w:rPr>
              <w:t>ESSENTIAL CREDENTIALS</w:t>
            </w:r>
          </w:p>
        </w:tc>
      </w:tr>
      <w:tr w:rsidR="005A52DA" w:rsidTr="00997C1F">
        <w:tc>
          <w:tcPr>
            <w:tcW w:w="9016" w:type="dxa"/>
          </w:tcPr>
          <w:p w:rsidR="005A52DA" w:rsidRPr="00997C1F" w:rsidRDefault="005A52DA" w:rsidP="005A52DA">
            <w:r w:rsidRPr="00997C1F">
              <w:t>It is a requirement of BRAMS for employees to provide a current National Police Certificate and a current Working with Children Check.</w:t>
            </w:r>
          </w:p>
          <w:p w:rsidR="005A52DA" w:rsidRPr="00997C1F" w:rsidRDefault="005A52DA" w:rsidP="005A52DA"/>
          <w:p w:rsidR="005A52DA" w:rsidRPr="00997C1F" w:rsidRDefault="005A52DA" w:rsidP="005A52DA">
            <w:r w:rsidRPr="00997C1F">
              <w:t>BRAMS reserves the right to immediately terminate employment and/or withdraw offers of employment where it is deemed previous criminal (unspent) charges and/or pending charges may bring the Corporation and/or programs or services delivered by the Corporation into disrepute.</w:t>
            </w:r>
          </w:p>
          <w:p w:rsidR="005A52DA" w:rsidRPr="00997C1F" w:rsidRDefault="005A52DA" w:rsidP="005A52DA"/>
          <w:p w:rsidR="005A52DA" w:rsidRPr="00997C1F" w:rsidRDefault="005A52DA">
            <w:r w:rsidRPr="00997C1F">
              <w:t>A current drivers licence is a requirement of the role.</w:t>
            </w:r>
          </w:p>
          <w:p w:rsidR="0011520C" w:rsidRDefault="0011520C"/>
        </w:tc>
      </w:tr>
    </w:tbl>
    <w:p w:rsidR="00D37D9D" w:rsidRDefault="00D37D9D"/>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DA2128"/>
          <w:insideV w:val="single" w:sz="4" w:space="0" w:color="DA2128"/>
        </w:tblBorders>
        <w:tblLook w:val="04A0" w:firstRow="1" w:lastRow="0" w:firstColumn="1" w:lastColumn="0" w:noHBand="0" w:noVBand="1"/>
      </w:tblPr>
      <w:tblGrid>
        <w:gridCol w:w="8996"/>
      </w:tblGrid>
      <w:tr w:rsidR="005A52DA" w:rsidTr="00997C1F">
        <w:trPr>
          <w:trHeight w:val="391"/>
        </w:trPr>
        <w:tc>
          <w:tcPr>
            <w:tcW w:w="9016" w:type="dxa"/>
            <w:shd w:val="clear" w:color="auto" w:fill="C00000"/>
          </w:tcPr>
          <w:p w:rsidR="005A52DA" w:rsidRPr="00997C1F" w:rsidRDefault="005A52DA">
            <w:pPr>
              <w:rPr>
                <w:b/>
                <w:sz w:val="24"/>
                <w:szCs w:val="24"/>
              </w:rPr>
            </w:pPr>
            <w:r w:rsidRPr="00997C1F">
              <w:rPr>
                <w:b/>
                <w:color w:val="FFFFFF" w:themeColor="background1"/>
                <w:sz w:val="24"/>
                <w:szCs w:val="24"/>
              </w:rPr>
              <w:t>SELECTION CRITERIA</w:t>
            </w:r>
          </w:p>
        </w:tc>
      </w:tr>
      <w:tr w:rsidR="005A52DA" w:rsidTr="00997C1F">
        <w:tc>
          <w:tcPr>
            <w:tcW w:w="9016" w:type="dxa"/>
          </w:tcPr>
          <w:p w:rsidR="00976538" w:rsidRPr="00997C1F" w:rsidRDefault="00976538" w:rsidP="00976538">
            <w:pPr>
              <w:rPr>
                <w:i/>
              </w:rPr>
            </w:pPr>
            <w:r w:rsidRPr="00997C1F">
              <w:rPr>
                <w:i/>
              </w:rPr>
              <w:t xml:space="preserve">Candidates for the position of </w:t>
            </w:r>
            <w:r w:rsidR="00894E1C" w:rsidRPr="00997C1F">
              <w:rPr>
                <w:i/>
                <w:color w:val="000000" w:themeColor="text1"/>
              </w:rPr>
              <w:t>Medical Receptionist</w:t>
            </w:r>
            <w:r w:rsidRPr="00997C1F">
              <w:rPr>
                <w:i/>
                <w:color w:val="000000" w:themeColor="text1"/>
              </w:rPr>
              <w:t xml:space="preserve"> </w:t>
            </w:r>
            <w:r w:rsidRPr="00997C1F">
              <w:rPr>
                <w:color w:val="000000" w:themeColor="text1"/>
              </w:rPr>
              <w:t>must</w:t>
            </w:r>
            <w:r w:rsidRPr="00997C1F">
              <w:rPr>
                <w:i/>
              </w:rPr>
              <w:t xml:space="preserve"> address the following selection criteria:</w:t>
            </w:r>
          </w:p>
          <w:p w:rsidR="00976538" w:rsidRPr="00997C1F" w:rsidRDefault="00976538" w:rsidP="00976538">
            <w:pPr>
              <w:rPr>
                <w:i/>
              </w:rPr>
            </w:pPr>
          </w:p>
          <w:p w:rsidR="00976538" w:rsidRPr="00997C1F" w:rsidRDefault="00976538" w:rsidP="00976538">
            <w:pPr>
              <w:pStyle w:val="BramsSmSub"/>
              <w:rPr>
                <w:color w:val="auto"/>
                <w:sz w:val="22"/>
                <w:szCs w:val="22"/>
                <w:u w:val="single"/>
              </w:rPr>
            </w:pPr>
            <w:r w:rsidRPr="00997C1F">
              <w:rPr>
                <w:color w:val="auto"/>
                <w:sz w:val="22"/>
                <w:szCs w:val="22"/>
                <w:u w:val="single"/>
              </w:rPr>
              <w:t>Essential Criteria</w:t>
            </w:r>
          </w:p>
          <w:p w:rsidR="00976538" w:rsidRPr="00997C1F" w:rsidRDefault="00976538" w:rsidP="00976538">
            <w:pPr>
              <w:pStyle w:val="BramsBullet"/>
              <w:rPr>
                <w:sz w:val="22"/>
                <w:szCs w:val="22"/>
              </w:rPr>
            </w:pPr>
            <w:r w:rsidRPr="00997C1F">
              <w:rPr>
                <w:sz w:val="22"/>
                <w:szCs w:val="22"/>
              </w:rPr>
              <w:t>Previous experience within an Aboriginal and Torres Strait Islander Community Controlled Health Service.</w:t>
            </w:r>
          </w:p>
          <w:p w:rsidR="00976538" w:rsidRPr="00997C1F" w:rsidRDefault="00976538" w:rsidP="00976538">
            <w:pPr>
              <w:pStyle w:val="BramsBullet"/>
              <w:rPr>
                <w:sz w:val="22"/>
                <w:szCs w:val="22"/>
              </w:rPr>
            </w:pPr>
            <w:r w:rsidRPr="00997C1F">
              <w:rPr>
                <w:sz w:val="22"/>
                <w:szCs w:val="22"/>
              </w:rPr>
              <w:t xml:space="preserve">Demonstrated understanding and commitment to Aboriginal health, Aboriginal culture, and the philosophy and practice of Aboriginal Community Control. </w:t>
            </w:r>
          </w:p>
          <w:p w:rsidR="00976538" w:rsidRPr="00997C1F" w:rsidRDefault="00894E1C" w:rsidP="00976538">
            <w:pPr>
              <w:pStyle w:val="BramsBullet"/>
              <w:rPr>
                <w:sz w:val="22"/>
                <w:szCs w:val="22"/>
              </w:rPr>
            </w:pPr>
            <w:r w:rsidRPr="00997C1F">
              <w:rPr>
                <w:sz w:val="22"/>
                <w:szCs w:val="22"/>
              </w:rPr>
              <w:t>Computer and word processing skills with demonstrated experience in using MS Office package, email and the use of patient information/recall database systems.</w:t>
            </w:r>
          </w:p>
          <w:p w:rsidR="00976538" w:rsidRPr="00997C1F" w:rsidRDefault="00894E1C" w:rsidP="00976538">
            <w:pPr>
              <w:pStyle w:val="BramsBullet"/>
              <w:rPr>
                <w:sz w:val="22"/>
                <w:szCs w:val="22"/>
              </w:rPr>
            </w:pPr>
            <w:r w:rsidRPr="00997C1F">
              <w:rPr>
                <w:sz w:val="22"/>
                <w:szCs w:val="22"/>
              </w:rPr>
              <w:t>A demonstrated ability to communicate, engage effectively and work together with, Aboriginal and Torres Strait Islander peoples.</w:t>
            </w:r>
          </w:p>
          <w:p w:rsidR="00894E1C" w:rsidRPr="00997C1F" w:rsidRDefault="00894E1C" w:rsidP="00976538">
            <w:pPr>
              <w:pStyle w:val="BramsBullet"/>
              <w:rPr>
                <w:sz w:val="22"/>
                <w:szCs w:val="22"/>
              </w:rPr>
            </w:pPr>
            <w:r w:rsidRPr="00997C1F">
              <w:rPr>
                <w:sz w:val="22"/>
                <w:szCs w:val="22"/>
              </w:rPr>
              <w:t>Effective interpersonal skills with a focus on client focused outcomes</w:t>
            </w:r>
          </w:p>
          <w:p w:rsidR="00894E1C" w:rsidRPr="00997C1F" w:rsidRDefault="00894E1C" w:rsidP="00976538">
            <w:pPr>
              <w:pStyle w:val="BramsBullet"/>
              <w:rPr>
                <w:sz w:val="22"/>
                <w:szCs w:val="22"/>
              </w:rPr>
            </w:pPr>
            <w:r w:rsidRPr="00997C1F">
              <w:rPr>
                <w:sz w:val="22"/>
                <w:szCs w:val="22"/>
              </w:rPr>
              <w:t>Demonstrated ability to organise workload with a high attention to detail.</w:t>
            </w:r>
          </w:p>
          <w:p w:rsidR="00976538" w:rsidRPr="00997C1F" w:rsidRDefault="00976538" w:rsidP="00976538">
            <w:pPr>
              <w:pStyle w:val="BramsBullet"/>
              <w:rPr>
                <w:sz w:val="22"/>
                <w:szCs w:val="22"/>
              </w:rPr>
            </w:pPr>
            <w:r w:rsidRPr="00997C1F">
              <w:rPr>
                <w:sz w:val="22"/>
                <w:szCs w:val="22"/>
              </w:rPr>
              <w:t>Possess current “C” class drivers licence.</w:t>
            </w:r>
          </w:p>
          <w:p w:rsidR="00976538" w:rsidRPr="00997C1F" w:rsidRDefault="00976538" w:rsidP="00976538">
            <w:pPr>
              <w:pStyle w:val="BramsSmSub"/>
              <w:rPr>
                <w:color w:val="auto"/>
                <w:sz w:val="22"/>
                <w:szCs w:val="22"/>
                <w:u w:val="single"/>
              </w:rPr>
            </w:pPr>
            <w:r w:rsidRPr="00997C1F">
              <w:rPr>
                <w:color w:val="auto"/>
                <w:sz w:val="22"/>
                <w:szCs w:val="22"/>
                <w:u w:val="single"/>
              </w:rPr>
              <w:t xml:space="preserve">Desirable </w:t>
            </w:r>
          </w:p>
          <w:p w:rsidR="009758F0" w:rsidRDefault="009758F0" w:rsidP="009758F0">
            <w:pPr>
              <w:pStyle w:val="ListParagraph"/>
              <w:numPr>
                <w:ilvl w:val="0"/>
                <w:numId w:val="4"/>
              </w:numPr>
              <w:ind w:left="304" w:hanging="304"/>
            </w:pPr>
            <w:r>
              <w:t xml:space="preserve">Certificate III in Health Administration or willingness to complete. </w:t>
            </w:r>
          </w:p>
          <w:p w:rsidR="00976538" w:rsidRDefault="00894E1C" w:rsidP="009758F0">
            <w:pPr>
              <w:pStyle w:val="BramsBullet"/>
              <w:numPr>
                <w:ilvl w:val="0"/>
                <w:numId w:val="0"/>
              </w:numPr>
              <w:ind w:left="360" w:hanging="360"/>
            </w:pPr>
            <w:r>
              <w:t xml:space="preserve"> </w:t>
            </w:r>
            <w:r w:rsidR="00B07DD3">
              <w:t xml:space="preserve"> </w:t>
            </w:r>
          </w:p>
        </w:tc>
      </w:tr>
    </w:tbl>
    <w:p w:rsidR="00997C1F" w:rsidRDefault="00997C1F"/>
    <w:tbl>
      <w:tblPr>
        <w:tblStyle w:val="TableGrid"/>
        <w:tblW w:w="0" w:type="auto"/>
        <w:tblBorders>
          <w:top w:val="single" w:sz="12" w:space="0" w:color="C00000"/>
          <w:left w:val="single" w:sz="12" w:space="0" w:color="C00000"/>
          <w:bottom w:val="single" w:sz="12" w:space="0" w:color="C00000"/>
          <w:right w:val="single" w:sz="12" w:space="0" w:color="C00000"/>
          <w:insideH w:val="single" w:sz="4" w:space="0" w:color="C00000"/>
          <w:insideV w:val="single" w:sz="4" w:space="0" w:color="C00000"/>
        </w:tblBorders>
        <w:tblLook w:val="04A0" w:firstRow="1" w:lastRow="0" w:firstColumn="1" w:lastColumn="0" w:noHBand="0" w:noVBand="1"/>
      </w:tblPr>
      <w:tblGrid>
        <w:gridCol w:w="6563"/>
        <w:gridCol w:w="2433"/>
      </w:tblGrid>
      <w:tr w:rsidR="00E834E4" w:rsidTr="0055263F">
        <w:trPr>
          <w:trHeight w:val="334"/>
        </w:trPr>
        <w:tc>
          <w:tcPr>
            <w:tcW w:w="8996" w:type="dxa"/>
            <w:gridSpan w:val="2"/>
            <w:shd w:val="clear" w:color="auto" w:fill="C00000"/>
          </w:tcPr>
          <w:p w:rsidR="00E834E4" w:rsidRPr="00997C1F" w:rsidRDefault="00E834E4" w:rsidP="0055263F">
            <w:pPr>
              <w:rPr>
                <w:b/>
                <w:sz w:val="24"/>
                <w:szCs w:val="24"/>
              </w:rPr>
            </w:pPr>
            <w:r w:rsidRPr="00997C1F">
              <w:rPr>
                <w:b/>
                <w:color w:val="FFFFFF" w:themeColor="background1"/>
                <w:sz w:val="24"/>
                <w:szCs w:val="24"/>
              </w:rPr>
              <w:lastRenderedPageBreak/>
              <w:t xml:space="preserve">APPROVAL </w:t>
            </w:r>
          </w:p>
        </w:tc>
      </w:tr>
      <w:tr w:rsidR="00E834E4" w:rsidTr="0055263F">
        <w:trPr>
          <w:trHeight w:val="389"/>
        </w:trPr>
        <w:tc>
          <w:tcPr>
            <w:tcW w:w="8996" w:type="dxa"/>
            <w:gridSpan w:val="2"/>
          </w:tcPr>
          <w:p w:rsidR="00E834E4" w:rsidRPr="002F2B0B" w:rsidRDefault="00E834E4" w:rsidP="0055263F">
            <w:pPr>
              <w:ind w:right="136"/>
              <w:jc w:val="both"/>
              <w:rPr>
                <w:rFonts w:cs="Arial"/>
              </w:rPr>
            </w:pPr>
            <w:r w:rsidRPr="002F2B0B">
              <w:rPr>
                <w:rFonts w:cs="Arial"/>
                <w:b/>
              </w:rPr>
              <w:t>As occupant of the position I have noted the statement of duties, responsibilities and other requirements as detailed in this document.</w:t>
            </w:r>
          </w:p>
          <w:p w:rsidR="00E834E4" w:rsidRPr="003B65C9" w:rsidRDefault="00E834E4" w:rsidP="0055263F">
            <w:pPr>
              <w:rPr>
                <w:b/>
              </w:rPr>
            </w:pPr>
          </w:p>
        </w:tc>
      </w:tr>
      <w:tr w:rsidR="00E834E4" w:rsidTr="0055263F">
        <w:trPr>
          <w:trHeight w:val="1768"/>
        </w:trPr>
        <w:tc>
          <w:tcPr>
            <w:tcW w:w="6563" w:type="dxa"/>
          </w:tcPr>
          <w:p w:rsidR="00E834E4" w:rsidRPr="003B65C9" w:rsidRDefault="00E834E4" w:rsidP="0055263F">
            <w:pPr>
              <w:rPr>
                <w:b/>
              </w:rPr>
            </w:pPr>
            <w:r w:rsidRPr="003B65C9">
              <w:rPr>
                <w:b/>
              </w:rPr>
              <w:t>Employee Name:</w:t>
            </w:r>
          </w:p>
          <w:p w:rsidR="00E834E4" w:rsidRPr="003B65C9" w:rsidRDefault="00E834E4" w:rsidP="0055263F">
            <w:pPr>
              <w:rPr>
                <w:b/>
              </w:rPr>
            </w:pPr>
          </w:p>
          <w:p w:rsidR="00E834E4" w:rsidRPr="003B65C9" w:rsidRDefault="00E834E4" w:rsidP="0055263F">
            <w:pPr>
              <w:rPr>
                <w:b/>
              </w:rPr>
            </w:pPr>
          </w:p>
          <w:p w:rsidR="00E834E4" w:rsidRPr="003B65C9" w:rsidRDefault="00E834E4" w:rsidP="0055263F">
            <w:pPr>
              <w:rPr>
                <w:b/>
              </w:rPr>
            </w:pPr>
            <w:r w:rsidRPr="003B65C9">
              <w:rPr>
                <w:b/>
              </w:rPr>
              <w:t>Employee Signature:</w:t>
            </w:r>
          </w:p>
          <w:p w:rsidR="00E834E4" w:rsidRPr="003B65C9" w:rsidRDefault="00E834E4" w:rsidP="0055263F">
            <w:pPr>
              <w:rPr>
                <w:b/>
              </w:rPr>
            </w:pPr>
          </w:p>
          <w:p w:rsidR="00E834E4" w:rsidRDefault="00E834E4" w:rsidP="0055263F">
            <w:pPr>
              <w:rPr>
                <w:b/>
              </w:rPr>
            </w:pPr>
          </w:p>
        </w:tc>
        <w:tc>
          <w:tcPr>
            <w:tcW w:w="2433" w:type="dxa"/>
          </w:tcPr>
          <w:p w:rsidR="00E834E4" w:rsidRDefault="00E834E4" w:rsidP="0055263F">
            <w:pPr>
              <w:rPr>
                <w:b/>
              </w:rPr>
            </w:pPr>
            <w:r w:rsidRPr="003B65C9">
              <w:rPr>
                <w:b/>
              </w:rPr>
              <w:t>Date:</w:t>
            </w:r>
          </w:p>
        </w:tc>
      </w:tr>
      <w:tr w:rsidR="00E834E4" w:rsidTr="0055263F">
        <w:trPr>
          <w:trHeight w:val="1367"/>
        </w:trPr>
        <w:tc>
          <w:tcPr>
            <w:tcW w:w="6563" w:type="dxa"/>
          </w:tcPr>
          <w:p w:rsidR="00E834E4" w:rsidRPr="003B65C9" w:rsidRDefault="00E834E4" w:rsidP="0055263F">
            <w:pPr>
              <w:rPr>
                <w:b/>
              </w:rPr>
            </w:pPr>
            <w:r w:rsidRPr="003B65C9">
              <w:rPr>
                <w:b/>
              </w:rPr>
              <w:t>Manager Name:</w:t>
            </w:r>
          </w:p>
          <w:p w:rsidR="00E834E4" w:rsidRPr="003B65C9" w:rsidRDefault="00E834E4" w:rsidP="0055263F">
            <w:pPr>
              <w:rPr>
                <w:b/>
              </w:rPr>
            </w:pPr>
          </w:p>
          <w:p w:rsidR="00E834E4" w:rsidRPr="003B65C9" w:rsidRDefault="00E834E4" w:rsidP="0055263F">
            <w:pPr>
              <w:rPr>
                <w:b/>
              </w:rPr>
            </w:pPr>
          </w:p>
          <w:p w:rsidR="00E834E4" w:rsidRPr="003B65C9" w:rsidRDefault="00E834E4" w:rsidP="0055263F">
            <w:pPr>
              <w:rPr>
                <w:b/>
              </w:rPr>
            </w:pPr>
            <w:r w:rsidRPr="003B65C9">
              <w:rPr>
                <w:b/>
              </w:rPr>
              <w:t>Manager Signature:</w:t>
            </w:r>
          </w:p>
          <w:p w:rsidR="00E834E4" w:rsidRPr="003B65C9" w:rsidRDefault="00E834E4" w:rsidP="0055263F">
            <w:pPr>
              <w:rPr>
                <w:b/>
              </w:rPr>
            </w:pPr>
          </w:p>
          <w:p w:rsidR="00E834E4" w:rsidRPr="003B65C9" w:rsidRDefault="00E834E4" w:rsidP="0055263F">
            <w:pPr>
              <w:rPr>
                <w:b/>
              </w:rPr>
            </w:pPr>
          </w:p>
        </w:tc>
        <w:tc>
          <w:tcPr>
            <w:tcW w:w="2433" w:type="dxa"/>
          </w:tcPr>
          <w:p w:rsidR="00E834E4" w:rsidRPr="003B65C9" w:rsidRDefault="00E834E4" w:rsidP="0055263F">
            <w:pPr>
              <w:rPr>
                <w:b/>
              </w:rPr>
            </w:pPr>
            <w:r w:rsidRPr="003B65C9">
              <w:rPr>
                <w:b/>
              </w:rPr>
              <w:t>Date:</w:t>
            </w:r>
          </w:p>
        </w:tc>
      </w:tr>
    </w:tbl>
    <w:p w:rsidR="00D37D9D" w:rsidRDefault="00D37D9D"/>
    <w:p w:rsidR="00D37D9D" w:rsidRDefault="00D37D9D"/>
    <w:sectPr w:rsidR="00D37D9D" w:rsidSect="00D37D9D">
      <w:headerReference w:type="default" r:id="rId8"/>
      <w:footerReference w:type="default" r:id="rId9"/>
      <w:headerReference w:type="first" r:id="rId10"/>
      <w:footerReference w:type="first" r:id="rId1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43" w:rsidRDefault="00081B43" w:rsidP="00D37D9D">
      <w:pPr>
        <w:spacing w:after="0" w:line="240" w:lineRule="auto"/>
      </w:pPr>
      <w:r>
        <w:separator/>
      </w:r>
    </w:p>
  </w:endnote>
  <w:endnote w:type="continuationSeparator" w:id="0">
    <w:p w:rsidR="00081B43" w:rsidRDefault="00081B43" w:rsidP="00D3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MT">
    <w:altName w:val="Arial"/>
    <w:charset w:val="00"/>
    <w:family w:val="auto"/>
    <w:pitch w:val="variable"/>
    <w:sig w:usb0="E0002AFF" w:usb1="C0007843" w:usb2="00000009" w:usb3="00000000" w:csb0="000001FF" w:csb1="00000000"/>
  </w:font>
  <w:font w:name="Arial-BoldMT">
    <w:altName w:val="Times New Roman"/>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4D" w:rsidRDefault="005E364D" w:rsidP="005E364D">
    <w:pPr>
      <w:pStyle w:val="LargeHeadingBrams"/>
      <w:tabs>
        <w:tab w:val="right" w:pos="8931"/>
      </w:tabs>
      <w:spacing w:before="480" w:after="0" w:line="240" w:lineRule="auto"/>
      <w:rPr>
        <w:noProof/>
        <w:color w:val="000000" w:themeColor="text1"/>
        <w:sz w:val="20"/>
        <w:szCs w:val="20"/>
      </w:rPr>
    </w:pPr>
    <w:r w:rsidRPr="008F7DB6">
      <w:rPr>
        <w:noProof/>
        <w:lang w:val="en-AU" w:eastAsia="en-AU"/>
      </w:rPr>
      <w:drawing>
        <wp:anchor distT="0" distB="0" distL="114300" distR="114300" simplePos="0" relativeHeight="251662848" behindDoc="1" locked="0" layoutInCell="1" allowOverlap="1" wp14:anchorId="75072D98" wp14:editId="2F6D1EB3">
          <wp:simplePos x="0" y="0"/>
          <wp:positionH relativeFrom="page">
            <wp:posOffset>-9525</wp:posOffset>
          </wp:positionH>
          <wp:positionV relativeFrom="paragraph">
            <wp:posOffset>-304800</wp:posOffset>
          </wp:positionV>
          <wp:extent cx="7569835" cy="1040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040130"/>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rPr>
      </w:sdtEndPr>
      <w:sdtContent>
        <w:sdt>
          <w:sdtPr>
            <w:rPr>
              <w:noProof/>
              <w:sz w:val="20"/>
              <w:szCs w:val="20"/>
            </w:rPr>
            <w:id w:val="98381352"/>
            <w:docPartObj>
              <w:docPartGallery w:val="Page Numbers (Top of Page)"/>
              <w:docPartUnique/>
            </w:docPartObj>
          </w:sdtPr>
          <w:sdtEndPr>
            <w:rPr>
              <w:color w:val="000000" w:themeColor="text1"/>
            </w:rPr>
          </w:sdtEndPr>
          <w:sdtContent>
            <w:r w:rsidRPr="0017726B">
              <w:rPr>
                <w:noProof/>
                <w:sz w:val="20"/>
                <w:szCs w:val="20"/>
              </w:rPr>
              <w:t xml:space="preserve">Page </w:t>
            </w:r>
            <w:r w:rsidRPr="0017726B">
              <w:rPr>
                <w:noProof/>
                <w:sz w:val="20"/>
                <w:szCs w:val="20"/>
              </w:rPr>
              <w:fldChar w:fldCharType="begin"/>
            </w:r>
            <w:r w:rsidRPr="0017726B">
              <w:rPr>
                <w:noProof/>
                <w:sz w:val="20"/>
                <w:szCs w:val="20"/>
              </w:rPr>
              <w:instrText xml:space="preserve"> PAGE </w:instrText>
            </w:r>
            <w:r w:rsidRPr="0017726B">
              <w:rPr>
                <w:noProof/>
                <w:sz w:val="20"/>
                <w:szCs w:val="20"/>
              </w:rPr>
              <w:fldChar w:fldCharType="separate"/>
            </w:r>
            <w:r w:rsidR="00D80275">
              <w:rPr>
                <w:noProof/>
                <w:sz w:val="20"/>
                <w:szCs w:val="20"/>
              </w:rPr>
              <w:t>2</w:t>
            </w:r>
            <w:r w:rsidRPr="0017726B">
              <w:rPr>
                <w:noProof/>
                <w:sz w:val="20"/>
                <w:szCs w:val="20"/>
              </w:rPr>
              <w:fldChar w:fldCharType="end"/>
            </w:r>
            <w:r>
              <w:rPr>
                <w:noProof/>
                <w:sz w:val="20"/>
                <w:szCs w:val="20"/>
              </w:rPr>
              <w:t xml:space="preserve"> </w:t>
            </w:r>
            <w:r w:rsidRPr="0017726B">
              <w:rPr>
                <w:noProof/>
                <w:sz w:val="20"/>
                <w:szCs w:val="20"/>
              </w:rPr>
              <w:tab/>
            </w:r>
            <w:bookmarkStart w:id="1" w:name="_Hlk38128817"/>
            <w:bookmarkStart w:id="2" w:name="_Hlk38128818"/>
            <w:bookmarkStart w:id="3" w:name="_Hlk38128924"/>
            <w:bookmarkStart w:id="4" w:name="_Hlk38128925"/>
            <w:r>
              <w:rPr>
                <w:noProof/>
                <w:color w:val="000000" w:themeColor="text1"/>
                <w:sz w:val="20"/>
                <w:szCs w:val="20"/>
              </w:rPr>
              <w:t>MEDICAL RECEPTIONIST POSITION DESCRIPTION</w:t>
            </w:r>
          </w:sdtContent>
        </w:sdt>
      </w:sdtContent>
    </w:sdt>
  </w:p>
  <w:p w:rsidR="00D37D9D" w:rsidRPr="005E364D" w:rsidRDefault="005E364D" w:rsidP="005E364D">
    <w:pPr>
      <w:pStyle w:val="LargeHeadingBrams"/>
      <w:tabs>
        <w:tab w:val="right" w:pos="8931"/>
      </w:tabs>
      <w:spacing w:before="0" w:after="0" w:line="240" w:lineRule="auto"/>
      <w:jc w:val="right"/>
      <w:rPr>
        <w:b w:val="0"/>
        <w:bCs w:val="0"/>
        <w:noProof/>
        <w:color w:val="000000" w:themeColor="text1"/>
        <w:sz w:val="20"/>
        <w:szCs w:val="20"/>
      </w:rPr>
    </w:pPr>
    <w:r>
      <w:rPr>
        <w:b w:val="0"/>
        <w:bCs w:val="0"/>
        <w:noProof/>
        <w:color w:val="000000" w:themeColor="text1"/>
        <w:sz w:val="20"/>
        <w:szCs w:val="20"/>
      </w:rPr>
      <w:t>Document: 113</w:t>
    </w:r>
    <w:r w:rsidRPr="00603905">
      <w:rPr>
        <w:b w:val="0"/>
        <w:bCs w:val="0"/>
        <w:noProof/>
        <w:color w:val="000000" w:themeColor="text1"/>
        <w:sz w:val="20"/>
        <w:szCs w:val="20"/>
      </w:rPr>
      <w:t xml:space="preserve"> I UNCONTROLLED WHEN PRINTED</w:t>
    </w:r>
    <w:bookmarkEnd w:id="1"/>
    <w:bookmarkEnd w:id="2"/>
    <w:bookmarkEnd w:id="3"/>
    <w:bookmarkEnd w:id="4"/>
  </w:p>
  <w:p w:rsidR="00D37D9D" w:rsidRDefault="00D37D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9D" w:rsidRDefault="00D37D9D">
    <w:pPr>
      <w:pStyle w:val="Footer"/>
    </w:pPr>
    <w:r>
      <w:rPr>
        <w:noProof/>
        <w:lang w:eastAsia="en-AU"/>
      </w:rPr>
      <w:drawing>
        <wp:anchor distT="0" distB="0" distL="114300" distR="114300" simplePos="0" relativeHeight="251661312" behindDoc="1" locked="0" layoutInCell="1" allowOverlap="1" wp14:anchorId="6D0C20AE" wp14:editId="054E9585">
          <wp:simplePos x="0" y="0"/>
          <wp:positionH relativeFrom="page">
            <wp:align>left</wp:align>
          </wp:positionH>
          <wp:positionV relativeFrom="paragraph">
            <wp:posOffset>-1132367</wp:posOffset>
          </wp:positionV>
          <wp:extent cx="7644922" cy="1417955"/>
          <wp:effectExtent l="0" t="0" r="0"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LH-2a_footer.png"/>
                  <pic:cNvPicPr/>
                </pic:nvPicPr>
                <pic:blipFill>
                  <a:blip r:embed="rId1">
                    <a:extLst>
                      <a:ext uri="{28A0092B-C50C-407E-A947-70E740481C1C}">
                        <a14:useLocalDpi xmlns:a14="http://schemas.microsoft.com/office/drawing/2010/main" val="0"/>
                      </a:ext>
                    </a:extLst>
                  </a:blip>
                  <a:stretch>
                    <a:fillRect/>
                  </a:stretch>
                </pic:blipFill>
                <pic:spPr>
                  <a:xfrm>
                    <a:off x="0" y="0"/>
                    <a:ext cx="7644922" cy="1417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43" w:rsidRDefault="00081B43" w:rsidP="00D37D9D">
      <w:pPr>
        <w:spacing w:after="0" w:line="240" w:lineRule="auto"/>
      </w:pPr>
      <w:r>
        <w:separator/>
      </w:r>
    </w:p>
  </w:footnote>
  <w:footnote w:type="continuationSeparator" w:id="0">
    <w:p w:rsidR="00081B43" w:rsidRDefault="00081B43" w:rsidP="00D3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9D" w:rsidRDefault="005E364D">
    <w:pPr>
      <w:pStyle w:val="Header"/>
    </w:pPr>
    <w:r>
      <w:rPr>
        <w:noProof/>
        <w:lang w:eastAsia="en-AU"/>
      </w:rPr>
      <w:drawing>
        <wp:anchor distT="0" distB="0" distL="114300" distR="114300" simplePos="0" relativeHeight="251656704" behindDoc="1" locked="0" layoutInCell="1" allowOverlap="1" wp14:anchorId="69941DA3" wp14:editId="7241E302">
          <wp:simplePos x="0" y="0"/>
          <wp:positionH relativeFrom="column">
            <wp:posOffset>-1047750</wp:posOffset>
          </wp:positionH>
          <wp:positionV relativeFrom="paragraph">
            <wp:posOffset>-457835</wp:posOffset>
          </wp:positionV>
          <wp:extent cx="10023983" cy="57192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4.png"/>
                  <pic:cNvPicPr/>
                </pic:nvPicPr>
                <pic:blipFill>
                  <a:blip r:embed="rId1">
                    <a:extLst>
                      <a:ext uri="{28A0092B-C50C-407E-A947-70E740481C1C}">
                        <a14:useLocalDpi xmlns:a14="http://schemas.microsoft.com/office/drawing/2010/main" val="0"/>
                      </a:ext>
                    </a:extLst>
                  </a:blip>
                  <a:stretch>
                    <a:fillRect/>
                  </a:stretch>
                </pic:blipFill>
                <pic:spPr>
                  <a:xfrm>
                    <a:off x="0" y="0"/>
                    <a:ext cx="10023983" cy="571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9D" w:rsidRDefault="005E364D">
    <w:pPr>
      <w:pStyle w:val="Header"/>
    </w:pPr>
    <w:r>
      <w:rPr>
        <w:noProof/>
        <w:lang w:eastAsia="en-AU"/>
      </w:rPr>
      <w:drawing>
        <wp:anchor distT="0" distB="0" distL="114300" distR="114300" simplePos="0" relativeHeight="251655680" behindDoc="1" locked="0" layoutInCell="1" allowOverlap="1" wp14:anchorId="3536AFA2" wp14:editId="0DFCA6CE">
          <wp:simplePos x="0" y="0"/>
          <wp:positionH relativeFrom="column">
            <wp:posOffset>-914400</wp:posOffset>
          </wp:positionH>
          <wp:positionV relativeFrom="paragraph">
            <wp:posOffset>-448310</wp:posOffset>
          </wp:positionV>
          <wp:extent cx="7573575" cy="1948376"/>
          <wp:effectExtent l="0" t="0" r="0" b="0"/>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Policy_Doc-4.png"/>
                  <pic:cNvPicPr/>
                </pic:nvPicPr>
                <pic:blipFill>
                  <a:blip r:embed="rId1">
                    <a:extLst>
                      <a:ext uri="{28A0092B-C50C-407E-A947-70E740481C1C}">
                        <a14:useLocalDpi xmlns:a14="http://schemas.microsoft.com/office/drawing/2010/main" val="0"/>
                      </a:ext>
                    </a:extLst>
                  </a:blip>
                  <a:stretch>
                    <a:fillRect/>
                  </a:stretch>
                </pic:blipFill>
                <pic:spPr>
                  <a:xfrm>
                    <a:off x="0" y="0"/>
                    <a:ext cx="7573575" cy="1948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93A"/>
    <w:multiLevelType w:val="hybridMultilevel"/>
    <w:tmpl w:val="10EC7BE0"/>
    <w:lvl w:ilvl="0" w:tplc="D70461BC">
      <w:numFmt w:val="bullet"/>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C0725"/>
    <w:multiLevelType w:val="hybridMultilevel"/>
    <w:tmpl w:val="E35249C4"/>
    <w:lvl w:ilvl="0" w:tplc="7B4EDD48">
      <w:start w:val="1"/>
      <w:numFmt w:val="bullet"/>
      <w:pStyle w:val="BramsBullet"/>
      <w:lvlText w:val=""/>
      <w:lvlJc w:val="left"/>
      <w:pPr>
        <w:ind w:left="360" w:hanging="360"/>
      </w:pPr>
      <w:rPr>
        <w:rFonts w:ascii="Symbol" w:hAnsi="Symbol" w:hint="default"/>
        <w:color w:val="DA21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F7694"/>
    <w:multiLevelType w:val="hybridMultilevel"/>
    <w:tmpl w:val="BF7E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7D75A3"/>
    <w:multiLevelType w:val="hybridMultilevel"/>
    <w:tmpl w:val="F84077FE"/>
    <w:lvl w:ilvl="0" w:tplc="E72AE0B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9D"/>
    <w:rsid w:val="000117BB"/>
    <w:rsid w:val="00081B43"/>
    <w:rsid w:val="000C4897"/>
    <w:rsid w:val="000C71FE"/>
    <w:rsid w:val="0011520C"/>
    <w:rsid w:val="0014542F"/>
    <w:rsid w:val="001D00E9"/>
    <w:rsid w:val="001D6F3C"/>
    <w:rsid w:val="002E7F3A"/>
    <w:rsid w:val="0031389A"/>
    <w:rsid w:val="003166CB"/>
    <w:rsid w:val="0038181C"/>
    <w:rsid w:val="003A4E4F"/>
    <w:rsid w:val="003B65C9"/>
    <w:rsid w:val="003B7859"/>
    <w:rsid w:val="00400937"/>
    <w:rsid w:val="0045492B"/>
    <w:rsid w:val="004B1941"/>
    <w:rsid w:val="004C16A9"/>
    <w:rsid w:val="00520FCD"/>
    <w:rsid w:val="00523ED2"/>
    <w:rsid w:val="00594C00"/>
    <w:rsid w:val="00597F72"/>
    <w:rsid w:val="005A52DA"/>
    <w:rsid w:val="005E364D"/>
    <w:rsid w:val="005E50C0"/>
    <w:rsid w:val="00606E20"/>
    <w:rsid w:val="00622867"/>
    <w:rsid w:val="0064354F"/>
    <w:rsid w:val="00854E5F"/>
    <w:rsid w:val="0086025E"/>
    <w:rsid w:val="00894E1C"/>
    <w:rsid w:val="008A36A5"/>
    <w:rsid w:val="008B0986"/>
    <w:rsid w:val="009758F0"/>
    <w:rsid w:val="00976538"/>
    <w:rsid w:val="00997C1F"/>
    <w:rsid w:val="00A11452"/>
    <w:rsid w:val="00A57B80"/>
    <w:rsid w:val="00A73AFD"/>
    <w:rsid w:val="00AF2004"/>
    <w:rsid w:val="00B07DD3"/>
    <w:rsid w:val="00B21C28"/>
    <w:rsid w:val="00BB0A0C"/>
    <w:rsid w:val="00BB61D8"/>
    <w:rsid w:val="00BE7F77"/>
    <w:rsid w:val="00C65507"/>
    <w:rsid w:val="00CA54BB"/>
    <w:rsid w:val="00D37D9D"/>
    <w:rsid w:val="00D80275"/>
    <w:rsid w:val="00D848C0"/>
    <w:rsid w:val="00DB7324"/>
    <w:rsid w:val="00DC03EB"/>
    <w:rsid w:val="00DF538D"/>
    <w:rsid w:val="00E0070A"/>
    <w:rsid w:val="00E5111F"/>
    <w:rsid w:val="00E810B5"/>
    <w:rsid w:val="00E834E4"/>
    <w:rsid w:val="00EF762E"/>
    <w:rsid w:val="00F12A5D"/>
    <w:rsid w:val="00F93458"/>
    <w:rsid w:val="00FA1D96"/>
    <w:rsid w:val="00FC0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00628-FA02-4C75-A0E5-B7D3DF7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9D"/>
  </w:style>
  <w:style w:type="paragraph" w:styleId="Footer">
    <w:name w:val="footer"/>
    <w:basedOn w:val="Normal"/>
    <w:link w:val="FooterChar"/>
    <w:uiPriority w:val="99"/>
    <w:unhideWhenUsed/>
    <w:rsid w:val="00D3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9D"/>
  </w:style>
  <w:style w:type="table" w:styleId="TableGrid">
    <w:name w:val="Table Grid"/>
    <w:basedOn w:val="TableNormal"/>
    <w:uiPriority w:val="39"/>
    <w:rsid w:val="005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SmSub">
    <w:name w:val="Brams Sm Sub"/>
    <w:basedOn w:val="Normal"/>
    <w:qFormat/>
    <w:rsid w:val="005A52DA"/>
    <w:pPr>
      <w:autoSpaceDE w:val="0"/>
      <w:autoSpaceDN w:val="0"/>
      <w:adjustRightInd w:val="0"/>
      <w:spacing w:after="60"/>
    </w:pPr>
    <w:rPr>
      <w:rFonts w:ascii="Calibri" w:eastAsia="MS Mincho" w:hAnsi="Calibri" w:cs="Arial"/>
      <w:b/>
      <w:color w:val="DA2128"/>
      <w:sz w:val="20"/>
      <w:szCs w:val="20"/>
      <w:lang w:eastAsia="en-AU"/>
    </w:rPr>
  </w:style>
  <w:style w:type="paragraph" w:customStyle="1" w:styleId="BramsBullet">
    <w:name w:val="Brams Bullet"/>
    <w:basedOn w:val="ListParagraph"/>
    <w:qFormat/>
    <w:rsid w:val="005A52DA"/>
    <w:pPr>
      <w:numPr>
        <w:numId w:val="1"/>
      </w:numPr>
      <w:spacing w:after="120" w:line="240" w:lineRule="auto"/>
      <w:contextualSpacing w:val="0"/>
      <w:jc w:val="both"/>
    </w:pPr>
    <w:rPr>
      <w:color w:val="000000" w:themeColor="text1"/>
      <w:sz w:val="20"/>
      <w:szCs w:val="20"/>
      <w:lang w:val="en-US"/>
    </w:rPr>
  </w:style>
  <w:style w:type="paragraph" w:styleId="ListParagraph">
    <w:name w:val="List Paragraph"/>
    <w:basedOn w:val="Normal"/>
    <w:uiPriority w:val="34"/>
    <w:qFormat/>
    <w:rsid w:val="005A52DA"/>
    <w:pPr>
      <w:ind w:left="720"/>
      <w:contextualSpacing/>
    </w:pPr>
  </w:style>
  <w:style w:type="paragraph" w:customStyle="1" w:styleId="BodyTextBrams">
    <w:name w:val="Body Text Brams"/>
    <w:basedOn w:val="Normal"/>
    <w:uiPriority w:val="99"/>
    <w:rsid w:val="005A52DA"/>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ubBrams">
    <w:name w:val="Sub Brams"/>
    <w:basedOn w:val="Normal"/>
    <w:uiPriority w:val="99"/>
    <w:rsid w:val="000C4897"/>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styleId="BalloonText">
    <w:name w:val="Balloon Text"/>
    <w:basedOn w:val="Normal"/>
    <w:link w:val="BalloonTextChar"/>
    <w:uiPriority w:val="99"/>
    <w:semiHidden/>
    <w:unhideWhenUsed/>
    <w:rsid w:val="00F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5D"/>
    <w:rPr>
      <w:rFonts w:ascii="Segoe UI" w:hAnsi="Segoe UI" w:cs="Segoe UI"/>
      <w:sz w:val="18"/>
      <w:szCs w:val="18"/>
    </w:rPr>
  </w:style>
  <w:style w:type="paragraph" w:customStyle="1" w:styleId="LargeHeadingBrams">
    <w:name w:val="Large Heading Brams"/>
    <w:basedOn w:val="Normal"/>
    <w:qFormat/>
    <w:rsid w:val="005E364D"/>
    <w:pPr>
      <w:widowControl w:val="0"/>
      <w:autoSpaceDE w:val="0"/>
      <w:autoSpaceDN w:val="0"/>
      <w:adjustRightInd w:val="0"/>
      <w:spacing w:before="283" w:after="227" w:line="288" w:lineRule="auto"/>
      <w:textAlignment w:val="center"/>
    </w:pPr>
    <w:rPr>
      <w:rFonts w:cs="Arial-BoldMT"/>
      <w:b/>
      <w:bCs/>
      <w:caps/>
      <w:color w:val="DA2128"/>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600C-E64B-44C8-9404-61AC4FE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Devereux</dc:creator>
  <cp:lastModifiedBy>Erina Tanaka</cp:lastModifiedBy>
  <cp:revision>2</cp:revision>
  <cp:lastPrinted>2019-08-15T23:49:00Z</cp:lastPrinted>
  <dcterms:created xsi:type="dcterms:W3CDTF">2020-05-26T12:48:00Z</dcterms:created>
  <dcterms:modified xsi:type="dcterms:W3CDTF">2020-05-26T12:48:00Z</dcterms:modified>
</cp:coreProperties>
</file>