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1A85" w14:textId="08060C10" w:rsidR="00A456EC" w:rsidRPr="00387CA0" w:rsidRDefault="00FD7926" w:rsidP="00946655">
      <w:pPr>
        <w:pStyle w:val="BodyText"/>
        <w:jc w:val="center"/>
        <w:rPr>
          <w:rFonts w:asciiTheme="minorHAnsi" w:hAnsiTheme="minorHAnsi" w:cstheme="minorHAnsi"/>
        </w:rPr>
      </w:pPr>
      <w:r w:rsidRPr="00387CA0">
        <w:rPr>
          <w:rFonts w:asciiTheme="minorHAnsi" w:hAnsiTheme="minorHAnsi" w:cstheme="minorHAnsi"/>
          <w:noProof/>
        </w:rPr>
        <w:drawing>
          <wp:inline distT="0" distB="0" distL="0" distR="0" wp14:anchorId="6BC626E3" wp14:editId="3C14AAFC">
            <wp:extent cx="1457980" cy="1058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9" cy="1070008"/>
                    </a:xfrm>
                    <a:prstGeom prst="rect">
                      <a:avLst/>
                    </a:prstGeom>
                    <a:noFill/>
                    <a:ln>
                      <a:noFill/>
                    </a:ln>
                  </pic:spPr>
                </pic:pic>
              </a:graphicData>
            </a:graphic>
          </wp:inline>
        </w:drawing>
      </w:r>
    </w:p>
    <w:p w14:paraId="4A120AF3" w14:textId="77777777" w:rsidR="00A456EC" w:rsidRPr="00387CA0" w:rsidRDefault="00A456EC" w:rsidP="0073753C">
      <w:pPr>
        <w:pStyle w:val="BodyText"/>
        <w:spacing w:before="8"/>
        <w:rPr>
          <w:rFonts w:asciiTheme="minorHAnsi" w:hAnsiTheme="minorHAnsi" w:cstheme="minorHAnsi"/>
        </w:rPr>
      </w:pPr>
    </w:p>
    <w:p w14:paraId="313AF3AE" w14:textId="77777777" w:rsidR="00A456EC" w:rsidRPr="00707582" w:rsidRDefault="00B02C73" w:rsidP="0073753C">
      <w:pPr>
        <w:spacing w:before="93"/>
        <w:rPr>
          <w:rFonts w:asciiTheme="minorHAnsi" w:hAnsiTheme="minorHAnsi" w:cstheme="minorHAnsi"/>
          <w:b/>
        </w:rPr>
      </w:pPr>
      <w:r w:rsidRPr="00707582">
        <w:rPr>
          <w:rFonts w:asciiTheme="minorHAnsi" w:hAnsiTheme="minorHAnsi" w:cstheme="minorHAnsi"/>
          <w:b/>
        </w:rPr>
        <w:t>POSITION</w:t>
      </w:r>
      <w:r w:rsidRPr="00707582">
        <w:rPr>
          <w:rFonts w:asciiTheme="minorHAnsi" w:hAnsiTheme="minorHAnsi" w:cstheme="minorHAnsi"/>
          <w:b/>
          <w:spacing w:val="-4"/>
        </w:rPr>
        <w:t xml:space="preserve"> </w:t>
      </w:r>
      <w:r w:rsidRPr="00707582">
        <w:rPr>
          <w:rFonts w:asciiTheme="minorHAnsi" w:hAnsiTheme="minorHAnsi" w:cstheme="minorHAnsi"/>
          <w:b/>
        </w:rPr>
        <w:t>DESCRIPTION</w:t>
      </w:r>
    </w:p>
    <w:p w14:paraId="3DA3272A" w14:textId="270167CA" w:rsidR="00A456EC" w:rsidRPr="00387CA0" w:rsidRDefault="00A456EC" w:rsidP="0073753C">
      <w:pPr>
        <w:pStyle w:val="BodyText"/>
        <w:spacing w:before="11"/>
        <w:rPr>
          <w:rFonts w:asciiTheme="minorHAnsi" w:hAnsiTheme="minorHAnsi" w:cstheme="minorHAnsi"/>
          <w:b/>
        </w:rPr>
      </w:pPr>
    </w:p>
    <w:tbl>
      <w:tblPr>
        <w:tblStyle w:val="TableGrid"/>
        <w:tblW w:w="9242" w:type="dxa"/>
        <w:tblLook w:val="01E0" w:firstRow="1" w:lastRow="1" w:firstColumn="1" w:lastColumn="1" w:noHBand="0" w:noVBand="0"/>
      </w:tblPr>
      <w:tblGrid>
        <w:gridCol w:w="1904"/>
        <w:gridCol w:w="7338"/>
      </w:tblGrid>
      <w:tr w:rsidR="009C188A" w:rsidRPr="00387CA0" w14:paraId="58E4ABD4" w14:textId="77777777" w:rsidTr="00096052">
        <w:tc>
          <w:tcPr>
            <w:tcW w:w="1904" w:type="dxa"/>
            <w:tcBorders>
              <w:top w:val="single" w:sz="4" w:space="0" w:color="auto"/>
              <w:left w:val="single" w:sz="4" w:space="0" w:color="auto"/>
              <w:bottom w:val="single" w:sz="4" w:space="0" w:color="auto"/>
              <w:right w:val="single" w:sz="4" w:space="0" w:color="auto"/>
            </w:tcBorders>
            <w:hideMark/>
          </w:tcPr>
          <w:p w14:paraId="648B6D50" w14:textId="77777777" w:rsidR="009C188A" w:rsidRPr="00387CA0" w:rsidRDefault="009C188A" w:rsidP="00096052">
            <w:pPr>
              <w:adjustRightInd w:val="0"/>
              <w:spacing w:before="60" w:after="60"/>
              <w:ind w:left="34" w:hanging="34"/>
              <w:rPr>
                <w:rFonts w:asciiTheme="minorHAnsi" w:eastAsiaTheme="minorHAnsi" w:hAnsiTheme="minorHAnsi" w:cstheme="minorHAnsi"/>
                <w:b/>
                <w:bCs/>
                <w:color w:val="000000" w:themeColor="text1"/>
                <w:lang w:val="en-GB"/>
              </w:rPr>
            </w:pPr>
            <w:r w:rsidRPr="00387CA0">
              <w:rPr>
                <w:rFonts w:asciiTheme="minorHAnsi" w:hAnsiTheme="minorHAnsi" w:cstheme="minorHAnsi"/>
                <w:b/>
                <w:bCs/>
                <w:color w:val="000000" w:themeColor="text1"/>
              </w:rPr>
              <w:t>Position title</w:t>
            </w:r>
          </w:p>
        </w:tc>
        <w:tc>
          <w:tcPr>
            <w:tcW w:w="7338" w:type="dxa"/>
            <w:tcBorders>
              <w:top w:val="single" w:sz="4" w:space="0" w:color="auto"/>
              <w:left w:val="single" w:sz="4" w:space="0" w:color="auto"/>
              <w:bottom w:val="single" w:sz="4" w:space="0" w:color="auto"/>
              <w:right w:val="single" w:sz="4" w:space="0" w:color="auto"/>
            </w:tcBorders>
            <w:shd w:val="clear" w:color="auto" w:fill="auto"/>
            <w:hideMark/>
          </w:tcPr>
          <w:p w14:paraId="53ED7D17" w14:textId="77777777" w:rsidR="009C188A" w:rsidRPr="00387CA0" w:rsidRDefault="009C188A" w:rsidP="00096052">
            <w:pPr>
              <w:adjustRightInd w:val="0"/>
              <w:spacing w:before="60" w:after="60"/>
              <w:rPr>
                <w:rFonts w:asciiTheme="minorHAnsi" w:hAnsiTheme="minorHAnsi" w:cstheme="minorHAnsi"/>
                <w:color w:val="000000" w:themeColor="text1"/>
              </w:rPr>
            </w:pPr>
            <w:r w:rsidRPr="00387CA0">
              <w:rPr>
                <w:rFonts w:asciiTheme="minorHAnsi" w:hAnsiTheme="minorHAnsi" w:cstheme="minorHAnsi"/>
                <w:color w:val="000000" w:themeColor="text1"/>
              </w:rPr>
              <w:t>Chief Executive Officer (CEO)</w:t>
            </w:r>
          </w:p>
        </w:tc>
      </w:tr>
      <w:tr w:rsidR="009C188A" w:rsidRPr="00387CA0" w14:paraId="5426AC3B" w14:textId="77777777" w:rsidTr="00096052">
        <w:tc>
          <w:tcPr>
            <w:tcW w:w="1904" w:type="dxa"/>
            <w:tcBorders>
              <w:top w:val="single" w:sz="4" w:space="0" w:color="auto"/>
              <w:left w:val="single" w:sz="4" w:space="0" w:color="auto"/>
              <w:bottom w:val="single" w:sz="4" w:space="0" w:color="auto"/>
              <w:right w:val="single" w:sz="4" w:space="0" w:color="auto"/>
            </w:tcBorders>
            <w:hideMark/>
          </w:tcPr>
          <w:p w14:paraId="57A0C100" w14:textId="77777777" w:rsidR="009C188A" w:rsidRPr="00387CA0" w:rsidRDefault="009C188A" w:rsidP="00096052">
            <w:pPr>
              <w:adjustRightInd w:val="0"/>
              <w:spacing w:before="60" w:after="60"/>
              <w:rPr>
                <w:rFonts w:asciiTheme="minorHAnsi" w:hAnsiTheme="minorHAnsi" w:cstheme="minorHAnsi"/>
                <w:b/>
                <w:bCs/>
              </w:rPr>
            </w:pPr>
            <w:r w:rsidRPr="00387CA0">
              <w:rPr>
                <w:rFonts w:asciiTheme="minorHAnsi" w:hAnsiTheme="minorHAnsi" w:cstheme="minorHAnsi"/>
                <w:b/>
              </w:rPr>
              <w:t>Tenure</w:t>
            </w:r>
          </w:p>
        </w:tc>
        <w:tc>
          <w:tcPr>
            <w:tcW w:w="7338" w:type="dxa"/>
            <w:tcBorders>
              <w:top w:val="single" w:sz="4" w:space="0" w:color="auto"/>
              <w:left w:val="single" w:sz="4" w:space="0" w:color="auto"/>
              <w:bottom w:val="single" w:sz="4" w:space="0" w:color="auto"/>
              <w:right w:val="single" w:sz="4" w:space="0" w:color="auto"/>
            </w:tcBorders>
            <w:hideMark/>
          </w:tcPr>
          <w:p w14:paraId="4D1906CC" w14:textId="38856ABD" w:rsidR="009C188A" w:rsidRPr="00387CA0" w:rsidRDefault="009C188A" w:rsidP="00096052">
            <w:pPr>
              <w:adjustRightInd w:val="0"/>
              <w:spacing w:before="60" w:after="60"/>
              <w:rPr>
                <w:rFonts w:asciiTheme="minorHAnsi" w:hAnsiTheme="minorHAnsi" w:cstheme="minorHAnsi"/>
                <w:bCs/>
              </w:rPr>
            </w:pPr>
            <w:r w:rsidRPr="00387CA0">
              <w:rPr>
                <w:rFonts w:asciiTheme="minorHAnsi" w:hAnsiTheme="minorHAnsi" w:cstheme="minorHAnsi"/>
                <w:bCs/>
              </w:rPr>
              <w:t>Fixed Term for 3 years</w:t>
            </w:r>
          </w:p>
        </w:tc>
      </w:tr>
      <w:tr w:rsidR="009C188A" w:rsidRPr="00387CA0" w14:paraId="0F3986D3" w14:textId="77777777" w:rsidTr="00096052">
        <w:tc>
          <w:tcPr>
            <w:tcW w:w="1904" w:type="dxa"/>
            <w:tcBorders>
              <w:top w:val="single" w:sz="4" w:space="0" w:color="auto"/>
              <w:left w:val="single" w:sz="4" w:space="0" w:color="auto"/>
              <w:bottom w:val="single" w:sz="4" w:space="0" w:color="auto"/>
              <w:right w:val="single" w:sz="4" w:space="0" w:color="auto"/>
            </w:tcBorders>
            <w:hideMark/>
          </w:tcPr>
          <w:p w14:paraId="6AAA3164" w14:textId="77777777" w:rsidR="009C188A" w:rsidRPr="00387CA0" w:rsidRDefault="009C188A" w:rsidP="00096052">
            <w:pPr>
              <w:adjustRightInd w:val="0"/>
              <w:spacing w:before="60" w:after="60"/>
              <w:rPr>
                <w:rFonts w:asciiTheme="minorHAnsi" w:hAnsiTheme="minorHAnsi" w:cstheme="minorHAnsi"/>
                <w:b/>
                <w:bCs/>
              </w:rPr>
            </w:pPr>
            <w:r w:rsidRPr="00387CA0">
              <w:rPr>
                <w:rFonts w:asciiTheme="minorHAnsi" w:hAnsiTheme="minorHAnsi" w:cstheme="minorHAnsi"/>
                <w:b/>
              </w:rPr>
              <w:t>Award</w:t>
            </w:r>
          </w:p>
        </w:tc>
        <w:tc>
          <w:tcPr>
            <w:tcW w:w="7338" w:type="dxa"/>
            <w:tcBorders>
              <w:top w:val="single" w:sz="4" w:space="0" w:color="auto"/>
              <w:left w:val="single" w:sz="4" w:space="0" w:color="auto"/>
              <w:bottom w:val="single" w:sz="4" w:space="0" w:color="auto"/>
              <w:right w:val="single" w:sz="4" w:space="0" w:color="auto"/>
            </w:tcBorders>
            <w:hideMark/>
          </w:tcPr>
          <w:p w14:paraId="1E35C0FE" w14:textId="52819D47" w:rsidR="00096052" w:rsidRPr="00F171F1" w:rsidRDefault="00F171F1" w:rsidP="00096052">
            <w:pPr>
              <w:adjustRightInd w:val="0"/>
              <w:spacing w:before="60" w:after="60"/>
              <w:ind w:left="34" w:hanging="34"/>
              <w:rPr>
                <w:rFonts w:asciiTheme="minorHAnsi" w:hAnsiTheme="minorHAnsi" w:cstheme="minorHAnsi"/>
                <w:i/>
                <w:iCs/>
              </w:rPr>
            </w:pPr>
            <w:r>
              <w:rPr>
                <w:rFonts w:asciiTheme="minorHAnsi" w:hAnsiTheme="minorHAnsi" w:cstheme="minorHAnsi"/>
                <w:i/>
                <w:iCs/>
              </w:rPr>
              <w:t>N/A</w:t>
            </w:r>
          </w:p>
        </w:tc>
      </w:tr>
      <w:tr w:rsidR="009C188A" w:rsidRPr="00387CA0" w14:paraId="1A0D9CA7" w14:textId="77777777" w:rsidTr="00096052">
        <w:tc>
          <w:tcPr>
            <w:tcW w:w="1904" w:type="dxa"/>
            <w:tcBorders>
              <w:top w:val="single" w:sz="4" w:space="0" w:color="auto"/>
              <w:left w:val="single" w:sz="4" w:space="0" w:color="auto"/>
              <w:bottom w:val="single" w:sz="4" w:space="0" w:color="auto"/>
              <w:right w:val="single" w:sz="4" w:space="0" w:color="auto"/>
            </w:tcBorders>
            <w:hideMark/>
          </w:tcPr>
          <w:p w14:paraId="2CF6091F" w14:textId="77777777" w:rsidR="009C188A" w:rsidRPr="00387CA0" w:rsidRDefault="009C188A" w:rsidP="00096052">
            <w:pPr>
              <w:adjustRightInd w:val="0"/>
              <w:spacing w:before="60" w:after="60"/>
              <w:rPr>
                <w:rFonts w:asciiTheme="minorHAnsi" w:hAnsiTheme="minorHAnsi" w:cstheme="minorHAnsi"/>
                <w:b/>
                <w:bCs/>
              </w:rPr>
            </w:pPr>
            <w:r w:rsidRPr="00387CA0">
              <w:rPr>
                <w:rFonts w:asciiTheme="minorHAnsi" w:hAnsiTheme="minorHAnsi" w:cstheme="minorHAnsi"/>
                <w:b/>
              </w:rPr>
              <w:t>Salary</w:t>
            </w:r>
          </w:p>
        </w:tc>
        <w:tc>
          <w:tcPr>
            <w:tcW w:w="7338" w:type="dxa"/>
            <w:tcBorders>
              <w:top w:val="single" w:sz="4" w:space="0" w:color="auto"/>
              <w:left w:val="single" w:sz="4" w:space="0" w:color="auto"/>
              <w:bottom w:val="single" w:sz="4" w:space="0" w:color="auto"/>
              <w:right w:val="single" w:sz="4" w:space="0" w:color="auto"/>
            </w:tcBorders>
            <w:hideMark/>
          </w:tcPr>
          <w:p w14:paraId="6EC58C1E" w14:textId="034B3A02" w:rsidR="00096052" w:rsidRPr="00387CA0" w:rsidRDefault="009C188A" w:rsidP="00096052">
            <w:pPr>
              <w:adjustRightInd w:val="0"/>
              <w:spacing w:before="60" w:after="60"/>
              <w:rPr>
                <w:rFonts w:asciiTheme="minorHAnsi" w:hAnsiTheme="minorHAnsi" w:cstheme="minorHAnsi"/>
                <w:bCs/>
              </w:rPr>
            </w:pPr>
            <w:r w:rsidRPr="00387CA0">
              <w:rPr>
                <w:rFonts w:asciiTheme="minorHAnsi" w:hAnsiTheme="minorHAnsi" w:cstheme="minorHAnsi"/>
                <w:bCs/>
              </w:rPr>
              <w:t>A remuneration package will be negotiated with the successful applicant which would include above award employer contribution to superannuation, provision of a fully maintained vehicle and mobile telephone. Salary packaging is available.</w:t>
            </w:r>
          </w:p>
          <w:p w14:paraId="2FB3A6AA" w14:textId="545DFF73" w:rsidR="00096052" w:rsidRPr="00387CA0" w:rsidRDefault="00096052" w:rsidP="00096052">
            <w:pPr>
              <w:adjustRightInd w:val="0"/>
              <w:spacing w:before="60" w:after="60"/>
              <w:rPr>
                <w:rFonts w:asciiTheme="minorHAnsi" w:hAnsiTheme="minorHAnsi" w:cstheme="minorHAnsi"/>
                <w:bCs/>
              </w:rPr>
            </w:pPr>
          </w:p>
        </w:tc>
      </w:tr>
      <w:tr w:rsidR="00096052" w:rsidRPr="00387CA0" w14:paraId="7C834F35" w14:textId="77777777" w:rsidTr="00096052">
        <w:tc>
          <w:tcPr>
            <w:tcW w:w="1904" w:type="dxa"/>
            <w:tcBorders>
              <w:top w:val="single" w:sz="4" w:space="0" w:color="auto"/>
              <w:left w:val="single" w:sz="4" w:space="0" w:color="auto"/>
              <w:bottom w:val="single" w:sz="4" w:space="0" w:color="auto"/>
              <w:right w:val="single" w:sz="4" w:space="0" w:color="auto"/>
            </w:tcBorders>
          </w:tcPr>
          <w:p w14:paraId="2A6F3814" w14:textId="78F380C0" w:rsidR="00096052" w:rsidRPr="00387CA0" w:rsidRDefault="00096052" w:rsidP="00096052">
            <w:pPr>
              <w:adjustRightInd w:val="0"/>
              <w:spacing w:before="60" w:after="60"/>
              <w:rPr>
                <w:rFonts w:asciiTheme="minorHAnsi" w:hAnsiTheme="minorHAnsi" w:cstheme="minorHAnsi"/>
                <w:b/>
              </w:rPr>
            </w:pPr>
            <w:r w:rsidRPr="00387CA0">
              <w:rPr>
                <w:rFonts w:asciiTheme="minorHAnsi" w:hAnsiTheme="minorHAnsi" w:cstheme="minorHAnsi"/>
                <w:b/>
              </w:rPr>
              <w:t>Position location</w:t>
            </w:r>
          </w:p>
        </w:tc>
        <w:tc>
          <w:tcPr>
            <w:tcW w:w="7338" w:type="dxa"/>
            <w:tcBorders>
              <w:top w:val="single" w:sz="4" w:space="0" w:color="auto"/>
              <w:left w:val="single" w:sz="4" w:space="0" w:color="auto"/>
              <w:bottom w:val="single" w:sz="4" w:space="0" w:color="auto"/>
              <w:right w:val="single" w:sz="4" w:space="0" w:color="auto"/>
            </w:tcBorders>
          </w:tcPr>
          <w:p w14:paraId="07C71BD4" w14:textId="59CBFEA6" w:rsidR="002C3B3B" w:rsidRPr="00387CA0" w:rsidRDefault="00096052" w:rsidP="00096052">
            <w:pPr>
              <w:adjustRightInd w:val="0"/>
              <w:spacing w:before="60" w:after="60"/>
              <w:rPr>
                <w:rFonts w:asciiTheme="minorHAnsi" w:hAnsiTheme="minorHAnsi" w:cstheme="minorHAnsi"/>
              </w:rPr>
            </w:pPr>
            <w:r w:rsidRPr="00387CA0">
              <w:rPr>
                <w:rFonts w:asciiTheme="minorHAnsi" w:hAnsiTheme="minorHAnsi" w:cstheme="minorHAnsi"/>
              </w:rPr>
              <w:t>337 Maroon</w:t>
            </w:r>
            <w:r w:rsidR="002C3B3B" w:rsidRPr="00387CA0">
              <w:rPr>
                <w:rFonts w:asciiTheme="minorHAnsi" w:hAnsiTheme="minorHAnsi" w:cstheme="minorHAnsi"/>
              </w:rPr>
              <w:t>dah Highway Croydon VIC 3136</w:t>
            </w:r>
          </w:p>
        </w:tc>
      </w:tr>
      <w:tr w:rsidR="00096052" w:rsidRPr="00387CA0" w14:paraId="4C2480C4" w14:textId="77777777" w:rsidTr="00096052">
        <w:tc>
          <w:tcPr>
            <w:tcW w:w="1904" w:type="dxa"/>
            <w:tcBorders>
              <w:top w:val="single" w:sz="4" w:space="0" w:color="auto"/>
              <w:left w:val="single" w:sz="4" w:space="0" w:color="auto"/>
              <w:bottom w:val="single" w:sz="4" w:space="0" w:color="auto"/>
              <w:right w:val="single" w:sz="4" w:space="0" w:color="auto"/>
            </w:tcBorders>
            <w:hideMark/>
          </w:tcPr>
          <w:p w14:paraId="03A24568" w14:textId="77777777" w:rsidR="00096052" w:rsidRPr="00387CA0" w:rsidRDefault="00096052" w:rsidP="00096052">
            <w:pPr>
              <w:adjustRightInd w:val="0"/>
              <w:spacing w:before="60" w:after="60"/>
              <w:rPr>
                <w:rFonts w:asciiTheme="minorHAnsi" w:hAnsiTheme="minorHAnsi" w:cstheme="minorHAnsi"/>
                <w:b/>
                <w:bCs/>
              </w:rPr>
            </w:pPr>
            <w:r w:rsidRPr="00387CA0">
              <w:rPr>
                <w:rFonts w:asciiTheme="minorHAnsi" w:hAnsiTheme="minorHAnsi" w:cstheme="minorHAnsi"/>
                <w:b/>
                <w:bCs/>
              </w:rPr>
              <w:t>Reports to</w:t>
            </w:r>
          </w:p>
        </w:tc>
        <w:tc>
          <w:tcPr>
            <w:tcW w:w="7338" w:type="dxa"/>
            <w:tcBorders>
              <w:top w:val="single" w:sz="4" w:space="0" w:color="auto"/>
              <w:left w:val="single" w:sz="4" w:space="0" w:color="auto"/>
              <w:bottom w:val="single" w:sz="4" w:space="0" w:color="auto"/>
              <w:right w:val="single" w:sz="4" w:space="0" w:color="auto"/>
            </w:tcBorders>
            <w:hideMark/>
          </w:tcPr>
          <w:p w14:paraId="034D6B92" w14:textId="77777777" w:rsidR="00096052" w:rsidRPr="00387CA0" w:rsidRDefault="00096052" w:rsidP="00096052">
            <w:pPr>
              <w:adjustRightInd w:val="0"/>
              <w:spacing w:before="60" w:after="60"/>
              <w:rPr>
                <w:rFonts w:asciiTheme="minorHAnsi" w:hAnsiTheme="minorHAnsi" w:cstheme="minorHAnsi"/>
                <w:bCs/>
              </w:rPr>
            </w:pPr>
            <w:r w:rsidRPr="00387CA0">
              <w:rPr>
                <w:rFonts w:asciiTheme="minorHAnsi" w:hAnsiTheme="minorHAnsi" w:cstheme="minorHAnsi"/>
                <w:bCs/>
              </w:rPr>
              <w:t>Board of Directors</w:t>
            </w:r>
          </w:p>
        </w:tc>
      </w:tr>
    </w:tbl>
    <w:p w14:paraId="29FFF546" w14:textId="75A5A510" w:rsidR="00946655" w:rsidRPr="00387CA0" w:rsidRDefault="00946655" w:rsidP="00B45CC8">
      <w:pPr>
        <w:pStyle w:val="Heading1"/>
        <w:ind w:left="0"/>
        <w:rPr>
          <w:rFonts w:asciiTheme="minorHAnsi" w:hAnsiTheme="minorHAnsi" w:cstheme="minorHAnsi"/>
        </w:rPr>
      </w:pPr>
    </w:p>
    <w:p w14:paraId="03B4CCD2" w14:textId="4925B9FB" w:rsidR="00B45CC8" w:rsidRPr="00387CA0" w:rsidRDefault="00B45CC8" w:rsidP="0073753C">
      <w:pPr>
        <w:rPr>
          <w:rFonts w:asciiTheme="minorHAnsi" w:hAnsiTheme="minorHAnsi" w:cstheme="minorHAnsi"/>
          <w:b/>
        </w:rPr>
      </w:pPr>
      <w:r w:rsidRPr="00387CA0">
        <w:rPr>
          <w:rFonts w:asciiTheme="minorHAnsi" w:hAnsiTheme="minorHAnsi" w:cstheme="minorHAnsi"/>
          <w:b/>
        </w:rPr>
        <w:t>VISION</w:t>
      </w:r>
    </w:p>
    <w:p w14:paraId="475CBB02" w14:textId="4B7F19FC" w:rsidR="00B45CC8" w:rsidRPr="00387CA0" w:rsidRDefault="00B45CC8" w:rsidP="0073753C">
      <w:pPr>
        <w:rPr>
          <w:rFonts w:asciiTheme="minorHAnsi" w:hAnsiTheme="minorHAnsi" w:cstheme="minorHAnsi"/>
          <w:b/>
        </w:rPr>
      </w:pPr>
    </w:p>
    <w:p w14:paraId="3007061D" w14:textId="57C8D181" w:rsidR="00601AB6" w:rsidRPr="00601AB6" w:rsidRDefault="00601AB6" w:rsidP="00601AB6">
      <w:pPr>
        <w:rPr>
          <w:rFonts w:asciiTheme="minorHAnsi" w:eastAsiaTheme="minorEastAsia" w:hAnsiTheme="minorHAnsi" w:cstheme="minorHAnsi"/>
        </w:rPr>
      </w:pPr>
      <w:r w:rsidRPr="00601AB6">
        <w:rPr>
          <w:rFonts w:asciiTheme="minorHAnsi" w:hAnsiTheme="minorHAnsi" w:cstheme="minorHAnsi"/>
          <w:color w:val="000000" w:themeColor="text1"/>
        </w:rPr>
        <w:t>Aboriginal and Torres Strait Islander individuals, families, and communities to live free from violence.</w:t>
      </w:r>
    </w:p>
    <w:p w14:paraId="27369421" w14:textId="77777777" w:rsidR="00B45CC8" w:rsidRPr="00387CA0" w:rsidRDefault="00B45CC8" w:rsidP="0073753C">
      <w:pPr>
        <w:rPr>
          <w:rFonts w:asciiTheme="minorHAnsi" w:hAnsiTheme="minorHAnsi" w:cstheme="minorHAnsi"/>
          <w:b/>
        </w:rPr>
      </w:pPr>
    </w:p>
    <w:p w14:paraId="032FDF93" w14:textId="6B61EFBA" w:rsidR="00A456EC" w:rsidRPr="00387CA0" w:rsidRDefault="00B02C73" w:rsidP="0073753C">
      <w:pPr>
        <w:rPr>
          <w:rFonts w:asciiTheme="minorHAnsi" w:hAnsiTheme="minorHAnsi" w:cstheme="minorHAnsi"/>
          <w:b/>
        </w:rPr>
      </w:pPr>
      <w:r w:rsidRPr="00387CA0">
        <w:rPr>
          <w:rFonts w:asciiTheme="minorHAnsi" w:hAnsiTheme="minorHAnsi" w:cstheme="minorHAnsi"/>
          <w:b/>
        </w:rPr>
        <w:t>OUR</w:t>
      </w:r>
      <w:r w:rsidRPr="00387CA0">
        <w:rPr>
          <w:rFonts w:asciiTheme="minorHAnsi" w:hAnsiTheme="minorHAnsi" w:cstheme="minorHAnsi"/>
          <w:b/>
          <w:spacing w:val="-6"/>
        </w:rPr>
        <w:t xml:space="preserve"> </w:t>
      </w:r>
      <w:r w:rsidRPr="00387CA0">
        <w:rPr>
          <w:rFonts w:asciiTheme="minorHAnsi" w:hAnsiTheme="minorHAnsi" w:cstheme="minorHAnsi"/>
          <w:b/>
        </w:rPr>
        <w:t>ORGANISATION</w:t>
      </w:r>
    </w:p>
    <w:p w14:paraId="5C369A03" w14:textId="77777777" w:rsidR="0090139B" w:rsidRPr="0090139B" w:rsidRDefault="0090139B" w:rsidP="0090139B">
      <w:pPr>
        <w:pStyle w:val="NormalWeb"/>
        <w:shd w:val="clear" w:color="auto" w:fill="FFFFFF"/>
        <w:spacing w:before="0" w:beforeAutospacing="0" w:after="150" w:afterAutospacing="0"/>
        <w:rPr>
          <w:rFonts w:asciiTheme="minorHAnsi" w:hAnsiTheme="minorHAnsi" w:cstheme="minorHAnsi"/>
          <w:color w:val="000000"/>
          <w:sz w:val="22"/>
          <w:szCs w:val="22"/>
        </w:rPr>
      </w:pPr>
      <w:r w:rsidRPr="0090139B">
        <w:rPr>
          <w:rFonts w:asciiTheme="minorHAnsi" w:hAnsiTheme="minorHAnsi" w:cstheme="minorHAnsi"/>
          <w:color w:val="000000"/>
          <w:sz w:val="22"/>
          <w:szCs w:val="22"/>
        </w:rPr>
        <w:t>Boorndawan Willam Aboriginal Healing Service (BWAHS) is the lead specialist Aboriginal Specific family violence service that provides a service in the Eastern Metropolitan Region that is inclusive of Inner and Outer East.  BWAHS was established in 2006 following the recommendations of the Victorian Eastern Family Violence Strategy Taskforce Report (2003). </w:t>
      </w:r>
    </w:p>
    <w:p w14:paraId="35BF4F0A" w14:textId="77777777" w:rsidR="0090139B" w:rsidRPr="0090139B" w:rsidRDefault="0090139B" w:rsidP="0090139B">
      <w:pPr>
        <w:pStyle w:val="NormalWeb"/>
        <w:shd w:val="clear" w:color="auto" w:fill="FFFFFF"/>
        <w:spacing w:before="0" w:beforeAutospacing="0" w:after="150" w:afterAutospacing="0"/>
        <w:rPr>
          <w:rFonts w:asciiTheme="minorHAnsi" w:hAnsiTheme="minorHAnsi" w:cstheme="minorHAnsi"/>
          <w:color w:val="000000"/>
          <w:sz w:val="22"/>
          <w:szCs w:val="22"/>
        </w:rPr>
      </w:pPr>
      <w:r w:rsidRPr="0090139B">
        <w:rPr>
          <w:rFonts w:asciiTheme="minorHAnsi" w:hAnsiTheme="minorHAnsi" w:cstheme="minorHAnsi"/>
          <w:color w:val="000000"/>
          <w:sz w:val="22"/>
          <w:szCs w:val="22"/>
        </w:rPr>
        <w:t xml:space="preserve">BWAHS transitioned to being an independent Aboriginal Community Controlled Organisation on the </w:t>
      </w:r>
      <w:proofErr w:type="gramStart"/>
      <w:r w:rsidRPr="0090139B">
        <w:rPr>
          <w:rFonts w:asciiTheme="minorHAnsi" w:hAnsiTheme="minorHAnsi" w:cstheme="minorHAnsi"/>
          <w:color w:val="000000"/>
          <w:sz w:val="22"/>
          <w:szCs w:val="22"/>
        </w:rPr>
        <w:t>25</w:t>
      </w:r>
      <w:r w:rsidRPr="0090139B">
        <w:rPr>
          <w:rFonts w:asciiTheme="minorHAnsi" w:hAnsiTheme="minorHAnsi" w:cstheme="minorHAnsi"/>
          <w:color w:val="000000"/>
          <w:sz w:val="22"/>
          <w:szCs w:val="22"/>
          <w:vertAlign w:val="superscript"/>
        </w:rPr>
        <w:t>th</w:t>
      </w:r>
      <w:proofErr w:type="gramEnd"/>
      <w:r w:rsidRPr="0090139B">
        <w:rPr>
          <w:rFonts w:asciiTheme="minorHAnsi" w:hAnsiTheme="minorHAnsi" w:cstheme="minorHAnsi"/>
          <w:color w:val="000000"/>
          <w:sz w:val="22"/>
          <w:szCs w:val="22"/>
        </w:rPr>
        <w:t> March 2019. </w:t>
      </w:r>
    </w:p>
    <w:p w14:paraId="07480655" w14:textId="77777777" w:rsidR="0090139B" w:rsidRPr="0090139B" w:rsidRDefault="0090139B" w:rsidP="0090139B">
      <w:pPr>
        <w:pStyle w:val="NormalWeb"/>
        <w:shd w:val="clear" w:color="auto" w:fill="FFFFFF"/>
        <w:spacing w:before="0" w:beforeAutospacing="0" w:after="150" w:afterAutospacing="0"/>
        <w:rPr>
          <w:rFonts w:asciiTheme="minorHAnsi" w:hAnsiTheme="minorHAnsi" w:cstheme="minorHAnsi"/>
          <w:color w:val="000000"/>
          <w:sz w:val="22"/>
          <w:szCs w:val="22"/>
        </w:rPr>
      </w:pPr>
      <w:r w:rsidRPr="0090139B">
        <w:rPr>
          <w:rFonts w:asciiTheme="minorHAnsi" w:hAnsiTheme="minorHAnsi" w:cstheme="minorHAnsi"/>
          <w:color w:val="000000"/>
          <w:sz w:val="22"/>
          <w:szCs w:val="22"/>
        </w:rPr>
        <w:t>BWAHS provides a range of services and programs to Aboriginal individuals and families who are experiencing, at risk of experiencing family violence or use violence.</w:t>
      </w:r>
    </w:p>
    <w:p w14:paraId="71279A3B" w14:textId="0E3119BD" w:rsidR="0090139B" w:rsidRPr="0090139B" w:rsidRDefault="0090139B" w:rsidP="0090139B">
      <w:pPr>
        <w:pStyle w:val="NormalWeb"/>
        <w:shd w:val="clear" w:color="auto" w:fill="FFFFFF"/>
        <w:spacing w:before="0" w:beforeAutospacing="0" w:after="150" w:afterAutospacing="0"/>
        <w:rPr>
          <w:rFonts w:asciiTheme="minorHAnsi" w:hAnsiTheme="minorHAnsi" w:cstheme="minorHAnsi"/>
          <w:color w:val="000000"/>
          <w:sz w:val="22"/>
          <w:szCs w:val="22"/>
        </w:rPr>
      </w:pPr>
      <w:r w:rsidRPr="0090139B">
        <w:rPr>
          <w:rFonts w:asciiTheme="minorHAnsi" w:hAnsiTheme="minorHAnsi" w:cstheme="minorHAnsi"/>
          <w:color w:val="000000"/>
          <w:sz w:val="22"/>
          <w:szCs w:val="22"/>
        </w:rPr>
        <w:t>BWAHS has developed an excellent record for providing high quality family violence and trauma informed Intensive Case Management, Integrated Family Services responses and evidence-based therapeutic</w:t>
      </w:r>
      <w:r w:rsidR="00CF026B">
        <w:rPr>
          <w:rFonts w:asciiTheme="minorHAnsi" w:hAnsiTheme="minorHAnsi" w:cstheme="minorHAnsi"/>
          <w:color w:val="000000"/>
          <w:sz w:val="22"/>
          <w:szCs w:val="22"/>
        </w:rPr>
        <w:t xml:space="preserve"> and healing</w:t>
      </w:r>
      <w:r w:rsidRPr="0090139B">
        <w:rPr>
          <w:rFonts w:asciiTheme="minorHAnsi" w:hAnsiTheme="minorHAnsi" w:cstheme="minorHAnsi"/>
          <w:color w:val="000000"/>
          <w:sz w:val="22"/>
          <w:szCs w:val="22"/>
        </w:rPr>
        <w:t xml:space="preserve"> programs to individuals and groups for a whole of family approach.</w:t>
      </w:r>
      <w:r w:rsidR="00AF4D75">
        <w:rPr>
          <w:rFonts w:asciiTheme="minorHAnsi" w:hAnsiTheme="minorHAnsi" w:cstheme="minorHAnsi"/>
          <w:color w:val="000000"/>
          <w:sz w:val="22"/>
          <w:szCs w:val="22"/>
        </w:rPr>
        <w:t xml:space="preserve"> </w:t>
      </w:r>
    </w:p>
    <w:p w14:paraId="17F7709D" w14:textId="41B2DE8B" w:rsidR="001B4304" w:rsidRDefault="001B4304" w:rsidP="001B4304">
      <w:pPr>
        <w:rPr>
          <w:rFonts w:ascii="Calibri" w:eastAsiaTheme="minorEastAsia" w:hAnsi="Calibri" w:cs="Calibri"/>
          <w:b/>
        </w:rPr>
      </w:pPr>
      <w:r>
        <w:rPr>
          <w:rFonts w:ascii="Calibri" w:hAnsi="Calibri" w:cs="Calibri"/>
          <w:b/>
        </w:rPr>
        <w:t>THE WAY WE WORK</w:t>
      </w:r>
    </w:p>
    <w:p w14:paraId="0AA7FD52" w14:textId="77777777" w:rsidR="001B4304" w:rsidRDefault="001B4304" w:rsidP="001B4304">
      <w:pPr>
        <w:rPr>
          <w:rFonts w:ascii="Calibri" w:hAnsi="Calibri" w:cs="Calibri"/>
        </w:rPr>
      </w:pPr>
    </w:p>
    <w:p w14:paraId="69ADF4CC" w14:textId="77777777" w:rsidR="001B4304" w:rsidRPr="001B4304" w:rsidRDefault="001B4304" w:rsidP="001B4304">
      <w:pPr>
        <w:pStyle w:val="ListParagraph"/>
        <w:numPr>
          <w:ilvl w:val="0"/>
          <w:numId w:val="29"/>
        </w:numPr>
        <w:rPr>
          <w:rFonts w:ascii="Calibri" w:hAnsi="Calibri" w:cs="Calibri"/>
        </w:rPr>
      </w:pPr>
      <w:r w:rsidRPr="001B4304">
        <w:rPr>
          <w:rFonts w:ascii="Calibri" w:hAnsi="Calibri" w:cs="Calibri"/>
        </w:rPr>
        <w:t>Culture is central to who we are</w:t>
      </w:r>
    </w:p>
    <w:p w14:paraId="51953749" w14:textId="77777777" w:rsidR="001B4304" w:rsidRPr="001B4304" w:rsidRDefault="001B4304" w:rsidP="001B4304">
      <w:pPr>
        <w:pStyle w:val="ListParagraph"/>
        <w:numPr>
          <w:ilvl w:val="0"/>
          <w:numId w:val="29"/>
        </w:numPr>
        <w:rPr>
          <w:rFonts w:ascii="Calibri" w:hAnsi="Calibri" w:cs="Calibri"/>
        </w:rPr>
      </w:pPr>
      <w:r w:rsidRPr="001B4304">
        <w:rPr>
          <w:rFonts w:ascii="Calibri" w:hAnsi="Calibri" w:cs="Calibri"/>
        </w:rPr>
        <w:t>We are trauma informed but resilience formed</w:t>
      </w:r>
    </w:p>
    <w:p w14:paraId="6476CB0D" w14:textId="77777777" w:rsidR="001B4304" w:rsidRPr="001B4304" w:rsidRDefault="001B4304" w:rsidP="001B4304">
      <w:pPr>
        <w:pStyle w:val="ListParagraph"/>
        <w:numPr>
          <w:ilvl w:val="0"/>
          <w:numId w:val="29"/>
        </w:numPr>
        <w:rPr>
          <w:rFonts w:ascii="Calibri" w:hAnsi="Calibri" w:cs="Calibri"/>
        </w:rPr>
      </w:pPr>
      <w:r w:rsidRPr="001B4304">
        <w:rPr>
          <w:rFonts w:ascii="Calibri" w:hAnsi="Calibri" w:cs="Calibri"/>
        </w:rPr>
        <w:t>We are connected through country and community</w:t>
      </w:r>
    </w:p>
    <w:p w14:paraId="3C58A244" w14:textId="77777777" w:rsidR="001B4304" w:rsidRPr="001B4304" w:rsidRDefault="001B4304" w:rsidP="001B4304">
      <w:pPr>
        <w:pStyle w:val="ListParagraph"/>
        <w:numPr>
          <w:ilvl w:val="0"/>
          <w:numId w:val="29"/>
        </w:numPr>
        <w:rPr>
          <w:rFonts w:ascii="Calibri" w:hAnsi="Calibri" w:cs="Calibri"/>
        </w:rPr>
      </w:pPr>
      <w:r w:rsidRPr="001B4304">
        <w:rPr>
          <w:rFonts w:ascii="Calibri" w:hAnsi="Calibri" w:cs="Calibri"/>
        </w:rPr>
        <w:t>We work with all in our community who needs it</w:t>
      </w:r>
    </w:p>
    <w:p w14:paraId="2F55DDCD" w14:textId="367830DE" w:rsidR="001B4304" w:rsidRDefault="001B4304" w:rsidP="001B4304">
      <w:pPr>
        <w:pStyle w:val="ListParagraph"/>
        <w:numPr>
          <w:ilvl w:val="0"/>
          <w:numId w:val="29"/>
        </w:numPr>
        <w:rPr>
          <w:rFonts w:ascii="Calibri" w:hAnsi="Calibri" w:cs="Calibri"/>
        </w:rPr>
      </w:pPr>
      <w:r w:rsidRPr="001B4304">
        <w:rPr>
          <w:rFonts w:ascii="Calibri" w:hAnsi="Calibri" w:cs="Calibri"/>
        </w:rPr>
        <w:t>Holistic, wrap-around, community-based</w:t>
      </w:r>
    </w:p>
    <w:p w14:paraId="3BF77A55" w14:textId="78E898FA" w:rsidR="00270662" w:rsidRDefault="00270662" w:rsidP="00270662">
      <w:pPr>
        <w:rPr>
          <w:rFonts w:ascii="Calibri" w:hAnsi="Calibri" w:cs="Calibri"/>
        </w:rPr>
      </w:pPr>
    </w:p>
    <w:p w14:paraId="0E419C38" w14:textId="0612CB51" w:rsidR="00270662" w:rsidRDefault="00270662" w:rsidP="00270662">
      <w:pPr>
        <w:rPr>
          <w:rFonts w:ascii="Calibri" w:hAnsi="Calibri" w:cs="Calibri"/>
        </w:rPr>
      </w:pPr>
    </w:p>
    <w:p w14:paraId="1A0E9408" w14:textId="3C51B3D3" w:rsidR="00270662" w:rsidRDefault="00270662" w:rsidP="00270662">
      <w:pPr>
        <w:rPr>
          <w:rFonts w:ascii="Calibri" w:hAnsi="Calibri" w:cs="Calibri"/>
        </w:rPr>
      </w:pPr>
    </w:p>
    <w:p w14:paraId="256C72FB" w14:textId="4C83CC0B" w:rsidR="00270662" w:rsidRDefault="00270662" w:rsidP="00270662">
      <w:pPr>
        <w:rPr>
          <w:rFonts w:ascii="Calibri" w:hAnsi="Calibri" w:cs="Calibri"/>
        </w:rPr>
      </w:pPr>
    </w:p>
    <w:p w14:paraId="01079806" w14:textId="77777777" w:rsidR="00270662" w:rsidRPr="00270662" w:rsidRDefault="00270662" w:rsidP="00270662">
      <w:pPr>
        <w:rPr>
          <w:rFonts w:ascii="Calibri" w:hAnsi="Calibri" w:cs="Calibri"/>
        </w:rPr>
      </w:pPr>
    </w:p>
    <w:p w14:paraId="20CC4E00" w14:textId="77777777" w:rsidR="00A456EC" w:rsidRPr="00387CA0" w:rsidRDefault="00A456EC" w:rsidP="0073753C">
      <w:pPr>
        <w:pStyle w:val="BodyText"/>
        <w:spacing w:before="1"/>
        <w:rPr>
          <w:rFonts w:asciiTheme="minorHAnsi" w:hAnsiTheme="minorHAnsi" w:cstheme="minorHAnsi"/>
        </w:rPr>
      </w:pPr>
    </w:p>
    <w:p w14:paraId="6EB334CA" w14:textId="77777777" w:rsidR="00A456EC" w:rsidRPr="00387CA0" w:rsidRDefault="00B02C73" w:rsidP="0073753C">
      <w:pPr>
        <w:pStyle w:val="Heading1"/>
        <w:ind w:left="0"/>
        <w:rPr>
          <w:rFonts w:asciiTheme="minorHAnsi" w:hAnsiTheme="minorHAnsi" w:cstheme="minorHAnsi"/>
        </w:rPr>
      </w:pPr>
      <w:r w:rsidRPr="00387CA0">
        <w:rPr>
          <w:rFonts w:asciiTheme="minorHAnsi" w:hAnsiTheme="minorHAnsi" w:cstheme="minorHAnsi"/>
        </w:rPr>
        <w:t>POSITION</w:t>
      </w:r>
      <w:r w:rsidRPr="00387CA0">
        <w:rPr>
          <w:rFonts w:asciiTheme="minorHAnsi" w:hAnsiTheme="minorHAnsi" w:cstheme="minorHAnsi"/>
          <w:spacing w:val="-3"/>
        </w:rPr>
        <w:t xml:space="preserve"> </w:t>
      </w:r>
      <w:r w:rsidRPr="00387CA0">
        <w:rPr>
          <w:rFonts w:asciiTheme="minorHAnsi" w:hAnsiTheme="minorHAnsi" w:cstheme="minorHAnsi"/>
        </w:rPr>
        <w:t>SUMMARY</w:t>
      </w:r>
    </w:p>
    <w:p w14:paraId="691D4C0A" w14:textId="77777777" w:rsidR="00A456EC" w:rsidRPr="00387CA0" w:rsidRDefault="00B02C73" w:rsidP="0073753C">
      <w:pPr>
        <w:pStyle w:val="BodyText"/>
        <w:ind w:right="282"/>
        <w:jc w:val="both"/>
        <w:rPr>
          <w:rFonts w:asciiTheme="minorHAnsi" w:hAnsiTheme="minorHAnsi" w:cstheme="minorHAnsi"/>
        </w:rPr>
      </w:pPr>
      <w:r w:rsidRPr="00387CA0">
        <w:rPr>
          <w:rFonts w:asciiTheme="minorHAnsi" w:hAnsiTheme="minorHAnsi" w:cstheme="minorHAnsi"/>
        </w:rPr>
        <w:lastRenderedPageBreak/>
        <w:t>The Chief Executive Officer will manage the growth and development of BWAHS through leadership</w:t>
      </w:r>
      <w:r w:rsidRPr="00387CA0">
        <w:rPr>
          <w:rFonts w:asciiTheme="minorHAnsi" w:hAnsiTheme="minorHAnsi" w:cstheme="minorHAnsi"/>
          <w:spacing w:val="1"/>
        </w:rPr>
        <w:t xml:space="preserve"> </w:t>
      </w:r>
      <w:r w:rsidRPr="00387CA0">
        <w:rPr>
          <w:rFonts w:asciiTheme="minorHAnsi" w:hAnsiTheme="minorHAnsi" w:cstheme="minorHAnsi"/>
        </w:rPr>
        <w:t>that</w:t>
      </w:r>
      <w:r w:rsidRPr="00387CA0">
        <w:rPr>
          <w:rFonts w:asciiTheme="minorHAnsi" w:hAnsiTheme="minorHAnsi" w:cstheme="minorHAnsi"/>
          <w:spacing w:val="1"/>
        </w:rPr>
        <w:t xml:space="preserve"> </w:t>
      </w:r>
      <w:r w:rsidRPr="00387CA0">
        <w:rPr>
          <w:rFonts w:asciiTheme="minorHAnsi" w:hAnsiTheme="minorHAnsi" w:cstheme="minorHAnsi"/>
        </w:rPr>
        <w:t>builds</w:t>
      </w:r>
      <w:r w:rsidRPr="00387CA0">
        <w:rPr>
          <w:rFonts w:asciiTheme="minorHAnsi" w:hAnsiTheme="minorHAnsi" w:cstheme="minorHAnsi"/>
          <w:spacing w:val="1"/>
        </w:rPr>
        <w:t xml:space="preserve"> </w:t>
      </w:r>
      <w:r w:rsidRPr="00387CA0">
        <w:rPr>
          <w:rFonts w:asciiTheme="minorHAnsi" w:hAnsiTheme="minorHAnsi" w:cstheme="minorHAnsi"/>
        </w:rPr>
        <w:t>a</w:t>
      </w:r>
      <w:r w:rsidRPr="00387CA0">
        <w:rPr>
          <w:rFonts w:asciiTheme="minorHAnsi" w:hAnsiTheme="minorHAnsi" w:cstheme="minorHAnsi"/>
          <w:spacing w:val="1"/>
        </w:rPr>
        <w:t xml:space="preserve"> </w:t>
      </w:r>
      <w:r w:rsidRPr="00387CA0">
        <w:rPr>
          <w:rFonts w:asciiTheme="minorHAnsi" w:hAnsiTheme="minorHAnsi" w:cstheme="minorHAnsi"/>
        </w:rPr>
        <w:t>whole</w:t>
      </w:r>
      <w:r w:rsidRPr="00387CA0">
        <w:rPr>
          <w:rFonts w:asciiTheme="minorHAnsi" w:hAnsiTheme="minorHAnsi" w:cstheme="minorHAnsi"/>
          <w:spacing w:val="1"/>
        </w:rPr>
        <w:t xml:space="preserve"> </w:t>
      </w:r>
      <w:r w:rsidRPr="00387CA0">
        <w:rPr>
          <w:rFonts w:asciiTheme="minorHAnsi" w:hAnsiTheme="minorHAnsi" w:cstheme="minorHAnsi"/>
        </w:rPr>
        <w:t>of</w:t>
      </w:r>
      <w:r w:rsidRPr="00387CA0">
        <w:rPr>
          <w:rFonts w:asciiTheme="minorHAnsi" w:hAnsiTheme="minorHAnsi" w:cstheme="minorHAnsi"/>
          <w:spacing w:val="1"/>
        </w:rPr>
        <w:t xml:space="preserve"> </w:t>
      </w:r>
      <w:r w:rsidRPr="00387CA0">
        <w:rPr>
          <w:rFonts w:asciiTheme="minorHAnsi" w:hAnsiTheme="minorHAnsi" w:cstheme="minorHAnsi"/>
        </w:rPr>
        <w:t>organisation</w:t>
      </w:r>
      <w:r w:rsidRPr="00387CA0">
        <w:rPr>
          <w:rFonts w:asciiTheme="minorHAnsi" w:hAnsiTheme="minorHAnsi" w:cstheme="minorHAnsi"/>
          <w:spacing w:val="1"/>
        </w:rPr>
        <w:t xml:space="preserve"> </w:t>
      </w:r>
      <w:r w:rsidRPr="00387CA0">
        <w:rPr>
          <w:rFonts w:asciiTheme="minorHAnsi" w:hAnsiTheme="minorHAnsi" w:cstheme="minorHAnsi"/>
        </w:rPr>
        <w:t>capability,</w:t>
      </w:r>
      <w:r w:rsidRPr="00387CA0">
        <w:rPr>
          <w:rFonts w:asciiTheme="minorHAnsi" w:hAnsiTheme="minorHAnsi" w:cstheme="minorHAnsi"/>
          <w:spacing w:val="1"/>
        </w:rPr>
        <w:t xml:space="preserve"> </w:t>
      </w:r>
      <w:r w:rsidRPr="00387CA0">
        <w:rPr>
          <w:rFonts w:asciiTheme="minorHAnsi" w:hAnsiTheme="minorHAnsi" w:cstheme="minorHAnsi"/>
        </w:rPr>
        <w:t>capacity,</w:t>
      </w:r>
      <w:r w:rsidRPr="00387CA0">
        <w:rPr>
          <w:rFonts w:asciiTheme="minorHAnsi" w:hAnsiTheme="minorHAnsi" w:cstheme="minorHAnsi"/>
          <w:spacing w:val="1"/>
        </w:rPr>
        <w:t xml:space="preserve"> </w:t>
      </w:r>
      <w:r w:rsidRPr="00387CA0">
        <w:rPr>
          <w:rFonts w:asciiTheme="minorHAnsi" w:hAnsiTheme="minorHAnsi" w:cstheme="minorHAnsi"/>
        </w:rPr>
        <w:t>and</w:t>
      </w:r>
      <w:r w:rsidRPr="00387CA0">
        <w:rPr>
          <w:rFonts w:asciiTheme="minorHAnsi" w:hAnsiTheme="minorHAnsi" w:cstheme="minorHAnsi"/>
          <w:spacing w:val="1"/>
        </w:rPr>
        <w:t xml:space="preserve"> </w:t>
      </w:r>
      <w:r w:rsidRPr="00387CA0">
        <w:rPr>
          <w:rFonts w:asciiTheme="minorHAnsi" w:hAnsiTheme="minorHAnsi" w:cstheme="minorHAnsi"/>
        </w:rPr>
        <w:t>structure</w:t>
      </w:r>
      <w:r w:rsidRPr="00387CA0">
        <w:rPr>
          <w:rFonts w:asciiTheme="minorHAnsi" w:hAnsiTheme="minorHAnsi" w:cstheme="minorHAnsi"/>
          <w:spacing w:val="1"/>
        </w:rPr>
        <w:t xml:space="preserve"> </w:t>
      </w:r>
      <w:r w:rsidRPr="00387CA0">
        <w:rPr>
          <w:rFonts w:asciiTheme="minorHAnsi" w:hAnsiTheme="minorHAnsi" w:cstheme="minorHAnsi"/>
        </w:rPr>
        <w:t>directly</w:t>
      </w:r>
      <w:r w:rsidRPr="00387CA0">
        <w:rPr>
          <w:rFonts w:asciiTheme="minorHAnsi" w:hAnsiTheme="minorHAnsi" w:cstheme="minorHAnsi"/>
          <w:spacing w:val="1"/>
        </w:rPr>
        <w:t xml:space="preserve"> </w:t>
      </w:r>
      <w:r w:rsidRPr="00387CA0">
        <w:rPr>
          <w:rFonts w:asciiTheme="minorHAnsi" w:hAnsiTheme="minorHAnsi" w:cstheme="minorHAnsi"/>
        </w:rPr>
        <w:t>aligned</w:t>
      </w:r>
      <w:r w:rsidRPr="00387CA0">
        <w:rPr>
          <w:rFonts w:asciiTheme="minorHAnsi" w:hAnsiTheme="minorHAnsi" w:cstheme="minorHAnsi"/>
          <w:spacing w:val="1"/>
        </w:rPr>
        <w:t xml:space="preserve"> </w:t>
      </w:r>
      <w:r w:rsidRPr="00387CA0">
        <w:rPr>
          <w:rFonts w:asciiTheme="minorHAnsi" w:hAnsiTheme="minorHAnsi" w:cstheme="minorHAnsi"/>
        </w:rPr>
        <w:t>to</w:t>
      </w:r>
      <w:r w:rsidRPr="00387CA0">
        <w:rPr>
          <w:rFonts w:asciiTheme="minorHAnsi" w:hAnsiTheme="minorHAnsi" w:cstheme="minorHAnsi"/>
          <w:spacing w:val="1"/>
        </w:rPr>
        <w:t xml:space="preserve"> </w:t>
      </w:r>
      <w:r w:rsidRPr="00387CA0">
        <w:rPr>
          <w:rFonts w:asciiTheme="minorHAnsi" w:hAnsiTheme="minorHAnsi" w:cstheme="minorHAnsi"/>
        </w:rPr>
        <w:t>the</w:t>
      </w:r>
      <w:r w:rsidRPr="00387CA0">
        <w:rPr>
          <w:rFonts w:asciiTheme="minorHAnsi" w:hAnsiTheme="minorHAnsi" w:cstheme="minorHAnsi"/>
          <w:spacing w:val="1"/>
        </w:rPr>
        <w:t xml:space="preserve"> </w:t>
      </w:r>
      <w:r w:rsidRPr="00387CA0">
        <w:rPr>
          <w:rFonts w:asciiTheme="minorHAnsi" w:hAnsiTheme="minorHAnsi" w:cstheme="minorHAnsi"/>
        </w:rPr>
        <w:t>organisation's strategic direction to ensure high quality services to vulnerable Aboriginal children,</w:t>
      </w:r>
      <w:r w:rsidRPr="00387CA0">
        <w:rPr>
          <w:rFonts w:asciiTheme="minorHAnsi" w:hAnsiTheme="minorHAnsi" w:cstheme="minorHAnsi"/>
          <w:spacing w:val="1"/>
        </w:rPr>
        <w:t xml:space="preserve"> </w:t>
      </w:r>
      <w:r w:rsidRPr="00387CA0">
        <w:rPr>
          <w:rFonts w:asciiTheme="minorHAnsi" w:hAnsiTheme="minorHAnsi" w:cstheme="minorHAnsi"/>
        </w:rPr>
        <w:t>young people and their families impacted by family violence in the Eastern Metropolitan Region</w:t>
      </w:r>
      <w:r w:rsidRPr="00387CA0">
        <w:rPr>
          <w:rFonts w:asciiTheme="minorHAnsi" w:hAnsiTheme="minorHAnsi" w:cstheme="minorHAnsi"/>
          <w:spacing w:val="1"/>
        </w:rPr>
        <w:t xml:space="preserve"> </w:t>
      </w:r>
      <w:r w:rsidRPr="00387CA0">
        <w:rPr>
          <w:rFonts w:asciiTheme="minorHAnsi" w:hAnsiTheme="minorHAnsi" w:cstheme="minorHAnsi"/>
        </w:rPr>
        <w:t>(EMR).</w:t>
      </w:r>
    </w:p>
    <w:p w14:paraId="23FB0343" w14:textId="77777777" w:rsidR="00A456EC" w:rsidRPr="00387CA0" w:rsidRDefault="00A456EC" w:rsidP="0073753C">
      <w:pPr>
        <w:pStyle w:val="BodyText"/>
        <w:spacing w:before="1"/>
        <w:rPr>
          <w:rFonts w:asciiTheme="minorHAnsi" w:hAnsiTheme="minorHAnsi" w:cstheme="minorHAnsi"/>
        </w:rPr>
      </w:pPr>
    </w:p>
    <w:p w14:paraId="6FB8DCD5" w14:textId="71000440" w:rsidR="00A456EC" w:rsidRPr="00387CA0" w:rsidRDefault="00B02C73" w:rsidP="0073753C">
      <w:pPr>
        <w:pStyle w:val="BodyText"/>
        <w:spacing w:line="252" w:lineRule="auto"/>
        <w:ind w:right="280"/>
        <w:jc w:val="both"/>
        <w:rPr>
          <w:rFonts w:asciiTheme="minorHAnsi" w:hAnsiTheme="minorHAnsi" w:cstheme="minorHAnsi"/>
        </w:rPr>
      </w:pPr>
      <w:r w:rsidRPr="00387CA0">
        <w:rPr>
          <w:rFonts w:asciiTheme="minorHAnsi" w:hAnsiTheme="minorHAnsi" w:cstheme="minorHAnsi"/>
        </w:rPr>
        <w:t>The Chief Executive Officer will be accountable for ensuring high quality client focused services that</w:t>
      </w:r>
      <w:r w:rsidRPr="00387CA0">
        <w:rPr>
          <w:rFonts w:asciiTheme="minorHAnsi" w:hAnsiTheme="minorHAnsi" w:cstheme="minorHAnsi"/>
          <w:spacing w:val="1"/>
        </w:rPr>
        <w:t xml:space="preserve"> </w:t>
      </w:r>
      <w:r w:rsidRPr="00387CA0">
        <w:rPr>
          <w:rFonts w:asciiTheme="minorHAnsi" w:hAnsiTheme="minorHAnsi" w:cstheme="minorHAnsi"/>
        </w:rPr>
        <w:t>are financially sustainable, meet all Funding and Service Agreement requirements and targets, and</w:t>
      </w:r>
      <w:r w:rsidRPr="00387CA0">
        <w:rPr>
          <w:rFonts w:asciiTheme="minorHAnsi" w:hAnsiTheme="minorHAnsi" w:cstheme="minorHAnsi"/>
          <w:spacing w:val="1"/>
        </w:rPr>
        <w:t xml:space="preserve"> </w:t>
      </w:r>
      <w:r w:rsidRPr="00387CA0">
        <w:rPr>
          <w:rFonts w:asciiTheme="minorHAnsi" w:hAnsiTheme="minorHAnsi" w:cstheme="minorHAnsi"/>
        </w:rPr>
        <w:t>are compliant with all relevant legislation and regulations. Working in collaboration with the BWAHS</w:t>
      </w:r>
      <w:r w:rsidRPr="00387CA0">
        <w:rPr>
          <w:rFonts w:asciiTheme="minorHAnsi" w:hAnsiTheme="minorHAnsi" w:cstheme="minorHAnsi"/>
          <w:spacing w:val="1"/>
        </w:rPr>
        <w:t xml:space="preserve"> </w:t>
      </w:r>
      <w:r w:rsidRPr="00387CA0">
        <w:rPr>
          <w:rFonts w:asciiTheme="minorHAnsi" w:hAnsiTheme="minorHAnsi" w:cstheme="minorHAnsi"/>
        </w:rPr>
        <w:t xml:space="preserve">Board of Directors the Chief Executive Officer will ensure </w:t>
      </w:r>
      <w:r w:rsidR="00FD7926" w:rsidRPr="00387CA0">
        <w:rPr>
          <w:rFonts w:asciiTheme="minorHAnsi" w:hAnsiTheme="minorHAnsi" w:cstheme="minorHAnsi"/>
        </w:rPr>
        <w:t>evidence-based</w:t>
      </w:r>
      <w:r w:rsidRPr="00387CA0">
        <w:rPr>
          <w:rFonts w:asciiTheme="minorHAnsi" w:hAnsiTheme="minorHAnsi" w:cstheme="minorHAnsi"/>
        </w:rPr>
        <w:t xml:space="preserve"> services are in place that</w:t>
      </w:r>
      <w:r w:rsidRPr="00387CA0">
        <w:rPr>
          <w:rFonts w:asciiTheme="minorHAnsi" w:hAnsiTheme="minorHAnsi" w:cstheme="minorHAnsi"/>
          <w:spacing w:val="1"/>
        </w:rPr>
        <w:t xml:space="preserve"> </w:t>
      </w:r>
      <w:r w:rsidRPr="00387CA0">
        <w:rPr>
          <w:rFonts w:asciiTheme="minorHAnsi" w:hAnsiTheme="minorHAnsi" w:cstheme="minorHAnsi"/>
        </w:rPr>
        <w:t>measure</w:t>
      </w:r>
      <w:r w:rsidRPr="00387CA0">
        <w:rPr>
          <w:rFonts w:asciiTheme="minorHAnsi" w:hAnsiTheme="minorHAnsi" w:cstheme="minorHAnsi"/>
          <w:spacing w:val="-3"/>
        </w:rPr>
        <w:t xml:space="preserve"> </w:t>
      </w:r>
      <w:r w:rsidRPr="00387CA0">
        <w:rPr>
          <w:rFonts w:asciiTheme="minorHAnsi" w:hAnsiTheme="minorHAnsi" w:cstheme="minorHAnsi"/>
        </w:rPr>
        <w:t>and</w:t>
      </w:r>
      <w:r w:rsidRPr="00387CA0">
        <w:rPr>
          <w:rFonts w:asciiTheme="minorHAnsi" w:hAnsiTheme="minorHAnsi" w:cstheme="minorHAnsi"/>
          <w:spacing w:val="-1"/>
        </w:rPr>
        <w:t xml:space="preserve"> </w:t>
      </w:r>
      <w:r w:rsidRPr="00387CA0">
        <w:rPr>
          <w:rFonts w:asciiTheme="minorHAnsi" w:hAnsiTheme="minorHAnsi" w:cstheme="minorHAnsi"/>
        </w:rPr>
        <w:t>monitor outcomes,</w:t>
      </w:r>
      <w:r w:rsidRPr="00387CA0">
        <w:rPr>
          <w:rFonts w:asciiTheme="minorHAnsi" w:hAnsiTheme="minorHAnsi" w:cstheme="minorHAnsi"/>
          <w:spacing w:val="2"/>
        </w:rPr>
        <w:t xml:space="preserve"> </w:t>
      </w:r>
      <w:r w:rsidRPr="00387CA0">
        <w:rPr>
          <w:rFonts w:asciiTheme="minorHAnsi" w:hAnsiTheme="minorHAnsi" w:cstheme="minorHAnsi"/>
        </w:rPr>
        <w:t>quality,</w:t>
      </w:r>
      <w:r w:rsidRPr="00387CA0">
        <w:rPr>
          <w:rFonts w:asciiTheme="minorHAnsi" w:hAnsiTheme="minorHAnsi" w:cstheme="minorHAnsi"/>
          <w:spacing w:val="-1"/>
        </w:rPr>
        <w:t xml:space="preserve"> </w:t>
      </w:r>
      <w:r w:rsidRPr="00387CA0">
        <w:rPr>
          <w:rFonts w:asciiTheme="minorHAnsi" w:hAnsiTheme="minorHAnsi" w:cstheme="minorHAnsi"/>
        </w:rPr>
        <w:t>risk</w:t>
      </w:r>
      <w:r w:rsidRPr="00387CA0">
        <w:rPr>
          <w:rFonts w:asciiTheme="minorHAnsi" w:hAnsiTheme="minorHAnsi" w:cstheme="minorHAnsi"/>
          <w:spacing w:val="-3"/>
        </w:rPr>
        <w:t xml:space="preserve"> </w:t>
      </w:r>
      <w:r w:rsidRPr="00387CA0">
        <w:rPr>
          <w:rFonts w:asciiTheme="minorHAnsi" w:hAnsiTheme="minorHAnsi" w:cstheme="minorHAnsi"/>
        </w:rPr>
        <w:t>management</w:t>
      </w:r>
      <w:r w:rsidRPr="00387CA0">
        <w:rPr>
          <w:rFonts w:asciiTheme="minorHAnsi" w:hAnsiTheme="minorHAnsi" w:cstheme="minorHAnsi"/>
          <w:spacing w:val="-1"/>
        </w:rPr>
        <w:t xml:space="preserve"> </w:t>
      </w:r>
      <w:r w:rsidRPr="00387CA0">
        <w:rPr>
          <w:rFonts w:asciiTheme="minorHAnsi" w:hAnsiTheme="minorHAnsi" w:cstheme="minorHAnsi"/>
        </w:rPr>
        <w:t>and</w:t>
      </w:r>
      <w:r w:rsidRPr="00387CA0">
        <w:rPr>
          <w:rFonts w:asciiTheme="minorHAnsi" w:hAnsiTheme="minorHAnsi" w:cstheme="minorHAnsi"/>
          <w:spacing w:val="-1"/>
        </w:rPr>
        <w:t xml:space="preserve"> </w:t>
      </w:r>
      <w:r w:rsidRPr="00387CA0">
        <w:rPr>
          <w:rFonts w:asciiTheme="minorHAnsi" w:hAnsiTheme="minorHAnsi" w:cstheme="minorHAnsi"/>
        </w:rPr>
        <w:t>performance.</w:t>
      </w:r>
    </w:p>
    <w:p w14:paraId="0A7E5F9D" w14:textId="77777777" w:rsidR="00B45CC8" w:rsidRPr="00387CA0" w:rsidRDefault="00B45CC8" w:rsidP="0073753C">
      <w:pPr>
        <w:pStyle w:val="BodyText"/>
        <w:spacing w:line="252" w:lineRule="auto"/>
        <w:ind w:right="280"/>
        <w:jc w:val="both"/>
        <w:rPr>
          <w:rFonts w:asciiTheme="minorHAnsi" w:hAnsiTheme="minorHAnsi" w:cstheme="minorHAnsi"/>
        </w:rPr>
      </w:pPr>
    </w:p>
    <w:tbl>
      <w:tblPr>
        <w:tblStyle w:val="TableGrid"/>
        <w:tblW w:w="9715" w:type="dxa"/>
        <w:tblLook w:val="04A0" w:firstRow="1" w:lastRow="0" w:firstColumn="1" w:lastColumn="0" w:noHBand="0" w:noVBand="1"/>
      </w:tblPr>
      <w:tblGrid>
        <w:gridCol w:w="3080"/>
        <w:gridCol w:w="6635"/>
      </w:tblGrid>
      <w:tr w:rsidR="00906BF7" w:rsidRPr="00387CA0" w14:paraId="0A4BB6AD" w14:textId="77777777" w:rsidTr="00906BF7">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8BBB08" w14:textId="77777777" w:rsidR="00906BF7" w:rsidRPr="00387CA0" w:rsidRDefault="00906BF7" w:rsidP="00387CA0">
            <w:pPr>
              <w:rPr>
                <w:rFonts w:asciiTheme="minorHAnsi" w:eastAsiaTheme="minorHAnsi" w:hAnsiTheme="minorHAnsi" w:cstheme="minorHAnsi"/>
                <w:b/>
                <w:lang w:val="en-GB"/>
              </w:rPr>
            </w:pPr>
            <w:r w:rsidRPr="00387CA0">
              <w:rPr>
                <w:rFonts w:asciiTheme="minorHAnsi" w:hAnsiTheme="minorHAnsi" w:cstheme="minorHAnsi"/>
                <w:b/>
              </w:rPr>
              <w:t>Key Result Area</w:t>
            </w:r>
          </w:p>
        </w:tc>
        <w:tc>
          <w:tcPr>
            <w:tcW w:w="6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92F7D9" w14:textId="77777777" w:rsidR="00906BF7" w:rsidRPr="00387CA0" w:rsidRDefault="00906BF7" w:rsidP="00387CA0">
            <w:pPr>
              <w:rPr>
                <w:rFonts w:asciiTheme="minorHAnsi" w:hAnsiTheme="minorHAnsi" w:cstheme="minorHAnsi"/>
                <w:b/>
              </w:rPr>
            </w:pPr>
            <w:r w:rsidRPr="00387CA0">
              <w:rPr>
                <w:rFonts w:asciiTheme="minorHAnsi" w:hAnsiTheme="minorHAnsi" w:cstheme="minorHAnsi"/>
                <w:b/>
              </w:rPr>
              <w:t>Major Tasks</w:t>
            </w:r>
          </w:p>
        </w:tc>
      </w:tr>
      <w:tr w:rsidR="00906BF7" w:rsidRPr="00387CA0" w14:paraId="0F997054" w14:textId="77777777" w:rsidTr="00EA70FA">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15ABD388" w14:textId="77777777" w:rsidR="00906BF7" w:rsidRPr="00387CA0" w:rsidRDefault="00906BF7">
            <w:pPr>
              <w:rPr>
                <w:rFonts w:asciiTheme="minorHAnsi" w:hAnsiTheme="minorHAnsi" w:cstheme="minorHAnsi"/>
              </w:rPr>
            </w:pPr>
            <w:r w:rsidRPr="00387CA0">
              <w:rPr>
                <w:rFonts w:asciiTheme="minorHAnsi" w:hAnsiTheme="minorHAnsi" w:cstheme="minorHAnsi"/>
                <w:b/>
              </w:rPr>
              <w:t>Board Administration and Support</w:t>
            </w:r>
            <w:r w:rsidRPr="00387CA0">
              <w:rPr>
                <w:rFonts w:asciiTheme="minorHAnsi" w:hAnsiTheme="minorHAnsi" w:cstheme="minorHAnsi"/>
              </w:rPr>
              <w:t xml:space="preserve"> (Support Board decision making and good governance through advice, reporting and information).</w:t>
            </w:r>
          </w:p>
        </w:tc>
        <w:tc>
          <w:tcPr>
            <w:tcW w:w="6635" w:type="dxa"/>
            <w:tcBorders>
              <w:top w:val="single" w:sz="4" w:space="0" w:color="auto"/>
              <w:left w:val="single" w:sz="4" w:space="0" w:color="auto"/>
              <w:bottom w:val="single" w:sz="4" w:space="0" w:color="auto"/>
              <w:right w:val="single" w:sz="4" w:space="0" w:color="auto"/>
            </w:tcBorders>
            <w:shd w:val="clear" w:color="auto" w:fill="auto"/>
            <w:hideMark/>
          </w:tcPr>
          <w:p w14:paraId="7BDEC339" w14:textId="77777777"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Work with the Board to define strategies to implement and further develop the Strategic Plan</w:t>
            </w:r>
          </w:p>
          <w:p w14:paraId="2BF4521A" w14:textId="77777777"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Develop operating policies to ensure programs and activities are implemented effectively</w:t>
            </w:r>
          </w:p>
          <w:p w14:paraId="56FE749A" w14:textId="77777777"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Define the human, material and financial resources needed for the organisation to operate effectively for agreement by the Board</w:t>
            </w:r>
          </w:p>
          <w:p w14:paraId="0D717FBC" w14:textId="77777777" w:rsidR="00AF4D75"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 xml:space="preserve">Provide regular and comprehensive reports to the Board regarding all relevant operational issues (including facilities, </w:t>
            </w:r>
            <w:r w:rsidR="00D17FB9" w:rsidRPr="00387CA0">
              <w:rPr>
                <w:rFonts w:asciiTheme="minorHAnsi" w:hAnsiTheme="minorHAnsi" w:cstheme="minorHAnsi"/>
              </w:rPr>
              <w:t>finance,</w:t>
            </w:r>
            <w:r w:rsidRPr="00387CA0">
              <w:rPr>
                <w:rFonts w:asciiTheme="minorHAnsi" w:hAnsiTheme="minorHAnsi" w:cstheme="minorHAnsi"/>
              </w:rPr>
              <w:t xml:space="preserve"> and human resource matters) </w:t>
            </w:r>
          </w:p>
          <w:p w14:paraId="7ACC2AE2" w14:textId="1ED09C5B" w:rsidR="00906BF7" w:rsidRPr="00EA70FA" w:rsidRDefault="00AF4D75" w:rsidP="00387CA0">
            <w:pPr>
              <w:pStyle w:val="ListParagraph"/>
              <w:widowControl/>
              <w:numPr>
                <w:ilvl w:val="0"/>
                <w:numId w:val="25"/>
              </w:numPr>
              <w:autoSpaceDE/>
              <w:autoSpaceDN/>
              <w:ind w:left="340"/>
              <w:contextualSpacing/>
              <w:rPr>
                <w:rFonts w:asciiTheme="minorHAnsi" w:hAnsiTheme="minorHAnsi" w:cstheme="minorHAnsi"/>
              </w:rPr>
            </w:pPr>
            <w:r w:rsidRPr="00EA70FA">
              <w:rPr>
                <w:rFonts w:asciiTheme="minorHAnsi" w:hAnsiTheme="minorHAnsi" w:cstheme="minorHAnsi"/>
              </w:rPr>
              <w:t xml:space="preserve">Actively undertake tasks and BWAHS obligations according to the BWAHS BOD Delegation Manual </w:t>
            </w:r>
            <w:r w:rsidR="00EA70FA" w:rsidRPr="00EA70FA">
              <w:rPr>
                <w:rFonts w:asciiTheme="minorHAnsi" w:hAnsiTheme="minorHAnsi" w:cstheme="minorHAnsi"/>
              </w:rPr>
              <w:t xml:space="preserve">and </w:t>
            </w:r>
            <w:r w:rsidRPr="00EA70FA">
              <w:rPr>
                <w:rFonts w:asciiTheme="minorHAnsi" w:hAnsiTheme="minorHAnsi" w:cstheme="minorHAnsi"/>
              </w:rPr>
              <w:t xml:space="preserve">Policies, </w:t>
            </w:r>
            <w:r w:rsidR="00906BF7" w:rsidRPr="00EA70FA">
              <w:rPr>
                <w:rFonts w:asciiTheme="minorHAnsi" w:hAnsiTheme="minorHAnsi" w:cstheme="minorHAnsi"/>
              </w:rPr>
              <w:t>and</w:t>
            </w:r>
          </w:p>
          <w:p w14:paraId="41BF68FA" w14:textId="77777777" w:rsidR="00906BF7"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Ensure that systems are in place to enable smooth functioning of Board meetings (i.e., secretariat/administrative support).</w:t>
            </w:r>
          </w:p>
          <w:p w14:paraId="0596125F" w14:textId="3E6EF525" w:rsidR="00906BF7" w:rsidRPr="00387CA0" w:rsidRDefault="00906BF7" w:rsidP="00906BF7">
            <w:pPr>
              <w:pStyle w:val="ListParagraph"/>
              <w:widowControl/>
              <w:autoSpaceDE/>
              <w:autoSpaceDN/>
              <w:ind w:left="340" w:firstLine="0"/>
              <w:contextualSpacing/>
              <w:rPr>
                <w:rFonts w:asciiTheme="minorHAnsi" w:hAnsiTheme="minorHAnsi" w:cstheme="minorHAnsi"/>
              </w:rPr>
            </w:pPr>
          </w:p>
        </w:tc>
      </w:tr>
      <w:tr w:rsidR="00906BF7" w:rsidRPr="00387CA0" w14:paraId="72652F25" w14:textId="77777777" w:rsidTr="00906BF7">
        <w:tc>
          <w:tcPr>
            <w:tcW w:w="3080" w:type="dxa"/>
            <w:tcBorders>
              <w:top w:val="single" w:sz="4" w:space="0" w:color="auto"/>
              <w:left w:val="single" w:sz="4" w:space="0" w:color="auto"/>
              <w:bottom w:val="single" w:sz="4" w:space="0" w:color="auto"/>
              <w:right w:val="single" w:sz="4" w:space="0" w:color="auto"/>
            </w:tcBorders>
            <w:hideMark/>
          </w:tcPr>
          <w:p w14:paraId="0C76F14E" w14:textId="77777777" w:rsidR="00906BF7" w:rsidRPr="00387CA0" w:rsidRDefault="00906BF7">
            <w:pPr>
              <w:rPr>
                <w:rFonts w:asciiTheme="minorHAnsi" w:hAnsiTheme="minorHAnsi" w:cstheme="minorHAnsi"/>
                <w:b/>
              </w:rPr>
            </w:pPr>
            <w:r w:rsidRPr="00387CA0">
              <w:rPr>
                <w:rFonts w:asciiTheme="minorHAnsi" w:hAnsiTheme="minorHAnsi" w:cstheme="minorHAnsi"/>
                <w:b/>
              </w:rPr>
              <w:t xml:space="preserve">Program and Service Delivery </w:t>
            </w:r>
          </w:p>
          <w:p w14:paraId="4A13E5F2" w14:textId="074B6B35" w:rsidR="00906BF7" w:rsidRPr="00387CA0" w:rsidRDefault="00906BF7">
            <w:pPr>
              <w:rPr>
                <w:rFonts w:asciiTheme="minorHAnsi" w:hAnsiTheme="minorHAnsi" w:cstheme="minorHAnsi"/>
              </w:rPr>
            </w:pPr>
            <w:r w:rsidRPr="00387CA0">
              <w:rPr>
                <w:rFonts w:asciiTheme="minorHAnsi" w:hAnsiTheme="minorHAnsi" w:cstheme="minorHAnsi"/>
              </w:rPr>
              <w:t>The position requires strategic thinking and planning to ensure that the needs of the local community are met and to identify new opportunities</w:t>
            </w:r>
            <w:r>
              <w:rPr>
                <w:rFonts w:asciiTheme="minorHAnsi" w:hAnsiTheme="minorHAnsi" w:cstheme="minorHAnsi"/>
              </w:rPr>
              <w:t xml:space="preserve">. </w:t>
            </w:r>
          </w:p>
        </w:tc>
        <w:tc>
          <w:tcPr>
            <w:tcW w:w="6635" w:type="dxa"/>
            <w:tcBorders>
              <w:top w:val="single" w:sz="4" w:space="0" w:color="auto"/>
              <w:left w:val="single" w:sz="4" w:space="0" w:color="auto"/>
              <w:bottom w:val="single" w:sz="4" w:space="0" w:color="auto"/>
              <w:right w:val="single" w:sz="4" w:space="0" w:color="auto"/>
            </w:tcBorders>
            <w:hideMark/>
          </w:tcPr>
          <w:p w14:paraId="78695FFC" w14:textId="77777777"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Lead implementation of the Strategic and Operational Plans, including reviewing progress against the plans and setting appropriate targets</w:t>
            </w:r>
          </w:p>
          <w:p w14:paraId="7D943609" w14:textId="49367CF3"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Ensure program operational plans and budgets are developed, implemented, reviewed, and evaluated</w:t>
            </w:r>
          </w:p>
          <w:p w14:paraId="39EA0243" w14:textId="4355A3B0"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Ensure the provision of human, material, and financial resources for effective service delivery</w:t>
            </w:r>
          </w:p>
          <w:p w14:paraId="61659C14" w14:textId="77777777"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Ensure community consultation is inherent in program planning and delivery</w:t>
            </w:r>
          </w:p>
          <w:p w14:paraId="1221A002" w14:textId="4B9C74B3"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 xml:space="preserve">Ensure Aboriginal </w:t>
            </w:r>
            <w:r w:rsidRPr="00EA70FA">
              <w:rPr>
                <w:rFonts w:asciiTheme="minorHAnsi" w:hAnsiTheme="minorHAnsi" w:cstheme="minorHAnsi"/>
              </w:rPr>
              <w:t>culture is</w:t>
            </w:r>
            <w:r w:rsidR="00AF4D75" w:rsidRPr="00EA70FA">
              <w:rPr>
                <w:rFonts w:asciiTheme="minorHAnsi" w:hAnsiTheme="minorHAnsi" w:cstheme="minorHAnsi"/>
              </w:rPr>
              <w:t xml:space="preserve"> embedded - </w:t>
            </w:r>
            <w:r w:rsidRPr="00EA70FA">
              <w:rPr>
                <w:rFonts w:asciiTheme="minorHAnsi" w:hAnsiTheme="minorHAnsi" w:cstheme="minorHAnsi"/>
              </w:rPr>
              <w:t>in</w:t>
            </w:r>
            <w:r w:rsidRPr="00387CA0">
              <w:rPr>
                <w:rFonts w:asciiTheme="minorHAnsi" w:hAnsiTheme="minorHAnsi" w:cstheme="minorHAnsi"/>
              </w:rPr>
              <w:t xml:space="preserve"> the best practice systems of the organisation</w:t>
            </w:r>
          </w:p>
          <w:p w14:paraId="7D3DE777" w14:textId="77777777" w:rsidR="00906BF7"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Provide leadership for implementing quality assurance and risk mitigation strategies in relation to program and service delivery.</w:t>
            </w:r>
          </w:p>
          <w:p w14:paraId="2F04200E" w14:textId="672B252C" w:rsidR="00906BF7" w:rsidRPr="00387CA0" w:rsidRDefault="00906BF7" w:rsidP="00906BF7">
            <w:pPr>
              <w:pStyle w:val="ListParagraph"/>
              <w:widowControl/>
              <w:autoSpaceDE/>
              <w:autoSpaceDN/>
              <w:ind w:left="340" w:firstLine="0"/>
              <w:contextualSpacing/>
              <w:rPr>
                <w:rFonts w:asciiTheme="minorHAnsi" w:hAnsiTheme="minorHAnsi" w:cstheme="minorHAnsi"/>
              </w:rPr>
            </w:pPr>
          </w:p>
        </w:tc>
      </w:tr>
      <w:tr w:rsidR="00906BF7" w:rsidRPr="00387CA0" w14:paraId="5856BCF8" w14:textId="77777777" w:rsidTr="00906BF7">
        <w:tc>
          <w:tcPr>
            <w:tcW w:w="3080" w:type="dxa"/>
            <w:tcBorders>
              <w:top w:val="single" w:sz="4" w:space="0" w:color="auto"/>
              <w:left w:val="single" w:sz="4" w:space="0" w:color="auto"/>
              <w:bottom w:val="single" w:sz="4" w:space="0" w:color="auto"/>
              <w:right w:val="single" w:sz="4" w:space="0" w:color="auto"/>
            </w:tcBorders>
            <w:hideMark/>
          </w:tcPr>
          <w:p w14:paraId="2ECEA0AB" w14:textId="77777777" w:rsidR="00906BF7" w:rsidRPr="00387CA0" w:rsidRDefault="00906BF7">
            <w:pPr>
              <w:rPr>
                <w:rFonts w:asciiTheme="minorHAnsi" w:hAnsiTheme="minorHAnsi" w:cstheme="minorHAnsi"/>
                <w:b/>
              </w:rPr>
            </w:pPr>
            <w:r w:rsidRPr="00387CA0">
              <w:rPr>
                <w:rFonts w:asciiTheme="minorHAnsi" w:hAnsiTheme="minorHAnsi" w:cstheme="minorHAnsi"/>
                <w:b/>
              </w:rPr>
              <w:t>Management of assets and infrastructure</w:t>
            </w:r>
          </w:p>
        </w:tc>
        <w:tc>
          <w:tcPr>
            <w:tcW w:w="6635" w:type="dxa"/>
            <w:tcBorders>
              <w:top w:val="single" w:sz="4" w:space="0" w:color="auto"/>
              <w:left w:val="single" w:sz="4" w:space="0" w:color="auto"/>
              <w:bottom w:val="single" w:sz="4" w:space="0" w:color="auto"/>
              <w:right w:val="single" w:sz="4" w:space="0" w:color="auto"/>
            </w:tcBorders>
            <w:hideMark/>
          </w:tcPr>
          <w:p w14:paraId="47F68E45" w14:textId="4C8A8551"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Buildings, facilities, equipment, and amenities are maintained</w:t>
            </w:r>
          </w:p>
          <w:p w14:paraId="6B5C10C3" w14:textId="77777777" w:rsidR="00906BF7"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Cater for future growth, demographic changes, and community needs</w:t>
            </w:r>
          </w:p>
          <w:p w14:paraId="58BCD836" w14:textId="4AE5C24E" w:rsidR="00906BF7" w:rsidRPr="00387CA0" w:rsidRDefault="00906BF7" w:rsidP="00906BF7">
            <w:pPr>
              <w:pStyle w:val="ListParagraph"/>
              <w:widowControl/>
              <w:autoSpaceDE/>
              <w:autoSpaceDN/>
              <w:ind w:left="340" w:firstLine="0"/>
              <w:contextualSpacing/>
              <w:rPr>
                <w:rFonts w:asciiTheme="minorHAnsi" w:hAnsiTheme="minorHAnsi" w:cstheme="minorHAnsi"/>
              </w:rPr>
            </w:pPr>
          </w:p>
        </w:tc>
      </w:tr>
      <w:tr w:rsidR="00906BF7" w:rsidRPr="00387CA0" w14:paraId="3189D55D" w14:textId="77777777" w:rsidTr="00906BF7">
        <w:tc>
          <w:tcPr>
            <w:tcW w:w="3080" w:type="dxa"/>
            <w:tcBorders>
              <w:top w:val="single" w:sz="4" w:space="0" w:color="auto"/>
              <w:left w:val="single" w:sz="4" w:space="0" w:color="auto"/>
              <w:bottom w:val="single" w:sz="4" w:space="0" w:color="auto"/>
              <w:right w:val="single" w:sz="4" w:space="0" w:color="auto"/>
            </w:tcBorders>
            <w:hideMark/>
          </w:tcPr>
          <w:p w14:paraId="1428D92D" w14:textId="362BF218" w:rsidR="00906BF7" w:rsidRDefault="00906BF7">
            <w:pPr>
              <w:rPr>
                <w:rFonts w:asciiTheme="minorHAnsi" w:hAnsiTheme="minorHAnsi" w:cstheme="minorHAnsi"/>
              </w:rPr>
            </w:pPr>
            <w:r w:rsidRPr="00387CA0">
              <w:rPr>
                <w:rFonts w:asciiTheme="minorHAnsi" w:hAnsiTheme="minorHAnsi" w:cstheme="minorHAnsi"/>
                <w:b/>
              </w:rPr>
              <w:t>Financial, Tax, Risk</w:t>
            </w:r>
            <w:r w:rsidR="00EA70FA">
              <w:rPr>
                <w:rFonts w:asciiTheme="minorHAnsi" w:hAnsiTheme="minorHAnsi" w:cstheme="minorHAnsi"/>
                <w:b/>
              </w:rPr>
              <w:t>, Quality and Accreditation</w:t>
            </w:r>
            <w:r w:rsidRPr="00387CA0">
              <w:rPr>
                <w:rFonts w:asciiTheme="minorHAnsi" w:hAnsiTheme="minorHAnsi" w:cstheme="minorHAnsi"/>
                <w:b/>
              </w:rPr>
              <w:t xml:space="preserve"> and Facilities Management</w:t>
            </w:r>
            <w:r w:rsidRPr="00387CA0">
              <w:rPr>
                <w:rFonts w:asciiTheme="minorHAnsi" w:hAnsiTheme="minorHAnsi" w:cstheme="minorHAnsi"/>
              </w:rPr>
              <w:t xml:space="preserve"> </w:t>
            </w:r>
          </w:p>
          <w:p w14:paraId="7E205894" w14:textId="665A1673" w:rsidR="00906BF7" w:rsidRPr="00387CA0" w:rsidRDefault="00906BF7">
            <w:pPr>
              <w:rPr>
                <w:rFonts w:asciiTheme="minorHAnsi" w:hAnsiTheme="minorHAnsi" w:cstheme="minorHAnsi"/>
              </w:rPr>
            </w:pPr>
            <w:r w:rsidRPr="00387CA0">
              <w:rPr>
                <w:rFonts w:asciiTheme="minorHAnsi" w:hAnsiTheme="minorHAnsi" w:cstheme="minorHAnsi"/>
              </w:rPr>
              <w:t>To strengthen the service financially and to meet all funding and financial compliance matters of the organisation</w:t>
            </w:r>
            <w:r>
              <w:rPr>
                <w:rFonts w:asciiTheme="minorHAnsi" w:hAnsiTheme="minorHAnsi" w:cstheme="minorHAnsi"/>
              </w:rPr>
              <w:t>.</w:t>
            </w:r>
          </w:p>
        </w:tc>
        <w:tc>
          <w:tcPr>
            <w:tcW w:w="6635" w:type="dxa"/>
            <w:tcBorders>
              <w:top w:val="single" w:sz="4" w:space="0" w:color="auto"/>
              <w:left w:val="single" w:sz="4" w:space="0" w:color="auto"/>
              <w:bottom w:val="single" w:sz="4" w:space="0" w:color="auto"/>
              <w:right w:val="single" w:sz="4" w:space="0" w:color="auto"/>
            </w:tcBorders>
            <w:hideMark/>
          </w:tcPr>
          <w:p w14:paraId="4D1751C4" w14:textId="1C9F4B37" w:rsidR="00EA70FA" w:rsidRPr="00EA70FA" w:rsidRDefault="00EA70FA" w:rsidP="00387CA0">
            <w:pPr>
              <w:pStyle w:val="ListParagraph"/>
              <w:widowControl/>
              <w:numPr>
                <w:ilvl w:val="0"/>
                <w:numId w:val="25"/>
              </w:numPr>
              <w:autoSpaceDE/>
              <w:autoSpaceDN/>
              <w:ind w:left="340"/>
              <w:contextualSpacing/>
              <w:rPr>
                <w:rFonts w:asciiTheme="minorHAnsi" w:hAnsiTheme="minorHAnsi" w:cstheme="minorHAnsi"/>
              </w:rPr>
            </w:pPr>
            <w:r w:rsidRPr="00EA70FA">
              <w:rPr>
                <w:rFonts w:asciiTheme="minorHAnsi" w:hAnsiTheme="minorHAnsi" w:cstheme="minorHAnsi"/>
              </w:rPr>
              <w:t xml:space="preserve">Work with the </w:t>
            </w:r>
            <w:r w:rsidR="00CF026B">
              <w:rPr>
                <w:rFonts w:asciiTheme="minorHAnsi" w:hAnsiTheme="minorHAnsi" w:cstheme="minorHAnsi"/>
              </w:rPr>
              <w:t xml:space="preserve">finance subcommittee </w:t>
            </w:r>
            <w:r w:rsidRPr="00EA70FA">
              <w:rPr>
                <w:rFonts w:asciiTheme="minorHAnsi" w:hAnsiTheme="minorHAnsi" w:cstheme="minorHAnsi"/>
              </w:rPr>
              <w:t>and the financial service provider to manage income &amp; expenditure with appropriate processes and procedures</w:t>
            </w:r>
            <w:r w:rsidR="00CF026B">
              <w:rPr>
                <w:rFonts w:asciiTheme="minorHAnsi" w:hAnsiTheme="minorHAnsi" w:cstheme="minorHAnsi"/>
              </w:rPr>
              <w:t xml:space="preserve"> while identifying potential risks</w:t>
            </w:r>
          </w:p>
          <w:p w14:paraId="39F31FAD" w14:textId="6B08D66F"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Prepare operational budgets for agreement by the Board, ensure that income is maintained, and expenditure is controlled in line with budgets and that potential risks are identified and managed</w:t>
            </w:r>
          </w:p>
          <w:p w14:paraId="3F12F7B4" w14:textId="77777777"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Ensure that facilities are developed and maintained to enable effective service delivery (including identifying organisational requirements and funding opportunities for relevant capital works)</w:t>
            </w:r>
          </w:p>
          <w:p w14:paraId="6CF18AFC" w14:textId="77777777" w:rsidR="00906BF7"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 xml:space="preserve">Ensure the organisation fulfills all compliance </w:t>
            </w:r>
            <w:r w:rsidRPr="00EA70FA">
              <w:rPr>
                <w:rFonts w:asciiTheme="minorHAnsi" w:hAnsiTheme="minorHAnsi" w:cstheme="minorHAnsi"/>
              </w:rPr>
              <w:t>and accreditation</w:t>
            </w:r>
            <w:r w:rsidRPr="00387CA0">
              <w:rPr>
                <w:rFonts w:asciiTheme="minorHAnsi" w:hAnsiTheme="minorHAnsi" w:cstheme="minorHAnsi"/>
              </w:rPr>
              <w:t xml:space="preserve"> requirements.</w:t>
            </w:r>
          </w:p>
          <w:p w14:paraId="55B595A6" w14:textId="45FBEE4B" w:rsidR="00906BF7" w:rsidRPr="00387CA0" w:rsidRDefault="00906BF7" w:rsidP="00906BF7">
            <w:pPr>
              <w:pStyle w:val="ListParagraph"/>
              <w:widowControl/>
              <w:autoSpaceDE/>
              <w:autoSpaceDN/>
              <w:ind w:left="340" w:firstLine="0"/>
              <w:contextualSpacing/>
              <w:rPr>
                <w:rFonts w:asciiTheme="minorHAnsi" w:hAnsiTheme="minorHAnsi" w:cstheme="minorHAnsi"/>
              </w:rPr>
            </w:pPr>
          </w:p>
        </w:tc>
      </w:tr>
    </w:tbl>
    <w:p w14:paraId="21ED2719" w14:textId="38AF86DD" w:rsidR="00BD2D66" w:rsidRDefault="00BD2D66"/>
    <w:p w14:paraId="40D5AC1E" w14:textId="56880B91" w:rsidR="00BD2D66" w:rsidRDefault="00BD2D66"/>
    <w:p w14:paraId="7FF6C34E" w14:textId="77777777" w:rsidR="00906BF7" w:rsidRDefault="00906BF7"/>
    <w:tbl>
      <w:tblPr>
        <w:tblStyle w:val="TableGrid"/>
        <w:tblW w:w="9715" w:type="dxa"/>
        <w:tblLook w:val="04A0" w:firstRow="1" w:lastRow="0" w:firstColumn="1" w:lastColumn="0" w:noHBand="0" w:noVBand="1"/>
      </w:tblPr>
      <w:tblGrid>
        <w:gridCol w:w="3080"/>
        <w:gridCol w:w="6635"/>
      </w:tblGrid>
      <w:tr w:rsidR="00906BF7" w:rsidRPr="00387CA0" w14:paraId="692DED03" w14:textId="77777777" w:rsidTr="00906BF7">
        <w:tc>
          <w:tcPr>
            <w:tcW w:w="3080" w:type="dxa"/>
            <w:tcBorders>
              <w:top w:val="single" w:sz="4" w:space="0" w:color="auto"/>
              <w:left w:val="single" w:sz="4" w:space="0" w:color="auto"/>
              <w:bottom w:val="single" w:sz="4" w:space="0" w:color="auto"/>
              <w:right w:val="single" w:sz="4" w:space="0" w:color="auto"/>
            </w:tcBorders>
            <w:hideMark/>
          </w:tcPr>
          <w:p w14:paraId="0FCB2B4D" w14:textId="77777777" w:rsidR="00906BF7" w:rsidRPr="00387CA0" w:rsidRDefault="00906BF7">
            <w:pPr>
              <w:rPr>
                <w:rFonts w:asciiTheme="minorHAnsi" w:hAnsiTheme="minorHAnsi" w:cstheme="minorHAnsi"/>
              </w:rPr>
            </w:pPr>
            <w:r w:rsidRPr="00387CA0">
              <w:rPr>
                <w:rFonts w:asciiTheme="minorHAnsi" w:hAnsiTheme="minorHAnsi" w:cstheme="minorHAnsi"/>
                <w:b/>
              </w:rPr>
              <w:t>Human Resource Management</w:t>
            </w:r>
            <w:r w:rsidRPr="00387CA0">
              <w:rPr>
                <w:rFonts w:asciiTheme="minorHAnsi" w:hAnsiTheme="minorHAnsi" w:cstheme="minorHAnsi"/>
              </w:rPr>
              <w:t xml:space="preserve"> </w:t>
            </w:r>
          </w:p>
          <w:p w14:paraId="0048ECA3" w14:textId="55B3E057" w:rsidR="00906BF7" w:rsidRPr="00387CA0" w:rsidRDefault="00906BF7">
            <w:pPr>
              <w:rPr>
                <w:rFonts w:asciiTheme="minorHAnsi" w:hAnsiTheme="minorHAnsi" w:cstheme="minorHAnsi"/>
              </w:rPr>
            </w:pPr>
            <w:r w:rsidRPr="00387CA0">
              <w:rPr>
                <w:rFonts w:asciiTheme="minorHAnsi" w:hAnsiTheme="minorHAnsi" w:cstheme="minorHAnsi"/>
              </w:rPr>
              <w:t>To ensure that appropriate staff are employed and trained and work in a safe environment.</w:t>
            </w:r>
          </w:p>
        </w:tc>
        <w:tc>
          <w:tcPr>
            <w:tcW w:w="6635" w:type="dxa"/>
            <w:tcBorders>
              <w:top w:val="single" w:sz="4" w:space="0" w:color="auto"/>
              <w:left w:val="single" w:sz="4" w:space="0" w:color="auto"/>
              <w:bottom w:val="single" w:sz="4" w:space="0" w:color="auto"/>
              <w:right w:val="single" w:sz="4" w:space="0" w:color="auto"/>
            </w:tcBorders>
            <w:hideMark/>
          </w:tcPr>
          <w:p w14:paraId="08AADD85" w14:textId="07797235" w:rsidR="00906BF7"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Effectively manage the human resource functions of the organisation according to authorised personnel policies and procedures that fully conform to current laws and regulations and the organisation’s own policies and procedures</w:t>
            </w:r>
          </w:p>
          <w:p w14:paraId="591F19AB" w14:textId="5E78B698" w:rsidR="00EA70FA" w:rsidRPr="00EA70FA" w:rsidRDefault="00EA70FA" w:rsidP="00387CA0">
            <w:pPr>
              <w:pStyle w:val="ListParagraph"/>
              <w:widowControl/>
              <w:numPr>
                <w:ilvl w:val="0"/>
                <w:numId w:val="25"/>
              </w:numPr>
              <w:autoSpaceDE/>
              <w:autoSpaceDN/>
              <w:ind w:left="340"/>
              <w:contextualSpacing/>
              <w:rPr>
                <w:rFonts w:asciiTheme="minorHAnsi" w:hAnsiTheme="minorHAnsi" w:cstheme="minorHAnsi"/>
              </w:rPr>
            </w:pPr>
            <w:r w:rsidRPr="00EA70FA">
              <w:rPr>
                <w:rFonts w:asciiTheme="minorHAnsi" w:hAnsiTheme="minorHAnsi" w:cstheme="minorHAnsi"/>
              </w:rPr>
              <w:t>Manage staff and volunteers, plan staff succession and future capacity required to deliver the strategic plan</w:t>
            </w:r>
          </w:p>
          <w:p w14:paraId="4F814FC5" w14:textId="394C6DFD" w:rsidR="00EA70FA" w:rsidRPr="00EA70FA" w:rsidRDefault="00EA70FA" w:rsidP="00387CA0">
            <w:pPr>
              <w:pStyle w:val="ListParagraph"/>
              <w:widowControl/>
              <w:numPr>
                <w:ilvl w:val="0"/>
                <w:numId w:val="25"/>
              </w:numPr>
              <w:autoSpaceDE/>
              <w:autoSpaceDN/>
              <w:ind w:left="340"/>
              <w:contextualSpacing/>
              <w:rPr>
                <w:rFonts w:asciiTheme="minorHAnsi" w:hAnsiTheme="minorHAnsi" w:cstheme="minorHAnsi"/>
              </w:rPr>
            </w:pPr>
            <w:r w:rsidRPr="00EA70FA">
              <w:rPr>
                <w:rFonts w:asciiTheme="minorHAnsi" w:hAnsiTheme="minorHAnsi" w:cstheme="minorHAnsi"/>
              </w:rPr>
              <w:t>Ensure staff have clear work plans and Key Performance Indicators, and are provided with appropriate induction, training, and development to effectively achieve their goals and personal growth</w:t>
            </w:r>
          </w:p>
          <w:p w14:paraId="7FB8505B" w14:textId="77777777" w:rsidR="00906BF7" w:rsidRDefault="00906BF7" w:rsidP="00EA70FA">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 xml:space="preserve">Establish and maintain a professional environment that promotes positive staff morale, effective </w:t>
            </w:r>
            <w:r w:rsidR="000A4B3A" w:rsidRPr="00387CA0">
              <w:rPr>
                <w:rFonts w:asciiTheme="minorHAnsi" w:hAnsiTheme="minorHAnsi" w:cstheme="minorHAnsi"/>
              </w:rPr>
              <w:t>teamwork,</w:t>
            </w:r>
            <w:r w:rsidRPr="00387CA0">
              <w:rPr>
                <w:rFonts w:asciiTheme="minorHAnsi" w:hAnsiTheme="minorHAnsi" w:cstheme="minorHAnsi"/>
              </w:rPr>
              <w:t xml:space="preserve"> a</w:t>
            </w:r>
            <w:r w:rsidR="00EA70FA">
              <w:rPr>
                <w:rFonts w:asciiTheme="minorHAnsi" w:hAnsiTheme="minorHAnsi" w:cstheme="minorHAnsi"/>
              </w:rPr>
              <w:t>nd</w:t>
            </w:r>
            <w:r w:rsidRPr="00EA70FA">
              <w:rPr>
                <w:rFonts w:asciiTheme="minorHAnsi" w:hAnsiTheme="minorHAnsi" w:cstheme="minorHAnsi"/>
              </w:rPr>
              <w:t xml:space="preserve"> a commitment to the provision of quality services.</w:t>
            </w:r>
          </w:p>
          <w:p w14:paraId="1EDBBBC8" w14:textId="77777777" w:rsidR="00EA70FA" w:rsidRDefault="00EA70FA" w:rsidP="00EA70FA">
            <w:pPr>
              <w:pStyle w:val="ListParagraph"/>
              <w:widowControl/>
              <w:numPr>
                <w:ilvl w:val="0"/>
                <w:numId w:val="25"/>
              </w:numPr>
              <w:autoSpaceDE/>
              <w:autoSpaceDN/>
              <w:ind w:left="340"/>
              <w:contextualSpacing/>
              <w:rPr>
                <w:rFonts w:asciiTheme="minorHAnsi" w:hAnsiTheme="minorHAnsi" w:cstheme="minorHAnsi"/>
              </w:rPr>
            </w:pPr>
            <w:r>
              <w:rPr>
                <w:rFonts w:asciiTheme="minorHAnsi" w:hAnsiTheme="minorHAnsi" w:cstheme="minorHAnsi"/>
              </w:rPr>
              <w:t>Manage work practices for health and wellbeing of staff and compliance with</w:t>
            </w:r>
            <w:r>
              <w:rPr>
                <w:rFonts w:asciiTheme="minorHAnsi" w:hAnsiTheme="minorHAnsi" w:cstheme="minorHAnsi"/>
                <w:spacing w:val="-59"/>
              </w:rPr>
              <w:t xml:space="preserve">   </w:t>
            </w:r>
            <w:r>
              <w:rPr>
                <w:rFonts w:asciiTheme="minorHAnsi" w:hAnsiTheme="minorHAnsi" w:cstheme="minorHAnsi"/>
              </w:rPr>
              <w:t xml:space="preserve"> Work Health</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3"/>
              </w:rPr>
              <w:t xml:space="preserve"> </w:t>
            </w:r>
            <w:r>
              <w:rPr>
                <w:rFonts w:asciiTheme="minorHAnsi" w:hAnsiTheme="minorHAnsi" w:cstheme="minorHAnsi"/>
              </w:rPr>
              <w:t>Safety legislation and BWAHS</w:t>
            </w:r>
            <w:r>
              <w:rPr>
                <w:rFonts w:asciiTheme="minorHAnsi" w:hAnsiTheme="minorHAnsi" w:cstheme="minorHAnsi"/>
                <w:spacing w:val="-1"/>
              </w:rPr>
              <w:t xml:space="preserve"> </w:t>
            </w:r>
            <w:r>
              <w:rPr>
                <w:rFonts w:asciiTheme="minorHAnsi" w:hAnsiTheme="minorHAnsi" w:cstheme="minorHAnsi"/>
              </w:rPr>
              <w:t>policy and</w:t>
            </w:r>
            <w:r>
              <w:rPr>
                <w:rFonts w:asciiTheme="minorHAnsi" w:hAnsiTheme="minorHAnsi" w:cstheme="minorHAnsi"/>
                <w:spacing w:val="-1"/>
              </w:rPr>
              <w:t xml:space="preserve"> </w:t>
            </w:r>
            <w:r>
              <w:rPr>
                <w:rFonts w:asciiTheme="minorHAnsi" w:hAnsiTheme="minorHAnsi" w:cstheme="minorHAnsi"/>
              </w:rPr>
              <w:t>procedures.</w:t>
            </w:r>
          </w:p>
          <w:p w14:paraId="1E00E28E" w14:textId="28D8C3C9" w:rsidR="00EA70FA" w:rsidRPr="00EA70FA" w:rsidRDefault="00EA70FA" w:rsidP="00EA70FA">
            <w:pPr>
              <w:pStyle w:val="ListParagraph"/>
              <w:widowControl/>
              <w:autoSpaceDE/>
              <w:autoSpaceDN/>
              <w:ind w:left="340" w:firstLine="0"/>
              <w:contextualSpacing/>
              <w:rPr>
                <w:rFonts w:asciiTheme="minorHAnsi" w:hAnsiTheme="minorHAnsi" w:cstheme="minorHAnsi"/>
              </w:rPr>
            </w:pPr>
          </w:p>
        </w:tc>
      </w:tr>
      <w:tr w:rsidR="00906BF7" w:rsidRPr="00387CA0" w14:paraId="334068D0" w14:textId="77777777" w:rsidTr="00906BF7">
        <w:tc>
          <w:tcPr>
            <w:tcW w:w="3080" w:type="dxa"/>
            <w:tcBorders>
              <w:top w:val="single" w:sz="4" w:space="0" w:color="auto"/>
              <w:left w:val="single" w:sz="4" w:space="0" w:color="auto"/>
              <w:bottom w:val="single" w:sz="4" w:space="0" w:color="auto"/>
              <w:right w:val="single" w:sz="4" w:space="0" w:color="auto"/>
            </w:tcBorders>
            <w:hideMark/>
          </w:tcPr>
          <w:p w14:paraId="3B28870B" w14:textId="77777777" w:rsidR="00906BF7" w:rsidRDefault="00906BF7">
            <w:pPr>
              <w:rPr>
                <w:rFonts w:asciiTheme="minorHAnsi" w:hAnsiTheme="minorHAnsi" w:cstheme="minorHAnsi"/>
              </w:rPr>
            </w:pPr>
            <w:r w:rsidRPr="00387CA0">
              <w:rPr>
                <w:rFonts w:asciiTheme="minorHAnsi" w:hAnsiTheme="minorHAnsi" w:cstheme="minorHAnsi"/>
                <w:b/>
              </w:rPr>
              <w:t>Community and Public Relations</w:t>
            </w:r>
            <w:r w:rsidRPr="00387CA0">
              <w:rPr>
                <w:rFonts w:asciiTheme="minorHAnsi" w:hAnsiTheme="minorHAnsi" w:cstheme="minorHAnsi"/>
              </w:rPr>
              <w:t xml:space="preserve"> </w:t>
            </w:r>
          </w:p>
          <w:p w14:paraId="21EA8B05" w14:textId="0978F32A" w:rsidR="00906BF7" w:rsidRPr="00387CA0" w:rsidRDefault="00906BF7">
            <w:pPr>
              <w:rPr>
                <w:rFonts w:asciiTheme="minorHAnsi" w:hAnsiTheme="minorHAnsi" w:cstheme="minorHAnsi"/>
              </w:rPr>
            </w:pPr>
            <w:r w:rsidRPr="00387CA0">
              <w:rPr>
                <w:rFonts w:asciiTheme="minorHAnsi" w:hAnsiTheme="minorHAnsi" w:cstheme="minorHAnsi"/>
              </w:rPr>
              <w:t xml:space="preserve">Ensuring that the services and programs of </w:t>
            </w:r>
            <w:r>
              <w:rPr>
                <w:rFonts w:asciiTheme="minorHAnsi" w:hAnsiTheme="minorHAnsi" w:cstheme="minorHAnsi"/>
              </w:rPr>
              <w:t>BWAHS</w:t>
            </w:r>
            <w:r w:rsidRPr="00387CA0">
              <w:rPr>
                <w:rFonts w:asciiTheme="minorHAnsi" w:hAnsiTheme="minorHAnsi" w:cstheme="minorHAnsi"/>
              </w:rPr>
              <w:t xml:space="preserve"> are known within their community and that working relationships and partnerships are formed with government and other organisations.</w:t>
            </w:r>
          </w:p>
        </w:tc>
        <w:tc>
          <w:tcPr>
            <w:tcW w:w="6635" w:type="dxa"/>
            <w:tcBorders>
              <w:top w:val="single" w:sz="4" w:space="0" w:color="auto"/>
              <w:left w:val="single" w:sz="4" w:space="0" w:color="auto"/>
              <w:bottom w:val="single" w:sz="4" w:space="0" w:color="auto"/>
              <w:right w:val="single" w:sz="4" w:space="0" w:color="auto"/>
            </w:tcBorders>
            <w:hideMark/>
          </w:tcPr>
          <w:p w14:paraId="3DE40D1E" w14:textId="4FE75FA1"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Manage effective participation in alliances, partnerships and networks with government, industry, and community-based stakeholders</w:t>
            </w:r>
          </w:p>
          <w:p w14:paraId="70D80A9E" w14:textId="77777777"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Represent the organisation in media and public appearances when required</w:t>
            </w:r>
          </w:p>
          <w:p w14:paraId="2B1C3D9F" w14:textId="77777777" w:rsidR="00906BF7" w:rsidRPr="00387CA0" w:rsidRDefault="00906BF7" w:rsidP="00387CA0">
            <w:pPr>
              <w:pStyle w:val="ListParagraph"/>
              <w:widowControl/>
              <w:numPr>
                <w:ilvl w:val="0"/>
                <w:numId w:val="25"/>
              </w:numPr>
              <w:autoSpaceDE/>
              <w:autoSpaceDN/>
              <w:ind w:left="340"/>
              <w:contextualSpacing/>
              <w:rPr>
                <w:rFonts w:asciiTheme="minorHAnsi" w:hAnsiTheme="minorHAnsi" w:cstheme="minorHAnsi"/>
              </w:rPr>
            </w:pPr>
            <w:r w:rsidRPr="00387CA0">
              <w:rPr>
                <w:rFonts w:asciiTheme="minorHAnsi" w:hAnsiTheme="minorHAnsi" w:cstheme="minorHAnsi"/>
              </w:rPr>
              <w:t>Ensure the organisation and its mission, programs and services are consistently presented through a strong, positive image to the community and other relevant stakeholders</w:t>
            </w:r>
          </w:p>
          <w:p w14:paraId="7574B7BA" w14:textId="1119DB75" w:rsidR="00906BF7" w:rsidRPr="00387CA0" w:rsidRDefault="00906BF7" w:rsidP="00387CA0">
            <w:pPr>
              <w:pStyle w:val="ListParagraph"/>
              <w:widowControl/>
              <w:numPr>
                <w:ilvl w:val="0"/>
                <w:numId w:val="25"/>
              </w:numPr>
              <w:autoSpaceDE/>
              <w:autoSpaceDN/>
              <w:spacing w:before="240" w:after="120"/>
              <w:ind w:left="340"/>
              <w:contextualSpacing/>
              <w:rPr>
                <w:rFonts w:asciiTheme="minorHAnsi" w:hAnsiTheme="minorHAnsi" w:cstheme="minorHAnsi"/>
              </w:rPr>
            </w:pPr>
            <w:r w:rsidRPr="00387CA0">
              <w:rPr>
                <w:rFonts w:asciiTheme="minorHAnsi" w:hAnsiTheme="minorHAnsi" w:cstheme="minorHAnsi"/>
              </w:rPr>
              <w:t xml:space="preserve">Manage effective engagement with the </w:t>
            </w:r>
            <w:r>
              <w:rPr>
                <w:rFonts w:asciiTheme="minorHAnsi" w:hAnsiTheme="minorHAnsi" w:cstheme="minorHAnsi"/>
              </w:rPr>
              <w:t xml:space="preserve">local </w:t>
            </w:r>
            <w:r w:rsidRPr="00387CA0">
              <w:rPr>
                <w:rFonts w:asciiTheme="minorHAnsi" w:hAnsiTheme="minorHAnsi" w:cstheme="minorHAnsi"/>
              </w:rPr>
              <w:t xml:space="preserve">Aboriginal community  </w:t>
            </w:r>
          </w:p>
        </w:tc>
      </w:tr>
    </w:tbl>
    <w:p w14:paraId="5B2B0E02" w14:textId="2CFCFDBD" w:rsidR="00DF1058" w:rsidRDefault="00387CA0" w:rsidP="00387CA0">
      <w:pPr>
        <w:spacing w:before="240"/>
        <w:rPr>
          <w:rFonts w:asciiTheme="minorHAnsi" w:hAnsiTheme="minorHAnsi" w:cstheme="minorHAnsi"/>
          <w:b/>
          <w:lang w:val="en-US"/>
        </w:rPr>
      </w:pPr>
      <w:r w:rsidRPr="00387CA0">
        <w:rPr>
          <w:rFonts w:asciiTheme="minorHAnsi" w:hAnsiTheme="minorHAnsi" w:cstheme="minorHAnsi"/>
          <w:b/>
          <w:lang w:val="en-US"/>
        </w:rPr>
        <w:t>Key Selection Criteria: Essential</w:t>
      </w:r>
      <w:r w:rsidR="00302A87">
        <w:rPr>
          <w:rFonts w:asciiTheme="minorHAnsi" w:hAnsiTheme="minorHAnsi" w:cstheme="minorHAnsi"/>
          <w:b/>
          <w:lang w:val="en-US"/>
        </w:rPr>
        <w:br/>
      </w:r>
    </w:p>
    <w:p w14:paraId="4EB930BB" w14:textId="06F23D38" w:rsidR="000E0499" w:rsidRPr="000E0499" w:rsidRDefault="005C12C7" w:rsidP="000E0499">
      <w:pPr>
        <w:pStyle w:val="ListParagraph"/>
        <w:numPr>
          <w:ilvl w:val="0"/>
          <w:numId w:val="26"/>
        </w:numPr>
        <w:tabs>
          <w:tab w:val="left" w:pos="1020"/>
          <w:tab w:val="left" w:pos="1021"/>
        </w:tabs>
        <w:spacing w:before="124"/>
        <w:ind w:right="144"/>
        <w:rPr>
          <w:rFonts w:asciiTheme="minorHAnsi" w:hAnsiTheme="minorHAnsi" w:cstheme="minorHAnsi"/>
        </w:rPr>
      </w:pPr>
      <w:r w:rsidRPr="00FD7926">
        <w:rPr>
          <w:rFonts w:asciiTheme="minorHAnsi" w:hAnsiTheme="minorHAnsi" w:cstheme="minorHAnsi"/>
        </w:rPr>
        <w:t xml:space="preserve">Demonstrated </w:t>
      </w:r>
      <w:r w:rsidR="00730C4C" w:rsidRPr="00FD7926">
        <w:rPr>
          <w:rFonts w:asciiTheme="minorHAnsi" w:hAnsiTheme="minorHAnsi" w:cstheme="minorHAnsi"/>
        </w:rPr>
        <w:t>experience working</w:t>
      </w:r>
      <w:r w:rsidRPr="00FD7926">
        <w:rPr>
          <w:rFonts w:asciiTheme="minorHAnsi" w:hAnsiTheme="minorHAnsi" w:cstheme="minorHAnsi"/>
        </w:rPr>
        <w:t xml:space="preserve"> with Aboriginal organisations, communities, and </w:t>
      </w:r>
      <w:r w:rsidR="00AF4D75" w:rsidRPr="00FD7926">
        <w:rPr>
          <w:rFonts w:asciiTheme="minorHAnsi" w:hAnsiTheme="minorHAnsi" w:cstheme="minorHAnsi"/>
        </w:rPr>
        <w:t>individual</w:t>
      </w:r>
      <w:r w:rsidR="00CF026B">
        <w:rPr>
          <w:rFonts w:asciiTheme="minorHAnsi" w:hAnsiTheme="minorHAnsi" w:cstheme="minorHAnsi"/>
        </w:rPr>
        <w:t>s in c</w:t>
      </w:r>
      <w:r w:rsidRPr="00FD7926">
        <w:rPr>
          <w:rFonts w:asciiTheme="minorHAnsi" w:hAnsiTheme="minorHAnsi" w:cstheme="minorHAnsi"/>
        </w:rPr>
        <w:t>ulturally appropriate</w:t>
      </w:r>
      <w:r w:rsidRPr="00FD7926">
        <w:rPr>
          <w:rFonts w:asciiTheme="minorHAnsi" w:hAnsiTheme="minorHAnsi" w:cstheme="minorHAnsi"/>
          <w:spacing w:val="-4"/>
        </w:rPr>
        <w:t xml:space="preserve"> </w:t>
      </w:r>
      <w:r w:rsidRPr="00FD7926">
        <w:rPr>
          <w:rFonts w:asciiTheme="minorHAnsi" w:hAnsiTheme="minorHAnsi" w:cstheme="minorHAnsi"/>
        </w:rPr>
        <w:t>ways as well as</w:t>
      </w:r>
      <w:r w:rsidRPr="00FD7926">
        <w:rPr>
          <w:rFonts w:asciiTheme="minorHAnsi" w:hAnsiTheme="minorHAnsi" w:cstheme="minorHAnsi"/>
          <w:spacing w:val="-3"/>
        </w:rPr>
        <w:t xml:space="preserve"> </w:t>
      </w:r>
      <w:r w:rsidR="00CF026B">
        <w:rPr>
          <w:rFonts w:asciiTheme="minorHAnsi" w:hAnsiTheme="minorHAnsi" w:cstheme="minorHAnsi"/>
          <w:spacing w:val="-3"/>
        </w:rPr>
        <w:t xml:space="preserve">with </w:t>
      </w:r>
      <w:r w:rsidRPr="00FD7926">
        <w:rPr>
          <w:rFonts w:asciiTheme="minorHAnsi" w:hAnsiTheme="minorHAnsi" w:cstheme="minorHAnsi"/>
        </w:rPr>
        <w:t>children</w:t>
      </w:r>
      <w:r w:rsidRPr="00FD7926">
        <w:rPr>
          <w:rFonts w:asciiTheme="minorHAnsi" w:hAnsiTheme="minorHAnsi" w:cstheme="minorHAnsi"/>
          <w:spacing w:val="-2"/>
        </w:rPr>
        <w:t xml:space="preserve"> </w:t>
      </w:r>
      <w:r w:rsidRPr="00FD7926">
        <w:rPr>
          <w:rFonts w:asciiTheme="minorHAnsi" w:hAnsiTheme="minorHAnsi" w:cstheme="minorHAnsi"/>
        </w:rPr>
        <w:t>and</w:t>
      </w:r>
      <w:r w:rsidRPr="00FD7926">
        <w:rPr>
          <w:rFonts w:asciiTheme="minorHAnsi" w:hAnsiTheme="minorHAnsi" w:cstheme="minorHAnsi"/>
          <w:spacing w:val="-1"/>
        </w:rPr>
        <w:t xml:space="preserve"> </w:t>
      </w:r>
      <w:r w:rsidRPr="00FD7926">
        <w:rPr>
          <w:rFonts w:asciiTheme="minorHAnsi" w:hAnsiTheme="minorHAnsi" w:cstheme="minorHAnsi"/>
        </w:rPr>
        <w:t>family</w:t>
      </w:r>
      <w:r w:rsidRPr="00FD7926">
        <w:rPr>
          <w:rFonts w:asciiTheme="minorHAnsi" w:hAnsiTheme="minorHAnsi" w:cstheme="minorHAnsi"/>
          <w:spacing w:val="1"/>
        </w:rPr>
        <w:t xml:space="preserve"> </w:t>
      </w:r>
      <w:r w:rsidRPr="00FD7926">
        <w:rPr>
          <w:rFonts w:asciiTheme="minorHAnsi" w:hAnsiTheme="minorHAnsi" w:cstheme="minorHAnsi"/>
        </w:rPr>
        <w:t>welfare</w:t>
      </w:r>
      <w:r w:rsidRPr="00FD7926">
        <w:rPr>
          <w:rFonts w:asciiTheme="minorHAnsi" w:hAnsiTheme="minorHAnsi" w:cstheme="minorHAnsi"/>
          <w:spacing w:val="-3"/>
        </w:rPr>
        <w:t xml:space="preserve"> </w:t>
      </w:r>
      <w:r w:rsidRPr="00FD7926">
        <w:rPr>
          <w:rFonts w:asciiTheme="minorHAnsi" w:hAnsiTheme="minorHAnsi" w:cstheme="minorHAnsi"/>
        </w:rPr>
        <w:t>sector</w:t>
      </w:r>
      <w:r w:rsidRPr="00FD7926">
        <w:rPr>
          <w:rFonts w:asciiTheme="minorHAnsi" w:hAnsiTheme="minorHAnsi" w:cstheme="minorHAnsi"/>
          <w:spacing w:val="-1"/>
        </w:rPr>
        <w:t xml:space="preserve"> </w:t>
      </w:r>
      <w:r w:rsidRPr="00FD7926">
        <w:rPr>
          <w:rFonts w:asciiTheme="minorHAnsi" w:hAnsiTheme="minorHAnsi" w:cstheme="minorHAnsi"/>
        </w:rPr>
        <w:t>organisations.</w:t>
      </w:r>
    </w:p>
    <w:p w14:paraId="492FA72D" w14:textId="0D6336C3" w:rsidR="005C12C7" w:rsidRPr="00730C4C" w:rsidRDefault="000E0499" w:rsidP="000E0499">
      <w:pPr>
        <w:pStyle w:val="ListParagraph"/>
        <w:numPr>
          <w:ilvl w:val="0"/>
          <w:numId w:val="26"/>
        </w:numPr>
        <w:tabs>
          <w:tab w:val="left" w:pos="1020"/>
          <w:tab w:val="left" w:pos="1021"/>
        </w:tabs>
        <w:spacing w:before="124"/>
        <w:ind w:right="144"/>
        <w:rPr>
          <w:rFonts w:asciiTheme="minorHAnsi" w:hAnsiTheme="minorHAnsi" w:cstheme="minorHAnsi"/>
        </w:rPr>
      </w:pPr>
      <w:r w:rsidRPr="00730C4C">
        <w:rPr>
          <w:rFonts w:asciiTheme="minorHAnsi" w:hAnsiTheme="minorHAnsi" w:cstheme="minorHAnsi"/>
        </w:rPr>
        <w:t xml:space="preserve">A demonstrated understanding of the issues </w:t>
      </w:r>
      <w:r w:rsidR="00CF026B" w:rsidRPr="00730C4C">
        <w:rPr>
          <w:rFonts w:asciiTheme="minorHAnsi" w:hAnsiTheme="minorHAnsi" w:cstheme="minorHAnsi"/>
        </w:rPr>
        <w:t xml:space="preserve">underpinning </w:t>
      </w:r>
      <w:r w:rsidRPr="00730C4C">
        <w:rPr>
          <w:rFonts w:asciiTheme="minorHAnsi" w:hAnsiTheme="minorHAnsi" w:cstheme="minorHAnsi"/>
        </w:rPr>
        <w:t xml:space="preserve">family violence </w:t>
      </w:r>
      <w:r w:rsidR="00CF026B" w:rsidRPr="00730C4C">
        <w:rPr>
          <w:rFonts w:asciiTheme="minorHAnsi" w:hAnsiTheme="minorHAnsi" w:cstheme="minorHAnsi"/>
        </w:rPr>
        <w:t xml:space="preserve">and intergenerational trauma </w:t>
      </w:r>
      <w:r w:rsidRPr="00730C4C">
        <w:rPr>
          <w:rFonts w:asciiTheme="minorHAnsi" w:hAnsiTheme="minorHAnsi" w:cstheme="minorHAnsi"/>
        </w:rPr>
        <w:t>in the Aboriginal and broader community</w:t>
      </w:r>
      <w:r w:rsidR="005C12C7" w:rsidRPr="00730C4C">
        <w:rPr>
          <w:rFonts w:asciiTheme="minorHAnsi" w:hAnsiTheme="minorHAnsi" w:cstheme="minorHAnsi"/>
        </w:rPr>
        <w:br/>
      </w:r>
    </w:p>
    <w:p w14:paraId="02F38B87" w14:textId="0738EFBC" w:rsidR="00387CA0" w:rsidRDefault="00387CA0" w:rsidP="00C16242">
      <w:pPr>
        <w:widowControl/>
        <w:numPr>
          <w:ilvl w:val="0"/>
          <w:numId w:val="26"/>
        </w:numPr>
        <w:autoSpaceDE/>
        <w:autoSpaceDN/>
        <w:spacing w:after="200"/>
        <w:rPr>
          <w:rFonts w:asciiTheme="minorHAnsi" w:hAnsiTheme="minorHAnsi" w:cstheme="minorHAnsi"/>
          <w:lang w:val="en-US"/>
        </w:rPr>
      </w:pPr>
      <w:r w:rsidRPr="00387CA0">
        <w:rPr>
          <w:rFonts w:asciiTheme="minorHAnsi" w:hAnsiTheme="minorHAnsi" w:cstheme="minorHAnsi"/>
          <w:lang w:val="en-US"/>
        </w:rPr>
        <w:t>Demonstrated track record in developing and maintaining highly effective relationships with a broad range of key stakeholders</w:t>
      </w:r>
      <w:r w:rsidR="008559E5">
        <w:rPr>
          <w:rFonts w:asciiTheme="minorHAnsi" w:hAnsiTheme="minorHAnsi" w:cstheme="minorHAnsi"/>
          <w:lang w:val="en-US"/>
        </w:rPr>
        <w:t>.</w:t>
      </w:r>
    </w:p>
    <w:p w14:paraId="2F0B646E" w14:textId="77777777" w:rsidR="00387CA0" w:rsidRPr="00387CA0" w:rsidRDefault="00387CA0" w:rsidP="00C16242">
      <w:pPr>
        <w:widowControl/>
        <w:numPr>
          <w:ilvl w:val="0"/>
          <w:numId w:val="26"/>
        </w:numPr>
        <w:autoSpaceDE/>
        <w:autoSpaceDN/>
        <w:spacing w:after="200"/>
        <w:rPr>
          <w:rFonts w:asciiTheme="minorHAnsi" w:hAnsiTheme="minorHAnsi" w:cstheme="minorHAnsi"/>
          <w:lang w:val="en-US"/>
        </w:rPr>
      </w:pPr>
      <w:r w:rsidRPr="00387CA0">
        <w:rPr>
          <w:rFonts w:asciiTheme="minorHAnsi" w:hAnsiTheme="minorHAnsi" w:cstheme="minorHAnsi"/>
          <w:lang w:val="en-US"/>
        </w:rPr>
        <w:t>Relevant tertiary qualifications and recent management training and/or extensive relevant experience.</w:t>
      </w:r>
    </w:p>
    <w:p w14:paraId="631896EB" w14:textId="50984FAF" w:rsidR="00387CA0" w:rsidRPr="00387CA0" w:rsidRDefault="00387CA0" w:rsidP="00C16242">
      <w:pPr>
        <w:widowControl/>
        <w:numPr>
          <w:ilvl w:val="0"/>
          <w:numId w:val="26"/>
        </w:numPr>
        <w:autoSpaceDE/>
        <w:autoSpaceDN/>
        <w:spacing w:after="200"/>
        <w:rPr>
          <w:rFonts w:asciiTheme="minorHAnsi" w:hAnsiTheme="minorHAnsi" w:cstheme="minorHAnsi"/>
          <w:lang w:val="en-US"/>
        </w:rPr>
      </w:pPr>
      <w:r w:rsidRPr="00387CA0">
        <w:rPr>
          <w:rFonts w:asciiTheme="minorHAnsi" w:hAnsiTheme="minorHAnsi" w:cstheme="minorHAnsi"/>
          <w:lang w:val="en-US"/>
        </w:rPr>
        <w:t xml:space="preserve">Demonstrated knowledge and application of quality and accreditation, program evaluation and the use of </w:t>
      </w:r>
      <w:r w:rsidR="00082C6C" w:rsidRPr="00387CA0">
        <w:rPr>
          <w:rFonts w:asciiTheme="minorHAnsi" w:hAnsiTheme="minorHAnsi" w:cstheme="minorHAnsi"/>
          <w:lang w:val="en-US"/>
        </w:rPr>
        <w:t>evidence-based</w:t>
      </w:r>
      <w:r w:rsidRPr="00387CA0">
        <w:rPr>
          <w:rFonts w:asciiTheme="minorHAnsi" w:hAnsiTheme="minorHAnsi" w:cstheme="minorHAnsi"/>
          <w:lang w:val="en-US"/>
        </w:rPr>
        <w:t xml:space="preserve"> practices, financial and human resource management, consumer involvement, risk management frameworks and</w:t>
      </w:r>
      <w:r w:rsidR="00AA6C8D">
        <w:rPr>
          <w:rFonts w:asciiTheme="minorHAnsi" w:hAnsiTheme="minorHAnsi" w:cstheme="minorHAnsi"/>
          <w:lang w:val="en-US"/>
        </w:rPr>
        <w:t xml:space="preserve"> both strategic/operational planning</w:t>
      </w:r>
      <w:r w:rsidR="00ED156F">
        <w:rPr>
          <w:rFonts w:asciiTheme="minorHAnsi" w:hAnsiTheme="minorHAnsi" w:cstheme="minorHAnsi"/>
          <w:lang w:val="en-US"/>
        </w:rPr>
        <w:t>.</w:t>
      </w:r>
    </w:p>
    <w:p w14:paraId="41628FBC" w14:textId="3B36F579" w:rsidR="00387CA0" w:rsidRDefault="00387CA0" w:rsidP="00C16242">
      <w:pPr>
        <w:widowControl/>
        <w:numPr>
          <w:ilvl w:val="0"/>
          <w:numId w:val="26"/>
        </w:numPr>
        <w:autoSpaceDE/>
        <w:autoSpaceDN/>
        <w:spacing w:after="200"/>
        <w:rPr>
          <w:rFonts w:asciiTheme="minorHAnsi" w:hAnsiTheme="minorHAnsi" w:cstheme="minorHAnsi"/>
          <w:lang w:val="en-US"/>
        </w:rPr>
      </w:pPr>
      <w:r w:rsidRPr="00387CA0">
        <w:rPr>
          <w:rFonts w:asciiTheme="minorHAnsi" w:hAnsiTheme="minorHAnsi" w:cstheme="minorHAnsi"/>
          <w:lang w:val="en-US"/>
        </w:rPr>
        <w:t>Demonstrated ability to develop creative solutions to issues that arise within the community or workplace, and to integrate these with policy development.</w:t>
      </w:r>
    </w:p>
    <w:p w14:paraId="3E47EE53" w14:textId="34D95AB7" w:rsidR="00C16242" w:rsidRDefault="00C16242" w:rsidP="00C16242">
      <w:pPr>
        <w:pStyle w:val="ListParagraph"/>
        <w:numPr>
          <w:ilvl w:val="0"/>
          <w:numId w:val="26"/>
        </w:numPr>
        <w:tabs>
          <w:tab w:val="left" w:pos="1021"/>
        </w:tabs>
        <w:spacing w:before="126"/>
        <w:rPr>
          <w:rFonts w:asciiTheme="minorHAnsi" w:hAnsiTheme="minorHAnsi" w:cstheme="minorHAnsi"/>
        </w:rPr>
      </w:pPr>
      <w:r>
        <w:rPr>
          <w:rFonts w:asciiTheme="minorHAnsi" w:hAnsiTheme="minorHAnsi" w:cstheme="minorHAnsi"/>
        </w:rPr>
        <w:t>Demonstrated</w:t>
      </w:r>
      <w:r>
        <w:rPr>
          <w:rFonts w:asciiTheme="minorHAnsi" w:hAnsiTheme="minorHAnsi" w:cstheme="minorHAnsi"/>
          <w:spacing w:val="-3"/>
        </w:rPr>
        <w:t xml:space="preserve"> </w:t>
      </w:r>
      <w:r>
        <w:rPr>
          <w:rFonts w:asciiTheme="minorHAnsi" w:hAnsiTheme="minorHAnsi" w:cstheme="minorHAnsi"/>
        </w:rPr>
        <w:t>experience</w:t>
      </w:r>
      <w:r>
        <w:rPr>
          <w:rFonts w:asciiTheme="minorHAnsi" w:hAnsiTheme="minorHAnsi" w:cstheme="minorHAnsi"/>
          <w:spacing w:val="-1"/>
        </w:rPr>
        <w:t xml:space="preserve"> </w:t>
      </w:r>
      <w:r>
        <w:rPr>
          <w:rFonts w:asciiTheme="minorHAnsi" w:hAnsiTheme="minorHAnsi" w:cstheme="minorHAnsi"/>
        </w:rPr>
        <w:t>in reporting</w:t>
      </w:r>
      <w:r>
        <w:rPr>
          <w:rFonts w:asciiTheme="minorHAnsi" w:hAnsiTheme="minorHAnsi" w:cstheme="minorHAnsi"/>
          <w:spacing w:val="-3"/>
        </w:rPr>
        <w:t xml:space="preserve"> </w:t>
      </w:r>
      <w:r>
        <w:rPr>
          <w:rFonts w:asciiTheme="minorHAnsi" w:hAnsiTheme="minorHAnsi" w:cstheme="minorHAnsi"/>
        </w:rPr>
        <w:t>to</w:t>
      </w:r>
      <w:r>
        <w:rPr>
          <w:rFonts w:asciiTheme="minorHAnsi" w:hAnsiTheme="minorHAnsi" w:cstheme="minorHAnsi"/>
          <w:spacing w:val="-3"/>
        </w:rPr>
        <w:t xml:space="preserve"> </w:t>
      </w:r>
      <w:r>
        <w:rPr>
          <w:rFonts w:asciiTheme="minorHAnsi" w:hAnsiTheme="minorHAnsi" w:cstheme="minorHAnsi"/>
        </w:rPr>
        <w:t>and supporting</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rPr>
        <w:t>board</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directors.</w:t>
      </w:r>
      <w:r>
        <w:rPr>
          <w:rFonts w:asciiTheme="minorHAnsi" w:hAnsiTheme="minorHAnsi" w:cstheme="minorHAnsi"/>
        </w:rPr>
        <w:br/>
      </w:r>
    </w:p>
    <w:p w14:paraId="2E9AACE3" w14:textId="15558C75" w:rsidR="002F55F4" w:rsidRPr="00302A87" w:rsidRDefault="002F55F4" w:rsidP="00C16242">
      <w:pPr>
        <w:widowControl/>
        <w:numPr>
          <w:ilvl w:val="0"/>
          <w:numId w:val="26"/>
        </w:numPr>
        <w:autoSpaceDE/>
        <w:autoSpaceDN/>
        <w:spacing w:after="200"/>
        <w:rPr>
          <w:rFonts w:asciiTheme="minorHAnsi" w:hAnsiTheme="minorHAnsi" w:cstheme="minorHAnsi"/>
          <w:lang w:val="en-US"/>
        </w:rPr>
      </w:pPr>
      <w:r w:rsidRPr="00302A87">
        <w:rPr>
          <w:rFonts w:asciiTheme="minorHAnsi" w:hAnsiTheme="minorHAnsi" w:cstheme="minorHAnsi"/>
          <w:lang w:val="en-US"/>
        </w:rPr>
        <w:t>Superior decision making and presentation skills and extensive experience with speaking to diverse groups</w:t>
      </w:r>
      <w:r w:rsidR="00BE2640">
        <w:rPr>
          <w:rFonts w:asciiTheme="minorHAnsi" w:hAnsiTheme="minorHAnsi" w:cstheme="minorHAnsi"/>
          <w:lang w:val="en-US"/>
        </w:rPr>
        <w:t>.</w:t>
      </w:r>
      <w:r w:rsidRPr="00302A87">
        <w:rPr>
          <w:rFonts w:asciiTheme="minorHAnsi" w:hAnsiTheme="minorHAnsi" w:cstheme="minorHAnsi"/>
          <w:lang w:val="en-US"/>
        </w:rPr>
        <w:t xml:space="preserve"> </w:t>
      </w:r>
    </w:p>
    <w:p w14:paraId="239BAA91" w14:textId="77777777" w:rsidR="00A808F6" w:rsidRDefault="00387CA0" w:rsidP="00C16242">
      <w:pPr>
        <w:widowControl/>
        <w:numPr>
          <w:ilvl w:val="0"/>
          <w:numId w:val="26"/>
        </w:numPr>
        <w:autoSpaceDE/>
        <w:autoSpaceDN/>
        <w:spacing w:after="200"/>
        <w:rPr>
          <w:rFonts w:asciiTheme="minorHAnsi" w:hAnsiTheme="minorHAnsi" w:cstheme="minorHAnsi"/>
          <w:lang w:val="en-US"/>
        </w:rPr>
      </w:pPr>
      <w:r w:rsidRPr="00387CA0">
        <w:rPr>
          <w:rFonts w:asciiTheme="minorHAnsi" w:hAnsiTheme="minorHAnsi" w:cstheme="minorHAnsi"/>
          <w:lang w:val="en-US"/>
        </w:rPr>
        <w:t>Satisfactory Victoria Police Check</w:t>
      </w:r>
      <w:r w:rsidR="00905A57">
        <w:rPr>
          <w:rFonts w:asciiTheme="minorHAnsi" w:hAnsiTheme="minorHAnsi" w:cstheme="minorHAnsi"/>
          <w:lang w:val="en-US"/>
        </w:rPr>
        <w:t xml:space="preserve"> </w:t>
      </w:r>
    </w:p>
    <w:p w14:paraId="7D30FB61" w14:textId="5096B84E" w:rsidR="00387CA0" w:rsidRPr="00387CA0" w:rsidRDefault="00A808F6" w:rsidP="00C16242">
      <w:pPr>
        <w:widowControl/>
        <w:numPr>
          <w:ilvl w:val="0"/>
          <w:numId w:val="26"/>
        </w:numPr>
        <w:autoSpaceDE/>
        <w:autoSpaceDN/>
        <w:spacing w:after="200"/>
        <w:rPr>
          <w:rFonts w:asciiTheme="minorHAnsi" w:hAnsiTheme="minorHAnsi" w:cstheme="minorHAnsi"/>
          <w:lang w:val="en-US"/>
        </w:rPr>
      </w:pPr>
      <w:r>
        <w:rPr>
          <w:rFonts w:asciiTheme="minorHAnsi" w:hAnsiTheme="minorHAnsi" w:cstheme="minorHAnsi"/>
          <w:lang w:val="en-US"/>
        </w:rPr>
        <w:t xml:space="preserve">Satisfactory Working with Children Check  </w:t>
      </w:r>
    </w:p>
    <w:p w14:paraId="5B28C181" w14:textId="77777777" w:rsidR="00387CA0" w:rsidRPr="00387CA0" w:rsidRDefault="00387CA0" w:rsidP="00C16242">
      <w:pPr>
        <w:widowControl/>
        <w:numPr>
          <w:ilvl w:val="0"/>
          <w:numId w:val="26"/>
        </w:numPr>
        <w:autoSpaceDE/>
        <w:autoSpaceDN/>
        <w:spacing w:after="200"/>
        <w:rPr>
          <w:rFonts w:asciiTheme="minorHAnsi" w:hAnsiTheme="minorHAnsi" w:cstheme="minorHAnsi"/>
          <w:lang w:val="en-US"/>
        </w:rPr>
      </w:pPr>
      <w:r w:rsidRPr="00387CA0">
        <w:rPr>
          <w:rFonts w:asciiTheme="minorHAnsi" w:hAnsiTheme="minorHAnsi" w:cstheme="minorHAnsi"/>
          <w:lang w:val="en-US"/>
        </w:rPr>
        <w:t>Current Victorian driver’s license.</w:t>
      </w:r>
    </w:p>
    <w:p w14:paraId="698FD75D" w14:textId="6EBF9F40" w:rsidR="002F55F4" w:rsidRDefault="00387CA0" w:rsidP="00C16242">
      <w:pPr>
        <w:widowControl/>
        <w:numPr>
          <w:ilvl w:val="0"/>
          <w:numId w:val="26"/>
        </w:numPr>
        <w:autoSpaceDE/>
        <w:autoSpaceDN/>
        <w:spacing w:after="200"/>
        <w:rPr>
          <w:rFonts w:asciiTheme="minorHAnsi" w:hAnsiTheme="minorHAnsi" w:cstheme="minorHAnsi"/>
          <w:lang w:val="en-US"/>
        </w:rPr>
      </w:pPr>
      <w:r w:rsidRPr="00387CA0">
        <w:rPr>
          <w:rFonts w:asciiTheme="minorHAnsi" w:hAnsiTheme="minorHAnsi" w:cstheme="minorHAnsi"/>
          <w:lang w:val="en-US"/>
        </w:rPr>
        <w:lastRenderedPageBreak/>
        <w:t>Ability to travel frequently as required.</w:t>
      </w:r>
    </w:p>
    <w:p w14:paraId="641651C7" w14:textId="1D30991F" w:rsidR="00EA70FA" w:rsidRDefault="00EA70FA" w:rsidP="00EA70FA">
      <w:pPr>
        <w:pStyle w:val="Heading1"/>
        <w:ind w:left="0"/>
        <w:rPr>
          <w:rFonts w:asciiTheme="minorHAnsi" w:hAnsiTheme="minorHAnsi" w:cstheme="minorHAnsi"/>
        </w:rPr>
      </w:pPr>
      <w:r>
        <w:rPr>
          <w:rFonts w:asciiTheme="minorHAnsi" w:hAnsiTheme="minorHAnsi" w:cstheme="minorHAnsi"/>
        </w:rPr>
        <w:t>KEY</w:t>
      </w:r>
      <w:r>
        <w:rPr>
          <w:rFonts w:asciiTheme="minorHAnsi" w:hAnsiTheme="minorHAnsi" w:cstheme="minorHAnsi"/>
          <w:spacing w:val="-2"/>
        </w:rPr>
        <w:t xml:space="preserve"> </w:t>
      </w:r>
      <w:r>
        <w:rPr>
          <w:rFonts w:asciiTheme="minorHAnsi" w:hAnsiTheme="minorHAnsi" w:cstheme="minorHAnsi"/>
        </w:rPr>
        <w:t>ATTRIBUTES</w:t>
      </w:r>
      <w:r>
        <w:rPr>
          <w:rFonts w:asciiTheme="minorHAnsi" w:hAnsiTheme="minorHAnsi" w:cstheme="minorHAnsi"/>
          <w:spacing w:val="-1"/>
        </w:rPr>
        <w:t xml:space="preserve"> </w:t>
      </w:r>
      <w:r>
        <w:rPr>
          <w:rFonts w:asciiTheme="minorHAnsi" w:hAnsiTheme="minorHAnsi" w:cstheme="minorHAnsi"/>
        </w:rPr>
        <w:t>FOR</w:t>
      </w:r>
      <w:r>
        <w:rPr>
          <w:rFonts w:asciiTheme="minorHAnsi" w:hAnsiTheme="minorHAnsi" w:cstheme="minorHAnsi"/>
          <w:spacing w:val="-2"/>
        </w:rPr>
        <w:t xml:space="preserve"> </w:t>
      </w:r>
      <w:r>
        <w:rPr>
          <w:rFonts w:asciiTheme="minorHAnsi" w:hAnsiTheme="minorHAnsi" w:cstheme="minorHAnsi"/>
        </w:rPr>
        <w:t>ALL</w:t>
      </w:r>
      <w:r>
        <w:rPr>
          <w:rFonts w:asciiTheme="minorHAnsi" w:hAnsiTheme="minorHAnsi" w:cstheme="minorHAnsi"/>
          <w:spacing w:val="-4"/>
        </w:rPr>
        <w:t xml:space="preserve"> </w:t>
      </w:r>
      <w:r>
        <w:rPr>
          <w:rFonts w:asciiTheme="minorHAnsi" w:hAnsiTheme="minorHAnsi" w:cstheme="minorHAnsi"/>
        </w:rPr>
        <w:t>EMPLOYEES</w:t>
      </w:r>
    </w:p>
    <w:p w14:paraId="474C2E09" w14:textId="77777777" w:rsidR="00EA70FA" w:rsidRDefault="00EA70FA" w:rsidP="00EA70FA">
      <w:pPr>
        <w:pStyle w:val="BodyText"/>
        <w:spacing w:before="5"/>
        <w:rPr>
          <w:rFonts w:asciiTheme="minorHAnsi" w:hAnsiTheme="minorHAnsi" w:cstheme="minorHAnsi"/>
          <w:b/>
        </w:rPr>
      </w:pPr>
    </w:p>
    <w:p w14:paraId="508EFAF1" w14:textId="77777777" w:rsidR="00EA70FA" w:rsidRPr="00707582" w:rsidRDefault="00EA70FA" w:rsidP="00EA70FA">
      <w:pPr>
        <w:pStyle w:val="ListParagraph"/>
        <w:numPr>
          <w:ilvl w:val="0"/>
          <w:numId w:val="33"/>
        </w:numPr>
        <w:tabs>
          <w:tab w:val="left" w:pos="1021"/>
        </w:tabs>
        <w:spacing w:line="235" w:lineRule="auto"/>
        <w:ind w:right="1283"/>
        <w:rPr>
          <w:rFonts w:asciiTheme="minorHAnsi" w:hAnsiTheme="minorHAnsi" w:cstheme="minorHAnsi"/>
          <w:iCs/>
        </w:rPr>
      </w:pPr>
      <w:r w:rsidRPr="00707582">
        <w:rPr>
          <w:rFonts w:asciiTheme="minorHAnsi" w:hAnsiTheme="minorHAnsi" w:cstheme="minorHAnsi"/>
          <w:b/>
          <w:iCs/>
        </w:rPr>
        <w:t xml:space="preserve">Commitment to BWAHS Vision, Mission, Values and Principles </w:t>
      </w:r>
      <w:r w:rsidRPr="00707582">
        <w:rPr>
          <w:rFonts w:asciiTheme="minorHAnsi" w:hAnsiTheme="minorHAnsi" w:cstheme="minorHAnsi"/>
          <w:iCs/>
        </w:rPr>
        <w:t>– All employees</w:t>
      </w:r>
      <w:r w:rsidRPr="00707582">
        <w:rPr>
          <w:rFonts w:asciiTheme="minorHAnsi" w:hAnsiTheme="minorHAnsi" w:cstheme="minorHAnsi"/>
          <w:iCs/>
          <w:spacing w:val="-59"/>
        </w:rPr>
        <w:t xml:space="preserve"> </w:t>
      </w:r>
      <w:r w:rsidRPr="00707582">
        <w:rPr>
          <w:rFonts w:asciiTheme="minorHAnsi" w:hAnsiTheme="minorHAnsi" w:cstheme="minorHAnsi"/>
          <w:iCs/>
        </w:rPr>
        <w:t>must demonstrate commitment to the organisation’s Vision, Mission, Values and</w:t>
      </w:r>
      <w:r w:rsidRPr="00707582">
        <w:rPr>
          <w:rFonts w:asciiTheme="minorHAnsi" w:hAnsiTheme="minorHAnsi" w:cstheme="minorHAnsi"/>
          <w:iCs/>
          <w:spacing w:val="1"/>
        </w:rPr>
        <w:t xml:space="preserve"> </w:t>
      </w:r>
      <w:r w:rsidRPr="00707582">
        <w:rPr>
          <w:rFonts w:asciiTheme="minorHAnsi" w:hAnsiTheme="minorHAnsi" w:cstheme="minorHAnsi"/>
          <w:iCs/>
        </w:rPr>
        <w:t>Principles</w:t>
      </w:r>
      <w:r w:rsidRPr="00707582">
        <w:rPr>
          <w:rFonts w:asciiTheme="minorHAnsi" w:hAnsiTheme="minorHAnsi" w:cstheme="minorHAnsi"/>
          <w:iCs/>
          <w:spacing w:val="-3"/>
        </w:rPr>
        <w:t xml:space="preserve"> </w:t>
      </w:r>
      <w:r w:rsidRPr="00707582">
        <w:rPr>
          <w:rFonts w:asciiTheme="minorHAnsi" w:hAnsiTheme="minorHAnsi" w:cstheme="minorHAnsi"/>
          <w:iCs/>
        </w:rPr>
        <w:t>through</w:t>
      </w:r>
      <w:r w:rsidRPr="00707582">
        <w:rPr>
          <w:rFonts w:asciiTheme="minorHAnsi" w:hAnsiTheme="minorHAnsi" w:cstheme="minorHAnsi"/>
          <w:iCs/>
          <w:spacing w:val="-4"/>
        </w:rPr>
        <w:t xml:space="preserve"> </w:t>
      </w:r>
      <w:r w:rsidRPr="00707582">
        <w:rPr>
          <w:rFonts w:asciiTheme="minorHAnsi" w:hAnsiTheme="minorHAnsi" w:cstheme="minorHAnsi"/>
          <w:iCs/>
        </w:rPr>
        <w:t>employment</w:t>
      </w:r>
      <w:r w:rsidRPr="00707582">
        <w:rPr>
          <w:rFonts w:asciiTheme="minorHAnsi" w:hAnsiTheme="minorHAnsi" w:cstheme="minorHAnsi"/>
          <w:iCs/>
          <w:spacing w:val="-3"/>
        </w:rPr>
        <w:t xml:space="preserve"> </w:t>
      </w:r>
      <w:r w:rsidRPr="00707582">
        <w:rPr>
          <w:rFonts w:asciiTheme="minorHAnsi" w:hAnsiTheme="minorHAnsi" w:cstheme="minorHAnsi"/>
          <w:iCs/>
        </w:rPr>
        <w:t>activities</w:t>
      </w:r>
      <w:r w:rsidRPr="00707582">
        <w:rPr>
          <w:rFonts w:asciiTheme="minorHAnsi" w:hAnsiTheme="minorHAnsi" w:cstheme="minorHAnsi"/>
          <w:iCs/>
          <w:spacing w:val="-3"/>
        </w:rPr>
        <w:t xml:space="preserve"> </w:t>
      </w:r>
      <w:r w:rsidRPr="00707582">
        <w:rPr>
          <w:rFonts w:asciiTheme="minorHAnsi" w:hAnsiTheme="minorHAnsi" w:cstheme="minorHAnsi"/>
          <w:iCs/>
        </w:rPr>
        <w:t>and</w:t>
      </w:r>
      <w:r w:rsidRPr="00707582">
        <w:rPr>
          <w:rFonts w:asciiTheme="minorHAnsi" w:hAnsiTheme="minorHAnsi" w:cstheme="minorHAnsi"/>
          <w:iCs/>
          <w:spacing w:val="-2"/>
        </w:rPr>
        <w:t xml:space="preserve"> </w:t>
      </w:r>
      <w:r w:rsidRPr="00707582">
        <w:rPr>
          <w:rFonts w:asciiTheme="minorHAnsi" w:hAnsiTheme="minorHAnsi" w:cstheme="minorHAnsi"/>
          <w:iCs/>
        </w:rPr>
        <w:t>ensure</w:t>
      </w:r>
      <w:r w:rsidRPr="00707582">
        <w:rPr>
          <w:rFonts w:asciiTheme="minorHAnsi" w:hAnsiTheme="minorHAnsi" w:cstheme="minorHAnsi"/>
          <w:iCs/>
          <w:spacing w:val="-4"/>
        </w:rPr>
        <w:t xml:space="preserve"> </w:t>
      </w:r>
      <w:r w:rsidRPr="00707582">
        <w:rPr>
          <w:rFonts w:asciiTheme="minorHAnsi" w:hAnsiTheme="minorHAnsi" w:cstheme="minorHAnsi"/>
          <w:iCs/>
        </w:rPr>
        <w:t>Individual</w:t>
      </w:r>
      <w:r w:rsidRPr="00707582">
        <w:rPr>
          <w:rFonts w:asciiTheme="minorHAnsi" w:hAnsiTheme="minorHAnsi" w:cstheme="minorHAnsi"/>
          <w:iCs/>
          <w:spacing w:val="-3"/>
        </w:rPr>
        <w:t xml:space="preserve"> </w:t>
      </w:r>
      <w:r w:rsidRPr="00707582">
        <w:rPr>
          <w:rFonts w:asciiTheme="minorHAnsi" w:hAnsiTheme="minorHAnsi" w:cstheme="minorHAnsi"/>
          <w:iCs/>
        </w:rPr>
        <w:t>Development Plans.</w:t>
      </w:r>
    </w:p>
    <w:p w14:paraId="183DCA11" w14:textId="0D9F280A" w:rsidR="00EA70FA" w:rsidRPr="00707582" w:rsidRDefault="00EA70FA" w:rsidP="00EA70FA">
      <w:pPr>
        <w:pStyle w:val="ListParagraph"/>
        <w:numPr>
          <w:ilvl w:val="0"/>
          <w:numId w:val="33"/>
        </w:numPr>
        <w:tabs>
          <w:tab w:val="left" w:pos="1021"/>
        </w:tabs>
        <w:spacing w:before="3"/>
        <w:ind w:right="867"/>
        <w:rPr>
          <w:rFonts w:asciiTheme="minorHAnsi" w:hAnsiTheme="minorHAnsi" w:cstheme="minorHAnsi"/>
          <w:iCs/>
        </w:rPr>
      </w:pPr>
      <w:r w:rsidRPr="00707582">
        <w:rPr>
          <w:rFonts w:asciiTheme="minorHAnsi" w:hAnsiTheme="minorHAnsi" w:cstheme="minorHAnsi"/>
          <w:b/>
          <w:iCs/>
        </w:rPr>
        <w:t xml:space="preserve">Self-Assessment and Reflection </w:t>
      </w:r>
      <w:r w:rsidRPr="00707582">
        <w:rPr>
          <w:rFonts w:asciiTheme="minorHAnsi" w:hAnsiTheme="minorHAnsi" w:cstheme="minorHAnsi"/>
          <w:iCs/>
        </w:rPr>
        <w:t>- the capacity to recognise own feelings and those of</w:t>
      </w:r>
      <w:r w:rsidRPr="00707582">
        <w:rPr>
          <w:rFonts w:asciiTheme="minorHAnsi" w:hAnsiTheme="minorHAnsi" w:cstheme="minorHAnsi"/>
          <w:iCs/>
          <w:spacing w:val="1"/>
        </w:rPr>
        <w:t xml:space="preserve"> </w:t>
      </w:r>
      <w:r w:rsidRPr="00707582">
        <w:rPr>
          <w:rFonts w:asciiTheme="minorHAnsi" w:hAnsiTheme="minorHAnsi" w:cstheme="minorHAnsi"/>
          <w:iCs/>
        </w:rPr>
        <w:t>others, for motivating ourselves and managing emotions well in ourselves and our</w:t>
      </w:r>
      <w:r w:rsidRPr="00707582">
        <w:rPr>
          <w:rFonts w:asciiTheme="minorHAnsi" w:hAnsiTheme="minorHAnsi" w:cstheme="minorHAnsi"/>
          <w:iCs/>
          <w:spacing w:val="1"/>
        </w:rPr>
        <w:t xml:space="preserve"> </w:t>
      </w:r>
      <w:r w:rsidRPr="00707582">
        <w:rPr>
          <w:rFonts w:asciiTheme="minorHAnsi" w:hAnsiTheme="minorHAnsi" w:cstheme="minorHAnsi"/>
          <w:iCs/>
        </w:rPr>
        <w:t>relationships. To be resilient, capable of self-awareness, self-management, self-</w:t>
      </w:r>
      <w:r w:rsidRPr="00707582">
        <w:rPr>
          <w:rFonts w:asciiTheme="minorHAnsi" w:hAnsiTheme="minorHAnsi" w:cstheme="minorHAnsi"/>
          <w:iCs/>
          <w:spacing w:val="1"/>
        </w:rPr>
        <w:t xml:space="preserve"> </w:t>
      </w:r>
      <w:r w:rsidRPr="00707582">
        <w:rPr>
          <w:rFonts w:asciiTheme="minorHAnsi" w:hAnsiTheme="minorHAnsi" w:cstheme="minorHAnsi"/>
          <w:iCs/>
        </w:rPr>
        <w:t xml:space="preserve">development, social </w:t>
      </w:r>
      <w:r w:rsidR="00707582" w:rsidRPr="00707582">
        <w:rPr>
          <w:rFonts w:asciiTheme="minorHAnsi" w:hAnsiTheme="minorHAnsi" w:cstheme="minorHAnsi"/>
          <w:iCs/>
        </w:rPr>
        <w:t>awareness,</w:t>
      </w:r>
      <w:r w:rsidRPr="00707582">
        <w:rPr>
          <w:rFonts w:asciiTheme="minorHAnsi" w:hAnsiTheme="minorHAnsi" w:cstheme="minorHAnsi"/>
          <w:iCs/>
        </w:rPr>
        <w:t xml:space="preserve"> and relationship management, </w:t>
      </w:r>
      <w:r w:rsidR="00730C4C" w:rsidRPr="00707582">
        <w:rPr>
          <w:rFonts w:asciiTheme="minorHAnsi" w:hAnsiTheme="minorHAnsi" w:cstheme="minorHAnsi"/>
          <w:iCs/>
        </w:rPr>
        <w:t>to</w:t>
      </w:r>
      <w:r w:rsidRPr="00707582">
        <w:rPr>
          <w:rFonts w:asciiTheme="minorHAnsi" w:hAnsiTheme="minorHAnsi" w:cstheme="minorHAnsi"/>
          <w:iCs/>
        </w:rPr>
        <w:t xml:space="preserve"> contribute to a</w:t>
      </w:r>
      <w:r w:rsidRPr="00707582">
        <w:rPr>
          <w:rFonts w:asciiTheme="minorHAnsi" w:hAnsiTheme="minorHAnsi" w:cstheme="minorHAnsi"/>
          <w:iCs/>
          <w:spacing w:val="-59"/>
        </w:rPr>
        <w:t xml:space="preserve"> </w:t>
      </w:r>
      <w:r w:rsidRPr="00707582">
        <w:rPr>
          <w:rFonts w:asciiTheme="minorHAnsi" w:hAnsiTheme="minorHAnsi" w:cstheme="minorHAnsi"/>
          <w:iCs/>
        </w:rPr>
        <w:t>more</w:t>
      </w:r>
      <w:r w:rsidRPr="00707582">
        <w:rPr>
          <w:rFonts w:asciiTheme="minorHAnsi" w:hAnsiTheme="minorHAnsi" w:cstheme="minorHAnsi"/>
          <w:iCs/>
          <w:spacing w:val="-3"/>
        </w:rPr>
        <w:t xml:space="preserve"> </w:t>
      </w:r>
      <w:r w:rsidRPr="00707582">
        <w:rPr>
          <w:rFonts w:asciiTheme="minorHAnsi" w:hAnsiTheme="minorHAnsi" w:cstheme="minorHAnsi"/>
          <w:iCs/>
        </w:rPr>
        <w:t>effective</w:t>
      </w:r>
      <w:r w:rsidRPr="00707582">
        <w:rPr>
          <w:rFonts w:asciiTheme="minorHAnsi" w:hAnsiTheme="minorHAnsi" w:cstheme="minorHAnsi"/>
          <w:iCs/>
          <w:spacing w:val="-2"/>
        </w:rPr>
        <w:t xml:space="preserve"> </w:t>
      </w:r>
      <w:r w:rsidRPr="00707582">
        <w:rPr>
          <w:rFonts w:asciiTheme="minorHAnsi" w:hAnsiTheme="minorHAnsi" w:cstheme="minorHAnsi"/>
          <w:iCs/>
        </w:rPr>
        <w:t>and</w:t>
      </w:r>
      <w:r w:rsidRPr="00707582">
        <w:rPr>
          <w:rFonts w:asciiTheme="minorHAnsi" w:hAnsiTheme="minorHAnsi" w:cstheme="minorHAnsi"/>
          <w:iCs/>
          <w:spacing w:val="-2"/>
        </w:rPr>
        <w:t xml:space="preserve"> </w:t>
      </w:r>
      <w:r w:rsidRPr="00707582">
        <w:rPr>
          <w:rFonts w:asciiTheme="minorHAnsi" w:hAnsiTheme="minorHAnsi" w:cstheme="minorHAnsi"/>
          <w:iCs/>
        </w:rPr>
        <w:t>supportive organisational culture.</w:t>
      </w:r>
    </w:p>
    <w:p w14:paraId="157DB1D7" w14:textId="77777777" w:rsidR="00EA70FA" w:rsidRPr="00707582" w:rsidRDefault="00EA70FA" w:rsidP="00EA70FA">
      <w:pPr>
        <w:pStyle w:val="ListParagraph"/>
        <w:numPr>
          <w:ilvl w:val="0"/>
          <w:numId w:val="33"/>
        </w:numPr>
        <w:tabs>
          <w:tab w:val="left" w:pos="1021"/>
        </w:tabs>
        <w:spacing w:line="268" w:lineRule="exact"/>
        <w:rPr>
          <w:rFonts w:asciiTheme="minorHAnsi" w:hAnsiTheme="minorHAnsi" w:cstheme="minorHAnsi"/>
          <w:iCs/>
        </w:rPr>
      </w:pPr>
      <w:r w:rsidRPr="00707582">
        <w:rPr>
          <w:rFonts w:asciiTheme="minorHAnsi" w:hAnsiTheme="minorHAnsi" w:cstheme="minorHAnsi"/>
          <w:b/>
          <w:iCs/>
        </w:rPr>
        <w:t>Ethical</w:t>
      </w:r>
      <w:r w:rsidRPr="00707582">
        <w:rPr>
          <w:rFonts w:asciiTheme="minorHAnsi" w:hAnsiTheme="minorHAnsi" w:cstheme="minorHAnsi"/>
          <w:b/>
          <w:iCs/>
          <w:spacing w:val="-3"/>
        </w:rPr>
        <w:t xml:space="preserve"> </w:t>
      </w:r>
      <w:r w:rsidRPr="00707582">
        <w:rPr>
          <w:rFonts w:asciiTheme="minorHAnsi" w:hAnsiTheme="minorHAnsi" w:cstheme="minorHAnsi"/>
          <w:iCs/>
        </w:rPr>
        <w:t>–</w:t>
      </w:r>
      <w:r w:rsidRPr="00707582">
        <w:rPr>
          <w:rFonts w:asciiTheme="minorHAnsi" w:hAnsiTheme="minorHAnsi" w:cstheme="minorHAnsi"/>
          <w:iCs/>
          <w:spacing w:val="-2"/>
        </w:rPr>
        <w:t xml:space="preserve"> </w:t>
      </w:r>
      <w:r w:rsidRPr="00707582">
        <w:rPr>
          <w:rFonts w:asciiTheme="minorHAnsi" w:hAnsiTheme="minorHAnsi" w:cstheme="minorHAnsi"/>
          <w:iCs/>
        </w:rPr>
        <w:t>Reflects</w:t>
      </w:r>
      <w:r w:rsidRPr="00707582">
        <w:rPr>
          <w:rFonts w:asciiTheme="minorHAnsi" w:hAnsiTheme="minorHAnsi" w:cstheme="minorHAnsi"/>
          <w:iCs/>
          <w:spacing w:val="-2"/>
        </w:rPr>
        <w:t xml:space="preserve"> </w:t>
      </w:r>
      <w:r w:rsidRPr="00707582">
        <w:rPr>
          <w:rFonts w:asciiTheme="minorHAnsi" w:hAnsiTheme="minorHAnsi" w:cstheme="minorHAnsi"/>
          <w:iCs/>
        </w:rPr>
        <w:t>expected</w:t>
      </w:r>
      <w:r w:rsidRPr="00707582">
        <w:rPr>
          <w:rFonts w:asciiTheme="minorHAnsi" w:hAnsiTheme="minorHAnsi" w:cstheme="minorHAnsi"/>
          <w:iCs/>
          <w:spacing w:val="-2"/>
        </w:rPr>
        <w:t xml:space="preserve"> </w:t>
      </w:r>
      <w:r w:rsidRPr="00707582">
        <w:rPr>
          <w:rFonts w:asciiTheme="minorHAnsi" w:hAnsiTheme="minorHAnsi" w:cstheme="minorHAnsi"/>
          <w:iCs/>
        </w:rPr>
        <w:t>standards</w:t>
      </w:r>
      <w:r w:rsidRPr="00707582">
        <w:rPr>
          <w:rFonts w:asciiTheme="minorHAnsi" w:hAnsiTheme="minorHAnsi" w:cstheme="minorHAnsi"/>
          <w:iCs/>
          <w:spacing w:val="-3"/>
        </w:rPr>
        <w:t xml:space="preserve"> </w:t>
      </w:r>
      <w:r w:rsidRPr="00707582">
        <w:rPr>
          <w:rFonts w:asciiTheme="minorHAnsi" w:hAnsiTheme="minorHAnsi" w:cstheme="minorHAnsi"/>
          <w:iCs/>
        </w:rPr>
        <w:t>of behaviour and/or</w:t>
      </w:r>
      <w:r w:rsidRPr="00707582">
        <w:rPr>
          <w:rFonts w:asciiTheme="minorHAnsi" w:hAnsiTheme="minorHAnsi" w:cstheme="minorHAnsi"/>
          <w:iCs/>
          <w:spacing w:val="-3"/>
        </w:rPr>
        <w:t xml:space="preserve"> </w:t>
      </w:r>
      <w:r w:rsidRPr="00707582">
        <w:rPr>
          <w:rFonts w:asciiTheme="minorHAnsi" w:hAnsiTheme="minorHAnsi" w:cstheme="minorHAnsi"/>
          <w:iCs/>
        </w:rPr>
        <w:t>Codes</w:t>
      </w:r>
      <w:r w:rsidRPr="00707582">
        <w:rPr>
          <w:rFonts w:asciiTheme="minorHAnsi" w:hAnsiTheme="minorHAnsi" w:cstheme="minorHAnsi"/>
          <w:iCs/>
          <w:spacing w:val="1"/>
        </w:rPr>
        <w:t xml:space="preserve"> </w:t>
      </w:r>
      <w:r w:rsidRPr="00707582">
        <w:rPr>
          <w:rFonts w:asciiTheme="minorHAnsi" w:hAnsiTheme="minorHAnsi" w:cstheme="minorHAnsi"/>
          <w:iCs/>
        </w:rPr>
        <w:t>of Ethics.</w:t>
      </w:r>
    </w:p>
    <w:p w14:paraId="121C3969" w14:textId="77777777" w:rsidR="00EA70FA" w:rsidRPr="00707582" w:rsidRDefault="00EA70FA" w:rsidP="00EA70FA">
      <w:pPr>
        <w:pStyle w:val="ListParagraph"/>
        <w:numPr>
          <w:ilvl w:val="0"/>
          <w:numId w:val="33"/>
        </w:numPr>
        <w:tabs>
          <w:tab w:val="left" w:pos="1021"/>
        </w:tabs>
        <w:spacing w:before="1" w:line="235" w:lineRule="auto"/>
        <w:ind w:right="1391"/>
        <w:rPr>
          <w:rFonts w:asciiTheme="minorHAnsi" w:hAnsiTheme="minorHAnsi" w:cstheme="minorHAnsi"/>
          <w:iCs/>
        </w:rPr>
      </w:pPr>
      <w:r w:rsidRPr="00707582">
        <w:rPr>
          <w:rFonts w:asciiTheme="minorHAnsi" w:hAnsiTheme="minorHAnsi" w:cstheme="minorHAnsi"/>
          <w:b/>
          <w:iCs/>
        </w:rPr>
        <w:t xml:space="preserve">Culturally Aware </w:t>
      </w:r>
      <w:r w:rsidRPr="00707582">
        <w:rPr>
          <w:rFonts w:asciiTheme="minorHAnsi" w:hAnsiTheme="minorHAnsi" w:cstheme="minorHAnsi"/>
          <w:iCs/>
        </w:rPr>
        <w:t>– values social inclusiveness as a strength and positively utilises</w:t>
      </w:r>
      <w:r w:rsidRPr="00707582">
        <w:rPr>
          <w:rFonts w:asciiTheme="minorHAnsi" w:hAnsiTheme="minorHAnsi" w:cstheme="minorHAnsi"/>
          <w:iCs/>
          <w:spacing w:val="-59"/>
        </w:rPr>
        <w:t xml:space="preserve"> </w:t>
      </w:r>
      <w:r w:rsidRPr="00707582">
        <w:rPr>
          <w:rFonts w:asciiTheme="minorHAnsi" w:hAnsiTheme="minorHAnsi" w:cstheme="minorHAnsi"/>
          <w:iCs/>
        </w:rPr>
        <w:t>diversity.</w:t>
      </w:r>
    </w:p>
    <w:p w14:paraId="5FD31C60" w14:textId="77777777" w:rsidR="00EA70FA" w:rsidRPr="00707582" w:rsidRDefault="00EA70FA" w:rsidP="00EA70FA">
      <w:pPr>
        <w:pStyle w:val="ListParagraph"/>
        <w:numPr>
          <w:ilvl w:val="0"/>
          <w:numId w:val="33"/>
        </w:numPr>
        <w:tabs>
          <w:tab w:val="left" w:pos="1021"/>
        </w:tabs>
        <w:spacing w:before="4" w:line="235" w:lineRule="auto"/>
        <w:ind w:right="891"/>
        <w:rPr>
          <w:rFonts w:asciiTheme="minorHAnsi" w:hAnsiTheme="minorHAnsi" w:cstheme="minorHAnsi"/>
          <w:iCs/>
        </w:rPr>
      </w:pPr>
      <w:r w:rsidRPr="00707582">
        <w:rPr>
          <w:rFonts w:asciiTheme="minorHAnsi" w:hAnsiTheme="minorHAnsi" w:cstheme="minorHAnsi"/>
          <w:b/>
          <w:iCs/>
        </w:rPr>
        <w:t xml:space="preserve">Communication and Collaboration </w:t>
      </w:r>
      <w:r w:rsidRPr="00707582">
        <w:rPr>
          <w:rFonts w:asciiTheme="minorHAnsi" w:hAnsiTheme="minorHAnsi" w:cstheme="minorHAnsi"/>
          <w:iCs/>
        </w:rPr>
        <w:t>– Works with others to achieve common goals and</w:t>
      </w:r>
      <w:r w:rsidRPr="00707582">
        <w:rPr>
          <w:rFonts w:asciiTheme="minorHAnsi" w:hAnsiTheme="minorHAnsi" w:cstheme="minorHAnsi"/>
          <w:iCs/>
          <w:spacing w:val="-59"/>
        </w:rPr>
        <w:t xml:space="preserve"> </w:t>
      </w:r>
      <w:r w:rsidRPr="00707582">
        <w:rPr>
          <w:rFonts w:asciiTheme="minorHAnsi" w:hAnsiTheme="minorHAnsi" w:cstheme="minorHAnsi"/>
          <w:iCs/>
        </w:rPr>
        <w:t>disseminates information using appropriate media/language to the right people at the</w:t>
      </w:r>
      <w:r w:rsidRPr="00707582">
        <w:rPr>
          <w:rFonts w:asciiTheme="minorHAnsi" w:hAnsiTheme="minorHAnsi" w:cstheme="minorHAnsi"/>
          <w:iCs/>
          <w:spacing w:val="1"/>
        </w:rPr>
        <w:t xml:space="preserve"> </w:t>
      </w:r>
      <w:r w:rsidRPr="00707582">
        <w:rPr>
          <w:rFonts w:asciiTheme="minorHAnsi" w:hAnsiTheme="minorHAnsi" w:cstheme="minorHAnsi"/>
          <w:iCs/>
        </w:rPr>
        <w:t>right</w:t>
      </w:r>
      <w:r w:rsidRPr="00707582">
        <w:rPr>
          <w:rFonts w:asciiTheme="minorHAnsi" w:hAnsiTheme="minorHAnsi" w:cstheme="minorHAnsi"/>
          <w:iCs/>
          <w:spacing w:val="-2"/>
        </w:rPr>
        <w:t xml:space="preserve"> </w:t>
      </w:r>
      <w:r w:rsidRPr="00707582">
        <w:rPr>
          <w:rFonts w:asciiTheme="minorHAnsi" w:hAnsiTheme="minorHAnsi" w:cstheme="minorHAnsi"/>
          <w:iCs/>
        </w:rPr>
        <w:t>time.</w:t>
      </w:r>
    </w:p>
    <w:p w14:paraId="40F487A9" w14:textId="7710338E" w:rsidR="00707582" w:rsidRPr="00707582" w:rsidRDefault="00EA70FA" w:rsidP="00EA70FA">
      <w:pPr>
        <w:pStyle w:val="ListParagraph"/>
        <w:numPr>
          <w:ilvl w:val="0"/>
          <w:numId w:val="33"/>
        </w:numPr>
        <w:tabs>
          <w:tab w:val="left" w:pos="1021"/>
        </w:tabs>
        <w:spacing w:before="3"/>
        <w:ind w:right="891"/>
        <w:rPr>
          <w:rFonts w:asciiTheme="minorHAnsi" w:hAnsiTheme="minorHAnsi" w:cstheme="minorHAnsi"/>
          <w:iCs/>
        </w:rPr>
      </w:pPr>
      <w:r w:rsidRPr="00707582">
        <w:rPr>
          <w:rFonts w:asciiTheme="minorHAnsi" w:hAnsiTheme="minorHAnsi" w:cstheme="minorHAnsi"/>
          <w:b/>
          <w:iCs/>
        </w:rPr>
        <w:t xml:space="preserve">Accountability </w:t>
      </w:r>
      <w:r w:rsidRPr="00707582">
        <w:rPr>
          <w:rFonts w:asciiTheme="minorHAnsi" w:hAnsiTheme="minorHAnsi" w:cstheme="minorHAnsi"/>
          <w:iCs/>
        </w:rPr>
        <w:t>- Individual responsibility to deliver services within the relevant</w:t>
      </w:r>
      <w:r w:rsidRPr="00707582">
        <w:rPr>
          <w:rFonts w:asciiTheme="minorHAnsi" w:hAnsiTheme="minorHAnsi" w:cstheme="minorHAnsi"/>
          <w:iCs/>
          <w:spacing w:val="1"/>
        </w:rPr>
        <w:t xml:space="preserve"> </w:t>
      </w:r>
      <w:r w:rsidRPr="00707582">
        <w:rPr>
          <w:rFonts w:asciiTheme="minorHAnsi" w:hAnsiTheme="minorHAnsi" w:cstheme="minorHAnsi"/>
          <w:iCs/>
        </w:rPr>
        <w:t>legislative and regulatory framework and in accordance with sound professional practice</w:t>
      </w:r>
      <w:r w:rsidRPr="00707582">
        <w:rPr>
          <w:rFonts w:asciiTheme="minorHAnsi" w:hAnsiTheme="minorHAnsi" w:cstheme="minorHAnsi"/>
          <w:iCs/>
          <w:spacing w:val="-59"/>
        </w:rPr>
        <w:t xml:space="preserve"> </w:t>
      </w:r>
      <w:r w:rsidRPr="00707582">
        <w:rPr>
          <w:rFonts w:asciiTheme="minorHAnsi" w:hAnsiTheme="minorHAnsi" w:cstheme="minorHAnsi"/>
          <w:iCs/>
        </w:rPr>
        <w:t>and</w:t>
      </w:r>
      <w:r w:rsidRPr="00707582">
        <w:rPr>
          <w:rFonts w:asciiTheme="minorHAnsi" w:hAnsiTheme="minorHAnsi" w:cstheme="minorHAnsi"/>
          <w:iCs/>
          <w:spacing w:val="-1"/>
        </w:rPr>
        <w:t xml:space="preserve"> </w:t>
      </w:r>
      <w:r w:rsidRPr="00707582">
        <w:rPr>
          <w:rFonts w:asciiTheme="minorHAnsi" w:hAnsiTheme="minorHAnsi" w:cstheme="minorHAnsi"/>
          <w:iCs/>
        </w:rPr>
        <w:t>business/service</w:t>
      </w:r>
      <w:r w:rsidRPr="00707582">
        <w:rPr>
          <w:rFonts w:asciiTheme="minorHAnsi" w:hAnsiTheme="minorHAnsi" w:cstheme="minorHAnsi"/>
          <w:iCs/>
          <w:spacing w:val="-2"/>
        </w:rPr>
        <w:t xml:space="preserve"> </w:t>
      </w:r>
      <w:r w:rsidRPr="00707582">
        <w:rPr>
          <w:rFonts w:asciiTheme="minorHAnsi" w:hAnsiTheme="minorHAnsi" w:cstheme="minorHAnsi"/>
          <w:iCs/>
        </w:rPr>
        <w:t>management</w:t>
      </w:r>
      <w:r w:rsidRPr="00707582">
        <w:rPr>
          <w:rFonts w:asciiTheme="minorHAnsi" w:hAnsiTheme="minorHAnsi" w:cstheme="minorHAnsi"/>
          <w:iCs/>
          <w:spacing w:val="-1"/>
        </w:rPr>
        <w:t xml:space="preserve"> </w:t>
      </w:r>
      <w:r w:rsidRPr="00707582">
        <w:rPr>
          <w:rFonts w:asciiTheme="minorHAnsi" w:hAnsiTheme="minorHAnsi" w:cstheme="minorHAnsi"/>
          <w:iCs/>
        </w:rPr>
        <w:t>practice.</w:t>
      </w:r>
    </w:p>
    <w:p w14:paraId="3BFC3420" w14:textId="77777777" w:rsidR="00075538" w:rsidRPr="00387CA0" w:rsidRDefault="00075538" w:rsidP="00387CA0">
      <w:pPr>
        <w:rPr>
          <w:rFonts w:asciiTheme="minorHAnsi" w:hAnsiTheme="minorHAnsi" w:cstheme="minorHAnsi"/>
        </w:rPr>
      </w:pPr>
    </w:p>
    <w:tbl>
      <w:tblPr>
        <w:tblW w:w="10530" w:type="dxa"/>
        <w:tblInd w:w="-95" w:type="dxa"/>
        <w:tblLayout w:type="fixed"/>
        <w:tblLook w:val="04A0" w:firstRow="1" w:lastRow="0" w:firstColumn="1" w:lastColumn="0" w:noHBand="0" w:noVBand="1"/>
      </w:tblPr>
      <w:tblGrid>
        <w:gridCol w:w="1818"/>
        <w:gridCol w:w="8712"/>
      </w:tblGrid>
      <w:tr w:rsidR="00707582" w:rsidRPr="00387CA0" w14:paraId="1C5BEE70" w14:textId="77777777" w:rsidTr="00707582">
        <w:tc>
          <w:tcPr>
            <w:tcW w:w="1053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14:paraId="2BD819A1" w14:textId="175860E9" w:rsidR="00707582" w:rsidRPr="00F80D72" w:rsidRDefault="00707582" w:rsidP="00F80D72">
            <w:pPr>
              <w:tabs>
                <w:tab w:val="left" w:pos="1020"/>
                <w:tab w:val="left" w:pos="1021"/>
              </w:tabs>
              <w:spacing w:line="268" w:lineRule="exact"/>
              <w:rPr>
                <w:rFonts w:asciiTheme="minorHAnsi" w:hAnsiTheme="minorHAnsi" w:cstheme="minorHAnsi"/>
                <w:color w:val="000000" w:themeColor="text1"/>
                <w:lang w:eastAsia="ar-SA"/>
              </w:rPr>
            </w:pPr>
            <w:r w:rsidRPr="00707582">
              <w:rPr>
                <w:rFonts w:asciiTheme="minorHAnsi" w:hAnsiTheme="minorHAnsi" w:cstheme="minorHAnsi"/>
                <w:b/>
                <w:color w:val="FFFFFF" w:themeColor="background1"/>
                <w:highlight w:val="black"/>
                <w:lang w:eastAsia="ar-SA"/>
              </w:rPr>
              <w:t>Additional information</w:t>
            </w:r>
          </w:p>
        </w:tc>
      </w:tr>
      <w:tr w:rsidR="00387CA0" w:rsidRPr="00387CA0" w14:paraId="543081C5" w14:textId="77777777" w:rsidTr="00707582">
        <w:tc>
          <w:tcPr>
            <w:tcW w:w="1818" w:type="dxa"/>
            <w:tcBorders>
              <w:top w:val="single" w:sz="4" w:space="0" w:color="000000"/>
              <w:left w:val="single" w:sz="4" w:space="0" w:color="000000"/>
              <w:bottom w:val="single" w:sz="4" w:space="0" w:color="000000"/>
              <w:right w:val="nil"/>
            </w:tcBorders>
            <w:hideMark/>
          </w:tcPr>
          <w:p w14:paraId="7C51CD0B" w14:textId="77777777" w:rsidR="00387CA0" w:rsidRPr="00387CA0" w:rsidRDefault="00387CA0" w:rsidP="00F80D72">
            <w:pPr>
              <w:snapToGrid w:val="0"/>
              <w:spacing w:before="40" w:after="40"/>
              <w:rPr>
                <w:rFonts w:asciiTheme="minorHAnsi" w:hAnsiTheme="minorHAnsi" w:cstheme="minorHAnsi"/>
                <w:b/>
                <w:color w:val="000000" w:themeColor="text1"/>
                <w:lang w:eastAsia="ar-SA"/>
              </w:rPr>
            </w:pPr>
            <w:r w:rsidRPr="00387CA0">
              <w:rPr>
                <w:rFonts w:asciiTheme="minorHAnsi" w:hAnsiTheme="minorHAnsi" w:cstheme="minorHAnsi"/>
                <w:b/>
                <w:color w:val="000000" w:themeColor="text1"/>
                <w:lang w:eastAsia="ar-SA"/>
              </w:rPr>
              <w:t>Security Check</w:t>
            </w:r>
          </w:p>
        </w:tc>
        <w:tc>
          <w:tcPr>
            <w:tcW w:w="8712" w:type="dxa"/>
            <w:tcBorders>
              <w:top w:val="single" w:sz="4" w:space="0" w:color="000000"/>
              <w:left w:val="single" w:sz="4" w:space="0" w:color="000000"/>
              <w:bottom w:val="single" w:sz="4" w:space="0" w:color="000000"/>
              <w:right w:val="single" w:sz="4" w:space="0" w:color="000000"/>
            </w:tcBorders>
            <w:hideMark/>
          </w:tcPr>
          <w:p w14:paraId="40481529" w14:textId="24E1380E" w:rsidR="00F80D72" w:rsidRDefault="00387CA0" w:rsidP="00F80D72">
            <w:pPr>
              <w:tabs>
                <w:tab w:val="left" w:pos="1020"/>
                <w:tab w:val="left" w:pos="1021"/>
              </w:tabs>
              <w:spacing w:line="268" w:lineRule="exact"/>
              <w:rPr>
                <w:rFonts w:asciiTheme="minorHAnsi" w:hAnsiTheme="minorHAnsi" w:cstheme="minorHAnsi"/>
              </w:rPr>
            </w:pPr>
            <w:r w:rsidRPr="00F80D72">
              <w:rPr>
                <w:rFonts w:asciiTheme="minorHAnsi" w:hAnsiTheme="minorHAnsi" w:cstheme="minorHAnsi"/>
                <w:color w:val="000000" w:themeColor="text1"/>
                <w:lang w:eastAsia="ar-SA"/>
              </w:rPr>
              <w:t>A Police check will be required to be undertaken prior to finalisation of appointment.</w:t>
            </w:r>
            <w:r w:rsidR="00F80D72" w:rsidRPr="00F80D72">
              <w:rPr>
                <w:rFonts w:asciiTheme="minorHAnsi" w:hAnsiTheme="minorHAnsi" w:cstheme="minorHAnsi"/>
              </w:rPr>
              <w:t xml:space="preserve"> International</w:t>
            </w:r>
            <w:r w:rsidR="00F80D72" w:rsidRPr="00F80D72">
              <w:rPr>
                <w:rFonts w:asciiTheme="minorHAnsi" w:hAnsiTheme="minorHAnsi" w:cstheme="minorHAnsi"/>
                <w:spacing w:val="-3"/>
              </w:rPr>
              <w:t xml:space="preserve"> </w:t>
            </w:r>
            <w:r w:rsidR="00F80D72" w:rsidRPr="00F80D72">
              <w:rPr>
                <w:rFonts w:asciiTheme="minorHAnsi" w:hAnsiTheme="minorHAnsi" w:cstheme="minorHAnsi"/>
              </w:rPr>
              <w:t>Police</w:t>
            </w:r>
            <w:r w:rsidR="00F80D72" w:rsidRPr="00F80D72">
              <w:rPr>
                <w:rFonts w:asciiTheme="minorHAnsi" w:hAnsiTheme="minorHAnsi" w:cstheme="minorHAnsi"/>
                <w:spacing w:val="-1"/>
              </w:rPr>
              <w:t xml:space="preserve"> </w:t>
            </w:r>
            <w:r w:rsidR="002F55F4" w:rsidRPr="00F80D72">
              <w:rPr>
                <w:rFonts w:asciiTheme="minorHAnsi" w:hAnsiTheme="minorHAnsi" w:cstheme="minorHAnsi"/>
              </w:rPr>
              <w:t>Check</w:t>
            </w:r>
            <w:r w:rsidR="002F55F4">
              <w:rPr>
                <w:rFonts w:asciiTheme="minorHAnsi" w:hAnsiTheme="minorHAnsi" w:cstheme="minorHAnsi"/>
              </w:rPr>
              <w:t>,</w:t>
            </w:r>
            <w:r w:rsidR="002F55F4" w:rsidRPr="00F80D72">
              <w:rPr>
                <w:rFonts w:asciiTheme="minorHAnsi" w:hAnsiTheme="minorHAnsi" w:cstheme="minorHAnsi"/>
              </w:rPr>
              <w:t xml:space="preserve"> if</w:t>
            </w:r>
            <w:r w:rsidR="00F80D72" w:rsidRPr="00F80D72">
              <w:rPr>
                <w:rFonts w:asciiTheme="minorHAnsi" w:hAnsiTheme="minorHAnsi" w:cstheme="minorHAnsi"/>
                <w:spacing w:val="-2"/>
              </w:rPr>
              <w:t xml:space="preserve"> </w:t>
            </w:r>
            <w:r w:rsidR="00F80D72" w:rsidRPr="00F80D72">
              <w:rPr>
                <w:rFonts w:asciiTheme="minorHAnsi" w:hAnsiTheme="minorHAnsi" w:cstheme="minorHAnsi"/>
              </w:rPr>
              <w:t>you</w:t>
            </w:r>
            <w:r w:rsidR="00F80D72" w:rsidRPr="00F80D72">
              <w:rPr>
                <w:rFonts w:asciiTheme="minorHAnsi" w:hAnsiTheme="minorHAnsi" w:cstheme="minorHAnsi"/>
                <w:spacing w:val="-3"/>
              </w:rPr>
              <w:t xml:space="preserve"> </w:t>
            </w:r>
            <w:r w:rsidR="00F80D72" w:rsidRPr="00F80D72">
              <w:rPr>
                <w:rFonts w:asciiTheme="minorHAnsi" w:hAnsiTheme="minorHAnsi" w:cstheme="minorHAnsi"/>
              </w:rPr>
              <w:t>have</w:t>
            </w:r>
            <w:r w:rsidR="00F80D72" w:rsidRPr="00F80D72">
              <w:rPr>
                <w:rFonts w:asciiTheme="minorHAnsi" w:hAnsiTheme="minorHAnsi" w:cstheme="minorHAnsi"/>
                <w:spacing w:val="-1"/>
              </w:rPr>
              <w:t xml:space="preserve"> </w:t>
            </w:r>
            <w:r w:rsidR="00F80D72" w:rsidRPr="00F80D72">
              <w:rPr>
                <w:rFonts w:asciiTheme="minorHAnsi" w:hAnsiTheme="minorHAnsi" w:cstheme="minorHAnsi"/>
              </w:rPr>
              <w:t>worked</w:t>
            </w:r>
            <w:r w:rsidR="00F80D72" w:rsidRPr="00F80D72">
              <w:rPr>
                <w:rFonts w:asciiTheme="minorHAnsi" w:hAnsiTheme="minorHAnsi" w:cstheme="minorHAnsi"/>
                <w:spacing w:val="-2"/>
              </w:rPr>
              <w:t xml:space="preserve"> </w:t>
            </w:r>
            <w:r w:rsidR="00F80D72" w:rsidRPr="00F80D72">
              <w:rPr>
                <w:rFonts w:asciiTheme="minorHAnsi" w:hAnsiTheme="minorHAnsi" w:cstheme="minorHAnsi"/>
              </w:rPr>
              <w:t>outside</w:t>
            </w:r>
            <w:r w:rsidR="00F80D72" w:rsidRPr="00F80D72">
              <w:rPr>
                <w:rFonts w:asciiTheme="minorHAnsi" w:hAnsiTheme="minorHAnsi" w:cstheme="minorHAnsi"/>
                <w:spacing w:val="-1"/>
              </w:rPr>
              <w:t xml:space="preserve"> </w:t>
            </w:r>
            <w:r w:rsidR="00F80D72" w:rsidRPr="00F80D72">
              <w:rPr>
                <w:rFonts w:asciiTheme="minorHAnsi" w:hAnsiTheme="minorHAnsi" w:cstheme="minorHAnsi"/>
              </w:rPr>
              <w:t>of Australia</w:t>
            </w:r>
            <w:r w:rsidR="00F80D72" w:rsidRPr="00F80D72">
              <w:rPr>
                <w:rFonts w:asciiTheme="minorHAnsi" w:hAnsiTheme="minorHAnsi" w:cstheme="minorHAnsi"/>
                <w:spacing w:val="-1"/>
              </w:rPr>
              <w:t xml:space="preserve"> </w:t>
            </w:r>
            <w:r w:rsidR="00F80D72" w:rsidRPr="00F80D72">
              <w:rPr>
                <w:rFonts w:asciiTheme="minorHAnsi" w:hAnsiTheme="minorHAnsi" w:cstheme="minorHAnsi"/>
              </w:rPr>
              <w:t>in</w:t>
            </w:r>
            <w:r w:rsidR="00F80D72" w:rsidRPr="00F80D72">
              <w:rPr>
                <w:rFonts w:asciiTheme="minorHAnsi" w:hAnsiTheme="minorHAnsi" w:cstheme="minorHAnsi"/>
                <w:spacing w:val="-3"/>
              </w:rPr>
              <w:t xml:space="preserve"> </w:t>
            </w:r>
            <w:r w:rsidR="00F80D72" w:rsidRPr="00F80D72">
              <w:rPr>
                <w:rFonts w:asciiTheme="minorHAnsi" w:hAnsiTheme="minorHAnsi" w:cstheme="minorHAnsi"/>
              </w:rPr>
              <w:t>the</w:t>
            </w:r>
            <w:r w:rsidR="00F80D72" w:rsidRPr="00F80D72">
              <w:rPr>
                <w:rFonts w:asciiTheme="minorHAnsi" w:hAnsiTheme="minorHAnsi" w:cstheme="minorHAnsi"/>
                <w:spacing w:val="-3"/>
              </w:rPr>
              <w:t xml:space="preserve"> </w:t>
            </w:r>
            <w:r w:rsidR="00F80D72" w:rsidRPr="00F80D72">
              <w:rPr>
                <w:rFonts w:asciiTheme="minorHAnsi" w:hAnsiTheme="minorHAnsi" w:cstheme="minorHAnsi"/>
              </w:rPr>
              <w:t>last</w:t>
            </w:r>
            <w:r w:rsidR="00F80D72" w:rsidRPr="00F80D72">
              <w:rPr>
                <w:rFonts w:asciiTheme="minorHAnsi" w:hAnsiTheme="minorHAnsi" w:cstheme="minorHAnsi"/>
                <w:spacing w:val="-1"/>
              </w:rPr>
              <w:t xml:space="preserve"> </w:t>
            </w:r>
            <w:r w:rsidR="00F80D72" w:rsidRPr="00F80D72">
              <w:rPr>
                <w:rFonts w:asciiTheme="minorHAnsi" w:hAnsiTheme="minorHAnsi" w:cstheme="minorHAnsi"/>
              </w:rPr>
              <w:t>10</w:t>
            </w:r>
            <w:r w:rsidR="00F80D72" w:rsidRPr="00F80D72">
              <w:rPr>
                <w:rFonts w:asciiTheme="minorHAnsi" w:hAnsiTheme="minorHAnsi" w:cstheme="minorHAnsi"/>
                <w:spacing w:val="-3"/>
              </w:rPr>
              <w:t xml:space="preserve"> </w:t>
            </w:r>
            <w:r w:rsidR="00F80D72" w:rsidRPr="00F80D72">
              <w:rPr>
                <w:rFonts w:asciiTheme="minorHAnsi" w:hAnsiTheme="minorHAnsi" w:cstheme="minorHAnsi"/>
              </w:rPr>
              <w:t>years</w:t>
            </w:r>
          </w:p>
          <w:p w14:paraId="343E960F" w14:textId="77777777" w:rsidR="00F80D72" w:rsidRPr="00F80D72" w:rsidRDefault="00F80D72" w:rsidP="00F80D72">
            <w:pPr>
              <w:tabs>
                <w:tab w:val="left" w:pos="1020"/>
                <w:tab w:val="left" w:pos="1021"/>
              </w:tabs>
              <w:spacing w:line="268" w:lineRule="exact"/>
              <w:rPr>
                <w:rFonts w:asciiTheme="minorHAnsi" w:hAnsiTheme="minorHAnsi" w:cstheme="minorHAnsi"/>
              </w:rPr>
            </w:pPr>
          </w:p>
          <w:p w14:paraId="1052D134" w14:textId="28609911" w:rsidR="00387CA0" w:rsidRPr="00387CA0" w:rsidRDefault="00387CA0" w:rsidP="00F80D72">
            <w:pPr>
              <w:tabs>
                <w:tab w:val="left" w:pos="0"/>
              </w:tabs>
              <w:snapToGrid w:val="0"/>
              <w:spacing w:before="40" w:after="40"/>
              <w:rPr>
                <w:rFonts w:asciiTheme="minorHAnsi" w:hAnsiTheme="minorHAnsi" w:cstheme="minorHAnsi"/>
                <w:color w:val="000000" w:themeColor="text1"/>
                <w:lang w:eastAsia="ar-SA"/>
              </w:rPr>
            </w:pPr>
          </w:p>
        </w:tc>
      </w:tr>
      <w:tr w:rsidR="00F80D72" w:rsidRPr="00387CA0" w14:paraId="3D4C1240" w14:textId="77777777" w:rsidTr="00707582">
        <w:tc>
          <w:tcPr>
            <w:tcW w:w="1818" w:type="dxa"/>
            <w:tcBorders>
              <w:top w:val="single" w:sz="4" w:space="0" w:color="000000"/>
              <w:left w:val="single" w:sz="4" w:space="0" w:color="000000"/>
              <w:bottom w:val="single" w:sz="4" w:space="0" w:color="000000"/>
              <w:right w:val="nil"/>
            </w:tcBorders>
          </w:tcPr>
          <w:p w14:paraId="2AA40269" w14:textId="5A23E616" w:rsidR="00F80D72" w:rsidRPr="00387CA0" w:rsidRDefault="00F80D72" w:rsidP="00F80D72">
            <w:pPr>
              <w:snapToGrid w:val="0"/>
              <w:spacing w:before="40" w:after="40"/>
              <w:rPr>
                <w:rFonts w:asciiTheme="minorHAnsi" w:hAnsiTheme="minorHAnsi" w:cstheme="minorHAnsi"/>
                <w:b/>
                <w:color w:val="000000" w:themeColor="text1"/>
                <w:lang w:eastAsia="ar-SA"/>
              </w:rPr>
            </w:pPr>
            <w:r>
              <w:rPr>
                <w:rFonts w:asciiTheme="minorHAnsi" w:hAnsiTheme="minorHAnsi" w:cstheme="minorHAnsi"/>
                <w:b/>
                <w:color w:val="000000" w:themeColor="text1"/>
                <w:lang w:eastAsia="ar-SA"/>
              </w:rPr>
              <w:t>Working with Children Check</w:t>
            </w:r>
          </w:p>
        </w:tc>
        <w:tc>
          <w:tcPr>
            <w:tcW w:w="8712" w:type="dxa"/>
            <w:tcBorders>
              <w:top w:val="single" w:sz="4" w:space="0" w:color="000000"/>
              <w:left w:val="single" w:sz="4" w:space="0" w:color="000000"/>
              <w:bottom w:val="single" w:sz="4" w:space="0" w:color="000000"/>
              <w:right w:val="single" w:sz="4" w:space="0" w:color="000000"/>
            </w:tcBorders>
          </w:tcPr>
          <w:p w14:paraId="70FD37A1" w14:textId="751807E8" w:rsidR="00F80D72" w:rsidRPr="00387CA0" w:rsidRDefault="00F80D72" w:rsidP="00F80D72">
            <w:pPr>
              <w:tabs>
                <w:tab w:val="left" w:pos="0"/>
              </w:tabs>
              <w:snapToGrid w:val="0"/>
              <w:spacing w:before="40" w:after="40"/>
              <w:rPr>
                <w:rFonts w:asciiTheme="minorHAnsi" w:hAnsiTheme="minorHAnsi" w:cstheme="minorHAnsi"/>
                <w:color w:val="000000" w:themeColor="text1"/>
                <w:lang w:eastAsia="ar-SA"/>
              </w:rPr>
            </w:pPr>
            <w:r>
              <w:rPr>
                <w:rFonts w:asciiTheme="minorHAnsi" w:hAnsiTheme="minorHAnsi" w:cstheme="minorHAnsi"/>
                <w:color w:val="000000" w:themeColor="text1"/>
                <w:lang w:eastAsia="ar-SA"/>
              </w:rPr>
              <w:t xml:space="preserve">A current Working with Children Check is required. </w:t>
            </w:r>
          </w:p>
        </w:tc>
      </w:tr>
      <w:tr w:rsidR="006F1A1E" w:rsidRPr="00387CA0" w14:paraId="507EC8FF" w14:textId="77777777" w:rsidTr="00707582">
        <w:tc>
          <w:tcPr>
            <w:tcW w:w="1818" w:type="dxa"/>
            <w:tcBorders>
              <w:top w:val="single" w:sz="4" w:space="0" w:color="000000"/>
              <w:left w:val="single" w:sz="4" w:space="0" w:color="000000"/>
              <w:bottom w:val="single" w:sz="4" w:space="0" w:color="000000"/>
              <w:right w:val="nil"/>
            </w:tcBorders>
          </w:tcPr>
          <w:p w14:paraId="5B172DA8" w14:textId="56D0394F" w:rsidR="006F1A1E" w:rsidRDefault="006F1A1E" w:rsidP="00F80D72">
            <w:pPr>
              <w:snapToGrid w:val="0"/>
              <w:spacing w:before="40" w:after="40"/>
              <w:rPr>
                <w:rFonts w:asciiTheme="minorHAnsi" w:hAnsiTheme="minorHAnsi" w:cstheme="minorHAnsi"/>
                <w:b/>
                <w:color w:val="000000" w:themeColor="text1"/>
                <w:lang w:eastAsia="ar-SA"/>
              </w:rPr>
            </w:pPr>
            <w:r>
              <w:rPr>
                <w:rFonts w:asciiTheme="minorHAnsi" w:hAnsiTheme="minorHAnsi" w:cstheme="minorHAnsi"/>
                <w:b/>
                <w:color w:val="000000" w:themeColor="text1"/>
                <w:lang w:eastAsia="ar-SA"/>
              </w:rPr>
              <w:t>Travel</w:t>
            </w:r>
          </w:p>
        </w:tc>
        <w:tc>
          <w:tcPr>
            <w:tcW w:w="8712" w:type="dxa"/>
            <w:tcBorders>
              <w:top w:val="single" w:sz="4" w:space="0" w:color="000000"/>
              <w:left w:val="single" w:sz="4" w:space="0" w:color="000000"/>
              <w:bottom w:val="single" w:sz="4" w:space="0" w:color="000000"/>
              <w:right w:val="single" w:sz="4" w:space="0" w:color="000000"/>
            </w:tcBorders>
          </w:tcPr>
          <w:p w14:paraId="233F5A7A" w14:textId="094DC65B" w:rsidR="006F1A1E" w:rsidRDefault="006F1A1E" w:rsidP="00F80D72">
            <w:pPr>
              <w:tabs>
                <w:tab w:val="left" w:pos="0"/>
              </w:tabs>
              <w:snapToGrid w:val="0"/>
              <w:spacing w:before="40" w:after="40"/>
              <w:rPr>
                <w:rFonts w:asciiTheme="minorHAnsi" w:hAnsiTheme="minorHAnsi" w:cstheme="minorHAnsi"/>
                <w:color w:val="000000" w:themeColor="text1"/>
                <w:lang w:eastAsia="ar-SA"/>
              </w:rPr>
            </w:pPr>
            <w:r>
              <w:rPr>
                <w:rFonts w:asciiTheme="minorHAnsi" w:hAnsiTheme="minorHAnsi" w:cstheme="minorHAnsi"/>
                <w:color w:val="000000" w:themeColor="text1"/>
                <w:lang w:eastAsia="ar-SA"/>
              </w:rPr>
              <w:t xml:space="preserve">A current Victorian </w:t>
            </w:r>
            <w:r w:rsidR="00EA70FA">
              <w:rPr>
                <w:rFonts w:asciiTheme="minorHAnsi" w:hAnsiTheme="minorHAnsi" w:cstheme="minorHAnsi"/>
                <w:color w:val="000000" w:themeColor="text1"/>
                <w:lang w:eastAsia="ar-SA"/>
              </w:rPr>
              <w:t>driver’s</w:t>
            </w:r>
            <w:r>
              <w:rPr>
                <w:rFonts w:asciiTheme="minorHAnsi" w:hAnsiTheme="minorHAnsi" w:cstheme="minorHAnsi"/>
                <w:color w:val="000000" w:themeColor="text1"/>
                <w:lang w:eastAsia="ar-SA"/>
              </w:rPr>
              <w:t xml:space="preserve"> license and the ability to travel frequently is required. </w:t>
            </w:r>
          </w:p>
        </w:tc>
      </w:tr>
      <w:tr w:rsidR="00387CA0" w:rsidRPr="00387CA0" w14:paraId="0F9C7111" w14:textId="77777777" w:rsidTr="00707582">
        <w:tc>
          <w:tcPr>
            <w:tcW w:w="1818" w:type="dxa"/>
            <w:tcBorders>
              <w:top w:val="nil"/>
              <w:left w:val="single" w:sz="4" w:space="0" w:color="000000"/>
              <w:bottom w:val="single" w:sz="4" w:space="0" w:color="000000"/>
              <w:right w:val="nil"/>
            </w:tcBorders>
            <w:hideMark/>
          </w:tcPr>
          <w:p w14:paraId="63EF4026" w14:textId="77777777" w:rsidR="00387CA0" w:rsidRPr="00387CA0" w:rsidRDefault="00387CA0" w:rsidP="00F80D72">
            <w:pPr>
              <w:snapToGrid w:val="0"/>
              <w:spacing w:before="80" w:after="80"/>
              <w:ind w:right="34"/>
              <w:rPr>
                <w:rFonts w:asciiTheme="minorHAnsi" w:hAnsiTheme="minorHAnsi" w:cstheme="minorHAnsi"/>
                <w:b/>
                <w:color w:val="000000" w:themeColor="text1"/>
                <w:lang w:eastAsia="ar-SA"/>
              </w:rPr>
            </w:pPr>
            <w:r w:rsidRPr="00387CA0">
              <w:rPr>
                <w:rFonts w:asciiTheme="minorHAnsi" w:hAnsiTheme="minorHAnsi" w:cstheme="minorHAnsi"/>
                <w:b/>
                <w:color w:val="000000" w:themeColor="text1"/>
                <w:lang w:eastAsia="ar-SA"/>
              </w:rPr>
              <w:t>Probationary Period</w:t>
            </w:r>
          </w:p>
        </w:tc>
        <w:tc>
          <w:tcPr>
            <w:tcW w:w="8712" w:type="dxa"/>
            <w:tcBorders>
              <w:top w:val="nil"/>
              <w:left w:val="single" w:sz="4" w:space="0" w:color="000000"/>
              <w:bottom w:val="single" w:sz="4" w:space="0" w:color="000000"/>
              <w:right w:val="single" w:sz="4" w:space="0" w:color="000000"/>
            </w:tcBorders>
            <w:hideMark/>
          </w:tcPr>
          <w:p w14:paraId="6C7CECFC" w14:textId="76611AE9" w:rsidR="00387CA0" w:rsidRPr="00387CA0" w:rsidRDefault="00387CA0" w:rsidP="00F80D72">
            <w:pPr>
              <w:tabs>
                <w:tab w:val="left" w:pos="0"/>
              </w:tabs>
              <w:snapToGrid w:val="0"/>
              <w:spacing w:before="80" w:after="80"/>
              <w:rPr>
                <w:rFonts w:asciiTheme="minorHAnsi" w:hAnsiTheme="minorHAnsi" w:cstheme="minorHAnsi"/>
                <w:color w:val="000000" w:themeColor="text1"/>
                <w:lang w:eastAsia="ar-SA"/>
              </w:rPr>
            </w:pPr>
            <w:r w:rsidRPr="00EA70FA">
              <w:rPr>
                <w:rFonts w:asciiTheme="minorHAnsi" w:hAnsiTheme="minorHAnsi" w:cstheme="minorHAnsi"/>
                <w:color w:val="000000" w:themeColor="text1"/>
                <w:lang w:eastAsia="ar-SA"/>
              </w:rPr>
              <w:t xml:space="preserve">A </w:t>
            </w:r>
            <w:r w:rsidR="00075538" w:rsidRPr="00EA70FA">
              <w:rPr>
                <w:rFonts w:asciiTheme="minorHAnsi" w:hAnsiTheme="minorHAnsi" w:cstheme="minorHAnsi"/>
                <w:color w:val="000000" w:themeColor="text1"/>
                <w:lang w:eastAsia="ar-SA"/>
              </w:rPr>
              <w:t>six</w:t>
            </w:r>
            <w:r w:rsidRPr="00EA70FA">
              <w:rPr>
                <w:rFonts w:asciiTheme="minorHAnsi" w:hAnsiTheme="minorHAnsi" w:cstheme="minorHAnsi"/>
                <w:color w:val="000000" w:themeColor="text1"/>
                <w:lang w:eastAsia="ar-SA"/>
              </w:rPr>
              <w:t xml:space="preserve"> (</w:t>
            </w:r>
            <w:r w:rsidR="00075538" w:rsidRPr="00EA70FA">
              <w:rPr>
                <w:rFonts w:asciiTheme="minorHAnsi" w:hAnsiTheme="minorHAnsi" w:cstheme="minorHAnsi"/>
                <w:color w:val="000000" w:themeColor="text1"/>
                <w:lang w:eastAsia="ar-SA"/>
              </w:rPr>
              <w:t>6</w:t>
            </w:r>
            <w:r w:rsidRPr="00EA70FA">
              <w:rPr>
                <w:rFonts w:asciiTheme="minorHAnsi" w:hAnsiTheme="minorHAnsi" w:cstheme="minorHAnsi"/>
                <w:color w:val="000000" w:themeColor="text1"/>
                <w:lang w:eastAsia="ar-SA"/>
              </w:rPr>
              <w:t>)</w:t>
            </w:r>
            <w:r w:rsidRPr="00387CA0">
              <w:rPr>
                <w:rFonts w:asciiTheme="minorHAnsi" w:hAnsiTheme="minorHAnsi" w:cstheme="minorHAnsi"/>
                <w:color w:val="000000" w:themeColor="text1"/>
                <w:lang w:eastAsia="ar-SA"/>
              </w:rPr>
              <w:t xml:space="preserve"> month probationary period applies to this position</w:t>
            </w:r>
          </w:p>
        </w:tc>
      </w:tr>
      <w:tr w:rsidR="00387CA0" w:rsidRPr="00387CA0" w14:paraId="1D88F21F" w14:textId="77777777" w:rsidTr="00707582">
        <w:tc>
          <w:tcPr>
            <w:tcW w:w="1818" w:type="dxa"/>
            <w:tcBorders>
              <w:top w:val="nil"/>
              <w:left w:val="single" w:sz="4" w:space="0" w:color="000000"/>
              <w:bottom w:val="single" w:sz="4" w:space="0" w:color="000000"/>
              <w:right w:val="nil"/>
            </w:tcBorders>
          </w:tcPr>
          <w:p w14:paraId="7FAA53D7" w14:textId="77777777" w:rsidR="00387CA0" w:rsidRPr="00075538" w:rsidRDefault="00387CA0" w:rsidP="00F80D72">
            <w:pPr>
              <w:pStyle w:val="Heading3"/>
              <w:snapToGrid w:val="0"/>
              <w:spacing w:after="40"/>
              <w:rPr>
                <w:rFonts w:asciiTheme="minorHAnsi" w:hAnsiTheme="minorHAnsi" w:cstheme="minorHAnsi"/>
                <w:b/>
                <w:bCs/>
                <w:color w:val="000000" w:themeColor="text1"/>
                <w:sz w:val="22"/>
                <w:szCs w:val="22"/>
              </w:rPr>
            </w:pPr>
            <w:r w:rsidRPr="00075538">
              <w:rPr>
                <w:rFonts w:asciiTheme="minorHAnsi" w:hAnsiTheme="minorHAnsi" w:cstheme="minorHAnsi"/>
                <w:b/>
                <w:bCs/>
                <w:color w:val="000000" w:themeColor="text1"/>
                <w:sz w:val="22"/>
                <w:szCs w:val="22"/>
              </w:rPr>
              <w:t>Additional Information / factors:</w:t>
            </w:r>
          </w:p>
          <w:p w14:paraId="445F67ED" w14:textId="77777777" w:rsidR="00387CA0" w:rsidRPr="00075538" w:rsidRDefault="00387CA0" w:rsidP="00F80D72">
            <w:pPr>
              <w:spacing w:before="40" w:after="40"/>
              <w:ind w:right="-709"/>
              <w:rPr>
                <w:rFonts w:asciiTheme="minorHAnsi" w:hAnsiTheme="minorHAnsi" w:cstheme="minorHAnsi"/>
                <w:b/>
                <w:bCs/>
                <w:color w:val="000000" w:themeColor="text1"/>
                <w:lang w:eastAsia="ar-SA"/>
              </w:rPr>
            </w:pPr>
          </w:p>
        </w:tc>
        <w:tc>
          <w:tcPr>
            <w:tcW w:w="8712" w:type="dxa"/>
            <w:tcBorders>
              <w:top w:val="nil"/>
              <w:left w:val="single" w:sz="4" w:space="0" w:color="000000"/>
              <w:bottom w:val="single" w:sz="4" w:space="0" w:color="000000"/>
              <w:right w:val="single" w:sz="4" w:space="0" w:color="000000"/>
            </w:tcBorders>
            <w:hideMark/>
          </w:tcPr>
          <w:p w14:paraId="1B22BCA7" w14:textId="133E3552" w:rsidR="00387CA0" w:rsidRPr="00075538" w:rsidRDefault="00075538" w:rsidP="00F80D72">
            <w:pPr>
              <w:pStyle w:val="Heading3"/>
              <w:keepLines w:val="0"/>
              <w:numPr>
                <w:ilvl w:val="0"/>
                <w:numId w:val="28"/>
              </w:numPr>
              <w:tabs>
                <w:tab w:val="clear" w:pos="720"/>
                <w:tab w:val="left" w:pos="432"/>
              </w:tabs>
              <w:suppressAutoHyphens/>
              <w:snapToGrid w:val="0"/>
              <w:spacing w:after="40"/>
              <w:ind w:left="432"/>
              <w:rPr>
                <w:rFonts w:asciiTheme="minorHAnsi" w:hAnsiTheme="minorHAnsi" w:cstheme="minorHAnsi"/>
                <w:bCs/>
                <w:color w:val="000000" w:themeColor="text1"/>
                <w:sz w:val="22"/>
                <w:szCs w:val="22"/>
              </w:rPr>
            </w:pPr>
            <w:r w:rsidRPr="00075538">
              <w:rPr>
                <w:rFonts w:asciiTheme="minorHAnsi" w:hAnsiTheme="minorHAnsi" w:cstheme="minorHAnsi"/>
                <w:bCs/>
                <w:color w:val="000000" w:themeColor="text1"/>
                <w:sz w:val="22"/>
                <w:szCs w:val="22"/>
              </w:rPr>
              <w:t>BWAHS</w:t>
            </w:r>
            <w:r w:rsidR="00387CA0" w:rsidRPr="00075538">
              <w:rPr>
                <w:rFonts w:asciiTheme="minorHAnsi" w:hAnsiTheme="minorHAnsi" w:cstheme="minorHAnsi"/>
                <w:bCs/>
                <w:sz w:val="22"/>
                <w:szCs w:val="22"/>
              </w:rPr>
              <w:t xml:space="preserve"> </w:t>
            </w:r>
            <w:r w:rsidR="00387CA0" w:rsidRPr="00075538">
              <w:rPr>
                <w:rFonts w:asciiTheme="minorHAnsi" w:hAnsiTheme="minorHAnsi" w:cstheme="minorHAnsi"/>
                <w:bCs/>
                <w:color w:val="000000" w:themeColor="text1"/>
                <w:sz w:val="22"/>
                <w:szCs w:val="22"/>
              </w:rPr>
              <w:t xml:space="preserve">is an Equal Opportunity Employer. </w:t>
            </w:r>
          </w:p>
          <w:p w14:paraId="1EAC0612" w14:textId="77777777" w:rsidR="00387CA0" w:rsidRPr="00075538" w:rsidRDefault="00387CA0" w:rsidP="00F80D72">
            <w:pPr>
              <w:pStyle w:val="Heading3"/>
              <w:keepLines w:val="0"/>
              <w:numPr>
                <w:ilvl w:val="0"/>
                <w:numId w:val="28"/>
              </w:numPr>
              <w:tabs>
                <w:tab w:val="clear" w:pos="720"/>
                <w:tab w:val="left" w:pos="432"/>
              </w:tabs>
              <w:suppressAutoHyphens/>
              <w:spacing w:after="40"/>
              <w:ind w:left="432"/>
              <w:rPr>
                <w:rFonts w:asciiTheme="minorHAnsi" w:hAnsiTheme="minorHAnsi" w:cstheme="minorHAnsi"/>
                <w:bCs/>
                <w:color w:val="000000" w:themeColor="text1"/>
                <w:sz w:val="22"/>
                <w:szCs w:val="22"/>
              </w:rPr>
            </w:pPr>
            <w:r w:rsidRPr="00075538">
              <w:rPr>
                <w:rFonts w:asciiTheme="minorHAnsi" w:hAnsiTheme="minorHAnsi" w:cstheme="minorHAnsi"/>
                <w:bCs/>
                <w:color w:val="000000" w:themeColor="text1"/>
                <w:sz w:val="22"/>
                <w:szCs w:val="22"/>
              </w:rPr>
              <w:t>Selection will be based on assessing demonstrated performance of the skills, knowledge behaviours and other qualifications relevant to the position.</w:t>
            </w:r>
          </w:p>
          <w:p w14:paraId="4871AB3E" w14:textId="77777777" w:rsidR="00387CA0" w:rsidRPr="00387CA0" w:rsidRDefault="00387CA0" w:rsidP="00F80D72">
            <w:pPr>
              <w:widowControl/>
              <w:numPr>
                <w:ilvl w:val="0"/>
                <w:numId w:val="28"/>
              </w:numPr>
              <w:tabs>
                <w:tab w:val="left" w:pos="432"/>
              </w:tabs>
              <w:suppressAutoHyphens/>
              <w:autoSpaceDE/>
              <w:autoSpaceDN/>
              <w:spacing w:before="40" w:after="40"/>
              <w:ind w:left="432"/>
              <w:rPr>
                <w:rFonts w:asciiTheme="minorHAnsi" w:hAnsiTheme="minorHAnsi" w:cstheme="minorHAnsi"/>
                <w:color w:val="000000" w:themeColor="text1"/>
                <w:lang w:eastAsia="ar-SA"/>
              </w:rPr>
            </w:pPr>
            <w:r w:rsidRPr="00387CA0">
              <w:rPr>
                <w:rFonts w:asciiTheme="minorHAnsi" w:hAnsiTheme="minorHAnsi" w:cstheme="minorHAnsi"/>
                <w:color w:val="000000" w:themeColor="text1"/>
                <w:lang w:eastAsia="ar-SA"/>
              </w:rPr>
              <w:t>Aboriginal people are strongly encouraged to apply.</w:t>
            </w:r>
          </w:p>
          <w:p w14:paraId="4BC34709" w14:textId="1676AD06" w:rsidR="00387CA0" w:rsidRPr="00387CA0" w:rsidRDefault="00075538" w:rsidP="00F80D72">
            <w:pPr>
              <w:widowControl/>
              <w:numPr>
                <w:ilvl w:val="0"/>
                <w:numId w:val="28"/>
              </w:numPr>
              <w:tabs>
                <w:tab w:val="left" w:pos="432"/>
              </w:tabs>
              <w:suppressAutoHyphens/>
              <w:autoSpaceDE/>
              <w:autoSpaceDN/>
              <w:spacing w:before="40" w:after="40"/>
              <w:ind w:left="432"/>
              <w:rPr>
                <w:rFonts w:asciiTheme="minorHAnsi" w:hAnsiTheme="minorHAnsi" w:cstheme="minorHAnsi"/>
                <w:color w:val="000000" w:themeColor="text1"/>
                <w:lang w:eastAsia="ar-SA"/>
              </w:rPr>
            </w:pPr>
            <w:r>
              <w:rPr>
                <w:rFonts w:asciiTheme="minorHAnsi" w:hAnsiTheme="minorHAnsi" w:cstheme="minorHAnsi"/>
              </w:rPr>
              <w:t>The BWAHS Board</w:t>
            </w:r>
            <w:r w:rsidR="00387CA0" w:rsidRPr="00387CA0">
              <w:rPr>
                <w:rFonts w:asciiTheme="minorHAnsi" w:hAnsiTheme="minorHAnsi" w:cstheme="minorHAnsi"/>
              </w:rPr>
              <w:t xml:space="preserve"> </w:t>
            </w:r>
            <w:r w:rsidR="00387CA0" w:rsidRPr="00387CA0">
              <w:rPr>
                <w:rFonts w:asciiTheme="minorHAnsi" w:hAnsiTheme="minorHAnsi" w:cstheme="minorHAnsi"/>
                <w:color w:val="000000" w:themeColor="text1"/>
                <w:lang w:eastAsia="ar-SA"/>
              </w:rPr>
              <w:t>reserves the right not to appoint.</w:t>
            </w:r>
          </w:p>
        </w:tc>
      </w:tr>
      <w:tr w:rsidR="00387CA0" w:rsidRPr="00387CA0" w14:paraId="62E9F3E5" w14:textId="77777777" w:rsidTr="00707582">
        <w:tc>
          <w:tcPr>
            <w:tcW w:w="1818" w:type="dxa"/>
            <w:tcBorders>
              <w:top w:val="nil"/>
              <w:left w:val="single" w:sz="4" w:space="0" w:color="000000"/>
              <w:bottom w:val="single" w:sz="4" w:space="0" w:color="000000"/>
              <w:right w:val="nil"/>
            </w:tcBorders>
            <w:hideMark/>
          </w:tcPr>
          <w:p w14:paraId="29BD5E8A" w14:textId="77777777" w:rsidR="00387CA0" w:rsidRPr="00075538" w:rsidRDefault="00387CA0" w:rsidP="00F80D72">
            <w:pPr>
              <w:pStyle w:val="Heading3"/>
              <w:snapToGrid w:val="0"/>
              <w:spacing w:after="40"/>
              <w:rPr>
                <w:rFonts w:asciiTheme="minorHAnsi" w:hAnsiTheme="minorHAnsi" w:cstheme="minorHAnsi"/>
                <w:b/>
                <w:bCs/>
                <w:color w:val="000000" w:themeColor="text1"/>
                <w:sz w:val="22"/>
                <w:szCs w:val="22"/>
              </w:rPr>
            </w:pPr>
            <w:r w:rsidRPr="00075538">
              <w:rPr>
                <w:rFonts w:asciiTheme="minorHAnsi" w:hAnsiTheme="minorHAnsi" w:cstheme="minorHAnsi"/>
                <w:b/>
                <w:bCs/>
                <w:color w:val="000000" w:themeColor="text1"/>
                <w:sz w:val="22"/>
                <w:szCs w:val="22"/>
              </w:rPr>
              <w:t>Selection process</w:t>
            </w:r>
          </w:p>
        </w:tc>
        <w:tc>
          <w:tcPr>
            <w:tcW w:w="8712" w:type="dxa"/>
            <w:tcBorders>
              <w:top w:val="nil"/>
              <w:left w:val="single" w:sz="4" w:space="0" w:color="000000"/>
              <w:bottom w:val="single" w:sz="4" w:space="0" w:color="000000"/>
              <w:right w:val="single" w:sz="4" w:space="0" w:color="000000"/>
            </w:tcBorders>
            <w:hideMark/>
          </w:tcPr>
          <w:p w14:paraId="60E08E5A" w14:textId="3F9D65E6" w:rsidR="00387CA0" w:rsidRPr="00075538" w:rsidRDefault="00387CA0" w:rsidP="00F80D72">
            <w:pPr>
              <w:pStyle w:val="Heading3"/>
              <w:keepLines w:val="0"/>
              <w:numPr>
                <w:ilvl w:val="0"/>
                <w:numId w:val="28"/>
              </w:numPr>
              <w:tabs>
                <w:tab w:val="clear" w:pos="720"/>
                <w:tab w:val="left" w:pos="432"/>
              </w:tabs>
              <w:suppressAutoHyphens/>
              <w:snapToGrid w:val="0"/>
              <w:spacing w:before="60" w:after="60"/>
              <w:ind w:left="432"/>
              <w:rPr>
                <w:rFonts w:asciiTheme="minorHAnsi" w:hAnsiTheme="minorHAnsi" w:cstheme="minorHAnsi"/>
                <w:bCs/>
                <w:color w:val="000000" w:themeColor="text1"/>
                <w:sz w:val="22"/>
                <w:szCs w:val="22"/>
              </w:rPr>
            </w:pPr>
            <w:r w:rsidRPr="00075538">
              <w:rPr>
                <w:rFonts w:asciiTheme="minorHAnsi" w:hAnsiTheme="minorHAnsi" w:cstheme="minorHAnsi"/>
                <w:bCs/>
                <w:color w:val="000000" w:themeColor="text1"/>
                <w:sz w:val="22"/>
                <w:szCs w:val="22"/>
              </w:rPr>
              <w:t xml:space="preserve">Interviews will be held to properly assess selected </w:t>
            </w:r>
            <w:r w:rsidR="00075538" w:rsidRPr="00075538">
              <w:rPr>
                <w:rFonts w:asciiTheme="minorHAnsi" w:hAnsiTheme="minorHAnsi" w:cstheme="minorHAnsi"/>
                <w:bCs/>
                <w:color w:val="000000" w:themeColor="text1"/>
                <w:sz w:val="22"/>
                <w:szCs w:val="22"/>
              </w:rPr>
              <w:t>applicants’</w:t>
            </w:r>
            <w:r w:rsidRPr="00075538">
              <w:rPr>
                <w:rFonts w:asciiTheme="minorHAnsi" w:hAnsiTheme="minorHAnsi" w:cstheme="minorHAnsi"/>
                <w:bCs/>
                <w:color w:val="000000" w:themeColor="text1"/>
                <w:sz w:val="22"/>
                <w:szCs w:val="22"/>
              </w:rPr>
              <w:t xml:space="preserve"> suitability of the position according to </w:t>
            </w:r>
            <w:r w:rsidR="00075538" w:rsidRPr="00730C4C">
              <w:rPr>
                <w:rFonts w:asciiTheme="minorHAnsi" w:hAnsiTheme="minorHAnsi" w:cstheme="minorHAnsi"/>
                <w:bCs/>
                <w:color w:val="000000" w:themeColor="text1"/>
                <w:sz w:val="22"/>
                <w:szCs w:val="22"/>
              </w:rPr>
              <w:t xml:space="preserve">BWAHS </w:t>
            </w:r>
            <w:r w:rsidR="00BD29C5" w:rsidRPr="00730C4C">
              <w:rPr>
                <w:rFonts w:asciiTheme="minorHAnsi" w:hAnsiTheme="minorHAnsi" w:cstheme="minorHAnsi"/>
                <w:bCs/>
                <w:color w:val="000000" w:themeColor="text1"/>
                <w:sz w:val="22"/>
                <w:szCs w:val="22"/>
              </w:rPr>
              <w:t>Staff Recruitment Policy and Procedure.</w:t>
            </w:r>
          </w:p>
          <w:p w14:paraId="21C1F1B5" w14:textId="6AC56213" w:rsidR="00387CA0" w:rsidRPr="00075538" w:rsidRDefault="00387CA0" w:rsidP="00F80D72">
            <w:pPr>
              <w:pStyle w:val="Heading3"/>
              <w:keepLines w:val="0"/>
              <w:numPr>
                <w:ilvl w:val="0"/>
                <w:numId w:val="28"/>
              </w:numPr>
              <w:tabs>
                <w:tab w:val="clear" w:pos="720"/>
                <w:tab w:val="left" w:pos="432"/>
              </w:tabs>
              <w:suppressAutoHyphens/>
              <w:spacing w:before="60" w:after="60"/>
              <w:ind w:left="432"/>
              <w:rPr>
                <w:rFonts w:asciiTheme="minorHAnsi" w:hAnsiTheme="minorHAnsi" w:cstheme="minorHAnsi"/>
                <w:bCs/>
                <w:color w:val="000000" w:themeColor="text1"/>
                <w:sz w:val="22"/>
                <w:szCs w:val="22"/>
              </w:rPr>
            </w:pPr>
            <w:r w:rsidRPr="00075538">
              <w:rPr>
                <w:rFonts w:asciiTheme="minorHAnsi" w:hAnsiTheme="minorHAnsi" w:cstheme="minorHAnsi"/>
                <w:bCs/>
                <w:color w:val="000000" w:themeColor="text1"/>
                <w:sz w:val="22"/>
                <w:szCs w:val="22"/>
              </w:rPr>
              <w:t xml:space="preserve">A minimum of 2 referee checks are made for all </w:t>
            </w:r>
            <w:r w:rsidR="00075538">
              <w:rPr>
                <w:rFonts w:asciiTheme="minorHAnsi" w:hAnsiTheme="minorHAnsi" w:cstheme="minorHAnsi"/>
                <w:bCs/>
                <w:color w:val="000000" w:themeColor="text1"/>
                <w:sz w:val="22"/>
                <w:szCs w:val="22"/>
              </w:rPr>
              <w:t>BWAHS</w:t>
            </w:r>
            <w:r w:rsidRPr="00075538">
              <w:rPr>
                <w:rFonts w:asciiTheme="minorHAnsi" w:hAnsiTheme="minorHAnsi" w:cstheme="minorHAnsi"/>
                <w:bCs/>
                <w:color w:val="000000" w:themeColor="text1"/>
                <w:sz w:val="22"/>
                <w:szCs w:val="22"/>
              </w:rPr>
              <w:t xml:space="preserve"> positions</w:t>
            </w:r>
          </w:p>
          <w:p w14:paraId="28626C85" w14:textId="2EA26033" w:rsidR="00387CA0" w:rsidRPr="00387CA0" w:rsidRDefault="00387CA0" w:rsidP="00F80D72">
            <w:pPr>
              <w:pStyle w:val="Heading3"/>
              <w:keepLines w:val="0"/>
              <w:numPr>
                <w:ilvl w:val="0"/>
                <w:numId w:val="28"/>
              </w:numPr>
              <w:tabs>
                <w:tab w:val="clear" w:pos="720"/>
                <w:tab w:val="left" w:pos="432"/>
              </w:tabs>
              <w:suppressAutoHyphens/>
              <w:spacing w:before="60" w:after="60"/>
              <w:ind w:left="432"/>
              <w:rPr>
                <w:rFonts w:asciiTheme="minorHAnsi" w:hAnsiTheme="minorHAnsi" w:cstheme="minorHAnsi"/>
                <w:b/>
                <w:color w:val="000000" w:themeColor="text1"/>
                <w:sz w:val="22"/>
                <w:szCs w:val="22"/>
              </w:rPr>
            </w:pPr>
            <w:r w:rsidRPr="00075538">
              <w:rPr>
                <w:rFonts w:asciiTheme="minorHAnsi" w:hAnsiTheme="minorHAnsi" w:cstheme="minorHAnsi"/>
                <w:bCs/>
                <w:color w:val="000000" w:themeColor="text1"/>
                <w:sz w:val="22"/>
                <w:szCs w:val="22"/>
              </w:rPr>
              <w:t>Applicants will be interviewed by a panel of interviewers</w:t>
            </w:r>
            <w:r w:rsidR="00075538">
              <w:rPr>
                <w:rFonts w:asciiTheme="minorHAnsi" w:hAnsiTheme="minorHAnsi" w:cstheme="minorHAnsi"/>
                <w:bCs/>
                <w:color w:val="000000" w:themeColor="text1"/>
                <w:sz w:val="22"/>
                <w:szCs w:val="22"/>
              </w:rPr>
              <w:t xml:space="preserve"> by members of the Board. </w:t>
            </w:r>
            <w:r w:rsidRPr="00075538">
              <w:rPr>
                <w:rFonts w:asciiTheme="minorHAnsi" w:hAnsiTheme="minorHAnsi" w:cstheme="minorHAnsi"/>
                <w:bCs/>
                <w:color w:val="000000" w:themeColor="text1"/>
                <w:sz w:val="22"/>
                <w:szCs w:val="22"/>
              </w:rPr>
              <w:t xml:space="preserve"> </w:t>
            </w:r>
          </w:p>
        </w:tc>
      </w:tr>
      <w:tr w:rsidR="00387CA0" w:rsidRPr="00387CA0" w14:paraId="19469462" w14:textId="77777777" w:rsidTr="00707582">
        <w:tc>
          <w:tcPr>
            <w:tcW w:w="1818" w:type="dxa"/>
            <w:tcBorders>
              <w:top w:val="nil"/>
              <w:left w:val="single" w:sz="4" w:space="0" w:color="000000"/>
              <w:bottom w:val="single" w:sz="4" w:space="0" w:color="000000"/>
              <w:right w:val="nil"/>
            </w:tcBorders>
            <w:hideMark/>
          </w:tcPr>
          <w:p w14:paraId="443E8044" w14:textId="77777777" w:rsidR="00387CA0" w:rsidRPr="00075538" w:rsidRDefault="00387CA0" w:rsidP="00F80D72">
            <w:pPr>
              <w:pStyle w:val="Heading3"/>
              <w:snapToGrid w:val="0"/>
              <w:spacing w:after="40"/>
              <w:rPr>
                <w:rFonts w:asciiTheme="minorHAnsi" w:hAnsiTheme="minorHAnsi" w:cstheme="minorHAnsi"/>
                <w:b/>
                <w:bCs/>
                <w:color w:val="000000" w:themeColor="text1"/>
                <w:sz w:val="22"/>
                <w:szCs w:val="22"/>
              </w:rPr>
            </w:pPr>
            <w:r w:rsidRPr="00075538">
              <w:rPr>
                <w:rFonts w:asciiTheme="minorHAnsi" w:hAnsiTheme="minorHAnsi" w:cstheme="minorHAnsi"/>
                <w:b/>
                <w:bCs/>
                <w:color w:val="000000" w:themeColor="text1"/>
                <w:sz w:val="22"/>
                <w:szCs w:val="22"/>
              </w:rPr>
              <w:t>Equal Opportunity &amp; OH&amp;S</w:t>
            </w:r>
          </w:p>
        </w:tc>
        <w:tc>
          <w:tcPr>
            <w:tcW w:w="8712" w:type="dxa"/>
            <w:tcBorders>
              <w:top w:val="nil"/>
              <w:left w:val="single" w:sz="4" w:space="0" w:color="000000"/>
              <w:bottom w:val="single" w:sz="4" w:space="0" w:color="000000"/>
              <w:right w:val="single" w:sz="4" w:space="0" w:color="000000"/>
            </w:tcBorders>
            <w:hideMark/>
          </w:tcPr>
          <w:p w14:paraId="2CCB9602" w14:textId="77777777" w:rsidR="00387CA0" w:rsidRPr="00387CA0" w:rsidRDefault="00387CA0" w:rsidP="00F80D72">
            <w:pPr>
              <w:snapToGrid w:val="0"/>
              <w:rPr>
                <w:rFonts w:asciiTheme="minorHAnsi" w:hAnsiTheme="minorHAnsi" w:cstheme="minorHAnsi"/>
                <w:color w:val="000000" w:themeColor="text1"/>
                <w:lang w:eastAsia="ar-SA"/>
              </w:rPr>
            </w:pPr>
            <w:r w:rsidRPr="00387CA0">
              <w:rPr>
                <w:rFonts w:asciiTheme="minorHAnsi" w:hAnsiTheme="minorHAnsi" w:cstheme="minorHAnsi"/>
                <w:color w:val="000000" w:themeColor="text1"/>
                <w:lang w:eastAsia="ar-SA"/>
              </w:rPr>
              <w:t>A commitment to Equal Opportunity and Occupational Health and Safety Principles and Practice is required.</w:t>
            </w:r>
          </w:p>
        </w:tc>
      </w:tr>
      <w:tr w:rsidR="00387CA0" w:rsidRPr="00387CA0" w14:paraId="2C3F0EA3" w14:textId="77777777" w:rsidTr="00707582">
        <w:tc>
          <w:tcPr>
            <w:tcW w:w="1818" w:type="dxa"/>
            <w:tcBorders>
              <w:top w:val="nil"/>
              <w:left w:val="single" w:sz="4" w:space="0" w:color="000000"/>
              <w:bottom w:val="single" w:sz="4" w:space="0" w:color="auto"/>
              <w:right w:val="nil"/>
            </w:tcBorders>
            <w:hideMark/>
          </w:tcPr>
          <w:p w14:paraId="43B73C48" w14:textId="77777777" w:rsidR="00387CA0" w:rsidRPr="00075538" w:rsidRDefault="00387CA0" w:rsidP="00F80D72">
            <w:pPr>
              <w:pStyle w:val="Heading3"/>
              <w:snapToGrid w:val="0"/>
              <w:spacing w:after="40"/>
              <w:rPr>
                <w:rFonts w:asciiTheme="minorHAnsi" w:hAnsiTheme="minorHAnsi" w:cstheme="minorHAnsi"/>
                <w:b/>
                <w:bCs/>
                <w:color w:val="000000" w:themeColor="text1"/>
                <w:sz w:val="22"/>
                <w:szCs w:val="22"/>
              </w:rPr>
            </w:pPr>
            <w:r w:rsidRPr="00075538">
              <w:rPr>
                <w:rFonts w:asciiTheme="minorHAnsi" w:hAnsiTheme="minorHAnsi" w:cstheme="minorHAnsi"/>
                <w:b/>
                <w:bCs/>
                <w:color w:val="000000" w:themeColor="text1"/>
                <w:sz w:val="22"/>
                <w:szCs w:val="22"/>
              </w:rPr>
              <w:t>Pre-existing illness or injury</w:t>
            </w:r>
          </w:p>
        </w:tc>
        <w:tc>
          <w:tcPr>
            <w:tcW w:w="8712" w:type="dxa"/>
            <w:tcBorders>
              <w:top w:val="nil"/>
              <w:left w:val="single" w:sz="4" w:space="0" w:color="000000"/>
              <w:bottom w:val="single" w:sz="4" w:space="0" w:color="auto"/>
              <w:right w:val="single" w:sz="4" w:space="0" w:color="000000"/>
            </w:tcBorders>
            <w:hideMark/>
          </w:tcPr>
          <w:p w14:paraId="67907756" w14:textId="191CDF27" w:rsidR="00387CA0" w:rsidRPr="00075538" w:rsidRDefault="00387CA0" w:rsidP="00F80D72">
            <w:pPr>
              <w:pStyle w:val="Heading3"/>
              <w:snapToGrid w:val="0"/>
              <w:spacing w:before="60"/>
              <w:rPr>
                <w:rFonts w:asciiTheme="minorHAnsi" w:hAnsiTheme="minorHAnsi" w:cstheme="minorHAnsi"/>
                <w:bCs/>
                <w:color w:val="000000" w:themeColor="text1"/>
                <w:sz w:val="22"/>
                <w:szCs w:val="22"/>
              </w:rPr>
            </w:pPr>
            <w:r w:rsidRPr="00075538">
              <w:rPr>
                <w:rFonts w:asciiTheme="minorHAnsi" w:hAnsiTheme="minorHAnsi" w:cstheme="minorHAnsi"/>
                <w:bCs/>
                <w:color w:val="000000" w:themeColor="text1"/>
                <w:sz w:val="22"/>
                <w:szCs w:val="22"/>
              </w:rPr>
              <w:t xml:space="preserve">You may need to disclose any pre-existing illness or injury you know about which could be reasonably foreseen to be </w:t>
            </w:r>
            <w:r w:rsidR="00075538" w:rsidRPr="00075538">
              <w:rPr>
                <w:rFonts w:asciiTheme="minorHAnsi" w:hAnsiTheme="minorHAnsi" w:cstheme="minorHAnsi"/>
                <w:bCs/>
                <w:color w:val="000000" w:themeColor="text1"/>
                <w:sz w:val="22"/>
                <w:szCs w:val="22"/>
              </w:rPr>
              <w:t>affected</w:t>
            </w:r>
            <w:r w:rsidRPr="00075538">
              <w:rPr>
                <w:rFonts w:asciiTheme="minorHAnsi" w:hAnsiTheme="minorHAnsi" w:cstheme="minorHAnsi"/>
                <w:bCs/>
                <w:color w:val="000000" w:themeColor="text1"/>
                <w:sz w:val="22"/>
                <w:szCs w:val="22"/>
              </w:rPr>
              <w:t xml:space="preserve"> by the described work duties</w:t>
            </w:r>
          </w:p>
        </w:tc>
      </w:tr>
      <w:tr w:rsidR="00387CA0" w:rsidRPr="00387CA0" w14:paraId="3B41C90B" w14:textId="77777777" w:rsidTr="00707582">
        <w:tc>
          <w:tcPr>
            <w:tcW w:w="1818" w:type="dxa"/>
            <w:tcBorders>
              <w:top w:val="single" w:sz="4" w:space="0" w:color="auto"/>
              <w:left w:val="single" w:sz="4" w:space="0" w:color="auto"/>
              <w:bottom w:val="single" w:sz="4" w:space="0" w:color="auto"/>
              <w:right w:val="nil"/>
            </w:tcBorders>
            <w:hideMark/>
          </w:tcPr>
          <w:p w14:paraId="0A214861" w14:textId="77777777" w:rsidR="00387CA0" w:rsidRPr="00075538" w:rsidRDefault="00387CA0" w:rsidP="00F80D72">
            <w:pPr>
              <w:pStyle w:val="Heading3"/>
              <w:snapToGrid w:val="0"/>
              <w:spacing w:after="40"/>
              <w:rPr>
                <w:rFonts w:asciiTheme="minorHAnsi" w:hAnsiTheme="minorHAnsi" w:cstheme="minorHAnsi"/>
                <w:b/>
                <w:bCs/>
                <w:color w:val="000000" w:themeColor="text1"/>
                <w:sz w:val="22"/>
                <w:szCs w:val="22"/>
              </w:rPr>
            </w:pPr>
            <w:r w:rsidRPr="00075538">
              <w:rPr>
                <w:rFonts w:asciiTheme="minorHAnsi" w:hAnsiTheme="minorHAnsi" w:cstheme="minorHAnsi"/>
                <w:b/>
                <w:bCs/>
                <w:color w:val="000000" w:themeColor="text1"/>
                <w:sz w:val="22"/>
                <w:szCs w:val="22"/>
              </w:rPr>
              <w:t>Quality Improvement</w:t>
            </w:r>
          </w:p>
        </w:tc>
        <w:tc>
          <w:tcPr>
            <w:tcW w:w="8712" w:type="dxa"/>
            <w:tcBorders>
              <w:top w:val="single" w:sz="4" w:space="0" w:color="auto"/>
              <w:left w:val="single" w:sz="4" w:space="0" w:color="000000"/>
              <w:bottom w:val="single" w:sz="4" w:space="0" w:color="auto"/>
              <w:right w:val="single" w:sz="4" w:space="0" w:color="auto"/>
            </w:tcBorders>
            <w:hideMark/>
          </w:tcPr>
          <w:p w14:paraId="39E25774" w14:textId="57EE7DCB" w:rsidR="00387CA0" w:rsidRPr="00075538" w:rsidRDefault="00075538" w:rsidP="00F80D72">
            <w:pPr>
              <w:pStyle w:val="Heading3"/>
              <w:snapToGrid w:val="0"/>
              <w:spacing w:before="60"/>
              <w:rPr>
                <w:rFonts w:asciiTheme="minorHAnsi" w:hAnsiTheme="minorHAnsi" w:cstheme="minorHAnsi"/>
                <w:bCs/>
                <w:color w:val="000000" w:themeColor="text1"/>
                <w:sz w:val="22"/>
                <w:szCs w:val="22"/>
              </w:rPr>
            </w:pPr>
            <w:r w:rsidRPr="00075538">
              <w:rPr>
                <w:rFonts w:asciiTheme="minorHAnsi" w:hAnsiTheme="minorHAnsi" w:cstheme="minorHAnsi"/>
                <w:bCs/>
                <w:color w:val="000000" w:themeColor="text1"/>
                <w:sz w:val="22"/>
                <w:szCs w:val="22"/>
              </w:rPr>
              <w:t>BWAHS</w:t>
            </w:r>
            <w:r w:rsidR="00387CA0" w:rsidRPr="00075538">
              <w:rPr>
                <w:rFonts w:asciiTheme="minorHAnsi" w:hAnsiTheme="minorHAnsi" w:cstheme="minorHAnsi"/>
                <w:bCs/>
                <w:sz w:val="22"/>
                <w:szCs w:val="22"/>
              </w:rPr>
              <w:t xml:space="preserve"> </w:t>
            </w:r>
            <w:r w:rsidR="00387CA0" w:rsidRPr="00075538">
              <w:rPr>
                <w:rFonts w:asciiTheme="minorHAnsi" w:hAnsiTheme="minorHAnsi" w:cstheme="minorHAnsi"/>
                <w:bCs/>
                <w:color w:val="000000" w:themeColor="text1"/>
                <w:sz w:val="22"/>
                <w:szCs w:val="22"/>
              </w:rPr>
              <w:t xml:space="preserve">is committed to continuous Quality Improvement and would expect all employees to </w:t>
            </w:r>
            <w:r w:rsidR="00723743">
              <w:rPr>
                <w:rFonts w:asciiTheme="minorHAnsi" w:hAnsiTheme="minorHAnsi" w:cstheme="minorHAnsi"/>
                <w:bCs/>
                <w:color w:val="000000" w:themeColor="text1"/>
                <w:sz w:val="22"/>
                <w:szCs w:val="22"/>
              </w:rPr>
              <w:t xml:space="preserve">meet quality and service standards. </w:t>
            </w:r>
          </w:p>
        </w:tc>
      </w:tr>
    </w:tbl>
    <w:p w14:paraId="65CA84E8" w14:textId="77777777" w:rsidR="00387CA0" w:rsidRPr="00387CA0" w:rsidRDefault="00387CA0" w:rsidP="00387CA0">
      <w:pPr>
        <w:rPr>
          <w:rFonts w:asciiTheme="minorHAnsi" w:hAnsiTheme="minorHAnsi" w:cstheme="minorHAnsi"/>
          <w:lang w:val="en-GB"/>
        </w:rPr>
      </w:pPr>
    </w:p>
    <w:sectPr w:rsidR="00387CA0" w:rsidRPr="00387CA0" w:rsidSect="00B45CC8">
      <w:footerReference w:type="default" r:id="rId8"/>
      <w:pgSz w:w="11910" w:h="16840"/>
      <w:pgMar w:top="900" w:right="995" w:bottom="820" w:left="993" w:header="0"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CA91" w14:textId="77777777" w:rsidR="002B6DFF" w:rsidRDefault="002B6DFF">
      <w:r>
        <w:separator/>
      </w:r>
    </w:p>
  </w:endnote>
  <w:endnote w:type="continuationSeparator" w:id="0">
    <w:p w14:paraId="5393465E" w14:textId="77777777" w:rsidR="002B6DFF" w:rsidRDefault="002B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84612"/>
      <w:docPartObj>
        <w:docPartGallery w:val="Page Numbers (Bottom of Page)"/>
        <w:docPartUnique/>
      </w:docPartObj>
    </w:sdtPr>
    <w:sdtEndPr>
      <w:rPr>
        <w:rFonts w:asciiTheme="minorHAnsi" w:hAnsiTheme="minorHAnsi" w:cstheme="minorHAnsi"/>
        <w:noProof/>
        <w:sz w:val="18"/>
        <w:szCs w:val="18"/>
      </w:rPr>
    </w:sdtEndPr>
    <w:sdtContent>
      <w:p w14:paraId="5FFDC241" w14:textId="44873A88" w:rsidR="00FD7926" w:rsidRPr="00FD7926" w:rsidRDefault="00FD7926">
        <w:pPr>
          <w:pStyle w:val="Footer"/>
          <w:jc w:val="right"/>
          <w:rPr>
            <w:rFonts w:asciiTheme="minorHAnsi" w:hAnsiTheme="minorHAnsi" w:cstheme="minorHAnsi"/>
            <w:sz w:val="18"/>
            <w:szCs w:val="18"/>
          </w:rPr>
        </w:pPr>
        <w:r w:rsidRPr="00FD7926">
          <w:rPr>
            <w:rFonts w:asciiTheme="minorHAnsi" w:hAnsiTheme="minorHAnsi" w:cstheme="minorHAnsi"/>
            <w:sz w:val="18"/>
            <w:szCs w:val="18"/>
          </w:rPr>
          <w:fldChar w:fldCharType="begin"/>
        </w:r>
        <w:r w:rsidRPr="00FD7926">
          <w:rPr>
            <w:rFonts w:asciiTheme="minorHAnsi" w:hAnsiTheme="minorHAnsi" w:cstheme="minorHAnsi"/>
            <w:sz w:val="18"/>
            <w:szCs w:val="18"/>
          </w:rPr>
          <w:instrText xml:space="preserve"> PAGE   \* MERGEFORMAT </w:instrText>
        </w:r>
        <w:r w:rsidRPr="00FD7926">
          <w:rPr>
            <w:rFonts w:asciiTheme="minorHAnsi" w:hAnsiTheme="minorHAnsi" w:cstheme="minorHAnsi"/>
            <w:sz w:val="18"/>
            <w:szCs w:val="18"/>
          </w:rPr>
          <w:fldChar w:fldCharType="separate"/>
        </w:r>
        <w:r w:rsidRPr="00FD7926">
          <w:rPr>
            <w:rFonts w:asciiTheme="minorHAnsi" w:hAnsiTheme="minorHAnsi" w:cstheme="minorHAnsi"/>
            <w:noProof/>
            <w:sz w:val="18"/>
            <w:szCs w:val="18"/>
          </w:rPr>
          <w:t>2</w:t>
        </w:r>
        <w:r w:rsidRPr="00FD7926">
          <w:rPr>
            <w:rFonts w:asciiTheme="minorHAnsi" w:hAnsiTheme="minorHAnsi" w:cstheme="minorHAnsi"/>
            <w:noProof/>
            <w:sz w:val="18"/>
            <w:szCs w:val="18"/>
          </w:rPr>
          <w:fldChar w:fldCharType="end"/>
        </w:r>
      </w:p>
    </w:sdtContent>
  </w:sdt>
  <w:p w14:paraId="0B2CD1B5" w14:textId="3B022E8B" w:rsidR="00A456EC" w:rsidRPr="00FD7926" w:rsidRDefault="00E349D3" w:rsidP="00FD7926">
    <w:pPr>
      <w:pStyle w:val="Footer"/>
      <w:rPr>
        <w:rFonts w:asciiTheme="minorHAnsi" w:hAnsiTheme="minorHAnsi" w:cstheme="minorHAnsi"/>
        <w:i/>
        <w:iCs/>
        <w:sz w:val="18"/>
        <w:szCs w:val="18"/>
      </w:rPr>
    </w:pPr>
    <w:r>
      <w:rPr>
        <w:rFonts w:asciiTheme="minorHAnsi" w:hAnsiTheme="minorHAnsi" w:cstheme="minorHAnsi"/>
        <w:i/>
        <w:iCs/>
        <w:sz w:val="18"/>
        <w:szCs w:val="18"/>
      </w:rPr>
      <w:t>BWAHS CEO</w:t>
    </w:r>
    <w:r w:rsidR="00FD7926" w:rsidRPr="00FD7926">
      <w:rPr>
        <w:rFonts w:asciiTheme="minorHAnsi" w:hAnsiTheme="minorHAnsi" w:cstheme="minorHAnsi"/>
        <w:i/>
        <w:iCs/>
        <w:sz w:val="18"/>
        <w:szCs w:val="18"/>
      </w:rPr>
      <w:t xml:space="preserve"> Position Description </w:t>
    </w:r>
    <w:r>
      <w:rPr>
        <w:rFonts w:asciiTheme="minorHAnsi" w:hAnsiTheme="minorHAnsi" w:cstheme="minorHAnsi"/>
        <w:i/>
        <w:iCs/>
        <w:sz w:val="18"/>
        <w:szCs w:val="18"/>
      </w:rPr>
      <w:t>- AUGUST</w:t>
    </w:r>
    <w:r w:rsidR="00FD7926" w:rsidRPr="00FD7926">
      <w:rPr>
        <w:rFonts w:asciiTheme="minorHAnsi" w:hAnsiTheme="minorHAnsi" w:cstheme="minorHAnsi"/>
        <w:i/>
        <w:iCs/>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E941" w14:textId="77777777" w:rsidR="002B6DFF" w:rsidRDefault="002B6DFF">
      <w:r>
        <w:separator/>
      </w:r>
    </w:p>
  </w:footnote>
  <w:footnote w:type="continuationSeparator" w:id="0">
    <w:p w14:paraId="1285FC99" w14:textId="77777777" w:rsidR="002B6DFF" w:rsidRDefault="002B6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E96497"/>
    <w:multiLevelType w:val="hybridMultilevel"/>
    <w:tmpl w:val="8B2EC678"/>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7" w:hanging="360"/>
      </w:pPr>
      <w:rPr>
        <w:rFonts w:ascii="Courier New" w:hAnsi="Courier New" w:cs="Courier New" w:hint="default"/>
      </w:rPr>
    </w:lvl>
    <w:lvl w:ilvl="2" w:tplc="0C090005" w:tentative="1">
      <w:start w:val="1"/>
      <w:numFmt w:val="bullet"/>
      <w:lvlText w:val=""/>
      <w:lvlJc w:val="left"/>
      <w:pPr>
        <w:ind w:left="703" w:hanging="360"/>
      </w:pPr>
      <w:rPr>
        <w:rFonts w:ascii="Wingdings" w:hAnsi="Wingdings" w:hint="default"/>
      </w:rPr>
    </w:lvl>
    <w:lvl w:ilvl="3" w:tplc="0C090001" w:tentative="1">
      <w:start w:val="1"/>
      <w:numFmt w:val="bullet"/>
      <w:lvlText w:val=""/>
      <w:lvlJc w:val="left"/>
      <w:pPr>
        <w:ind w:left="1423" w:hanging="360"/>
      </w:pPr>
      <w:rPr>
        <w:rFonts w:ascii="Symbol" w:hAnsi="Symbol" w:hint="default"/>
      </w:rPr>
    </w:lvl>
    <w:lvl w:ilvl="4" w:tplc="0C090003" w:tentative="1">
      <w:start w:val="1"/>
      <w:numFmt w:val="bullet"/>
      <w:lvlText w:val="o"/>
      <w:lvlJc w:val="left"/>
      <w:pPr>
        <w:ind w:left="2143" w:hanging="360"/>
      </w:pPr>
      <w:rPr>
        <w:rFonts w:ascii="Courier New" w:hAnsi="Courier New" w:cs="Courier New" w:hint="default"/>
      </w:rPr>
    </w:lvl>
    <w:lvl w:ilvl="5" w:tplc="0C090005" w:tentative="1">
      <w:start w:val="1"/>
      <w:numFmt w:val="bullet"/>
      <w:lvlText w:val=""/>
      <w:lvlJc w:val="left"/>
      <w:pPr>
        <w:ind w:left="2863" w:hanging="360"/>
      </w:pPr>
      <w:rPr>
        <w:rFonts w:ascii="Wingdings" w:hAnsi="Wingdings" w:hint="default"/>
      </w:rPr>
    </w:lvl>
    <w:lvl w:ilvl="6" w:tplc="0C090001" w:tentative="1">
      <w:start w:val="1"/>
      <w:numFmt w:val="bullet"/>
      <w:lvlText w:val=""/>
      <w:lvlJc w:val="left"/>
      <w:pPr>
        <w:ind w:left="3583" w:hanging="360"/>
      </w:pPr>
      <w:rPr>
        <w:rFonts w:ascii="Symbol" w:hAnsi="Symbol" w:hint="default"/>
      </w:rPr>
    </w:lvl>
    <w:lvl w:ilvl="7" w:tplc="0C090003" w:tentative="1">
      <w:start w:val="1"/>
      <w:numFmt w:val="bullet"/>
      <w:lvlText w:val="o"/>
      <w:lvlJc w:val="left"/>
      <w:pPr>
        <w:ind w:left="4303" w:hanging="360"/>
      </w:pPr>
      <w:rPr>
        <w:rFonts w:ascii="Courier New" w:hAnsi="Courier New" w:cs="Courier New" w:hint="default"/>
      </w:rPr>
    </w:lvl>
    <w:lvl w:ilvl="8" w:tplc="0C090005" w:tentative="1">
      <w:start w:val="1"/>
      <w:numFmt w:val="bullet"/>
      <w:lvlText w:val=""/>
      <w:lvlJc w:val="left"/>
      <w:pPr>
        <w:ind w:left="5023" w:hanging="360"/>
      </w:pPr>
      <w:rPr>
        <w:rFonts w:ascii="Wingdings" w:hAnsi="Wingdings" w:hint="default"/>
      </w:rPr>
    </w:lvl>
  </w:abstractNum>
  <w:abstractNum w:abstractNumId="2" w15:restartNumberingAfterBreak="0">
    <w:nsid w:val="0C247EEE"/>
    <w:multiLevelType w:val="hybridMultilevel"/>
    <w:tmpl w:val="6CF6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B49AB"/>
    <w:multiLevelType w:val="hybridMultilevel"/>
    <w:tmpl w:val="DD3AB02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6933D65"/>
    <w:multiLevelType w:val="hybridMultilevel"/>
    <w:tmpl w:val="0B6EEF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A18379C"/>
    <w:multiLevelType w:val="hybridMultilevel"/>
    <w:tmpl w:val="2CE6F1C0"/>
    <w:lvl w:ilvl="0" w:tplc="D2442BAA">
      <w:numFmt w:val="bullet"/>
      <w:lvlText w:val=""/>
      <w:lvlJc w:val="left"/>
      <w:pPr>
        <w:ind w:left="1020" w:hanging="361"/>
      </w:pPr>
      <w:rPr>
        <w:rFonts w:ascii="Symbol" w:eastAsia="Symbol" w:hAnsi="Symbol" w:cs="Symbol" w:hint="default"/>
        <w:b w:val="0"/>
        <w:bCs w:val="0"/>
        <w:i w:val="0"/>
        <w:iCs w:val="0"/>
        <w:w w:val="100"/>
        <w:sz w:val="22"/>
        <w:szCs w:val="22"/>
        <w:lang w:val="en-AU" w:eastAsia="en-US" w:bidi="ar-SA"/>
      </w:rPr>
    </w:lvl>
    <w:lvl w:ilvl="1" w:tplc="958A4058">
      <w:numFmt w:val="bullet"/>
      <w:lvlText w:val="•"/>
      <w:lvlJc w:val="left"/>
      <w:pPr>
        <w:ind w:left="1966" w:hanging="361"/>
      </w:pPr>
      <w:rPr>
        <w:rFonts w:hint="default"/>
        <w:lang w:val="en-AU" w:eastAsia="en-US" w:bidi="ar-SA"/>
      </w:rPr>
    </w:lvl>
    <w:lvl w:ilvl="2" w:tplc="D272F42E">
      <w:numFmt w:val="bullet"/>
      <w:lvlText w:val="•"/>
      <w:lvlJc w:val="left"/>
      <w:pPr>
        <w:ind w:left="2913" w:hanging="361"/>
      </w:pPr>
      <w:rPr>
        <w:rFonts w:hint="default"/>
        <w:lang w:val="en-AU" w:eastAsia="en-US" w:bidi="ar-SA"/>
      </w:rPr>
    </w:lvl>
    <w:lvl w:ilvl="3" w:tplc="0812E9EC">
      <w:numFmt w:val="bullet"/>
      <w:lvlText w:val="•"/>
      <w:lvlJc w:val="left"/>
      <w:pPr>
        <w:ind w:left="3859" w:hanging="361"/>
      </w:pPr>
      <w:rPr>
        <w:rFonts w:hint="default"/>
        <w:lang w:val="en-AU" w:eastAsia="en-US" w:bidi="ar-SA"/>
      </w:rPr>
    </w:lvl>
    <w:lvl w:ilvl="4" w:tplc="999201C0">
      <w:numFmt w:val="bullet"/>
      <w:lvlText w:val="•"/>
      <w:lvlJc w:val="left"/>
      <w:pPr>
        <w:ind w:left="4806" w:hanging="361"/>
      </w:pPr>
      <w:rPr>
        <w:rFonts w:hint="default"/>
        <w:lang w:val="en-AU" w:eastAsia="en-US" w:bidi="ar-SA"/>
      </w:rPr>
    </w:lvl>
    <w:lvl w:ilvl="5" w:tplc="5BD09DE2">
      <w:numFmt w:val="bullet"/>
      <w:lvlText w:val="•"/>
      <w:lvlJc w:val="left"/>
      <w:pPr>
        <w:ind w:left="5753" w:hanging="361"/>
      </w:pPr>
      <w:rPr>
        <w:rFonts w:hint="default"/>
        <w:lang w:val="en-AU" w:eastAsia="en-US" w:bidi="ar-SA"/>
      </w:rPr>
    </w:lvl>
    <w:lvl w:ilvl="6" w:tplc="9584768A">
      <w:numFmt w:val="bullet"/>
      <w:lvlText w:val="•"/>
      <w:lvlJc w:val="left"/>
      <w:pPr>
        <w:ind w:left="6699" w:hanging="361"/>
      </w:pPr>
      <w:rPr>
        <w:rFonts w:hint="default"/>
        <w:lang w:val="en-AU" w:eastAsia="en-US" w:bidi="ar-SA"/>
      </w:rPr>
    </w:lvl>
    <w:lvl w:ilvl="7" w:tplc="E8EA0F64">
      <w:numFmt w:val="bullet"/>
      <w:lvlText w:val="•"/>
      <w:lvlJc w:val="left"/>
      <w:pPr>
        <w:ind w:left="7646" w:hanging="361"/>
      </w:pPr>
      <w:rPr>
        <w:rFonts w:hint="default"/>
        <w:lang w:val="en-AU" w:eastAsia="en-US" w:bidi="ar-SA"/>
      </w:rPr>
    </w:lvl>
    <w:lvl w:ilvl="8" w:tplc="AB206EB6">
      <w:numFmt w:val="bullet"/>
      <w:lvlText w:val="•"/>
      <w:lvlJc w:val="left"/>
      <w:pPr>
        <w:ind w:left="8593" w:hanging="361"/>
      </w:pPr>
      <w:rPr>
        <w:rFonts w:hint="default"/>
        <w:lang w:val="en-AU" w:eastAsia="en-US" w:bidi="ar-SA"/>
      </w:rPr>
    </w:lvl>
  </w:abstractNum>
  <w:abstractNum w:abstractNumId="6" w15:restartNumberingAfterBreak="0">
    <w:nsid w:val="1E207786"/>
    <w:multiLevelType w:val="hybridMultilevel"/>
    <w:tmpl w:val="38E2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942035"/>
    <w:multiLevelType w:val="hybridMultilevel"/>
    <w:tmpl w:val="D6D08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E83337"/>
    <w:multiLevelType w:val="hybridMultilevel"/>
    <w:tmpl w:val="E9364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161B82"/>
    <w:multiLevelType w:val="hybridMultilevel"/>
    <w:tmpl w:val="132E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582DDC"/>
    <w:multiLevelType w:val="hybridMultilevel"/>
    <w:tmpl w:val="04EC4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1E716D"/>
    <w:multiLevelType w:val="hybridMultilevel"/>
    <w:tmpl w:val="7E72716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38072CD9"/>
    <w:multiLevelType w:val="hybridMultilevel"/>
    <w:tmpl w:val="6688C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F5361D"/>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4729436B"/>
    <w:multiLevelType w:val="hybridMultilevel"/>
    <w:tmpl w:val="EEBC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546BF"/>
    <w:multiLevelType w:val="hybridMultilevel"/>
    <w:tmpl w:val="92FA011E"/>
    <w:lvl w:ilvl="0" w:tplc="4594CF00">
      <w:numFmt w:val="bullet"/>
      <w:lvlText w:val=""/>
      <w:lvlJc w:val="left"/>
      <w:pPr>
        <w:ind w:left="467" w:hanging="360"/>
      </w:pPr>
      <w:rPr>
        <w:rFonts w:ascii="Symbol" w:eastAsia="Symbol" w:hAnsi="Symbol" w:cs="Symbol" w:hint="default"/>
        <w:b w:val="0"/>
        <w:bCs w:val="0"/>
        <w:i w:val="0"/>
        <w:iCs w:val="0"/>
        <w:w w:val="100"/>
        <w:sz w:val="22"/>
        <w:szCs w:val="22"/>
        <w:lang w:val="en-AU" w:eastAsia="en-US" w:bidi="ar-SA"/>
      </w:rPr>
    </w:lvl>
    <w:lvl w:ilvl="1" w:tplc="EAAEA634">
      <w:numFmt w:val="bullet"/>
      <w:lvlText w:val="•"/>
      <w:lvlJc w:val="left"/>
      <w:pPr>
        <w:ind w:left="1242" w:hanging="360"/>
      </w:pPr>
      <w:rPr>
        <w:rFonts w:hint="default"/>
        <w:lang w:val="en-AU" w:eastAsia="en-US" w:bidi="ar-SA"/>
      </w:rPr>
    </w:lvl>
    <w:lvl w:ilvl="2" w:tplc="BA2CDAA8">
      <w:numFmt w:val="bullet"/>
      <w:lvlText w:val="•"/>
      <w:lvlJc w:val="left"/>
      <w:pPr>
        <w:ind w:left="2024" w:hanging="360"/>
      </w:pPr>
      <w:rPr>
        <w:rFonts w:hint="default"/>
        <w:lang w:val="en-AU" w:eastAsia="en-US" w:bidi="ar-SA"/>
      </w:rPr>
    </w:lvl>
    <w:lvl w:ilvl="3" w:tplc="0284C28A">
      <w:numFmt w:val="bullet"/>
      <w:lvlText w:val="•"/>
      <w:lvlJc w:val="left"/>
      <w:pPr>
        <w:ind w:left="2806" w:hanging="360"/>
      </w:pPr>
      <w:rPr>
        <w:rFonts w:hint="default"/>
        <w:lang w:val="en-AU" w:eastAsia="en-US" w:bidi="ar-SA"/>
      </w:rPr>
    </w:lvl>
    <w:lvl w:ilvl="4" w:tplc="A866F338">
      <w:numFmt w:val="bullet"/>
      <w:lvlText w:val="•"/>
      <w:lvlJc w:val="left"/>
      <w:pPr>
        <w:ind w:left="3588" w:hanging="360"/>
      </w:pPr>
      <w:rPr>
        <w:rFonts w:hint="default"/>
        <w:lang w:val="en-AU" w:eastAsia="en-US" w:bidi="ar-SA"/>
      </w:rPr>
    </w:lvl>
    <w:lvl w:ilvl="5" w:tplc="66042D36">
      <w:numFmt w:val="bullet"/>
      <w:lvlText w:val="•"/>
      <w:lvlJc w:val="left"/>
      <w:pPr>
        <w:ind w:left="4371" w:hanging="360"/>
      </w:pPr>
      <w:rPr>
        <w:rFonts w:hint="default"/>
        <w:lang w:val="en-AU" w:eastAsia="en-US" w:bidi="ar-SA"/>
      </w:rPr>
    </w:lvl>
    <w:lvl w:ilvl="6" w:tplc="EC44ACE4">
      <w:numFmt w:val="bullet"/>
      <w:lvlText w:val="•"/>
      <w:lvlJc w:val="left"/>
      <w:pPr>
        <w:ind w:left="5153" w:hanging="360"/>
      </w:pPr>
      <w:rPr>
        <w:rFonts w:hint="default"/>
        <w:lang w:val="en-AU" w:eastAsia="en-US" w:bidi="ar-SA"/>
      </w:rPr>
    </w:lvl>
    <w:lvl w:ilvl="7" w:tplc="42484FDE">
      <w:numFmt w:val="bullet"/>
      <w:lvlText w:val="•"/>
      <w:lvlJc w:val="left"/>
      <w:pPr>
        <w:ind w:left="5935" w:hanging="360"/>
      </w:pPr>
      <w:rPr>
        <w:rFonts w:hint="default"/>
        <w:lang w:val="en-AU" w:eastAsia="en-US" w:bidi="ar-SA"/>
      </w:rPr>
    </w:lvl>
    <w:lvl w:ilvl="8" w:tplc="5BC2A3FE">
      <w:numFmt w:val="bullet"/>
      <w:lvlText w:val="•"/>
      <w:lvlJc w:val="left"/>
      <w:pPr>
        <w:ind w:left="6717" w:hanging="360"/>
      </w:pPr>
      <w:rPr>
        <w:rFonts w:hint="default"/>
        <w:lang w:val="en-AU" w:eastAsia="en-US" w:bidi="ar-SA"/>
      </w:rPr>
    </w:lvl>
  </w:abstractNum>
  <w:abstractNum w:abstractNumId="16" w15:restartNumberingAfterBreak="0">
    <w:nsid w:val="4F6D4473"/>
    <w:multiLevelType w:val="hybridMultilevel"/>
    <w:tmpl w:val="7D5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B70E7"/>
    <w:multiLevelType w:val="hybridMultilevel"/>
    <w:tmpl w:val="39CCCE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120A9B"/>
    <w:multiLevelType w:val="hybridMultilevel"/>
    <w:tmpl w:val="1242AADE"/>
    <w:lvl w:ilvl="0" w:tplc="8BF25468">
      <w:numFmt w:val="bullet"/>
      <w:lvlText w:val=""/>
      <w:lvlJc w:val="left"/>
      <w:pPr>
        <w:ind w:left="467" w:hanging="360"/>
      </w:pPr>
      <w:rPr>
        <w:rFonts w:ascii="Symbol" w:eastAsia="Symbol" w:hAnsi="Symbol" w:cs="Symbol" w:hint="default"/>
        <w:b w:val="0"/>
        <w:bCs w:val="0"/>
        <w:i w:val="0"/>
        <w:iCs w:val="0"/>
        <w:w w:val="100"/>
        <w:sz w:val="22"/>
        <w:szCs w:val="22"/>
        <w:lang w:val="en-AU" w:eastAsia="en-US" w:bidi="ar-SA"/>
      </w:rPr>
    </w:lvl>
    <w:lvl w:ilvl="1" w:tplc="9DEE42DA">
      <w:numFmt w:val="bullet"/>
      <w:lvlText w:val="•"/>
      <w:lvlJc w:val="left"/>
      <w:pPr>
        <w:ind w:left="1242" w:hanging="360"/>
      </w:pPr>
      <w:rPr>
        <w:rFonts w:hint="default"/>
        <w:lang w:val="en-AU" w:eastAsia="en-US" w:bidi="ar-SA"/>
      </w:rPr>
    </w:lvl>
    <w:lvl w:ilvl="2" w:tplc="046CDC30">
      <w:numFmt w:val="bullet"/>
      <w:lvlText w:val="•"/>
      <w:lvlJc w:val="left"/>
      <w:pPr>
        <w:ind w:left="2024" w:hanging="360"/>
      </w:pPr>
      <w:rPr>
        <w:rFonts w:hint="default"/>
        <w:lang w:val="en-AU" w:eastAsia="en-US" w:bidi="ar-SA"/>
      </w:rPr>
    </w:lvl>
    <w:lvl w:ilvl="3" w:tplc="B610FF94">
      <w:numFmt w:val="bullet"/>
      <w:lvlText w:val="•"/>
      <w:lvlJc w:val="left"/>
      <w:pPr>
        <w:ind w:left="2806" w:hanging="360"/>
      </w:pPr>
      <w:rPr>
        <w:rFonts w:hint="default"/>
        <w:lang w:val="en-AU" w:eastAsia="en-US" w:bidi="ar-SA"/>
      </w:rPr>
    </w:lvl>
    <w:lvl w:ilvl="4" w:tplc="8BE2C6A0">
      <w:numFmt w:val="bullet"/>
      <w:lvlText w:val="•"/>
      <w:lvlJc w:val="left"/>
      <w:pPr>
        <w:ind w:left="3588" w:hanging="360"/>
      </w:pPr>
      <w:rPr>
        <w:rFonts w:hint="default"/>
        <w:lang w:val="en-AU" w:eastAsia="en-US" w:bidi="ar-SA"/>
      </w:rPr>
    </w:lvl>
    <w:lvl w:ilvl="5" w:tplc="6D9C6F22">
      <w:numFmt w:val="bullet"/>
      <w:lvlText w:val="•"/>
      <w:lvlJc w:val="left"/>
      <w:pPr>
        <w:ind w:left="4371" w:hanging="360"/>
      </w:pPr>
      <w:rPr>
        <w:rFonts w:hint="default"/>
        <w:lang w:val="en-AU" w:eastAsia="en-US" w:bidi="ar-SA"/>
      </w:rPr>
    </w:lvl>
    <w:lvl w:ilvl="6" w:tplc="C5D29D30">
      <w:numFmt w:val="bullet"/>
      <w:lvlText w:val="•"/>
      <w:lvlJc w:val="left"/>
      <w:pPr>
        <w:ind w:left="5153" w:hanging="360"/>
      </w:pPr>
      <w:rPr>
        <w:rFonts w:hint="default"/>
        <w:lang w:val="en-AU" w:eastAsia="en-US" w:bidi="ar-SA"/>
      </w:rPr>
    </w:lvl>
    <w:lvl w:ilvl="7" w:tplc="B34012AC">
      <w:numFmt w:val="bullet"/>
      <w:lvlText w:val="•"/>
      <w:lvlJc w:val="left"/>
      <w:pPr>
        <w:ind w:left="5935" w:hanging="360"/>
      </w:pPr>
      <w:rPr>
        <w:rFonts w:hint="default"/>
        <w:lang w:val="en-AU" w:eastAsia="en-US" w:bidi="ar-SA"/>
      </w:rPr>
    </w:lvl>
    <w:lvl w:ilvl="8" w:tplc="B1B0399E">
      <w:numFmt w:val="bullet"/>
      <w:lvlText w:val="•"/>
      <w:lvlJc w:val="left"/>
      <w:pPr>
        <w:ind w:left="6717" w:hanging="360"/>
      </w:pPr>
      <w:rPr>
        <w:rFonts w:hint="default"/>
        <w:lang w:val="en-AU" w:eastAsia="en-US" w:bidi="ar-SA"/>
      </w:rPr>
    </w:lvl>
  </w:abstractNum>
  <w:abstractNum w:abstractNumId="19" w15:restartNumberingAfterBreak="0">
    <w:nsid w:val="627F6491"/>
    <w:multiLevelType w:val="hybridMultilevel"/>
    <w:tmpl w:val="95F4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B7070"/>
    <w:multiLevelType w:val="hybridMultilevel"/>
    <w:tmpl w:val="7EAAD480"/>
    <w:lvl w:ilvl="0" w:tplc="D2300096">
      <w:numFmt w:val="bullet"/>
      <w:lvlText w:val=""/>
      <w:lvlJc w:val="left"/>
      <w:pPr>
        <w:ind w:left="467" w:hanging="360"/>
      </w:pPr>
      <w:rPr>
        <w:rFonts w:ascii="Symbol" w:eastAsia="Symbol" w:hAnsi="Symbol" w:cs="Symbol" w:hint="default"/>
        <w:b w:val="0"/>
        <w:bCs w:val="0"/>
        <w:i w:val="0"/>
        <w:iCs w:val="0"/>
        <w:w w:val="100"/>
        <w:sz w:val="22"/>
        <w:szCs w:val="22"/>
        <w:lang w:val="en-AU" w:eastAsia="en-US" w:bidi="ar-SA"/>
      </w:rPr>
    </w:lvl>
    <w:lvl w:ilvl="1" w:tplc="BACA5B2E">
      <w:numFmt w:val="bullet"/>
      <w:lvlText w:val="•"/>
      <w:lvlJc w:val="left"/>
      <w:pPr>
        <w:ind w:left="1242" w:hanging="360"/>
      </w:pPr>
      <w:rPr>
        <w:rFonts w:hint="default"/>
        <w:lang w:val="en-AU" w:eastAsia="en-US" w:bidi="ar-SA"/>
      </w:rPr>
    </w:lvl>
    <w:lvl w:ilvl="2" w:tplc="8EC6E176">
      <w:numFmt w:val="bullet"/>
      <w:lvlText w:val="•"/>
      <w:lvlJc w:val="left"/>
      <w:pPr>
        <w:ind w:left="2024" w:hanging="360"/>
      </w:pPr>
      <w:rPr>
        <w:rFonts w:hint="default"/>
        <w:lang w:val="en-AU" w:eastAsia="en-US" w:bidi="ar-SA"/>
      </w:rPr>
    </w:lvl>
    <w:lvl w:ilvl="3" w:tplc="2E40C86A">
      <w:numFmt w:val="bullet"/>
      <w:lvlText w:val="•"/>
      <w:lvlJc w:val="left"/>
      <w:pPr>
        <w:ind w:left="2806" w:hanging="360"/>
      </w:pPr>
      <w:rPr>
        <w:rFonts w:hint="default"/>
        <w:lang w:val="en-AU" w:eastAsia="en-US" w:bidi="ar-SA"/>
      </w:rPr>
    </w:lvl>
    <w:lvl w:ilvl="4" w:tplc="30CA2824">
      <w:numFmt w:val="bullet"/>
      <w:lvlText w:val="•"/>
      <w:lvlJc w:val="left"/>
      <w:pPr>
        <w:ind w:left="3588" w:hanging="360"/>
      </w:pPr>
      <w:rPr>
        <w:rFonts w:hint="default"/>
        <w:lang w:val="en-AU" w:eastAsia="en-US" w:bidi="ar-SA"/>
      </w:rPr>
    </w:lvl>
    <w:lvl w:ilvl="5" w:tplc="610ECCE0">
      <w:numFmt w:val="bullet"/>
      <w:lvlText w:val="•"/>
      <w:lvlJc w:val="left"/>
      <w:pPr>
        <w:ind w:left="4371" w:hanging="360"/>
      </w:pPr>
      <w:rPr>
        <w:rFonts w:hint="default"/>
        <w:lang w:val="en-AU" w:eastAsia="en-US" w:bidi="ar-SA"/>
      </w:rPr>
    </w:lvl>
    <w:lvl w:ilvl="6" w:tplc="3BAED608">
      <w:numFmt w:val="bullet"/>
      <w:lvlText w:val="•"/>
      <w:lvlJc w:val="left"/>
      <w:pPr>
        <w:ind w:left="5153" w:hanging="360"/>
      </w:pPr>
      <w:rPr>
        <w:rFonts w:hint="default"/>
        <w:lang w:val="en-AU" w:eastAsia="en-US" w:bidi="ar-SA"/>
      </w:rPr>
    </w:lvl>
    <w:lvl w:ilvl="7" w:tplc="7A06AC5A">
      <w:numFmt w:val="bullet"/>
      <w:lvlText w:val="•"/>
      <w:lvlJc w:val="left"/>
      <w:pPr>
        <w:ind w:left="5935" w:hanging="360"/>
      </w:pPr>
      <w:rPr>
        <w:rFonts w:hint="default"/>
        <w:lang w:val="en-AU" w:eastAsia="en-US" w:bidi="ar-SA"/>
      </w:rPr>
    </w:lvl>
    <w:lvl w:ilvl="8" w:tplc="8830218E">
      <w:numFmt w:val="bullet"/>
      <w:lvlText w:val="•"/>
      <w:lvlJc w:val="left"/>
      <w:pPr>
        <w:ind w:left="6717" w:hanging="360"/>
      </w:pPr>
      <w:rPr>
        <w:rFonts w:hint="default"/>
        <w:lang w:val="en-AU" w:eastAsia="en-US" w:bidi="ar-SA"/>
      </w:rPr>
    </w:lvl>
  </w:abstractNum>
  <w:abstractNum w:abstractNumId="21" w15:restartNumberingAfterBreak="0">
    <w:nsid w:val="65C92650"/>
    <w:multiLevelType w:val="hybridMultilevel"/>
    <w:tmpl w:val="F9B64908"/>
    <w:lvl w:ilvl="0" w:tplc="15BACC52">
      <w:numFmt w:val="bullet"/>
      <w:lvlText w:val=""/>
      <w:lvlJc w:val="left"/>
      <w:pPr>
        <w:ind w:left="467" w:hanging="360"/>
      </w:pPr>
      <w:rPr>
        <w:rFonts w:ascii="Symbol" w:eastAsia="Symbol" w:hAnsi="Symbol" w:cs="Symbol" w:hint="default"/>
        <w:b w:val="0"/>
        <w:bCs w:val="0"/>
        <w:i w:val="0"/>
        <w:iCs w:val="0"/>
        <w:w w:val="100"/>
        <w:sz w:val="22"/>
        <w:szCs w:val="22"/>
        <w:lang w:val="en-AU" w:eastAsia="en-US" w:bidi="ar-SA"/>
      </w:rPr>
    </w:lvl>
    <w:lvl w:ilvl="1" w:tplc="087E17CA">
      <w:numFmt w:val="bullet"/>
      <w:lvlText w:val="•"/>
      <w:lvlJc w:val="left"/>
      <w:pPr>
        <w:ind w:left="1242" w:hanging="360"/>
      </w:pPr>
      <w:rPr>
        <w:rFonts w:hint="default"/>
        <w:lang w:val="en-AU" w:eastAsia="en-US" w:bidi="ar-SA"/>
      </w:rPr>
    </w:lvl>
    <w:lvl w:ilvl="2" w:tplc="2446D81E">
      <w:numFmt w:val="bullet"/>
      <w:lvlText w:val="•"/>
      <w:lvlJc w:val="left"/>
      <w:pPr>
        <w:ind w:left="2024" w:hanging="360"/>
      </w:pPr>
      <w:rPr>
        <w:rFonts w:hint="default"/>
        <w:lang w:val="en-AU" w:eastAsia="en-US" w:bidi="ar-SA"/>
      </w:rPr>
    </w:lvl>
    <w:lvl w:ilvl="3" w:tplc="8D384938">
      <w:numFmt w:val="bullet"/>
      <w:lvlText w:val="•"/>
      <w:lvlJc w:val="left"/>
      <w:pPr>
        <w:ind w:left="2806" w:hanging="360"/>
      </w:pPr>
      <w:rPr>
        <w:rFonts w:hint="default"/>
        <w:lang w:val="en-AU" w:eastAsia="en-US" w:bidi="ar-SA"/>
      </w:rPr>
    </w:lvl>
    <w:lvl w:ilvl="4" w:tplc="743E0A56">
      <w:numFmt w:val="bullet"/>
      <w:lvlText w:val="•"/>
      <w:lvlJc w:val="left"/>
      <w:pPr>
        <w:ind w:left="3588" w:hanging="360"/>
      </w:pPr>
      <w:rPr>
        <w:rFonts w:hint="default"/>
        <w:lang w:val="en-AU" w:eastAsia="en-US" w:bidi="ar-SA"/>
      </w:rPr>
    </w:lvl>
    <w:lvl w:ilvl="5" w:tplc="07CC9904">
      <w:numFmt w:val="bullet"/>
      <w:lvlText w:val="•"/>
      <w:lvlJc w:val="left"/>
      <w:pPr>
        <w:ind w:left="4371" w:hanging="360"/>
      </w:pPr>
      <w:rPr>
        <w:rFonts w:hint="default"/>
        <w:lang w:val="en-AU" w:eastAsia="en-US" w:bidi="ar-SA"/>
      </w:rPr>
    </w:lvl>
    <w:lvl w:ilvl="6" w:tplc="A406F69E">
      <w:numFmt w:val="bullet"/>
      <w:lvlText w:val="•"/>
      <w:lvlJc w:val="left"/>
      <w:pPr>
        <w:ind w:left="5153" w:hanging="360"/>
      </w:pPr>
      <w:rPr>
        <w:rFonts w:hint="default"/>
        <w:lang w:val="en-AU" w:eastAsia="en-US" w:bidi="ar-SA"/>
      </w:rPr>
    </w:lvl>
    <w:lvl w:ilvl="7" w:tplc="9B3A6C86">
      <w:numFmt w:val="bullet"/>
      <w:lvlText w:val="•"/>
      <w:lvlJc w:val="left"/>
      <w:pPr>
        <w:ind w:left="5935" w:hanging="360"/>
      </w:pPr>
      <w:rPr>
        <w:rFonts w:hint="default"/>
        <w:lang w:val="en-AU" w:eastAsia="en-US" w:bidi="ar-SA"/>
      </w:rPr>
    </w:lvl>
    <w:lvl w:ilvl="8" w:tplc="E384FD64">
      <w:numFmt w:val="bullet"/>
      <w:lvlText w:val="•"/>
      <w:lvlJc w:val="left"/>
      <w:pPr>
        <w:ind w:left="6717" w:hanging="360"/>
      </w:pPr>
      <w:rPr>
        <w:rFonts w:hint="default"/>
        <w:lang w:val="en-AU" w:eastAsia="en-US" w:bidi="ar-SA"/>
      </w:rPr>
    </w:lvl>
  </w:abstractNum>
  <w:abstractNum w:abstractNumId="22" w15:restartNumberingAfterBreak="0">
    <w:nsid w:val="680557ED"/>
    <w:multiLevelType w:val="hybridMultilevel"/>
    <w:tmpl w:val="D42E92C4"/>
    <w:lvl w:ilvl="0" w:tplc="D7FC6A34">
      <w:numFmt w:val="bullet"/>
      <w:lvlText w:val=""/>
      <w:lvlJc w:val="left"/>
      <w:pPr>
        <w:ind w:left="467" w:hanging="360"/>
      </w:pPr>
      <w:rPr>
        <w:rFonts w:ascii="Symbol" w:eastAsia="Symbol" w:hAnsi="Symbol" w:cs="Symbol" w:hint="default"/>
        <w:b w:val="0"/>
        <w:bCs w:val="0"/>
        <w:i w:val="0"/>
        <w:iCs w:val="0"/>
        <w:w w:val="100"/>
        <w:sz w:val="22"/>
        <w:szCs w:val="22"/>
        <w:lang w:val="en-AU" w:eastAsia="en-US" w:bidi="ar-SA"/>
      </w:rPr>
    </w:lvl>
    <w:lvl w:ilvl="1" w:tplc="E05EF05C">
      <w:numFmt w:val="bullet"/>
      <w:lvlText w:val="•"/>
      <w:lvlJc w:val="left"/>
      <w:pPr>
        <w:ind w:left="1242" w:hanging="360"/>
      </w:pPr>
      <w:rPr>
        <w:rFonts w:hint="default"/>
        <w:lang w:val="en-AU" w:eastAsia="en-US" w:bidi="ar-SA"/>
      </w:rPr>
    </w:lvl>
    <w:lvl w:ilvl="2" w:tplc="8E3C2098">
      <w:numFmt w:val="bullet"/>
      <w:lvlText w:val="•"/>
      <w:lvlJc w:val="left"/>
      <w:pPr>
        <w:ind w:left="2024" w:hanging="360"/>
      </w:pPr>
      <w:rPr>
        <w:rFonts w:hint="default"/>
        <w:lang w:val="en-AU" w:eastAsia="en-US" w:bidi="ar-SA"/>
      </w:rPr>
    </w:lvl>
    <w:lvl w:ilvl="3" w:tplc="BDAAA6BC">
      <w:numFmt w:val="bullet"/>
      <w:lvlText w:val="•"/>
      <w:lvlJc w:val="left"/>
      <w:pPr>
        <w:ind w:left="2806" w:hanging="360"/>
      </w:pPr>
      <w:rPr>
        <w:rFonts w:hint="default"/>
        <w:lang w:val="en-AU" w:eastAsia="en-US" w:bidi="ar-SA"/>
      </w:rPr>
    </w:lvl>
    <w:lvl w:ilvl="4" w:tplc="1924EC6A">
      <w:numFmt w:val="bullet"/>
      <w:lvlText w:val="•"/>
      <w:lvlJc w:val="left"/>
      <w:pPr>
        <w:ind w:left="3588" w:hanging="360"/>
      </w:pPr>
      <w:rPr>
        <w:rFonts w:hint="default"/>
        <w:lang w:val="en-AU" w:eastAsia="en-US" w:bidi="ar-SA"/>
      </w:rPr>
    </w:lvl>
    <w:lvl w:ilvl="5" w:tplc="5810F268">
      <w:numFmt w:val="bullet"/>
      <w:lvlText w:val="•"/>
      <w:lvlJc w:val="left"/>
      <w:pPr>
        <w:ind w:left="4371" w:hanging="360"/>
      </w:pPr>
      <w:rPr>
        <w:rFonts w:hint="default"/>
        <w:lang w:val="en-AU" w:eastAsia="en-US" w:bidi="ar-SA"/>
      </w:rPr>
    </w:lvl>
    <w:lvl w:ilvl="6" w:tplc="2A2656B6">
      <w:numFmt w:val="bullet"/>
      <w:lvlText w:val="•"/>
      <w:lvlJc w:val="left"/>
      <w:pPr>
        <w:ind w:left="5153" w:hanging="360"/>
      </w:pPr>
      <w:rPr>
        <w:rFonts w:hint="default"/>
        <w:lang w:val="en-AU" w:eastAsia="en-US" w:bidi="ar-SA"/>
      </w:rPr>
    </w:lvl>
    <w:lvl w:ilvl="7" w:tplc="DE22522E">
      <w:numFmt w:val="bullet"/>
      <w:lvlText w:val="•"/>
      <w:lvlJc w:val="left"/>
      <w:pPr>
        <w:ind w:left="5935" w:hanging="360"/>
      </w:pPr>
      <w:rPr>
        <w:rFonts w:hint="default"/>
        <w:lang w:val="en-AU" w:eastAsia="en-US" w:bidi="ar-SA"/>
      </w:rPr>
    </w:lvl>
    <w:lvl w:ilvl="8" w:tplc="1CBCA86C">
      <w:numFmt w:val="bullet"/>
      <w:lvlText w:val="•"/>
      <w:lvlJc w:val="left"/>
      <w:pPr>
        <w:ind w:left="6717" w:hanging="360"/>
      </w:pPr>
      <w:rPr>
        <w:rFonts w:hint="default"/>
        <w:lang w:val="en-AU" w:eastAsia="en-US" w:bidi="ar-SA"/>
      </w:rPr>
    </w:lvl>
  </w:abstractNum>
  <w:abstractNum w:abstractNumId="23" w15:restartNumberingAfterBreak="0">
    <w:nsid w:val="68E73343"/>
    <w:multiLevelType w:val="hybridMultilevel"/>
    <w:tmpl w:val="A086A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373918"/>
    <w:multiLevelType w:val="hybridMultilevel"/>
    <w:tmpl w:val="C09EE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3206CB"/>
    <w:multiLevelType w:val="hybridMultilevel"/>
    <w:tmpl w:val="826C06B2"/>
    <w:lvl w:ilvl="0" w:tplc="0C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6E603589"/>
    <w:multiLevelType w:val="hybridMultilevel"/>
    <w:tmpl w:val="F3C4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EA22B3"/>
    <w:multiLevelType w:val="hybridMultilevel"/>
    <w:tmpl w:val="CE2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627C2"/>
    <w:multiLevelType w:val="hybridMultilevel"/>
    <w:tmpl w:val="E6F01470"/>
    <w:lvl w:ilvl="0" w:tplc="89306B9C">
      <w:numFmt w:val="bullet"/>
      <w:lvlText w:val=""/>
      <w:lvlJc w:val="left"/>
      <w:pPr>
        <w:ind w:left="489" w:hanging="360"/>
      </w:pPr>
      <w:rPr>
        <w:rFonts w:ascii="Symbol" w:eastAsia="Symbol" w:hAnsi="Symbol" w:cs="Symbol" w:hint="default"/>
        <w:b w:val="0"/>
        <w:bCs w:val="0"/>
        <w:i w:val="0"/>
        <w:iCs w:val="0"/>
        <w:w w:val="100"/>
        <w:sz w:val="22"/>
        <w:szCs w:val="22"/>
        <w:lang w:val="en-AU" w:eastAsia="en-US" w:bidi="ar-SA"/>
      </w:rPr>
    </w:lvl>
    <w:lvl w:ilvl="1" w:tplc="D5AE0040">
      <w:numFmt w:val="bullet"/>
      <w:lvlText w:val="•"/>
      <w:lvlJc w:val="left"/>
      <w:pPr>
        <w:ind w:left="1260" w:hanging="360"/>
      </w:pPr>
      <w:rPr>
        <w:rFonts w:hint="default"/>
        <w:lang w:val="en-AU" w:eastAsia="en-US" w:bidi="ar-SA"/>
      </w:rPr>
    </w:lvl>
    <w:lvl w:ilvl="2" w:tplc="D5E06980">
      <w:numFmt w:val="bullet"/>
      <w:lvlText w:val="•"/>
      <w:lvlJc w:val="left"/>
      <w:pPr>
        <w:ind w:left="2040" w:hanging="360"/>
      </w:pPr>
      <w:rPr>
        <w:rFonts w:hint="default"/>
        <w:lang w:val="en-AU" w:eastAsia="en-US" w:bidi="ar-SA"/>
      </w:rPr>
    </w:lvl>
    <w:lvl w:ilvl="3" w:tplc="B6CC4B58">
      <w:numFmt w:val="bullet"/>
      <w:lvlText w:val="•"/>
      <w:lvlJc w:val="left"/>
      <w:pPr>
        <w:ind w:left="2820" w:hanging="360"/>
      </w:pPr>
      <w:rPr>
        <w:rFonts w:hint="default"/>
        <w:lang w:val="en-AU" w:eastAsia="en-US" w:bidi="ar-SA"/>
      </w:rPr>
    </w:lvl>
    <w:lvl w:ilvl="4" w:tplc="DB248B00">
      <w:numFmt w:val="bullet"/>
      <w:lvlText w:val="•"/>
      <w:lvlJc w:val="left"/>
      <w:pPr>
        <w:ind w:left="3600" w:hanging="360"/>
      </w:pPr>
      <w:rPr>
        <w:rFonts w:hint="default"/>
        <w:lang w:val="en-AU" w:eastAsia="en-US" w:bidi="ar-SA"/>
      </w:rPr>
    </w:lvl>
    <w:lvl w:ilvl="5" w:tplc="F418EA98">
      <w:numFmt w:val="bullet"/>
      <w:lvlText w:val="•"/>
      <w:lvlJc w:val="left"/>
      <w:pPr>
        <w:ind w:left="4381" w:hanging="360"/>
      </w:pPr>
      <w:rPr>
        <w:rFonts w:hint="default"/>
        <w:lang w:val="en-AU" w:eastAsia="en-US" w:bidi="ar-SA"/>
      </w:rPr>
    </w:lvl>
    <w:lvl w:ilvl="6" w:tplc="83220ECE">
      <w:numFmt w:val="bullet"/>
      <w:lvlText w:val="•"/>
      <w:lvlJc w:val="left"/>
      <w:pPr>
        <w:ind w:left="5161" w:hanging="360"/>
      </w:pPr>
      <w:rPr>
        <w:rFonts w:hint="default"/>
        <w:lang w:val="en-AU" w:eastAsia="en-US" w:bidi="ar-SA"/>
      </w:rPr>
    </w:lvl>
    <w:lvl w:ilvl="7" w:tplc="5FDC0F50">
      <w:numFmt w:val="bullet"/>
      <w:lvlText w:val="•"/>
      <w:lvlJc w:val="left"/>
      <w:pPr>
        <w:ind w:left="5941" w:hanging="360"/>
      </w:pPr>
      <w:rPr>
        <w:rFonts w:hint="default"/>
        <w:lang w:val="en-AU" w:eastAsia="en-US" w:bidi="ar-SA"/>
      </w:rPr>
    </w:lvl>
    <w:lvl w:ilvl="8" w:tplc="DDBC243E">
      <w:numFmt w:val="bullet"/>
      <w:lvlText w:val="•"/>
      <w:lvlJc w:val="left"/>
      <w:pPr>
        <w:ind w:left="6721" w:hanging="360"/>
      </w:pPr>
      <w:rPr>
        <w:rFonts w:hint="default"/>
        <w:lang w:val="en-AU" w:eastAsia="en-US" w:bidi="ar-SA"/>
      </w:rPr>
    </w:lvl>
  </w:abstractNum>
  <w:abstractNum w:abstractNumId="29" w15:restartNumberingAfterBreak="0">
    <w:nsid w:val="78814837"/>
    <w:multiLevelType w:val="hybridMultilevel"/>
    <w:tmpl w:val="4FCA5ED8"/>
    <w:lvl w:ilvl="0" w:tplc="0EC4F2DC">
      <w:numFmt w:val="bullet"/>
      <w:lvlText w:val=""/>
      <w:lvlJc w:val="left"/>
      <w:pPr>
        <w:ind w:left="467" w:hanging="360"/>
      </w:pPr>
      <w:rPr>
        <w:rFonts w:ascii="Symbol" w:eastAsia="Symbol" w:hAnsi="Symbol" w:cs="Symbol" w:hint="default"/>
        <w:b w:val="0"/>
        <w:bCs w:val="0"/>
        <w:i w:val="0"/>
        <w:iCs w:val="0"/>
        <w:w w:val="100"/>
        <w:sz w:val="22"/>
        <w:szCs w:val="22"/>
        <w:lang w:val="en-AU" w:eastAsia="en-US" w:bidi="ar-SA"/>
      </w:rPr>
    </w:lvl>
    <w:lvl w:ilvl="1" w:tplc="7434737A">
      <w:numFmt w:val="bullet"/>
      <w:lvlText w:val="•"/>
      <w:lvlJc w:val="left"/>
      <w:pPr>
        <w:ind w:left="1242" w:hanging="360"/>
      </w:pPr>
      <w:rPr>
        <w:rFonts w:hint="default"/>
        <w:lang w:val="en-AU" w:eastAsia="en-US" w:bidi="ar-SA"/>
      </w:rPr>
    </w:lvl>
    <w:lvl w:ilvl="2" w:tplc="8500ED68">
      <w:numFmt w:val="bullet"/>
      <w:lvlText w:val="•"/>
      <w:lvlJc w:val="left"/>
      <w:pPr>
        <w:ind w:left="2024" w:hanging="360"/>
      </w:pPr>
      <w:rPr>
        <w:rFonts w:hint="default"/>
        <w:lang w:val="en-AU" w:eastAsia="en-US" w:bidi="ar-SA"/>
      </w:rPr>
    </w:lvl>
    <w:lvl w:ilvl="3" w:tplc="4794672C">
      <w:numFmt w:val="bullet"/>
      <w:lvlText w:val="•"/>
      <w:lvlJc w:val="left"/>
      <w:pPr>
        <w:ind w:left="2806" w:hanging="360"/>
      </w:pPr>
      <w:rPr>
        <w:rFonts w:hint="default"/>
        <w:lang w:val="en-AU" w:eastAsia="en-US" w:bidi="ar-SA"/>
      </w:rPr>
    </w:lvl>
    <w:lvl w:ilvl="4" w:tplc="70806A5E">
      <w:numFmt w:val="bullet"/>
      <w:lvlText w:val="•"/>
      <w:lvlJc w:val="left"/>
      <w:pPr>
        <w:ind w:left="3588" w:hanging="360"/>
      </w:pPr>
      <w:rPr>
        <w:rFonts w:hint="default"/>
        <w:lang w:val="en-AU" w:eastAsia="en-US" w:bidi="ar-SA"/>
      </w:rPr>
    </w:lvl>
    <w:lvl w:ilvl="5" w:tplc="0D7001CE">
      <w:numFmt w:val="bullet"/>
      <w:lvlText w:val="•"/>
      <w:lvlJc w:val="left"/>
      <w:pPr>
        <w:ind w:left="4371" w:hanging="360"/>
      </w:pPr>
      <w:rPr>
        <w:rFonts w:hint="default"/>
        <w:lang w:val="en-AU" w:eastAsia="en-US" w:bidi="ar-SA"/>
      </w:rPr>
    </w:lvl>
    <w:lvl w:ilvl="6" w:tplc="96328FAA">
      <w:numFmt w:val="bullet"/>
      <w:lvlText w:val="•"/>
      <w:lvlJc w:val="left"/>
      <w:pPr>
        <w:ind w:left="5153" w:hanging="360"/>
      </w:pPr>
      <w:rPr>
        <w:rFonts w:hint="default"/>
        <w:lang w:val="en-AU" w:eastAsia="en-US" w:bidi="ar-SA"/>
      </w:rPr>
    </w:lvl>
    <w:lvl w:ilvl="7" w:tplc="06041C7A">
      <w:numFmt w:val="bullet"/>
      <w:lvlText w:val="•"/>
      <w:lvlJc w:val="left"/>
      <w:pPr>
        <w:ind w:left="5935" w:hanging="360"/>
      </w:pPr>
      <w:rPr>
        <w:rFonts w:hint="default"/>
        <w:lang w:val="en-AU" w:eastAsia="en-US" w:bidi="ar-SA"/>
      </w:rPr>
    </w:lvl>
    <w:lvl w:ilvl="8" w:tplc="C4184976">
      <w:numFmt w:val="bullet"/>
      <w:lvlText w:val="•"/>
      <w:lvlJc w:val="left"/>
      <w:pPr>
        <w:ind w:left="6717" w:hanging="360"/>
      </w:pPr>
      <w:rPr>
        <w:rFonts w:hint="default"/>
        <w:lang w:val="en-AU" w:eastAsia="en-US" w:bidi="ar-SA"/>
      </w:rPr>
    </w:lvl>
  </w:abstractNum>
  <w:abstractNum w:abstractNumId="30" w15:restartNumberingAfterBreak="0">
    <w:nsid w:val="7E794397"/>
    <w:multiLevelType w:val="singleLevel"/>
    <w:tmpl w:val="0C09000F"/>
    <w:lvl w:ilvl="0">
      <w:start w:val="1"/>
      <w:numFmt w:val="decimal"/>
      <w:lvlText w:val="%1."/>
      <w:lvlJc w:val="left"/>
      <w:pPr>
        <w:ind w:left="720" w:hanging="360"/>
      </w:pPr>
    </w:lvl>
  </w:abstractNum>
  <w:num w:numId="1">
    <w:abstractNumId w:val="5"/>
  </w:num>
  <w:num w:numId="2">
    <w:abstractNumId w:val="20"/>
  </w:num>
  <w:num w:numId="3">
    <w:abstractNumId w:val="21"/>
  </w:num>
  <w:num w:numId="4">
    <w:abstractNumId w:val="15"/>
  </w:num>
  <w:num w:numId="5">
    <w:abstractNumId w:val="29"/>
  </w:num>
  <w:num w:numId="6">
    <w:abstractNumId w:val="18"/>
  </w:num>
  <w:num w:numId="7">
    <w:abstractNumId w:val="22"/>
  </w:num>
  <w:num w:numId="8">
    <w:abstractNumId w:val="28"/>
  </w:num>
  <w:num w:numId="9">
    <w:abstractNumId w:val="9"/>
  </w:num>
  <w:num w:numId="10">
    <w:abstractNumId w:val="1"/>
  </w:num>
  <w:num w:numId="11">
    <w:abstractNumId w:val="8"/>
  </w:num>
  <w:num w:numId="12">
    <w:abstractNumId w:val="7"/>
  </w:num>
  <w:num w:numId="13">
    <w:abstractNumId w:val="26"/>
  </w:num>
  <w:num w:numId="14">
    <w:abstractNumId w:val="10"/>
  </w:num>
  <w:num w:numId="15">
    <w:abstractNumId w:val="24"/>
  </w:num>
  <w:num w:numId="16">
    <w:abstractNumId w:val="17"/>
  </w:num>
  <w:num w:numId="17">
    <w:abstractNumId w:val="25"/>
  </w:num>
  <w:num w:numId="18">
    <w:abstractNumId w:val="23"/>
  </w:num>
  <w:num w:numId="19">
    <w:abstractNumId w:val="27"/>
  </w:num>
  <w:num w:numId="20">
    <w:abstractNumId w:val="11"/>
  </w:num>
  <w:num w:numId="21">
    <w:abstractNumId w:val="3"/>
  </w:num>
  <w:num w:numId="22">
    <w:abstractNumId w:val="4"/>
  </w:num>
  <w:num w:numId="23">
    <w:abstractNumId w:val="2"/>
  </w:num>
  <w:num w:numId="24">
    <w:abstractNumId w:val="16"/>
  </w:num>
  <w:num w:numId="25">
    <w:abstractNumId w:val="12"/>
  </w:num>
  <w:num w:numId="26">
    <w:abstractNumId w:val="30"/>
    <w:lvlOverride w:ilvl="0">
      <w:startOverride w:val="1"/>
    </w:lvlOverride>
  </w:num>
  <w:num w:numId="27">
    <w:abstractNumId w:val="6"/>
  </w:num>
  <w:num w:numId="28">
    <w:abstractNumId w:val="0"/>
  </w:num>
  <w:num w:numId="29">
    <w:abstractNumId w:val="19"/>
  </w:num>
  <w:num w:numId="30">
    <w:abstractNumId w:val="14"/>
  </w:num>
  <w:num w:numId="31">
    <w:abstractNumId w:val="10"/>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EC"/>
    <w:rsid w:val="00075538"/>
    <w:rsid w:val="00082C6C"/>
    <w:rsid w:val="00096052"/>
    <w:rsid w:val="000A4B3A"/>
    <w:rsid w:val="000E0499"/>
    <w:rsid w:val="001721A4"/>
    <w:rsid w:val="00177515"/>
    <w:rsid w:val="001B4304"/>
    <w:rsid w:val="001C40DB"/>
    <w:rsid w:val="002279EA"/>
    <w:rsid w:val="00270662"/>
    <w:rsid w:val="00292064"/>
    <w:rsid w:val="002B6DFF"/>
    <w:rsid w:val="002C3B3B"/>
    <w:rsid w:val="002F55F4"/>
    <w:rsid w:val="00302A87"/>
    <w:rsid w:val="003727CA"/>
    <w:rsid w:val="00387CA0"/>
    <w:rsid w:val="003E4ECE"/>
    <w:rsid w:val="003F3020"/>
    <w:rsid w:val="004225E9"/>
    <w:rsid w:val="0049212F"/>
    <w:rsid w:val="005A5309"/>
    <w:rsid w:val="005C12C7"/>
    <w:rsid w:val="00601AB6"/>
    <w:rsid w:val="00606BDB"/>
    <w:rsid w:val="006F1A1E"/>
    <w:rsid w:val="00707582"/>
    <w:rsid w:val="00723743"/>
    <w:rsid w:val="00727496"/>
    <w:rsid w:val="00730C4C"/>
    <w:rsid w:val="0073753C"/>
    <w:rsid w:val="00746F0A"/>
    <w:rsid w:val="007747AF"/>
    <w:rsid w:val="0078259A"/>
    <w:rsid w:val="00831ED9"/>
    <w:rsid w:val="008559E5"/>
    <w:rsid w:val="0086664D"/>
    <w:rsid w:val="00880F03"/>
    <w:rsid w:val="0090139B"/>
    <w:rsid w:val="00905A57"/>
    <w:rsid w:val="00906BF7"/>
    <w:rsid w:val="00911408"/>
    <w:rsid w:val="00946655"/>
    <w:rsid w:val="009C188A"/>
    <w:rsid w:val="00A456EC"/>
    <w:rsid w:val="00A54CEF"/>
    <w:rsid w:val="00A713C8"/>
    <w:rsid w:val="00A80108"/>
    <w:rsid w:val="00A808F6"/>
    <w:rsid w:val="00AA6C8D"/>
    <w:rsid w:val="00AE5B1C"/>
    <w:rsid w:val="00AF4D75"/>
    <w:rsid w:val="00B02C73"/>
    <w:rsid w:val="00B11973"/>
    <w:rsid w:val="00B200F1"/>
    <w:rsid w:val="00B45CC8"/>
    <w:rsid w:val="00BB6BD4"/>
    <w:rsid w:val="00BD29C5"/>
    <w:rsid w:val="00BD2D66"/>
    <w:rsid w:val="00BE2640"/>
    <w:rsid w:val="00C01C28"/>
    <w:rsid w:val="00C16242"/>
    <w:rsid w:val="00CE2843"/>
    <w:rsid w:val="00CE3DC0"/>
    <w:rsid w:val="00CF026B"/>
    <w:rsid w:val="00D17FB9"/>
    <w:rsid w:val="00DE7A73"/>
    <w:rsid w:val="00DF1058"/>
    <w:rsid w:val="00E349D3"/>
    <w:rsid w:val="00EA70FA"/>
    <w:rsid w:val="00ED156F"/>
    <w:rsid w:val="00EE5CC8"/>
    <w:rsid w:val="00F0596A"/>
    <w:rsid w:val="00F171F1"/>
    <w:rsid w:val="00F23F09"/>
    <w:rsid w:val="00F80D72"/>
    <w:rsid w:val="00FD7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F6A0"/>
  <w15:docId w15:val="{933ED515-D381-4ACD-B26C-68923663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link w:val="Heading1Char"/>
    <w:uiPriority w:val="9"/>
    <w:qFormat/>
    <w:pPr>
      <w:ind w:left="300"/>
      <w:outlineLvl w:val="0"/>
    </w:pPr>
    <w:rPr>
      <w:b/>
      <w:bCs/>
    </w:rPr>
  </w:style>
  <w:style w:type="paragraph" w:styleId="Heading3">
    <w:name w:val="heading 3"/>
    <w:basedOn w:val="Normal"/>
    <w:next w:val="Normal"/>
    <w:link w:val="Heading3Char"/>
    <w:uiPriority w:val="9"/>
    <w:semiHidden/>
    <w:unhideWhenUsed/>
    <w:qFormat/>
    <w:rsid w:val="00387C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C188A"/>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pPr>
      <w:ind w:left="467" w:hanging="360"/>
    </w:pPr>
  </w:style>
  <w:style w:type="paragraph" w:styleId="Header">
    <w:name w:val="header"/>
    <w:basedOn w:val="Normal"/>
    <w:link w:val="HeaderChar"/>
    <w:uiPriority w:val="99"/>
    <w:unhideWhenUsed/>
    <w:rsid w:val="00A80108"/>
    <w:pPr>
      <w:tabs>
        <w:tab w:val="center" w:pos="4513"/>
        <w:tab w:val="right" w:pos="9026"/>
      </w:tabs>
    </w:pPr>
  </w:style>
  <w:style w:type="character" w:customStyle="1" w:styleId="HeaderChar">
    <w:name w:val="Header Char"/>
    <w:basedOn w:val="DefaultParagraphFont"/>
    <w:link w:val="Header"/>
    <w:uiPriority w:val="99"/>
    <w:rsid w:val="00A80108"/>
    <w:rPr>
      <w:rFonts w:ascii="Arial" w:eastAsia="Arial" w:hAnsi="Arial" w:cs="Arial"/>
      <w:lang w:val="en-AU"/>
    </w:rPr>
  </w:style>
  <w:style w:type="paragraph" w:styleId="Footer">
    <w:name w:val="footer"/>
    <w:basedOn w:val="Normal"/>
    <w:link w:val="FooterChar"/>
    <w:uiPriority w:val="99"/>
    <w:unhideWhenUsed/>
    <w:rsid w:val="00A80108"/>
    <w:pPr>
      <w:tabs>
        <w:tab w:val="center" w:pos="4513"/>
        <w:tab w:val="right" w:pos="9026"/>
      </w:tabs>
    </w:pPr>
  </w:style>
  <w:style w:type="character" w:customStyle="1" w:styleId="FooterChar">
    <w:name w:val="Footer Char"/>
    <w:basedOn w:val="DefaultParagraphFont"/>
    <w:link w:val="Footer"/>
    <w:uiPriority w:val="99"/>
    <w:rsid w:val="00A80108"/>
    <w:rPr>
      <w:rFonts w:ascii="Arial" w:eastAsia="Arial" w:hAnsi="Arial" w:cs="Arial"/>
      <w:lang w:val="en-AU"/>
    </w:rPr>
  </w:style>
  <w:style w:type="table" w:styleId="TableGrid">
    <w:name w:val="Table Grid"/>
    <w:basedOn w:val="TableNormal"/>
    <w:uiPriority w:val="59"/>
    <w:rsid w:val="0094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C188A"/>
    <w:rPr>
      <w:rFonts w:asciiTheme="majorHAnsi" w:eastAsiaTheme="majorEastAsia" w:hAnsiTheme="majorHAnsi" w:cstheme="majorBidi"/>
      <w:i/>
      <w:iCs/>
      <w:color w:val="365F91" w:themeColor="accent1" w:themeShade="BF"/>
      <w:lang w:val="en-GB"/>
    </w:rPr>
  </w:style>
  <w:style w:type="character" w:customStyle="1" w:styleId="lhheader">
    <w:name w:val="lhheader"/>
    <w:basedOn w:val="DefaultParagraphFont"/>
    <w:rsid w:val="009C188A"/>
  </w:style>
  <w:style w:type="character" w:customStyle="1" w:styleId="Heading3Char">
    <w:name w:val="Heading 3 Char"/>
    <w:basedOn w:val="DefaultParagraphFont"/>
    <w:link w:val="Heading3"/>
    <w:uiPriority w:val="9"/>
    <w:semiHidden/>
    <w:rsid w:val="00387CA0"/>
    <w:rPr>
      <w:rFonts w:asciiTheme="majorHAnsi" w:eastAsiaTheme="majorEastAsia" w:hAnsiTheme="majorHAnsi" w:cstheme="majorBidi"/>
      <w:color w:val="243F60" w:themeColor="accent1" w:themeShade="7F"/>
      <w:sz w:val="24"/>
      <w:szCs w:val="24"/>
      <w:lang w:val="en-AU"/>
    </w:rPr>
  </w:style>
  <w:style w:type="character" w:styleId="Hyperlink">
    <w:name w:val="Hyperlink"/>
    <w:semiHidden/>
    <w:unhideWhenUsed/>
    <w:rsid w:val="00387CA0"/>
    <w:rPr>
      <w:color w:val="0000FF"/>
      <w:u w:val="single"/>
    </w:rPr>
  </w:style>
  <w:style w:type="paragraph" w:styleId="NormalWeb">
    <w:name w:val="Normal (Web)"/>
    <w:basedOn w:val="Normal"/>
    <w:uiPriority w:val="99"/>
    <w:semiHidden/>
    <w:unhideWhenUsed/>
    <w:rsid w:val="0090139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color15">
    <w:name w:val="color_15"/>
    <w:basedOn w:val="DefaultParagraphFont"/>
    <w:rsid w:val="0090139B"/>
  </w:style>
  <w:style w:type="character" w:customStyle="1" w:styleId="Heading1Char">
    <w:name w:val="Heading 1 Char"/>
    <w:basedOn w:val="DefaultParagraphFont"/>
    <w:link w:val="Heading1"/>
    <w:uiPriority w:val="9"/>
    <w:rsid w:val="00EA70FA"/>
    <w:rPr>
      <w:rFonts w:ascii="Arial" w:eastAsia="Arial" w:hAnsi="Arial" w:cs="Arial"/>
      <w:b/>
      <w:bCs/>
      <w:lang w:val="en-AU"/>
    </w:rPr>
  </w:style>
  <w:style w:type="character" w:customStyle="1" w:styleId="BodyTextChar">
    <w:name w:val="Body Text Char"/>
    <w:basedOn w:val="DefaultParagraphFont"/>
    <w:link w:val="BodyText"/>
    <w:uiPriority w:val="1"/>
    <w:rsid w:val="00EA70FA"/>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510">
      <w:bodyDiv w:val="1"/>
      <w:marLeft w:val="0"/>
      <w:marRight w:val="0"/>
      <w:marTop w:val="0"/>
      <w:marBottom w:val="0"/>
      <w:divBdr>
        <w:top w:val="none" w:sz="0" w:space="0" w:color="auto"/>
        <w:left w:val="none" w:sz="0" w:space="0" w:color="auto"/>
        <w:bottom w:val="none" w:sz="0" w:space="0" w:color="auto"/>
        <w:right w:val="none" w:sz="0" w:space="0" w:color="auto"/>
      </w:divBdr>
    </w:div>
    <w:div w:id="185605459">
      <w:bodyDiv w:val="1"/>
      <w:marLeft w:val="0"/>
      <w:marRight w:val="0"/>
      <w:marTop w:val="0"/>
      <w:marBottom w:val="0"/>
      <w:divBdr>
        <w:top w:val="none" w:sz="0" w:space="0" w:color="auto"/>
        <w:left w:val="none" w:sz="0" w:space="0" w:color="auto"/>
        <w:bottom w:val="none" w:sz="0" w:space="0" w:color="auto"/>
        <w:right w:val="none" w:sz="0" w:space="0" w:color="auto"/>
      </w:divBdr>
    </w:div>
    <w:div w:id="503856655">
      <w:bodyDiv w:val="1"/>
      <w:marLeft w:val="0"/>
      <w:marRight w:val="0"/>
      <w:marTop w:val="0"/>
      <w:marBottom w:val="0"/>
      <w:divBdr>
        <w:top w:val="none" w:sz="0" w:space="0" w:color="auto"/>
        <w:left w:val="none" w:sz="0" w:space="0" w:color="auto"/>
        <w:bottom w:val="none" w:sz="0" w:space="0" w:color="auto"/>
        <w:right w:val="none" w:sz="0" w:space="0" w:color="auto"/>
      </w:divBdr>
    </w:div>
    <w:div w:id="505169094">
      <w:bodyDiv w:val="1"/>
      <w:marLeft w:val="0"/>
      <w:marRight w:val="0"/>
      <w:marTop w:val="0"/>
      <w:marBottom w:val="0"/>
      <w:divBdr>
        <w:top w:val="none" w:sz="0" w:space="0" w:color="auto"/>
        <w:left w:val="none" w:sz="0" w:space="0" w:color="auto"/>
        <w:bottom w:val="none" w:sz="0" w:space="0" w:color="auto"/>
        <w:right w:val="none" w:sz="0" w:space="0" w:color="auto"/>
      </w:divBdr>
    </w:div>
    <w:div w:id="748843528">
      <w:bodyDiv w:val="1"/>
      <w:marLeft w:val="0"/>
      <w:marRight w:val="0"/>
      <w:marTop w:val="0"/>
      <w:marBottom w:val="0"/>
      <w:divBdr>
        <w:top w:val="none" w:sz="0" w:space="0" w:color="auto"/>
        <w:left w:val="none" w:sz="0" w:space="0" w:color="auto"/>
        <w:bottom w:val="none" w:sz="0" w:space="0" w:color="auto"/>
        <w:right w:val="none" w:sz="0" w:space="0" w:color="auto"/>
      </w:divBdr>
    </w:div>
    <w:div w:id="1771075239">
      <w:bodyDiv w:val="1"/>
      <w:marLeft w:val="0"/>
      <w:marRight w:val="0"/>
      <w:marTop w:val="0"/>
      <w:marBottom w:val="0"/>
      <w:divBdr>
        <w:top w:val="none" w:sz="0" w:space="0" w:color="auto"/>
        <w:left w:val="none" w:sz="0" w:space="0" w:color="auto"/>
        <w:bottom w:val="none" w:sz="0" w:space="0" w:color="auto"/>
        <w:right w:val="none" w:sz="0" w:space="0" w:color="auto"/>
      </w:divBdr>
    </w:div>
    <w:div w:id="180488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Position Description</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Position Description</dc:title>
  <dc:creator>cbrown</dc:creator>
  <cp:lastModifiedBy>Elliejean Singh</cp:lastModifiedBy>
  <cp:revision>2</cp:revision>
  <cp:lastPrinted>2021-06-23T22:46:00Z</cp:lastPrinted>
  <dcterms:created xsi:type="dcterms:W3CDTF">2021-10-26T01:52:00Z</dcterms:created>
  <dcterms:modified xsi:type="dcterms:W3CDTF">2021-10-26T01:52:00Z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for Office 365</vt:lpwstr>
  </property>
  <property fmtid="{D5CDD505-2E9C-101B-9397-08002B2CF9AE}" pid="4" name="LastSaved">
    <vt:filetime>2021-06-17T00:00:00Z</vt:filetime>
  </property>
</Properties>
</file>