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530EFE8D" w:rsidR="00593583" w:rsidRPr="00593583" w:rsidRDefault="00834016" w:rsidP="0001095C">
            <w:pPr>
              <w:tabs>
                <w:tab w:val="left" w:pos="2977"/>
              </w:tabs>
              <w:spacing w:before="120" w:after="120"/>
              <w:rPr>
                <w:rFonts w:ascii="Arial" w:hAnsi="Arial" w:cs="Arial"/>
                <w:sz w:val="22"/>
                <w:szCs w:val="23"/>
              </w:rPr>
            </w:pPr>
            <w:r>
              <w:rPr>
                <w:rFonts w:ascii="Arial" w:eastAsia="Arial" w:hAnsi="Arial" w:cs="Arial"/>
                <w:sz w:val="28"/>
                <w:szCs w:val="28"/>
                <w:lang w:eastAsia="en-US"/>
              </w:rPr>
              <w:t xml:space="preserve">Works Supervisor – </w:t>
            </w:r>
            <w:r w:rsidR="00253E86">
              <w:rPr>
                <w:rFonts w:ascii="Arial" w:eastAsia="Arial" w:hAnsi="Arial" w:cs="Arial"/>
                <w:sz w:val="28"/>
                <w:szCs w:val="28"/>
                <w:lang w:eastAsia="en-US"/>
              </w:rPr>
              <w:t xml:space="preserve">Operations </w:t>
            </w:r>
            <w:r>
              <w:rPr>
                <w:rFonts w:ascii="Arial" w:eastAsia="Arial" w:hAnsi="Arial" w:cs="Arial"/>
                <w:sz w:val="28"/>
                <w:szCs w:val="28"/>
                <w:lang w:eastAsia="en-US"/>
              </w:rPr>
              <w:t xml:space="preserve"> </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0EB5570D" w:rsidR="00593583" w:rsidRPr="00722928" w:rsidRDefault="00834016"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Infrastructure and Engineering Services </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364F5E8D" w:rsidR="00593583" w:rsidRPr="00722928" w:rsidRDefault="00834016"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Operations North and South </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329C1FA5" w:rsidR="00593583" w:rsidRPr="00722928" w:rsidRDefault="00834016"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Works Engineer</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0A4DD736" w:rsidR="00593583" w:rsidRPr="00722928" w:rsidRDefault="00834016"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Various </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66997A3C" w:rsidR="00593583" w:rsidRPr="00722928" w:rsidRDefault="00834016"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Tuncurry, Taree, Gloucester, Stroud, Tea Gardens, Bulahdelah Depots </w:t>
            </w:r>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153EBB13" w:rsidR="00C45418" w:rsidRPr="00722928" w:rsidRDefault="00834016"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9</w:t>
            </w:r>
          </w:p>
        </w:tc>
      </w:tr>
      <w:tr w:rsidR="00E47C82" w:rsidRPr="000D1D68" w14:paraId="5970AB03"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0BE51AE2" w:rsidR="00E47C82" w:rsidRPr="00722928" w:rsidRDefault="00834016"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Permanent, Full Time </w:t>
            </w:r>
            <w:r w:rsidR="00E47C82">
              <w:rPr>
                <w:rFonts w:ascii="Arial" w:hAnsi="Arial" w:cs="Arial"/>
                <w:b/>
                <w:sz w:val="22"/>
                <w:szCs w:val="23"/>
              </w:rPr>
              <w:t xml:space="preserve"> </w:t>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55521747" w:rsidR="00C45418" w:rsidRPr="00722928" w:rsidRDefault="00834016"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38</w:t>
            </w:r>
          </w:p>
        </w:tc>
      </w:tr>
      <w:tr w:rsidR="00593583" w:rsidRPr="000D1D68" w14:paraId="5BE6131F"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16D6F2E7" w:rsidR="00593583" w:rsidRPr="00722928" w:rsidRDefault="00834016"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July 2020</w:t>
            </w: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12ACBCFA"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07DA8A4E" w14:textId="6A342DEF" w:rsidR="00FD6A6E" w:rsidRPr="00D76C65" w:rsidRDefault="00834016" w:rsidP="00AA1327">
      <w:pPr>
        <w:spacing w:before="240"/>
        <w:rPr>
          <w:rFonts w:ascii="Arial" w:hAnsi="Arial" w:cs="Arial"/>
          <w:sz w:val="22"/>
          <w:szCs w:val="22"/>
        </w:rPr>
      </w:pPr>
      <w:r w:rsidRPr="00834016">
        <w:rPr>
          <w:rFonts w:ascii="Arial" w:hAnsi="Arial" w:cs="Arial"/>
          <w:sz w:val="22"/>
          <w:szCs w:val="22"/>
          <w:lang w:eastAsia="en-US"/>
        </w:rPr>
        <w:t>This position sits within the Operations</w:t>
      </w:r>
      <w:r w:rsidR="00253E86">
        <w:rPr>
          <w:rFonts w:ascii="Arial" w:hAnsi="Arial" w:cs="Arial"/>
          <w:sz w:val="22"/>
          <w:szCs w:val="22"/>
          <w:lang w:eastAsia="en-US"/>
        </w:rPr>
        <w:t xml:space="preserve"> North and South</w:t>
      </w:r>
      <w:r w:rsidRPr="00834016">
        <w:rPr>
          <w:rFonts w:ascii="Arial" w:hAnsi="Arial" w:cs="Arial"/>
          <w:sz w:val="22"/>
          <w:szCs w:val="22"/>
          <w:lang w:eastAsia="en-US"/>
        </w:rPr>
        <w:t xml:space="preserve"> </w:t>
      </w:r>
      <w:r w:rsidR="00253E86">
        <w:rPr>
          <w:rFonts w:ascii="Arial" w:hAnsi="Arial" w:cs="Arial"/>
          <w:sz w:val="22"/>
          <w:szCs w:val="22"/>
          <w:lang w:eastAsia="en-US"/>
        </w:rPr>
        <w:t>departments</w:t>
      </w:r>
      <w:r w:rsidRPr="00834016">
        <w:rPr>
          <w:rFonts w:ascii="Arial" w:hAnsi="Arial" w:cs="Arial"/>
          <w:sz w:val="22"/>
          <w:szCs w:val="22"/>
          <w:lang w:eastAsia="en-US"/>
        </w:rPr>
        <w:t xml:space="preserve"> and is responsible for the coordination and management of work crews to carry out the pre-planning and delivery of civil infrastructure works (both maintenance and construction activities), which may include roads, bridges, stormwater drainage and associated infrastructure assets</w:t>
      </w:r>
      <w:r>
        <w:rPr>
          <w:sz w:val="22"/>
          <w:szCs w:val="22"/>
        </w:rPr>
        <w:t>.</w:t>
      </w:r>
    </w:p>
    <w:p w14:paraId="65F890C0" w14:textId="77777777" w:rsidR="00A0698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Key Accountabilities &amp; Duties</w:t>
      </w:r>
    </w:p>
    <w:p w14:paraId="778E45C6" w14:textId="78CFB717" w:rsidR="00834016" w:rsidRDefault="00834016" w:rsidP="00834016">
      <w:pPr>
        <w:pStyle w:val="Default"/>
        <w:numPr>
          <w:ilvl w:val="0"/>
          <w:numId w:val="6"/>
        </w:numPr>
        <w:spacing w:before="120"/>
        <w:rPr>
          <w:sz w:val="22"/>
          <w:szCs w:val="22"/>
        </w:rPr>
      </w:pPr>
      <w:r>
        <w:rPr>
          <w:sz w:val="22"/>
          <w:szCs w:val="22"/>
        </w:rPr>
        <w:t xml:space="preserve">Carry out pre-planning of all civil works, including the co-ordination and supervision of labour, plant, cost estimates, work programs, risk management assessments, services identifications and locations, and materials scheduling, including creation and upkeep of relevant Management Plans. </w:t>
      </w:r>
    </w:p>
    <w:p w14:paraId="36FB2F5A" w14:textId="4372AE70" w:rsidR="00834016" w:rsidRPr="00953848" w:rsidRDefault="00E6386C" w:rsidP="00953848">
      <w:pPr>
        <w:pStyle w:val="ListParagraph"/>
        <w:numPr>
          <w:ilvl w:val="0"/>
          <w:numId w:val="6"/>
        </w:numPr>
        <w:spacing w:before="120"/>
        <w:ind w:left="357" w:hanging="357"/>
        <w:contextualSpacing w:val="0"/>
        <w:jc w:val="both"/>
        <w:rPr>
          <w:rFonts w:cs="Arial"/>
        </w:rPr>
      </w:pPr>
      <w:r w:rsidRPr="00953848">
        <w:rPr>
          <w:rFonts w:cs="Arial"/>
        </w:rPr>
        <w:lastRenderedPageBreak/>
        <w:fldChar w:fldCharType="begin">
          <w:ffData>
            <w:name w:val="Text2"/>
            <w:enabled/>
            <w:calcOnExit w:val="0"/>
            <w:textInput/>
          </w:ffData>
        </w:fldChar>
      </w:r>
      <w:bookmarkStart w:id="0" w:name="Text2"/>
      <w:r w:rsidRPr="00953848">
        <w:rPr>
          <w:rFonts w:cs="Arial"/>
        </w:rPr>
        <w:instrText xml:space="preserve"> FORMTEXT </w:instrText>
      </w:r>
      <w:r w:rsidRPr="00953848">
        <w:rPr>
          <w:rFonts w:cs="Arial"/>
        </w:rPr>
      </w:r>
      <w:r w:rsidRPr="00953848">
        <w:rPr>
          <w:rFonts w:cs="Arial"/>
        </w:rPr>
        <w:fldChar w:fldCharType="separate"/>
      </w:r>
      <w:bookmarkStart w:id="1" w:name="Text18"/>
      <w:r w:rsidR="00834016" w:rsidRPr="00953848">
        <w:rPr>
          <w:rFonts w:cs="Arial"/>
        </w:rPr>
        <w:fldChar w:fldCharType="begin">
          <w:ffData>
            <w:name w:val="Text18"/>
            <w:enabled/>
            <w:calcOnExit w:val="0"/>
            <w:textInput>
              <w:default w:val="Monitor works to ensure works are completed in accordance with agreed plans, timing, standards and specifications, including environmental, safety and quality requirements, traffic control plans and risk management plans. "/>
            </w:textInput>
          </w:ffData>
        </w:fldChar>
      </w:r>
      <w:r w:rsidR="00834016" w:rsidRPr="00953848">
        <w:rPr>
          <w:rFonts w:cs="Arial"/>
        </w:rPr>
        <w:instrText xml:space="preserve"> FORMTEXT </w:instrText>
      </w:r>
      <w:r w:rsidR="00834016" w:rsidRPr="00953848">
        <w:rPr>
          <w:rFonts w:cs="Arial"/>
        </w:rPr>
      </w:r>
      <w:r w:rsidR="00834016" w:rsidRPr="00953848">
        <w:rPr>
          <w:rFonts w:cs="Arial"/>
        </w:rPr>
        <w:fldChar w:fldCharType="separate"/>
      </w:r>
      <w:r w:rsidR="00834016" w:rsidRPr="00953848">
        <w:rPr>
          <w:rFonts w:cs="Arial"/>
        </w:rPr>
        <w:t xml:space="preserve">Monitor works to ensure works are completed in accordance with agreed plans, timing, standards and specifications, including environmental, safety and quality requirements, traffic control plans and risk management plans. </w:t>
      </w:r>
      <w:r w:rsidR="00834016" w:rsidRPr="00953848">
        <w:rPr>
          <w:rFonts w:cs="Arial"/>
        </w:rPr>
        <w:fldChar w:fldCharType="end"/>
      </w:r>
      <w:bookmarkEnd w:id="1"/>
    </w:p>
    <w:p w14:paraId="12D8AE12" w14:textId="0F21DB93" w:rsidR="00E6386C" w:rsidRPr="00834016" w:rsidRDefault="00E6386C" w:rsidP="009A0182">
      <w:pPr>
        <w:pStyle w:val="ListParagraph"/>
        <w:numPr>
          <w:ilvl w:val="0"/>
          <w:numId w:val="6"/>
        </w:numPr>
        <w:spacing w:before="120"/>
        <w:contextualSpacing w:val="0"/>
        <w:jc w:val="both"/>
        <w:rPr>
          <w:rFonts w:cs="Arial"/>
        </w:rPr>
      </w:pPr>
      <w:r w:rsidRPr="00953848">
        <w:rPr>
          <w:rFonts w:cs="Arial"/>
        </w:rPr>
        <w:fldChar w:fldCharType="end"/>
      </w:r>
      <w:bookmarkStart w:id="2" w:name="Text19"/>
      <w:bookmarkEnd w:id="0"/>
      <w:r w:rsidR="00834016" w:rsidRPr="00834016">
        <w:rPr>
          <w:rFonts w:cs="Arial"/>
        </w:rPr>
        <w:fldChar w:fldCharType="begin">
          <w:ffData>
            <w:name w:val="Text19"/>
            <w:enabled/>
            <w:calcOnExit w:val="0"/>
            <w:textInput>
              <w:default w:val="Manage, coordinate and supervise staff, communicate at an appropriate level to ensure flow of information to support the activities of staff in the team and carry out annual staff performance assessments. "/>
            </w:textInput>
          </w:ffData>
        </w:fldChar>
      </w:r>
      <w:r w:rsidR="00834016" w:rsidRPr="00834016">
        <w:rPr>
          <w:rFonts w:cs="Arial"/>
        </w:rPr>
        <w:instrText xml:space="preserve"> FORMTEXT </w:instrText>
      </w:r>
      <w:r w:rsidR="00834016" w:rsidRPr="00834016">
        <w:rPr>
          <w:rFonts w:cs="Arial"/>
        </w:rPr>
      </w:r>
      <w:r w:rsidR="00834016" w:rsidRPr="00834016">
        <w:rPr>
          <w:rFonts w:cs="Arial"/>
        </w:rPr>
        <w:fldChar w:fldCharType="separate"/>
      </w:r>
      <w:r w:rsidR="00834016" w:rsidRPr="00834016">
        <w:rPr>
          <w:rFonts w:cs="Arial"/>
        </w:rPr>
        <w:t xml:space="preserve">Manage, coordinate and supervise staff, communicate at an appropriate level to ensure flow of information to support the activities of staff in the team and carry out annual staff performance assessments. </w:t>
      </w:r>
      <w:r w:rsidR="00834016" w:rsidRPr="00834016">
        <w:rPr>
          <w:rFonts w:cs="Arial"/>
        </w:rPr>
        <w:fldChar w:fldCharType="end"/>
      </w:r>
      <w:bookmarkEnd w:id="2"/>
    </w:p>
    <w:p w14:paraId="73E03362" w14:textId="723F9A96" w:rsidR="00834016" w:rsidRPr="00D474CA" w:rsidRDefault="00834016" w:rsidP="00953848">
      <w:pPr>
        <w:pStyle w:val="ListParagraph"/>
        <w:numPr>
          <w:ilvl w:val="0"/>
          <w:numId w:val="6"/>
        </w:numPr>
        <w:spacing w:before="120"/>
        <w:ind w:left="357" w:hanging="357"/>
        <w:contextualSpacing w:val="0"/>
        <w:jc w:val="both"/>
        <w:rPr>
          <w:rFonts w:cs="Arial"/>
        </w:rPr>
      </w:pPr>
      <w:r w:rsidRPr="00953848">
        <w:rPr>
          <w:rFonts w:cs="Arial"/>
        </w:rPr>
        <w:t>Contribute to the delivery of organisational outcomes and the Operational Plan.</w:t>
      </w:r>
    </w:p>
    <w:p w14:paraId="0AEFC009" w14:textId="77777777" w:rsidR="00834016" w:rsidRPr="00386568" w:rsidRDefault="00834016" w:rsidP="00953848">
      <w:pPr>
        <w:pStyle w:val="ListParagraph"/>
        <w:numPr>
          <w:ilvl w:val="0"/>
          <w:numId w:val="6"/>
        </w:numPr>
        <w:spacing w:before="120"/>
        <w:ind w:left="357" w:hanging="357"/>
        <w:contextualSpacing w:val="0"/>
        <w:jc w:val="both"/>
        <w:rPr>
          <w:rFonts w:cs="Arial"/>
        </w:rPr>
      </w:pPr>
      <w:r>
        <w:rPr>
          <w:rFonts w:cs="Arial"/>
        </w:rPr>
        <w:t>Work collaboratively with others to deliver quality outcomes.</w:t>
      </w:r>
    </w:p>
    <w:p w14:paraId="0D8CD9C5" w14:textId="1C8BE3EC" w:rsidR="00E6386C" w:rsidRPr="00953848" w:rsidRDefault="00834016" w:rsidP="00953848">
      <w:pPr>
        <w:pStyle w:val="ListParagraph"/>
        <w:numPr>
          <w:ilvl w:val="0"/>
          <w:numId w:val="6"/>
        </w:numPr>
        <w:spacing w:before="120"/>
        <w:ind w:left="357" w:hanging="357"/>
        <w:contextualSpacing w:val="0"/>
        <w:jc w:val="both"/>
        <w:rPr>
          <w:rFonts w:cs="Arial"/>
        </w:rPr>
      </w:pPr>
      <w:r w:rsidRPr="00386568">
        <w:rPr>
          <w:rFonts w:cs="Arial"/>
        </w:rPr>
        <w:t xml:space="preserve">Support and contribute </w:t>
      </w:r>
      <w:r>
        <w:rPr>
          <w:rFonts w:cs="Arial"/>
        </w:rPr>
        <w:t>to a culture of continuous improvement</w:t>
      </w:r>
      <w:r w:rsidR="00953848">
        <w:rPr>
          <w:rFonts w:cs="Arial"/>
        </w:rPr>
        <w:t>.</w:t>
      </w:r>
    </w:p>
    <w:p w14:paraId="2B18913A" w14:textId="159867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Work Health &amp; Safety - All Council staff are accountable for ensuring that they fulfil their specific responsibilities, duties and due diligence requirements under the NSW </w:t>
      </w:r>
      <w:r w:rsidR="00342319">
        <w:rPr>
          <w:rFonts w:cs="Arial"/>
        </w:rPr>
        <w:t>W</w:t>
      </w:r>
      <w:r>
        <w:rPr>
          <w:rFonts w:cs="Arial"/>
        </w:rPr>
        <w:t xml:space="preserve">ork, </w:t>
      </w:r>
      <w:r w:rsidR="00342319">
        <w:rPr>
          <w:rFonts w:cs="Arial"/>
        </w:rPr>
        <w:t>H</w:t>
      </w:r>
      <w:r>
        <w:rPr>
          <w:rFonts w:cs="Arial"/>
        </w:rPr>
        <w:t xml:space="preserve">ealth &amp; </w:t>
      </w:r>
      <w:r w:rsidR="00342319">
        <w:rPr>
          <w:rFonts w:cs="Arial"/>
        </w:rPr>
        <w:t>S</w:t>
      </w:r>
      <w:r>
        <w:rPr>
          <w:rFonts w:cs="Arial"/>
        </w:rPr>
        <w:t xml:space="preserve">afety legislation. Staff are also </w:t>
      </w:r>
      <w:r w:rsidR="00342319">
        <w:rPr>
          <w:rFonts w:cs="Arial"/>
        </w:rPr>
        <w:t>required</w:t>
      </w:r>
      <w:r>
        <w:rPr>
          <w:rFonts w:cs="Arial"/>
        </w:rPr>
        <w:t xml:space="preserve"> to adhere to Council's relevant safe work instructions, policies and procedures.</w:t>
      </w:r>
    </w:p>
    <w:p w14:paraId="68881644" w14:textId="6BD438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Equal Employment Opportunity (EEO) - All Council staff are </w:t>
      </w:r>
      <w:r w:rsidR="00342319">
        <w:rPr>
          <w:rFonts w:cs="Arial"/>
        </w:rPr>
        <w:t>required</w:t>
      </w:r>
      <w:r>
        <w:rPr>
          <w:rFonts w:cs="Arial"/>
        </w:rPr>
        <w:t xml:space="preserve"> to adhere to Council's EEO policies and procedures.</w:t>
      </w:r>
    </w:p>
    <w:p w14:paraId="47CB1162" w14:textId="4799CB8C"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Delegations - All Council staff are </w:t>
      </w:r>
      <w:r w:rsidR="00342319">
        <w:rPr>
          <w:rFonts w:cs="Arial"/>
        </w:rPr>
        <w:t>required</w:t>
      </w:r>
      <w:r>
        <w:rPr>
          <w:rFonts w:cs="Arial"/>
        </w:rPr>
        <w:t xml:space="preserve"> to comply with the financial and operational delegations issued to them as per Council's delegations register.</w:t>
      </w:r>
    </w:p>
    <w:p w14:paraId="5466BEE8" w14:textId="4C1FBC54" w:rsidR="00C45418" w:rsidRDefault="00C45418" w:rsidP="00C45418">
      <w:pPr>
        <w:pStyle w:val="ListParagraph"/>
        <w:numPr>
          <w:ilvl w:val="0"/>
          <w:numId w:val="9"/>
        </w:numPr>
        <w:spacing w:before="120"/>
        <w:ind w:left="357" w:hanging="357"/>
        <w:contextualSpacing w:val="0"/>
        <w:jc w:val="both"/>
        <w:rPr>
          <w:rFonts w:cs="Arial"/>
        </w:rPr>
      </w:pPr>
      <w:r>
        <w:rPr>
          <w:rFonts w:cs="Arial"/>
        </w:rPr>
        <w:t>Other duties within the employee's skill, competence and training level</w:t>
      </w:r>
      <w:r w:rsidR="00B86D97">
        <w:rPr>
          <w:rFonts w:cs="Arial"/>
        </w:rPr>
        <w:t>,</w:t>
      </w:r>
      <w:r>
        <w:rPr>
          <w:rFonts w:cs="Arial"/>
        </w:rPr>
        <w:t xml:space="preserve"> as </w:t>
      </w:r>
      <w:r w:rsidR="00B86D97">
        <w:rPr>
          <w:rFonts w:cs="Arial"/>
        </w:rPr>
        <w:t>required to meet business needs</w:t>
      </w:r>
      <w:r>
        <w:rPr>
          <w:rFonts w:cs="Arial"/>
        </w:rPr>
        <w:t>.</w:t>
      </w:r>
    </w:p>
    <w:p w14:paraId="46B561ED" w14:textId="77777777"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77D5E7F0" w14:textId="77777777" w:rsidR="00834016" w:rsidRPr="001361C7" w:rsidRDefault="00834016" w:rsidP="001361C7">
      <w:pPr>
        <w:pStyle w:val="ListParagraph"/>
        <w:numPr>
          <w:ilvl w:val="0"/>
          <w:numId w:val="7"/>
        </w:numPr>
        <w:spacing w:before="120" w:line="276" w:lineRule="auto"/>
        <w:contextualSpacing w:val="0"/>
        <w:jc w:val="both"/>
        <w:rPr>
          <w:rFonts w:cs="Arial"/>
        </w:rPr>
      </w:pPr>
      <w:r w:rsidRPr="001361C7">
        <w:rPr>
          <w:rFonts w:cs="Arial"/>
        </w:rPr>
        <w:t xml:space="preserve">Formal qualifications in Civil Construction to Certificate III or higher level and/or equivalent experience. </w:t>
      </w:r>
    </w:p>
    <w:p w14:paraId="50F69600" w14:textId="77777777" w:rsidR="001361C7" w:rsidRPr="001361C7" w:rsidRDefault="001361C7" w:rsidP="001361C7">
      <w:pPr>
        <w:pStyle w:val="ListParagraph"/>
        <w:numPr>
          <w:ilvl w:val="0"/>
          <w:numId w:val="7"/>
        </w:numPr>
        <w:spacing w:before="120" w:line="276" w:lineRule="auto"/>
        <w:contextualSpacing w:val="0"/>
        <w:jc w:val="both"/>
        <w:rPr>
          <w:rFonts w:cs="Arial"/>
        </w:rPr>
      </w:pPr>
      <w:r w:rsidRPr="001361C7">
        <w:rPr>
          <w:rFonts w:cs="Arial"/>
        </w:rPr>
        <w:t xml:space="preserve">Extensive knowledge of road, drainage and bridge construction and maintenance with the ability to ensure works are completed satisfactorily in accordance with technical specifications, plans, designs and within budget. </w:t>
      </w:r>
    </w:p>
    <w:p w14:paraId="6CD8F6BB" w14:textId="27ABBFAD" w:rsidR="001361C7" w:rsidRPr="001361C7" w:rsidRDefault="001361C7" w:rsidP="001361C7">
      <w:pPr>
        <w:pStyle w:val="ListParagraph"/>
        <w:numPr>
          <w:ilvl w:val="0"/>
          <w:numId w:val="7"/>
        </w:numPr>
        <w:spacing w:before="120" w:line="276" w:lineRule="auto"/>
        <w:contextualSpacing w:val="0"/>
        <w:jc w:val="both"/>
        <w:rPr>
          <w:rFonts w:cs="Arial"/>
        </w:rPr>
      </w:pPr>
      <w:r w:rsidRPr="001361C7">
        <w:rPr>
          <w:rFonts w:cs="Arial"/>
        </w:rPr>
        <w:t>Sound knowledge of the principles of WHS and their ap</w:t>
      </w:r>
      <w:r w:rsidR="00EF237D">
        <w:rPr>
          <w:rFonts w:cs="Arial"/>
        </w:rPr>
        <w:t>plication at construction sites, including problem solving skills of a high order.</w:t>
      </w:r>
    </w:p>
    <w:p w14:paraId="3DCEA4B9" w14:textId="71EB1C70" w:rsidR="001361C7" w:rsidRPr="001361C7" w:rsidRDefault="001361C7" w:rsidP="001361C7">
      <w:pPr>
        <w:pStyle w:val="ListParagraph"/>
        <w:numPr>
          <w:ilvl w:val="0"/>
          <w:numId w:val="7"/>
        </w:numPr>
        <w:spacing w:before="120" w:line="276" w:lineRule="auto"/>
        <w:contextualSpacing w:val="0"/>
        <w:jc w:val="both"/>
        <w:rPr>
          <w:rFonts w:cs="Arial"/>
        </w:rPr>
      </w:pPr>
      <w:proofErr w:type="spellStart"/>
      <w:r w:rsidRPr="001361C7">
        <w:rPr>
          <w:rFonts w:cs="Arial"/>
        </w:rPr>
        <w:t>Well</w:t>
      </w:r>
      <w:r w:rsidR="00EF237D">
        <w:rPr>
          <w:rFonts w:cs="Arial"/>
        </w:rPr>
        <w:t xml:space="preserve"> </w:t>
      </w:r>
      <w:r w:rsidRPr="001361C7">
        <w:rPr>
          <w:rFonts w:cs="Arial"/>
        </w:rPr>
        <w:t>developed</w:t>
      </w:r>
      <w:proofErr w:type="spellEnd"/>
      <w:r w:rsidR="00EF237D">
        <w:rPr>
          <w:rFonts w:cs="Arial"/>
        </w:rPr>
        <w:t xml:space="preserve"> verbal </w:t>
      </w:r>
      <w:r w:rsidRPr="001361C7">
        <w:rPr>
          <w:rFonts w:cs="Arial"/>
        </w:rPr>
        <w:t>written communication skills, including the ability to prepare reports.</w:t>
      </w:r>
    </w:p>
    <w:p w14:paraId="3B920F72" w14:textId="65A0DBE7" w:rsidR="001361C7" w:rsidRPr="001361C7" w:rsidRDefault="001361C7" w:rsidP="001361C7">
      <w:pPr>
        <w:pStyle w:val="ListParagraph"/>
        <w:numPr>
          <w:ilvl w:val="0"/>
          <w:numId w:val="7"/>
        </w:numPr>
        <w:spacing w:before="120" w:line="276" w:lineRule="auto"/>
        <w:contextualSpacing w:val="0"/>
        <w:jc w:val="both"/>
        <w:rPr>
          <w:rFonts w:cs="Arial"/>
        </w:rPr>
      </w:pPr>
      <w:r w:rsidRPr="001361C7">
        <w:rPr>
          <w:rFonts w:cs="Arial"/>
        </w:rPr>
        <w:t xml:space="preserve">Demonstrated </w:t>
      </w:r>
      <w:r w:rsidR="00134EFA">
        <w:rPr>
          <w:rFonts w:cs="Arial"/>
        </w:rPr>
        <w:t>experience in budget management</w:t>
      </w:r>
      <w:r w:rsidR="00EF237D">
        <w:rPr>
          <w:rFonts w:cs="Arial"/>
        </w:rPr>
        <w:t>,</w:t>
      </w:r>
      <w:r w:rsidR="00134EFA">
        <w:rPr>
          <w:rFonts w:cs="Arial"/>
        </w:rPr>
        <w:t xml:space="preserve"> including development of estimates </w:t>
      </w:r>
      <w:r w:rsidR="00EF237D">
        <w:rPr>
          <w:rFonts w:cs="Arial"/>
        </w:rPr>
        <w:t>and scheduling.</w:t>
      </w:r>
    </w:p>
    <w:p w14:paraId="7C4E293F" w14:textId="77777777" w:rsidR="00EF237D" w:rsidRDefault="00EF7172" w:rsidP="00EF237D">
      <w:pPr>
        <w:pStyle w:val="ListParagraph"/>
        <w:numPr>
          <w:ilvl w:val="0"/>
          <w:numId w:val="7"/>
        </w:numPr>
        <w:spacing w:before="120" w:line="276" w:lineRule="auto"/>
        <w:contextualSpacing w:val="0"/>
        <w:jc w:val="both"/>
      </w:pPr>
      <w:r>
        <w:rPr>
          <w:rFonts w:cs="Arial"/>
        </w:rPr>
        <w:t>Demonstrated ability to develop and maintain constructive relationships and partnerships, both internally and externally, that contribute to the achieve</w:t>
      </w:r>
      <w:r w:rsidR="00EF237D">
        <w:rPr>
          <w:rFonts w:cs="Arial"/>
        </w:rPr>
        <w:t xml:space="preserve">ment of organisational outcomes, including </w:t>
      </w:r>
      <w:r w:rsidR="00EF237D" w:rsidRPr="001361C7">
        <w:rPr>
          <w:rFonts w:cs="Arial"/>
        </w:rPr>
        <w:t>supervising staff and in coaching and mentoring others in a team</w:t>
      </w:r>
      <w:r w:rsidR="00EF237D">
        <w:t>.</w:t>
      </w:r>
    </w:p>
    <w:p w14:paraId="7D4EB96D" w14:textId="1A393BD0" w:rsidR="00BD7BEF" w:rsidRPr="00EF7172" w:rsidRDefault="00EF7172" w:rsidP="00080514">
      <w:pPr>
        <w:pStyle w:val="ListParagraph"/>
        <w:numPr>
          <w:ilvl w:val="0"/>
          <w:numId w:val="7"/>
        </w:numPr>
        <w:spacing w:before="120" w:line="276" w:lineRule="auto"/>
        <w:contextualSpacing w:val="0"/>
        <w:jc w:val="both"/>
        <w:rPr>
          <w:rFonts w:cs="Arial"/>
          <w:szCs w:val="23"/>
        </w:rPr>
      </w:pPr>
      <w:r>
        <w:rPr>
          <w:rFonts w:cs="Arial"/>
        </w:rPr>
        <w:t>Demonstrated ability to meet the focus capability requirements of this position as defined in the position capabilities.</w:t>
      </w:r>
    </w:p>
    <w:p w14:paraId="347BF30C" w14:textId="7B65C74D" w:rsidR="00EF7172" w:rsidRPr="00134EFA" w:rsidRDefault="00EF7172" w:rsidP="00080514">
      <w:pPr>
        <w:pStyle w:val="ListParagraph"/>
        <w:numPr>
          <w:ilvl w:val="0"/>
          <w:numId w:val="7"/>
        </w:numPr>
        <w:spacing w:before="120" w:line="276" w:lineRule="auto"/>
        <w:contextualSpacing w:val="0"/>
        <w:jc w:val="both"/>
        <w:rPr>
          <w:rFonts w:cs="Arial"/>
          <w:szCs w:val="23"/>
        </w:rPr>
      </w:pPr>
      <w:r>
        <w:rPr>
          <w:rFonts w:cs="Arial"/>
        </w:rPr>
        <w:t>Current Class C Drivers Licence</w:t>
      </w:r>
    </w:p>
    <w:p w14:paraId="0A9BDF5E" w14:textId="3A9142E4" w:rsidR="00134EFA" w:rsidRDefault="00134EFA" w:rsidP="00134EFA">
      <w:pPr>
        <w:pStyle w:val="ListParagraph"/>
        <w:spacing w:before="120" w:line="276" w:lineRule="auto"/>
        <w:ind w:left="644"/>
        <w:contextualSpacing w:val="0"/>
        <w:jc w:val="both"/>
        <w:rPr>
          <w:rFonts w:cs="Arial"/>
        </w:rPr>
      </w:pPr>
    </w:p>
    <w:p w14:paraId="71BFF3E0" w14:textId="77777777" w:rsidR="00134EFA" w:rsidRPr="009A0182" w:rsidRDefault="00134EFA" w:rsidP="00134EFA">
      <w:pPr>
        <w:pStyle w:val="ListParagraph"/>
        <w:spacing w:before="120" w:line="276" w:lineRule="auto"/>
        <w:ind w:left="644"/>
        <w:contextualSpacing w:val="0"/>
        <w:jc w:val="both"/>
        <w:rPr>
          <w:rFonts w:cs="Arial"/>
          <w:szCs w:val="23"/>
        </w:rPr>
      </w:pPr>
    </w:p>
    <w:p w14:paraId="54C0BF10" w14:textId="77777777" w:rsidR="00EF237D" w:rsidRDefault="00EF237D" w:rsidP="00134EFA">
      <w:pPr>
        <w:spacing w:before="240" w:after="120"/>
        <w:rPr>
          <w:rFonts w:ascii="Arial" w:hAnsi="Arial" w:cs="Arial"/>
          <w:b/>
          <w:color w:val="19ABB5"/>
          <w:sz w:val="24"/>
          <w:szCs w:val="16"/>
          <w:lang w:eastAsia="en-US"/>
        </w:rPr>
      </w:pPr>
    </w:p>
    <w:p w14:paraId="0BD2529A" w14:textId="77777777" w:rsidR="00EF237D" w:rsidRDefault="00EF237D" w:rsidP="00134EFA">
      <w:pPr>
        <w:spacing w:before="240" w:after="120"/>
        <w:rPr>
          <w:rFonts w:ascii="Arial" w:hAnsi="Arial" w:cs="Arial"/>
          <w:b/>
          <w:color w:val="19ABB5"/>
          <w:sz w:val="24"/>
          <w:szCs w:val="16"/>
          <w:lang w:eastAsia="en-US"/>
        </w:rPr>
      </w:pPr>
    </w:p>
    <w:p w14:paraId="0276AA37" w14:textId="45B3550B" w:rsidR="00134EFA" w:rsidRDefault="00EF230F" w:rsidP="00134EFA">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6568AD50" w14:textId="189AB74C" w:rsidR="00B26CDD" w:rsidRPr="00B26CDD" w:rsidRDefault="00B26CDD" w:rsidP="00134EFA">
      <w:pPr>
        <w:spacing w:before="240" w:after="120"/>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7BCDC9F9"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217D79CF" w14:textId="77777777" w:rsidR="00B26CDD" w:rsidRDefault="00B26CDD" w:rsidP="00B26CDD">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p w14:paraId="574E2467" w14:textId="77777777" w:rsidR="0061056D" w:rsidRDefault="0061056D" w:rsidP="00AC5699">
      <w:pPr>
        <w:spacing w:before="240"/>
        <w:jc w:val="both"/>
        <w:rPr>
          <w:rFonts w:ascii="Arial" w:hAnsi="Arial" w:cs="Arial"/>
          <w:sz w:val="22"/>
          <w:szCs w:val="22"/>
        </w:rPr>
      </w:pPr>
    </w:p>
    <w:tbl>
      <w:tblPr>
        <w:tblStyle w:val="PSCPurple1"/>
        <w:tblW w:w="9525" w:type="dxa"/>
        <w:tblBorders>
          <w:top w:val="single" w:sz="8" w:space="0" w:color="BCBEC0"/>
          <w:bottom w:val="single" w:sz="12" w:space="0" w:color="auto"/>
        </w:tblBorders>
        <w:tblLook w:val="04A0" w:firstRow="1" w:lastRow="0" w:firstColumn="1" w:lastColumn="0" w:noHBand="0" w:noVBand="1"/>
        <w:tblCaption w:val="PSC_CapabilityFrameworkTable"/>
      </w:tblPr>
      <w:tblGrid>
        <w:gridCol w:w="2109"/>
        <w:gridCol w:w="4493"/>
        <w:gridCol w:w="2923"/>
      </w:tblGrid>
      <w:tr w:rsidR="009A0182" w14:paraId="47D9FA2D" w14:textId="77777777" w:rsidTr="009A0182">
        <w:trPr>
          <w:cnfStyle w:val="100000000000" w:firstRow="1" w:lastRow="0" w:firstColumn="0" w:lastColumn="0" w:oddVBand="0" w:evenVBand="0" w:oddHBand="0" w:evenHBand="0" w:firstRowFirstColumn="0" w:firstRowLastColumn="0" w:lastRowFirstColumn="0" w:lastRowLastColumn="0"/>
          <w:tblHeader/>
        </w:trPr>
        <w:tc>
          <w:tcPr>
            <w:tcW w:w="9525" w:type="dxa"/>
            <w:gridSpan w:val="3"/>
            <w:tcBorders>
              <w:top w:val="nil"/>
            </w:tcBorders>
            <w:tcMar>
              <w:top w:w="28" w:type="dxa"/>
              <w:bottom w:w="28" w:type="dxa"/>
            </w:tcMar>
          </w:tcPr>
          <w:p w14:paraId="34875BD0" w14:textId="77777777" w:rsidR="009A0182" w:rsidRDefault="009A0182" w:rsidP="001B571B">
            <w:pPr>
              <w:pStyle w:val="TableTextWhite"/>
              <w:keepNext/>
            </w:pPr>
            <w:r>
              <w:t>Local Government Capability Framework</w:t>
            </w:r>
          </w:p>
        </w:tc>
      </w:tr>
      <w:tr w:rsidR="009A0182" w14:paraId="632CD6D1" w14:textId="77777777" w:rsidTr="009A0182">
        <w:trPr>
          <w:cnfStyle w:val="100000000000" w:firstRow="1" w:lastRow="0" w:firstColumn="0" w:lastColumn="0" w:oddVBand="0" w:evenVBand="0" w:oddHBand="0" w:evenHBand="0" w:firstRowFirstColumn="0" w:firstRowLastColumn="0" w:lastRowFirstColumn="0" w:lastRowLastColumn="0"/>
          <w:tblHeader/>
        </w:trPr>
        <w:tc>
          <w:tcPr>
            <w:tcW w:w="2109" w:type="dxa"/>
            <w:tcBorders>
              <w:bottom w:val="single" w:sz="12" w:space="0" w:color="auto"/>
            </w:tcBorders>
            <w:shd w:val="clear" w:color="auto" w:fill="BCBEC0"/>
            <w:vAlign w:val="center"/>
          </w:tcPr>
          <w:p w14:paraId="105F7DDC" w14:textId="77777777" w:rsidR="009A0182" w:rsidRDefault="009A0182" w:rsidP="001B571B">
            <w:pPr>
              <w:pStyle w:val="TableText"/>
              <w:keepNext/>
              <w:rPr>
                <w:b/>
                <w:bCs/>
                <w:sz w:val="24"/>
                <w:szCs w:val="24"/>
              </w:rPr>
            </w:pPr>
            <w:r>
              <w:rPr>
                <w:b/>
                <w:bCs/>
              </w:rPr>
              <w:t>Capability Group</w:t>
            </w:r>
          </w:p>
        </w:tc>
        <w:tc>
          <w:tcPr>
            <w:tcW w:w="4493" w:type="dxa"/>
            <w:tcBorders>
              <w:bottom w:val="single" w:sz="12" w:space="0" w:color="auto"/>
            </w:tcBorders>
            <w:shd w:val="clear" w:color="auto" w:fill="BCBEC0"/>
            <w:tcMar>
              <w:top w:w="28" w:type="dxa"/>
              <w:bottom w:w="28" w:type="dxa"/>
            </w:tcMar>
          </w:tcPr>
          <w:p w14:paraId="3A6C1320" w14:textId="77777777" w:rsidR="009A0182" w:rsidRDefault="009A0182" w:rsidP="001B571B">
            <w:pPr>
              <w:pStyle w:val="TableText"/>
              <w:keepNext/>
              <w:rPr>
                <w:b/>
                <w:bCs/>
                <w:sz w:val="24"/>
                <w:szCs w:val="24"/>
              </w:rPr>
            </w:pPr>
            <w:r>
              <w:rPr>
                <w:b/>
                <w:bCs/>
              </w:rPr>
              <w:t>Capability Name</w:t>
            </w:r>
          </w:p>
        </w:tc>
        <w:tc>
          <w:tcPr>
            <w:tcW w:w="2923" w:type="dxa"/>
            <w:tcBorders>
              <w:bottom w:val="single" w:sz="12" w:space="0" w:color="auto"/>
            </w:tcBorders>
            <w:shd w:val="clear" w:color="auto" w:fill="BCBEC0"/>
            <w:tcMar>
              <w:top w:w="28" w:type="dxa"/>
              <w:bottom w:w="28" w:type="dxa"/>
            </w:tcMar>
          </w:tcPr>
          <w:p w14:paraId="5F2680EC" w14:textId="77777777" w:rsidR="009A0182" w:rsidRDefault="009A0182" w:rsidP="001B571B">
            <w:pPr>
              <w:pStyle w:val="TableText"/>
              <w:keepNext/>
              <w:rPr>
                <w:b/>
                <w:bCs/>
                <w:sz w:val="24"/>
                <w:szCs w:val="24"/>
              </w:rPr>
            </w:pPr>
            <w:r>
              <w:rPr>
                <w:b/>
                <w:bCs/>
              </w:rPr>
              <w:t>Level</w:t>
            </w:r>
          </w:p>
        </w:tc>
      </w:tr>
      <w:tr w:rsidR="009A0182" w14:paraId="0C0ED815" w14:textId="77777777" w:rsidTr="009A0182">
        <w:trPr>
          <w:trHeight w:val="397"/>
        </w:trPr>
        <w:tc>
          <w:tcPr>
            <w:tcW w:w="2109" w:type="dxa"/>
            <w:vMerge w:val="restart"/>
            <w:tcBorders>
              <w:top w:val="single" w:sz="12" w:space="0" w:color="auto"/>
            </w:tcBorders>
            <w:vAlign w:val="center"/>
          </w:tcPr>
          <w:p w14:paraId="4A39FE25" w14:textId="77777777" w:rsidR="009A0182" w:rsidRDefault="009A0182" w:rsidP="001B571B">
            <w:pPr>
              <w:keepNext/>
              <w:jc w:val="center"/>
              <w:rPr>
                <w:b/>
                <w:bCs/>
                <w:sz w:val="18"/>
                <w:szCs w:val="18"/>
              </w:rPr>
            </w:pPr>
            <w:r>
              <w:rPr>
                <w:noProof/>
                <w:lang w:eastAsia="en-AU"/>
              </w:rPr>
              <w:drawing>
                <wp:inline distT="0" distB="0" distL="0" distR="0" wp14:anchorId="534F15FF" wp14:editId="1C0BC483">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723900" cy="771525"/>
                          </a:xfrm>
                          <a:prstGeom prst="rect">
                            <a:avLst/>
                          </a:prstGeom>
                        </pic:spPr>
                      </pic:pic>
                    </a:graphicData>
                  </a:graphic>
                </wp:inline>
              </w:drawing>
            </w:r>
          </w:p>
          <w:p w14:paraId="2DD7B2B3" w14:textId="77777777" w:rsidR="009A0182" w:rsidRDefault="009A0182" w:rsidP="001B571B">
            <w:pPr>
              <w:keepNext/>
              <w:jc w:val="center"/>
              <w:rPr>
                <w:sz w:val="18"/>
                <w:szCs w:val="18"/>
              </w:rPr>
            </w:pPr>
            <w:r>
              <w:rPr>
                <w:b/>
                <w:bCs/>
                <w:sz w:val="18"/>
                <w:szCs w:val="18"/>
              </w:rPr>
              <w:t>Personal attributes</w:t>
            </w:r>
          </w:p>
        </w:tc>
        <w:tc>
          <w:tcPr>
            <w:tcW w:w="4493" w:type="dxa"/>
            <w:tcBorders>
              <w:top w:val="single" w:sz="12" w:space="0" w:color="auto"/>
              <w:bottom w:val="single" w:sz="8" w:space="0" w:color="BCBEC0"/>
            </w:tcBorders>
            <w:vAlign w:val="center"/>
          </w:tcPr>
          <w:p w14:paraId="46EF4E06" w14:textId="77777777" w:rsidR="009A0182" w:rsidRDefault="009A0182" w:rsidP="001B571B">
            <w:pPr>
              <w:pStyle w:val="TableText"/>
              <w:keepNext/>
            </w:pPr>
            <w:r>
              <w:rPr>
                <w:rFonts w:eastAsia="Arial" w:cs="Arial"/>
                <w:b/>
                <w:bCs/>
              </w:rPr>
              <w:t>Manage Self</w:t>
            </w:r>
          </w:p>
        </w:tc>
        <w:tc>
          <w:tcPr>
            <w:tcW w:w="2923" w:type="dxa"/>
            <w:tcBorders>
              <w:top w:val="single" w:sz="12" w:space="0" w:color="auto"/>
              <w:bottom w:val="single" w:sz="8" w:space="0" w:color="BCBEC0"/>
            </w:tcBorders>
            <w:vAlign w:val="center"/>
          </w:tcPr>
          <w:p w14:paraId="65912394" w14:textId="77777777" w:rsidR="009A0182" w:rsidRDefault="009A0182" w:rsidP="001B571B">
            <w:pPr>
              <w:pStyle w:val="TableText"/>
              <w:keepNext/>
            </w:pPr>
            <w:r>
              <w:rPr>
                <w:rFonts w:eastAsia="Arial" w:cs="Arial"/>
                <w:b/>
                <w:bCs/>
              </w:rPr>
              <w:t>Adept</w:t>
            </w:r>
          </w:p>
        </w:tc>
      </w:tr>
      <w:tr w:rsidR="009A0182" w14:paraId="5D8C51B3" w14:textId="77777777" w:rsidTr="009A0182">
        <w:trPr>
          <w:trHeight w:val="397"/>
        </w:trPr>
        <w:tc>
          <w:tcPr>
            <w:tcW w:w="0" w:type="auto"/>
            <w:vMerge/>
            <w:tcBorders>
              <w:top w:val="single" w:sz="12" w:space="0" w:color="auto"/>
            </w:tcBorders>
          </w:tcPr>
          <w:p w14:paraId="30846603" w14:textId="77777777" w:rsidR="009A0182" w:rsidRDefault="009A0182" w:rsidP="001B571B">
            <w:pPr>
              <w:keepNext/>
              <w:jc w:val="center"/>
              <w:rPr>
                <w:b/>
                <w:bCs/>
                <w:sz w:val="18"/>
                <w:szCs w:val="18"/>
              </w:rPr>
            </w:pPr>
          </w:p>
        </w:tc>
        <w:tc>
          <w:tcPr>
            <w:tcW w:w="4493" w:type="dxa"/>
            <w:tcBorders>
              <w:top w:val="single" w:sz="8" w:space="0" w:color="BCBEC0"/>
            </w:tcBorders>
            <w:vAlign w:val="center"/>
          </w:tcPr>
          <w:p w14:paraId="624A4666" w14:textId="77777777" w:rsidR="009A0182" w:rsidRDefault="009A0182" w:rsidP="001B571B">
            <w:pPr>
              <w:pStyle w:val="TableText"/>
              <w:keepNext/>
            </w:pPr>
            <w:r>
              <w:t>Display Resilience and Adaptability</w:t>
            </w:r>
          </w:p>
        </w:tc>
        <w:tc>
          <w:tcPr>
            <w:tcW w:w="2923" w:type="dxa"/>
            <w:tcBorders>
              <w:top w:val="single" w:sz="8" w:space="0" w:color="BCBEC0"/>
            </w:tcBorders>
            <w:vAlign w:val="center"/>
          </w:tcPr>
          <w:p w14:paraId="567B9191" w14:textId="77777777" w:rsidR="009A0182" w:rsidRDefault="009A0182" w:rsidP="001B571B">
            <w:pPr>
              <w:pStyle w:val="TableText"/>
              <w:keepNext/>
            </w:pPr>
            <w:r>
              <w:t>Foundational</w:t>
            </w:r>
          </w:p>
        </w:tc>
      </w:tr>
      <w:tr w:rsidR="009A0182" w14:paraId="586A7F09" w14:textId="77777777" w:rsidTr="009A0182">
        <w:trPr>
          <w:trHeight w:val="397"/>
        </w:trPr>
        <w:tc>
          <w:tcPr>
            <w:tcW w:w="0" w:type="auto"/>
            <w:vMerge/>
            <w:tcBorders>
              <w:top w:val="single" w:sz="12" w:space="0" w:color="auto"/>
            </w:tcBorders>
          </w:tcPr>
          <w:p w14:paraId="6B271AB0" w14:textId="77777777" w:rsidR="009A0182" w:rsidRDefault="009A0182" w:rsidP="001B571B">
            <w:pPr>
              <w:keepNext/>
              <w:jc w:val="center"/>
              <w:rPr>
                <w:b/>
                <w:bCs/>
                <w:sz w:val="18"/>
                <w:szCs w:val="18"/>
              </w:rPr>
            </w:pPr>
          </w:p>
        </w:tc>
        <w:tc>
          <w:tcPr>
            <w:tcW w:w="4493" w:type="dxa"/>
            <w:tcBorders>
              <w:top w:val="single" w:sz="8" w:space="0" w:color="BCBEC0"/>
            </w:tcBorders>
            <w:vAlign w:val="center"/>
          </w:tcPr>
          <w:p w14:paraId="5637C9E6" w14:textId="77777777" w:rsidR="009A0182" w:rsidRDefault="009A0182" w:rsidP="001B571B">
            <w:pPr>
              <w:pStyle w:val="TableText"/>
              <w:keepNext/>
            </w:pPr>
            <w:r>
              <w:t>Act with Integrity</w:t>
            </w:r>
          </w:p>
        </w:tc>
        <w:tc>
          <w:tcPr>
            <w:tcW w:w="2923" w:type="dxa"/>
            <w:tcBorders>
              <w:top w:val="single" w:sz="8" w:space="0" w:color="BCBEC0"/>
            </w:tcBorders>
            <w:vAlign w:val="center"/>
          </w:tcPr>
          <w:p w14:paraId="35494F0D" w14:textId="77777777" w:rsidR="009A0182" w:rsidRDefault="009A0182" w:rsidP="001B571B">
            <w:pPr>
              <w:pStyle w:val="TableText"/>
              <w:keepNext/>
            </w:pPr>
            <w:r>
              <w:t>Intermediate</w:t>
            </w:r>
          </w:p>
        </w:tc>
      </w:tr>
      <w:tr w:rsidR="009A0182" w14:paraId="34337FAE" w14:textId="77777777" w:rsidTr="009A0182">
        <w:trPr>
          <w:trHeight w:val="397"/>
        </w:trPr>
        <w:tc>
          <w:tcPr>
            <w:tcW w:w="0" w:type="auto"/>
            <w:vMerge/>
            <w:tcBorders>
              <w:top w:val="single" w:sz="12" w:space="0" w:color="auto"/>
            </w:tcBorders>
          </w:tcPr>
          <w:p w14:paraId="089869E5" w14:textId="77777777" w:rsidR="009A0182" w:rsidRDefault="009A0182" w:rsidP="001B571B">
            <w:pPr>
              <w:keepNext/>
              <w:jc w:val="center"/>
              <w:rPr>
                <w:b/>
                <w:bCs/>
                <w:sz w:val="18"/>
                <w:szCs w:val="18"/>
              </w:rPr>
            </w:pPr>
          </w:p>
        </w:tc>
        <w:tc>
          <w:tcPr>
            <w:tcW w:w="4493" w:type="dxa"/>
            <w:tcBorders>
              <w:top w:val="single" w:sz="8" w:space="0" w:color="BCBEC0"/>
            </w:tcBorders>
            <w:vAlign w:val="center"/>
          </w:tcPr>
          <w:p w14:paraId="5A231FB3" w14:textId="77777777" w:rsidR="009A0182" w:rsidRDefault="009A0182" w:rsidP="001B571B">
            <w:pPr>
              <w:pStyle w:val="TableText"/>
              <w:keepNext/>
            </w:pPr>
            <w:r>
              <w:rPr>
                <w:rFonts w:eastAsia="Arial" w:cs="Arial"/>
                <w:b/>
                <w:bCs/>
              </w:rPr>
              <w:t>Demonstrate Accountability</w:t>
            </w:r>
          </w:p>
        </w:tc>
        <w:tc>
          <w:tcPr>
            <w:tcW w:w="2923" w:type="dxa"/>
            <w:tcBorders>
              <w:top w:val="single" w:sz="8" w:space="0" w:color="BCBEC0"/>
            </w:tcBorders>
            <w:vAlign w:val="center"/>
          </w:tcPr>
          <w:p w14:paraId="108407FF" w14:textId="77777777" w:rsidR="009A0182" w:rsidRDefault="009A0182" w:rsidP="001B571B">
            <w:pPr>
              <w:pStyle w:val="TableText"/>
              <w:keepNext/>
            </w:pPr>
            <w:r>
              <w:rPr>
                <w:rFonts w:eastAsia="Arial" w:cs="Arial"/>
                <w:b/>
                <w:bCs/>
              </w:rPr>
              <w:t>Adept</w:t>
            </w:r>
          </w:p>
        </w:tc>
      </w:tr>
      <w:tr w:rsidR="009A0182" w14:paraId="520C6688" w14:textId="77777777" w:rsidTr="009A0182">
        <w:trPr>
          <w:trHeight w:val="397"/>
        </w:trPr>
        <w:tc>
          <w:tcPr>
            <w:tcW w:w="2109" w:type="dxa"/>
            <w:vMerge w:val="restart"/>
            <w:tcBorders>
              <w:top w:val="single" w:sz="12" w:space="0" w:color="auto"/>
              <w:bottom w:val="single" w:sz="12" w:space="0" w:color="auto"/>
            </w:tcBorders>
            <w:vAlign w:val="center"/>
          </w:tcPr>
          <w:p w14:paraId="36B5F8F9" w14:textId="77777777" w:rsidR="009A0182" w:rsidRDefault="009A0182" w:rsidP="001B571B">
            <w:pPr>
              <w:keepNext/>
              <w:jc w:val="center"/>
              <w:rPr>
                <w:b/>
                <w:bCs/>
                <w:sz w:val="18"/>
                <w:szCs w:val="18"/>
              </w:rPr>
            </w:pPr>
            <w:r>
              <w:rPr>
                <w:noProof/>
                <w:lang w:eastAsia="en-AU"/>
              </w:rPr>
              <w:drawing>
                <wp:inline distT="0" distB="0" distL="0" distR="0" wp14:anchorId="0A7E8626" wp14:editId="32ED07E4">
                  <wp:extent cx="752475" cy="7334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752475" cy="733425"/>
                          </a:xfrm>
                          <a:prstGeom prst="rect">
                            <a:avLst/>
                          </a:prstGeom>
                        </pic:spPr>
                      </pic:pic>
                    </a:graphicData>
                  </a:graphic>
                </wp:inline>
              </w:drawing>
            </w:r>
          </w:p>
          <w:p w14:paraId="7E1D3C39" w14:textId="77777777" w:rsidR="009A0182" w:rsidRDefault="009A0182" w:rsidP="001B571B">
            <w:pPr>
              <w:keepNext/>
              <w:jc w:val="center"/>
              <w:rPr>
                <w:b/>
                <w:bCs/>
              </w:rPr>
            </w:pPr>
            <w:r>
              <w:rPr>
                <w:b/>
                <w:bCs/>
                <w:sz w:val="18"/>
                <w:szCs w:val="18"/>
              </w:rPr>
              <w:t>Relationships</w:t>
            </w:r>
          </w:p>
        </w:tc>
        <w:tc>
          <w:tcPr>
            <w:tcW w:w="4493" w:type="dxa"/>
            <w:tcBorders>
              <w:top w:val="single" w:sz="12" w:space="0" w:color="auto"/>
              <w:bottom w:val="single" w:sz="8" w:space="0" w:color="BCBEC0"/>
            </w:tcBorders>
            <w:vAlign w:val="center"/>
          </w:tcPr>
          <w:p w14:paraId="429C59C2" w14:textId="77777777" w:rsidR="009A0182" w:rsidRDefault="009A0182" w:rsidP="001B571B">
            <w:pPr>
              <w:pStyle w:val="TableText"/>
              <w:keepNext/>
            </w:pPr>
            <w:r>
              <w:t>Communicate and Engage</w:t>
            </w:r>
          </w:p>
        </w:tc>
        <w:tc>
          <w:tcPr>
            <w:tcW w:w="2923" w:type="dxa"/>
            <w:tcBorders>
              <w:top w:val="single" w:sz="12" w:space="0" w:color="auto"/>
              <w:bottom w:val="single" w:sz="8" w:space="0" w:color="BCBEC0"/>
            </w:tcBorders>
            <w:vAlign w:val="center"/>
          </w:tcPr>
          <w:p w14:paraId="032C357B" w14:textId="77777777" w:rsidR="009A0182" w:rsidRDefault="009A0182" w:rsidP="001B571B">
            <w:pPr>
              <w:pStyle w:val="TableText"/>
              <w:keepNext/>
            </w:pPr>
            <w:r>
              <w:t>Foundational</w:t>
            </w:r>
          </w:p>
        </w:tc>
      </w:tr>
      <w:tr w:rsidR="009A0182" w14:paraId="52AD9A35" w14:textId="77777777" w:rsidTr="009A0182">
        <w:trPr>
          <w:trHeight w:val="397"/>
        </w:trPr>
        <w:tc>
          <w:tcPr>
            <w:tcW w:w="0" w:type="auto"/>
            <w:vMerge/>
            <w:tcBorders>
              <w:top w:val="single" w:sz="12" w:space="0" w:color="auto"/>
              <w:bottom w:val="single" w:sz="12" w:space="0" w:color="auto"/>
            </w:tcBorders>
          </w:tcPr>
          <w:p w14:paraId="40C647C0" w14:textId="77777777" w:rsidR="009A0182" w:rsidRDefault="009A0182" w:rsidP="001B571B">
            <w:pPr>
              <w:keepNext/>
              <w:jc w:val="center"/>
              <w:rPr>
                <w:b/>
                <w:bCs/>
                <w:sz w:val="18"/>
                <w:szCs w:val="18"/>
              </w:rPr>
            </w:pPr>
          </w:p>
        </w:tc>
        <w:tc>
          <w:tcPr>
            <w:tcW w:w="4493" w:type="dxa"/>
            <w:tcBorders>
              <w:top w:val="single" w:sz="8" w:space="0" w:color="BCBEC0"/>
            </w:tcBorders>
            <w:vAlign w:val="center"/>
          </w:tcPr>
          <w:p w14:paraId="11BB6127" w14:textId="77777777" w:rsidR="009A0182" w:rsidRDefault="009A0182" w:rsidP="001B571B">
            <w:pPr>
              <w:pStyle w:val="TableText"/>
              <w:keepNext/>
            </w:pPr>
            <w:r>
              <w:t>Community and Customer Focus</w:t>
            </w:r>
          </w:p>
        </w:tc>
        <w:tc>
          <w:tcPr>
            <w:tcW w:w="2923" w:type="dxa"/>
            <w:tcBorders>
              <w:top w:val="single" w:sz="8" w:space="0" w:color="BCBEC0"/>
            </w:tcBorders>
            <w:vAlign w:val="center"/>
          </w:tcPr>
          <w:p w14:paraId="5C8AC4D2" w14:textId="77777777" w:rsidR="009A0182" w:rsidRDefault="009A0182" w:rsidP="001B571B">
            <w:pPr>
              <w:pStyle w:val="TableText"/>
              <w:keepNext/>
            </w:pPr>
            <w:r>
              <w:t>Intermediate</w:t>
            </w:r>
          </w:p>
        </w:tc>
      </w:tr>
      <w:tr w:rsidR="009A0182" w14:paraId="4DF78D88" w14:textId="77777777" w:rsidTr="009A0182">
        <w:trPr>
          <w:trHeight w:val="397"/>
        </w:trPr>
        <w:tc>
          <w:tcPr>
            <w:tcW w:w="0" w:type="auto"/>
            <w:vMerge/>
            <w:tcBorders>
              <w:top w:val="single" w:sz="12" w:space="0" w:color="auto"/>
              <w:bottom w:val="single" w:sz="12" w:space="0" w:color="auto"/>
            </w:tcBorders>
          </w:tcPr>
          <w:p w14:paraId="6901CF00" w14:textId="77777777" w:rsidR="009A0182" w:rsidRDefault="009A0182" w:rsidP="001B571B">
            <w:pPr>
              <w:keepNext/>
              <w:jc w:val="center"/>
              <w:rPr>
                <w:b/>
                <w:bCs/>
                <w:sz w:val="18"/>
                <w:szCs w:val="18"/>
              </w:rPr>
            </w:pPr>
          </w:p>
        </w:tc>
        <w:tc>
          <w:tcPr>
            <w:tcW w:w="4493" w:type="dxa"/>
            <w:tcBorders>
              <w:top w:val="single" w:sz="8" w:space="0" w:color="BCBEC0"/>
            </w:tcBorders>
            <w:vAlign w:val="center"/>
          </w:tcPr>
          <w:p w14:paraId="056F147C" w14:textId="77777777" w:rsidR="009A0182" w:rsidRDefault="009A0182" w:rsidP="001B571B">
            <w:pPr>
              <w:pStyle w:val="TableText"/>
              <w:keepNext/>
            </w:pPr>
            <w:r>
              <w:t>Work Collaboratively</w:t>
            </w:r>
          </w:p>
        </w:tc>
        <w:tc>
          <w:tcPr>
            <w:tcW w:w="2923" w:type="dxa"/>
            <w:tcBorders>
              <w:top w:val="single" w:sz="8" w:space="0" w:color="BCBEC0"/>
            </w:tcBorders>
            <w:vAlign w:val="center"/>
          </w:tcPr>
          <w:p w14:paraId="11719897" w14:textId="77777777" w:rsidR="009A0182" w:rsidRDefault="009A0182" w:rsidP="001B571B">
            <w:pPr>
              <w:pStyle w:val="TableText"/>
              <w:keepNext/>
            </w:pPr>
            <w:r>
              <w:t>Foundational</w:t>
            </w:r>
          </w:p>
        </w:tc>
      </w:tr>
      <w:tr w:rsidR="009A0182" w14:paraId="781188FE" w14:textId="77777777" w:rsidTr="009A0182">
        <w:trPr>
          <w:trHeight w:val="397"/>
        </w:trPr>
        <w:tc>
          <w:tcPr>
            <w:tcW w:w="0" w:type="auto"/>
            <w:vMerge/>
            <w:tcBorders>
              <w:top w:val="single" w:sz="12" w:space="0" w:color="auto"/>
              <w:bottom w:val="single" w:sz="12" w:space="0" w:color="auto"/>
            </w:tcBorders>
          </w:tcPr>
          <w:p w14:paraId="2CFD687C" w14:textId="77777777" w:rsidR="009A0182" w:rsidRDefault="009A0182" w:rsidP="001B571B">
            <w:pPr>
              <w:keepNext/>
              <w:jc w:val="center"/>
              <w:rPr>
                <w:b/>
                <w:bCs/>
                <w:sz w:val="18"/>
                <w:szCs w:val="18"/>
              </w:rPr>
            </w:pPr>
          </w:p>
        </w:tc>
        <w:tc>
          <w:tcPr>
            <w:tcW w:w="4493" w:type="dxa"/>
            <w:tcBorders>
              <w:bottom w:val="single" w:sz="4" w:space="0" w:color="BCBEC0"/>
            </w:tcBorders>
            <w:vAlign w:val="center"/>
          </w:tcPr>
          <w:p w14:paraId="109E1ADE" w14:textId="77777777" w:rsidR="009A0182" w:rsidRDefault="009A0182" w:rsidP="001B571B">
            <w:pPr>
              <w:pStyle w:val="TableText"/>
              <w:keepNext/>
            </w:pPr>
            <w:r>
              <w:t>Influence and Negotiate</w:t>
            </w:r>
          </w:p>
        </w:tc>
        <w:tc>
          <w:tcPr>
            <w:tcW w:w="2923" w:type="dxa"/>
            <w:tcBorders>
              <w:bottom w:val="single" w:sz="4" w:space="0" w:color="BCBEC0"/>
            </w:tcBorders>
            <w:vAlign w:val="center"/>
          </w:tcPr>
          <w:p w14:paraId="1C796482" w14:textId="77777777" w:rsidR="009A0182" w:rsidRDefault="009A0182" w:rsidP="001B571B">
            <w:pPr>
              <w:pStyle w:val="TableText"/>
              <w:keepNext/>
            </w:pPr>
            <w:r>
              <w:t>Foundational</w:t>
            </w:r>
          </w:p>
        </w:tc>
      </w:tr>
      <w:tr w:rsidR="009A0182" w14:paraId="340CBA31" w14:textId="77777777" w:rsidTr="009A0182">
        <w:trPr>
          <w:trHeight w:val="397"/>
        </w:trPr>
        <w:tc>
          <w:tcPr>
            <w:tcW w:w="2109" w:type="dxa"/>
            <w:vMerge w:val="restart"/>
            <w:tcBorders>
              <w:top w:val="single" w:sz="12" w:space="0" w:color="auto"/>
              <w:bottom w:val="single" w:sz="12" w:space="0" w:color="000000"/>
            </w:tcBorders>
            <w:vAlign w:val="center"/>
          </w:tcPr>
          <w:p w14:paraId="53C17A33" w14:textId="77777777" w:rsidR="009A0182" w:rsidRDefault="009A0182" w:rsidP="001B571B">
            <w:pPr>
              <w:keepNext/>
              <w:jc w:val="center"/>
              <w:rPr>
                <w:b/>
                <w:bCs/>
                <w:sz w:val="18"/>
                <w:szCs w:val="18"/>
              </w:rPr>
            </w:pPr>
            <w:r>
              <w:rPr>
                <w:noProof/>
                <w:lang w:eastAsia="en-AU"/>
              </w:rPr>
              <w:drawing>
                <wp:inline distT="0" distB="0" distL="0" distR="0" wp14:anchorId="4A54967C" wp14:editId="2A1DF907">
                  <wp:extent cx="714375" cy="790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a:fillRect/>
                          </a:stretch>
                        </pic:blipFill>
                        <pic:spPr>
                          <a:xfrm>
                            <a:off x="0" y="0"/>
                            <a:ext cx="714375" cy="790575"/>
                          </a:xfrm>
                          <a:prstGeom prst="rect">
                            <a:avLst/>
                          </a:prstGeom>
                        </pic:spPr>
                      </pic:pic>
                    </a:graphicData>
                  </a:graphic>
                </wp:inline>
              </w:drawing>
            </w:r>
          </w:p>
          <w:p w14:paraId="4079CF2B" w14:textId="77777777" w:rsidR="009A0182" w:rsidRDefault="009A0182" w:rsidP="001B571B">
            <w:pPr>
              <w:keepNext/>
              <w:jc w:val="center"/>
              <w:rPr>
                <w:b/>
                <w:bCs/>
              </w:rPr>
            </w:pPr>
            <w:r>
              <w:rPr>
                <w:b/>
                <w:bCs/>
                <w:sz w:val="18"/>
                <w:szCs w:val="18"/>
              </w:rPr>
              <w:t>Results</w:t>
            </w:r>
          </w:p>
        </w:tc>
        <w:tc>
          <w:tcPr>
            <w:tcW w:w="4493" w:type="dxa"/>
            <w:tcBorders>
              <w:top w:val="single" w:sz="12" w:space="0" w:color="auto"/>
              <w:bottom w:val="single" w:sz="8" w:space="0" w:color="BCBEC0"/>
            </w:tcBorders>
            <w:vAlign w:val="center"/>
          </w:tcPr>
          <w:p w14:paraId="1C0D79E4" w14:textId="77777777" w:rsidR="009A0182" w:rsidRDefault="009A0182" w:rsidP="001B571B">
            <w:pPr>
              <w:pStyle w:val="TableText"/>
              <w:keepNext/>
            </w:pPr>
            <w:r>
              <w:t>Plan and Prioritise</w:t>
            </w:r>
          </w:p>
        </w:tc>
        <w:tc>
          <w:tcPr>
            <w:tcW w:w="2923" w:type="dxa"/>
            <w:tcBorders>
              <w:top w:val="single" w:sz="12" w:space="0" w:color="auto"/>
              <w:bottom w:val="single" w:sz="8" w:space="0" w:color="BCBEC0"/>
            </w:tcBorders>
            <w:vAlign w:val="center"/>
          </w:tcPr>
          <w:p w14:paraId="4C09EE6D" w14:textId="77777777" w:rsidR="009A0182" w:rsidRDefault="009A0182" w:rsidP="001B571B">
            <w:pPr>
              <w:pStyle w:val="TableText"/>
              <w:keepNext/>
            </w:pPr>
            <w:r>
              <w:t>Foundational</w:t>
            </w:r>
          </w:p>
        </w:tc>
      </w:tr>
      <w:tr w:rsidR="009A0182" w14:paraId="4740786C" w14:textId="77777777" w:rsidTr="009A0182">
        <w:trPr>
          <w:trHeight w:val="397"/>
        </w:trPr>
        <w:tc>
          <w:tcPr>
            <w:tcW w:w="0" w:type="auto"/>
            <w:vMerge/>
            <w:tcBorders>
              <w:top w:val="single" w:sz="12" w:space="0" w:color="auto"/>
              <w:bottom w:val="single" w:sz="12" w:space="0" w:color="000000"/>
            </w:tcBorders>
          </w:tcPr>
          <w:p w14:paraId="674FC789" w14:textId="77777777" w:rsidR="009A0182" w:rsidRDefault="009A0182" w:rsidP="001B571B">
            <w:pPr>
              <w:keepNext/>
              <w:jc w:val="center"/>
              <w:rPr>
                <w:b/>
                <w:bCs/>
                <w:sz w:val="18"/>
                <w:szCs w:val="18"/>
              </w:rPr>
            </w:pPr>
          </w:p>
        </w:tc>
        <w:tc>
          <w:tcPr>
            <w:tcW w:w="4493" w:type="dxa"/>
            <w:tcBorders>
              <w:top w:val="single" w:sz="8" w:space="0" w:color="BCBEC0"/>
            </w:tcBorders>
            <w:vAlign w:val="center"/>
          </w:tcPr>
          <w:p w14:paraId="7AA6B586" w14:textId="77777777" w:rsidR="009A0182" w:rsidRPr="00C819C8" w:rsidRDefault="009A0182" w:rsidP="001B571B">
            <w:pPr>
              <w:pStyle w:val="TableText"/>
              <w:keepNext/>
              <w:rPr>
                <w:b/>
              </w:rPr>
            </w:pPr>
            <w:r w:rsidRPr="00C819C8">
              <w:rPr>
                <w:b/>
              </w:rPr>
              <w:t>Think and Solve Problems</w:t>
            </w:r>
          </w:p>
        </w:tc>
        <w:tc>
          <w:tcPr>
            <w:tcW w:w="2923" w:type="dxa"/>
            <w:tcBorders>
              <w:top w:val="single" w:sz="8" w:space="0" w:color="BCBEC0"/>
            </w:tcBorders>
            <w:vAlign w:val="center"/>
          </w:tcPr>
          <w:p w14:paraId="688EBEF4" w14:textId="5D52F99E" w:rsidR="009A0182" w:rsidRPr="00C819C8" w:rsidRDefault="00C819C8" w:rsidP="001B571B">
            <w:pPr>
              <w:pStyle w:val="TableText"/>
              <w:keepNext/>
              <w:rPr>
                <w:b/>
              </w:rPr>
            </w:pPr>
            <w:r w:rsidRPr="00C819C8">
              <w:rPr>
                <w:b/>
              </w:rPr>
              <w:t xml:space="preserve">Adept </w:t>
            </w:r>
          </w:p>
        </w:tc>
      </w:tr>
      <w:tr w:rsidR="009A0182" w14:paraId="4CAACD3B" w14:textId="77777777" w:rsidTr="009A0182">
        <w:trPr>
          <w:trHeight w:val="397"/>
        </w:trPr>
        <w:tc>
          <w:tcPr>
            <w:tcW w:w="0" w:type="auto"/>
            <w:vMerge/>
            <w:tcBorders>
              <w:top w:val="single" w:sz="12" w:space="0" w:color="auto"/>
              <w:bottom w:val="single" w:sz="12" w:space="0" w:color="000000"/>
            </w:tcBorders>
          </w:tcPr>
          <w:p w14:paraId="0F58A2A6" w14:textId="77777777" w:rsidR="009A0182" w:rsidRDefault="009A0182" w:rsidP="001B571B">
            <w:pPr>
              <w:keepNext/>
              <w:jc w:val="center"/>
              <w:rPr>
                <w:b/>
                <w:bCs/>
                <w:sz w:val="18"/>
                <w:szCs w:val="18"/>
              </w:rPr>
            </w:pPr>
          </w:p>
        </w:tc>
        <w:tc>
          <w:tcPr>
            <w:tcW w:w="4493" w:type="dxa"/>
            <w:tcBorders>
              <w:bottom w:val="single" w:sz="4" w:space="0" w:color="BCBEC0"/>
            </w:tcBorders>
            <w:vAlign w:val="center"/>
          </w:tcPr>
          <w:p w14:paraId="566484DB" w14:textId="77777777" w:rsidR="009A0182" w:rsidRDefault="009A0182" w:rsidP="001B571B">
            <w:pPr>
              <w:pStyle w:val="TableText"/>
              <w:keepNext/>
            </w:pPr>
            <w:r>
              <w:t>Create and Innovate</w:t>
            </w:r>
          </w:p>
        </w:tc>
        <w:tc>
          <w:tcPr>
            <w:tcW w:w="2923" w:type="dxa"/>
            <w:tcBorders>
              <w:bottom w:val="single" w:sz="4" w:space="0" w:color="BCBEC0"/>
            </w:tcBorders>
            <w:vAlign w:val="center"/>
          </w:tcPr>
          <w:p w14:paraId="6949BB7E" w14:textId="77777777" w:rsidR="009A0182" w:rsidRDefault="009A0182" w:rsidP="001B571B">
            <w:pPr>
              <w:pStyle w:val="TableText"/>
              <w:keepNext/>
            </w:pPr>
            <w:r>
              <w:t>Foundational</w:t>
            </w:r>
          </w:p>
        </w:tc>
      </w:tr>
      <w:tr w:rsidR="009A0182" w14:paraId="32B3705A" w14:textId="77777777" w:rsidTr="009A0182">
        <w:trPr>
          <w:trHeight w:val="397"/>
        </w:trPr>
        <w:tc>
          <w:tcPr>
            <w:tcW w:w="0" w:type="auto"/>
            <w:vMerge/>
            <w:tcBorders>
              <w:top w:val="single" w:sz="12" w:space="0" w:color="auto"/>
              <w:bottom w:val="single" w:sz="12" w:space="0" w:color="000000"/>
            </w:tcBorders>
          </w:tcPr>
          <w:p w14:paraId="4F901EF5" w14:textId="77777777" w:rsidR="009A0182" w:rsidRDefault="009A0182" w:rsidP="001B571B">
            <w:pPr>
              <w:keepNext/>
              <w:jc w:val="center"/>
              <w:rPr>
                <w:b/>
                <w:bCs/>
                <w:sz w:val="18"/>
                <w:szCs w:val="18"/>
              </w:rPr>
            </w:pPr>
          </w:p>
        </w:tc>
        <w:tc>
          <w:tcPr>
            <w:tcW w:w="4493" w:type="dxa"/>
            <w:tcBorders>
              <w:top w:val="single" w:sz="8" w:space="0" w:color="BCBEC0"/>
            </w:tcBorders>
            <w:vAlign w:val="center"/>
          </w:tcPr>
          <w:p w14:paraId="670084A1" w14:textId="77777777" w:rsidR="009A0182" w:rsidRDefault="009A0182" w:rsidP="001B571B">
            <w:pPr>
              <w:pStyle w:val="TableText"/>
              <w:keepNext/>
            </w:pPr>
            <w:r>
              <w:rPr>
                <w:rFonts w:eastAsia="Arial" w:cs="Arial"/>
                <w:b/>
                <w:bCs/>
              </w:rPr>
              <w:t>Deliver Results</w:t>
            </w:r>
          </w:p>
        </w:tc>
        <w:tc>
          <w:tcPr>
            <w:tcW w:w="2923" w:type="dxa"/>
            <w:tcBorders>
              <w:top w:val="single" w:sz="8" w:space="0" w:color="BCBEC0"/>
            </w:tcBorders>
            <w:vAlign w:val="center"/>
          </w:tcPr>
          <w:p w14:paraId="19ECF659" w14:textId="77777777" w:rsidR="009A0182" w:rsidRDefault="009A0182" w:rsidP="001B571B">
            <w:pPr>
              <w:pStyle w:val="TableText"/>
              <w:keepNext/>
            </w:pPr>
            <w:r>
              <w:rPr>
                <w:rFonts w:eastAsia="Arial" w:cs="Arial"/>
                <w:b/>
                <w:bCs/>
              </w:rPr>
              <w:t>Adept</w:t>
            </w:r>
          </w:p>
        </w:tc>
      </w:tr>
      <w:tr w:rsidR="009A0182" w14:paraId="68EADEF9" w14:textId="77777777" w:rsidTr="009A0182">
        <w:trPr>
          <w:trHeight w:val="397"/>
        </w:trPr>
        <w:tc>
          <w:tcPr>
            <w:tcW w:w="2109" w:type="dxa"/>
            <w:vMerge w:val="restart"/>
            <w:tcBorders>
              <w:top w:val="single" w:sz="12" w:space="0" w:color="000000"/>
              <w:bottom w:val="single" w:sz="12" w:space="0" w:color="000000"/>
            </w:tcBorders>
            <w:vAlign w:val="center"/>
          </w:tcPr>
          <w:p w14:paraId="28E9F321" w14:textId="77777777" w:rsidR="009A0182" w:rsidRDefault="009A0182" w:rsidP="001B571B">
            <w:pPr>
              <w:keepNext/>
              <w:jc w:val="center"/>
              <w:rPr>
                <w:b/>
                <w:bCs/>
                <w:sz w:val="18"/>
                <w:szCs w:val="18"/>
              </w:rPr>
            </w:pPr>
            <w:r>
              <w:rPr>
                <w:noProof/>
                <w:lang w:eastAsia="en-AU"/>
              </w:rPr>
              <w:drawing>
                <wp:inline distT="0" distB="0" distL="0" distR="0" wp14:anchorId="5AE73D2F" wp14:editId="74232464">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a:fillRect/>
                          </a:stretch>
                        </pic:blipFill>
                        <pic:spPr>
                          <a:xfrm>
                            <a:off x="0" y="0"/>
                            <a:ext cx="752475" cy="752475"/>
                          </a:xfrm>
                          <a:prstGeom prst="rect">
                            <a:avLst/>
                          </a:prstGeom>
                        </pic:spPr>
                      </pic:pic>
                    </a:graphicData>
                  </a:graphic>
                </wp:inline>
              </w:drawing>
            </w:r>
          </w:p>
          <w:p w14:paraId="322108F0" w14:textId="77777777" w:rsidR="009A0182" w:rsidRDefault="009A0182" w:rsidP="001B571B">
            <w:pPr>
              <w:keepNext/>
              <w:jc w:val="center"/>
            </w:pPr>
            <w:r>
              <w:rPr>
                <w:b/>
                <w:bCs/>
                <w:sz w:val="18"/>
                <w:szCs w:val="18"/>
              </w:rPr>
              <w:t>Resources</w:t>
            </w:r>
          </w:p>
        </w:tc>
        <w:tc>
          <w:tcPr>
            <w:tcW w:w="4493" w:type="dxa"/>
            <w:tcBorders>
              <w:top w:val="single" w:sz="12" w:space="0" w:color="auto"/>
              <w:bottom w:val="single" w:sz="8" w:space="0" w:color="BCBEC0"/>
            </w:tcBorders>
            <w:vAlign w:val="center"/>
          </w:tcPr>
          <w:p w14:paraId="3860B1C2" w14:textId="77777777" w:rsidR="009A0182" w:rsidRDefault="009A0182" w:rsidP="001B571B">
            <w:pPr>
              <w:pStyle w:val="TableText"/>
              <w:keepNext/>
            </w:pPr>
            <w:r>
              <w:t>Finance</w:t>
            </w:r>
          </w:p>
        </w:tc>
        <w:tc>
          <w:tcPr>
            <w:tcW w:w="2923" w:type="dxa"/>
            <w:tcBorders>
              <w:top w:val="single" w:sz="12" w:space="0" w:color="auto"/>
              <w:bottom w:val="single" w:sz="8" w:space="0" w:color="BCBEC0"/>
            </w:tcBorders>
            <w:vAlign w:val="center"/>
          </w:tcPr>
          <w:p w14:paraId="70903FC2" w14:textId="77777777" w:rsidR="009A0182" w:rsidRDefault="009A0182" w:rsidP="001B571B">
            <w:pPr>
              <w:pStyle w:val="TableText"/>
              <w:keepNext/>
            </w:pPr>
            <w:r>
              <w:t>Foundational</w:t>
            </w:r>
          </w:p>
        </w:tc>
      </w:tr>
      <w:tr w:rsidR="009A0182" w14:paraId="5560FAF2" w14:textId="77777777" w:rsidTr="009A0182">
        <w:trPr>
          <w:trHeight w:val="397"/>
        </w:trPr>
        <w:tc>
          <w:tcPr>
            <w:tcW w:w="0" w:type="auto"/>
            <w:vMerge/>
            <w:tcBorders>
              <w:top w:val="single" w:sz="12" w:space="0" w:color="000000"/>
              <w:bottom w:val="single" w:sz="12" w:space="0" w:color="000000"/>
            </w:tcBorders>
          </w:tcPr>
          <w:p w14:paraId="1578ED12" w14:textId="77777777" w:rsidR="009A0182" w:rsidRDefault="009A0182" w:rsidP="001B571B">
            <w:pPr>
              <w:keepNext/>
              <w:jc w:val="center"/>
              <w:rPr>
                <w:b/>
                <w:bCs/>
                <w:sz w:val="18"/>
                <w:szCs w:val="18"/>
              </w:rPr>
            </w:pPr>
          </w:p>
        </w:tc>
        <w:tc>
          <w:tcPr>
            <w:tcW w:w="4493" w:type="dxa"/>
            <w:tcBorders>
              <w:top w:val="single" w:sz="8" w:space="0" w:color="BCBEC0"/>
            </w:tcBorders>
            <w:vAlign w:val="center"/>
          </w:tcPr>
          <w:p w14:paraId="5B2B939E" w14:textId="77777777" w:rsidR="009A0182" w:rsidRDefault="009A0182" w:rsidP="001B571B">
            <w:pPr>
              <w:pStyle w:val="TableText"/>
              <w:keepNext/>
            </w:pPr>
            <w:r>
              <w:t>Assets and Tools</w:t>
            </w:r>
          </w:p>
        </w:tc>
        <w:tc>
          <w:tcPr>
            <w:tcW w:w="2923" w:type="dxa"/>
            <w:tcBorders>
              <w:top w:val="single" w:sz="8" w:space="0" w:color="BCBEC0"/>
            </w:tcBorders>
            <w:vAlign w:val="center"/>
          </w:tcPr>
          <w:p w14:paraId="31CB0A90" w14:textId="77777777" w:rsidR="009A0182" w:rsidRDefault="009A0182" w:rsidP="001B571B">
            <w:pPr>
              <w:pStyle w:val="TableText"/>
              <w:keepNext/>
            </w:pPr>
            <w:r>
              <w:t>Foundational</w:t>
            </w:r>
          </w:p>
        </w:tc>
      </w:tr>
      <w:tr w:rsidR="009A0182" w14:paraId="4EA41A30" w14:textId="77777777" w:rsidTr="009A0182">
        <w:trPr>
          <w:trHeight w:val="397"/>
        </w:trPr>
        <w:tc>
          <w:tcPr>
            <w:tcW w:w="0" w:type="auto"/>
            <w:vMerge/>
            <w:tcBorders>
              <w:top w:val="single" w:sz="12" w:space="0" w:color="000000"/>
              <w:bottom w:val="single" w:sz="12" w:space="0" w:color="000000"/>
            </w:tcBorders>
          </w:tcPr>
          <w:p w14:paraId="0487FE71" w14:textId="77777777" w:rsidR="009A0182" w:rsidRDefault="009A0182" w:rsidP="001B571B">
            <w:pPr>
              <w:keepNext/>
              <w:jc w:val="center"/>
              <w:rPr>
                <w:b/>
                <w:bCs/>
                <w:sz w:val="18"/>
                <w:szCs w:val="18"/>
              </w:rPr>
            </w:pPr>
          </w:p>
        </w:tc>
        <w:tc>
          <w:tcPr>
            <w:tcW w:w="4493" w:type="dxa"/>
            <w:tcBorders>
              <w:top w:val="single" w:sz="8" w:space="0" w:color="BCBEC0"/>
              <w:bottom w:val="single" w:sz="8" w:space="0" w:color="BCBEC0"/>
            </w:tcBorders>
            <w:vAlign w:val="center"/>
          </w:tcPr>
          <w:p w14:paraId="7038F76F" w14:textId="77777777" w:rsidR="009A0182" w:rsidRPr="00C819C8" w:rsidRDefault="009A0182" w:rsidP="001B571B">
            <w:pPr>
              <w:pStyle w:val="TableText"/>
              <w:keepNext/>
            </w:pPr>
            <w:r w:rsidRPr="00C819C8">
              <w:rPr>
                <w:rFonts w:eastAsia="Arial" w:cs="Arial"/>
                <w:bCs/>
              </w:rPr>
              <w:t>Technology and Information</w:t>
            </w:r>
          </w:p>
        </w:tc>
        <w:tc>
          <w:tcPr>
            <w:tcW w:w="2923" w:type="dxa"/>
            <w:tcBorders>
              <w:top w:val="single" w:sz="8" w:space="0" w:color="BCBEC0"/>
              <w:bottom w:val="single" w:sz="8" w:space="0" w:color="BCBEC0"/>
            </w:tcBorders>
            <w:vAlign w:val="center"/>
          </w:tcPr>
          <w:p w14:paraId="54795AFA" w14:textId="09BCBE02" w:rsidR="009A0182" w:rsidRPr="00C819C8" w:rsidRDefault="00C819C8" w:rsidP="001B571B">
            <w:pPr>
              <w:pStyle w:val="TableText"/>
              <w:keepNext/>
            </w:pPr>
            <w:r>
              <w:rPr>
                <w:rFonts w:eastAsia="Arial" w:cs="Arial"/>
                <w:bCs/>
              </w:rPr>
              <w:t xml:space="preserve">Intermediate </w:t>
            </w:r>
          </w:p>
        </w:tc>
      </w:tr>
      <w:tr w:rsidR="009A0182" w14:paraId="7434A388" w14:textId="77777777" w:rsidTr="009A0182">
        <w:trPr>
          <w:trHeight w:val="397"/>
        </w:trPr>
        <w:tc>
          <w:tcPr>
            <w:tcW w:w="0" w:type="auto"/>
            <w:vMerge/>
            <w:tcBorders>
              <w:top w:val="single" w:sz="12" w:space="0" w:color="000000"/>
              <w:bottom w:val="single" w:sz="12" w:space="0" w:color="000000"/>
            </w:tcBorders>
          </w:tcPr>
          <w:p w14:paraId="088D7676" w14:textId="77777777" w:rsidR="009A0182" w:rsidRDefault="009A0182" w:rsidP="001B571B">
            <w:pPr>
              <w:keepNext/>
              <w:jc w:val="center"/>
              <w:rPr>
                <w:b/>
                <w:bCs/>
                <w:sz w:val="18"/>
                <w:szCs w:val="18"/>
              </w:rPr>
            </w:pPr>
          </w:p>
        </w:tc>
        <w:tc>
          <w:tcPr>
            <w:tcW w:w="4493" w:type="dxa"/>
            <w:tcBorders>
              <w:bottom w:val="single" w:sz="12" w:space="0" w:color="000000"/>
            </w:tcBorders>
            <w:vAlign w:val="center"/>
          </w:tcPr>
          <w:p w14:paraId="36064A3C" w14:textId="77777777" w:rsidR="009A0182" w:rsidRDefault="009A0182" w:rsidP="001B571B">
            <w:pPr>
              <w:pStyle w:val="TableText"/>
              <w:keepNext/>
            </w:pPr>
            <w:r>
              <w:t>Procurement and Contracts</w:t>
            </w:r>
          </w:p>
        </w:tc>
        <w:tc>
          <w:tcPr>
            <w:tcW w:w="2923" w:type="dxa"/>
            <w:tcBorders>
              <w:bottom w:val="single" w:sz="12" w:space="0" w:color="000000"/>
            </w:tcBorders>
            <w:vAlign w:val="center"/>
          </w:tcPr>
          <w:p w14:paraId="2A5AB092" w14:textId="77777777" w:rsidR="009A0182" w:rsidRDefault="009A0182" w:rsidP="001B571B">
            <w:pPr>
              <w:pStyle w:val="TableText"/>
              <w:keepNext/>
            </w:pPr>
            <w:r>
              <w:t>Foundational</w:t>
            </w:r>
          </w:p>
        </w:tc>
      </w:tr>
      <w:tr w:rsidR="009A0182" w14:paraId="2E63C67A" w14:textId="77777777" w:rsidTr="009A0182">
        <w:trPr>
          <w:trHeight w:val="397"/>
        </w:trPr>
        <w:tc>
          <w:tcPr>
            <w:tcW w:w="2109" w:type="dxa"/>
            <w:vMerge w:val="restart"/>
            <w:tcBorders>
              <w:top w:val="single" w:sz="12" w:space="0" w:color="000000"/>
            </w:tcBorders>
            <w:vAlign w:val="center"/>
          </w:tcPr>
          <w:p w14:paraId="22729816" w14:textId="77777777" w:rsidR="009A0182" w:rsidRDefault="009A0182" w:rsidP="001B571B">
            <w:pPr>
              <w:keepNext/>
              <w:jc w:val="center"/>
              <w:rPr>
                <w:b/>
                <w:bCs/>
                <w:sz w:val="18"/>
                <w:szCs w:val="18"/>
              </w:rPr>
            </w:pPr>
            <w:r>
              <w:rPr>
                <w:noProof/>
                <w:lang w:eastAsia="en-AU"/>
              </w:rPr>
              <w:drawing>
                <wp:inline distT="0" distB="0" distL="0" distR="0" wp14:anchorId="0337F4E3" wp14:editId="14BA52F4">
                  <wp:extent cx="695325" cy="77152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stretch>
                            <a:fillRect/>
                          </a:stretch>
                        </pic:blipFill>
                        <pic:spPr>
                          <a:xfrm>
                            <a:off x="0" y="0"/>
                            <a:ext cx="695325" cy="771525"/>
                          </a:xfrm>
                          <a:prstGeom prst="rect">
                            <a:avLst/>
                          </a:prstGeom>
                        </pic:spPr>
                      </pic:pic>
                    </a:graphicData>
                  </a:graphic>
                </wp:inline>
              </w:drawing>
            </w:r>
          </w:p>
          <w:p w14:paraId="21414B40" w14:textId="77777777" w:rsidR="009A0182" w:rsidRDefault="009A0182" w:rsidP="001B571B">
            <w:pPr>
              <w:keepNext/>
              <w:jc w:val="center"/>
            </w:pPr>
            <w:r>
              <w:rPr>
                <w:b/>
                <w:bCs/>
                <w:sz w:val="18"/>
                <w:szCs w:val="18"/>
              </w:rPr>
              <w:t>Workforce Leadership</w:t>
            </w:r>
          </w:p>
        </w:tc>
        <w:tc>
          <w:tcPr>
            <w:tcW w:w="4493" w:type="dxa"/>
            <w:tcBorders>
              <w:top w:val="single" w:sz="12" w:space="0" w:color="000000"/>
              <w:bottom w:val="nil"/>
            </w:tcBorders>
            <w:vAlign w:val="center"/>
          </w:tcPr>
          <w:p w14:paraId="60F0A61F" w14:textId="77777777" w:rsidR="009A0182" w:rsidRDefault="009A0182" w:rsidP="001B571B">
            <w:pPr>
              <w:pStyle w:val="TableText"/>
              <w:keepNext/>
            </w:pPr>
            <w:r>
              <w:rPr>
                <w:rFonts w:eastAsia="Arial" w:cs="Arial"/>
                <w:b/>
                <w:bCs/>
              </w:rPr>
              <w:t>Manage and Develop People</w:t>
            </w:r>
          </w:p>
        </w:tc>
        <w:tc>
          <w:tcPr>
            <w:tcW w:w="2923" w:type="dxa"/>
            <w:tcBorders>
              <w:top w:val="single" w:sz="12" w:space="0" w:color="000000"/>
              <w:bottom w:val="nil"/>
            </w:tcBorders>
            <w:vAlign w:val="center"/>
          </w:tcPr>
          <w:p w14:paraId="0B21E53B" w14:textId="77777777" w:rsidR="009A0182" w:rsidRDefault="009A0182" w:rsidP="001B571B">
            <w:pPr>
              <w:pStyle w:val="TableText"/>
              <w:keepNext/>
            </w:pPr>
            <w:r>
              <w:rPr>
                <w:rFonts w:eastAsia="Arial" w:cs="Arial"/>
                <w:b/>
                <w:bCs/>
              </w:rPr>
              <w:t>Adept</w:t>
            </w:r>
          </w:p>
        </w:tc>
      </w:tr>
      <w:tr w:rsidR="009A0182" w14:paraId="109215F4" w14:textId="77777777" w:rsidTr="009A0182">
        <w:trPr>
          <w:trHeight w:val="397"/>
        </w:trPr>
        <w:tc>
          <w:tcPr>
            <w:tcW w:w="0" w:type="auto"/>
            <w:vMerge/>
            <w:tcBorders>
              <w:top w:val="single" w:sz="12" w:space="0" w:color="000000"/>
            </w:tcBorders>
          </w:tcPr>
          <w:p w14:paraId="44C1F915" w14:textId="77777777" w:rsidR="009A0182" w:rsidRDefault="009A0182" w:rsidP="001B571B">
            <w:pPr>
              <w:keepNext/>
              <w:jc w:val="center"/>
              <w:rPr>
                <w:b/>
                <w:bCs/>
                <w:sz w:val="18"/>
                <w:szCs w:val="18"/>
              </w:rPr>
            </w:pPr>
          </w:p>
        </w:tc>
        <w:tc>
          <w:tcPr>
            <w:tcW w:w="4493" w:type="dxa"/>
            <w:tcBorders>
              <w:top w:val="nil"/>
            </w:tcBorders>
            <w:vAlign w:val="center"/>
          </w:tcPr>
          <w:p w14:paraId="607D6E66" w14:textId="77777777" w:rsidR="009A0182" w:rsidRDefault="009A0182" w:rsidP="001B571B">
            <w:pPr>
              <w:pStyle w:val="TableText"/>
              <w:keepNext/>
            </w:pPr>
            <w:r>
              <w:t>Inspire Direction and Purpose</w:t>
            </w:r>
          </w:p>
        </w:tc>
        <w:tc>
          <w:tcPr>
            <w:tcW w:w="2923" w:type="dxa"/>
            <w:tcBorders>
              <w:top w:val="nil"/>
            </w:tcBorders>
            <w:vAlign w:val="center"/>
          </w:tcPr>
          <w:p w14:paraId="47011BBE" w14:textId="77777777" w:rsidR="009A0182" w:rsidRDefault="009A0182" w:rsidP="001B571B">
            <w:pPr>
              <w:pStyle w:val="TableText"/>
              <w:keepNext/>
            </w:pPr>
            <w:r>
              <w:t>Foundational</w:t>
            </w:r>
          </w:p>
        </w:tc>
      </w:tr>
      <w:tr w:rsidR="009A0182" w14:paraId="377C1B74" w14:textId="77777777" w:rsidTr="009A0182">
        <w:trPr>
          <w:trHeight w:val="397"/>
        </w:trPr>
        <w:tc>
          <w:tcPr>
            <w:tcW w:w="0" w:type="auto"/>
            <w:vMerge/>
            <w:tcBorders>
              <w:top w:val="single" w:sz="12" w:space="0" w:color="000000"/>
            </w:tcBorders>
          </w:tcPr>
          <w:p w14:paraId="4F60E185" w14:textId="77777777" w:rsidR="009A0182" w:rsidRDefault="009A0182" w:rsidP="001B571B">
            <w:pPr>
              <w:keepNext/>
              <w:jc w:val="center"/>
              <w:rPr>
                <w:b/>
                <w:bCs/>
                <w:sz w:val="18"/>
                <w:szCs w:val="18"/>
              </w:rPr>
            </w:pPr>
          </w:p>
        </w:tc>
        <w:tc>
          <w:tcPr>
            <w:tcW w:w="4493" w:type="dxa"/>
            <w:tcBorders>
              <w:bottom w:val="single" w:sz="8" w:space="0" w:color="BCBEC0"/>
            </w:tcBorders>
            <w:vAlign w:val="center"/>
          </w:tcPr>
          <w:p w14:paraId="52B887C7" w14:textId="77777777" w:rsidR="009A0182" w:rsidRDefault="009A0182" w:rsidP="001B571B">
            <w:pPr>
              <w:pStyle w:val="TableText"/>
              <w:keepNext/>
            </w:pPr>
            <w:r>
              <w:t>Optimise Workforce Contribution</w:t>
            </w:r>
          </w:p>
        </w:tc>
        <w:tc>
          <w:tcPr>
            <w:tcW w:w="2923" w:type="dxa"/>
            <w:tcBorders>
              <w:bottom w:val="single" w:sz="8" w:space="0" w:color="BCBEC0"/>
            </w:tcBorders>
            <w:vAlign w:val="center"/>
          </w:tcPr>
          <w:p w14:paraId="0C3DBCAE" w14:textId="77777777" w:rsidR="009A0182" w:rsidRDefault="009A0182" w:rsidP="001B571B">
            <w:pPr>
              <w:pStyle w:val="TableText"/>
              <w:keepNext/>
            </w:pPr>
            <w:r>
              <w:t>Foundational</w:t>
            </w:r>
          </w:p>
        </w:tc>
      </w:tr>
      <w:tr w:rsidR="009A0182" w14:paraId="0DA6CE90" w14:textId="77777777" w:rsidTr="009A0182">
        <w:trPr>
          <w:trHeight w:val="397"/>
        </w:trPr>
        <w:tc>
          <w:tcPr>
            <w:tcW w:w="0" w:type="auto"/>
            <w:vMerge/>
            <w:tcBorders>
              <w:top w:val="single" w:sz="12" w:space="0" w:color="000000"/>
            </w:tcBorders>
          </w:tcPr>
          <w:p w14:paraId="2F360C7B" w14:textId="77777777" w:rsidR="009A0182" w:rsidRDefault="009A0182" w:rsidP="001B571B">
            <w:pPr>
              <w:keepNext/>
              <w:jc w:val="center"/>
              <w:rPr>
                <w:b/>
                <w:bCs/>
                <w:sz w:val="18"/>
                <w:szCs w:val="18"/>
              </w:rPr>
            </w:pPr>
          </w:p>
        </w:tc>
        <w:tc>
          <w:tcPr>
            <w:tcW w:w="4493" w:type="dxa"/>
            <w:tcBorders>
              <w:top w:val="single" w:sz="8" w:space="0" w:color="BCBEC0"/>
              <w:bottom w:val="single" w:sz="12" w:space="0" w:color="000000"/>
            </w:tcBorders>
            <w:vAlign w:val="center"/>
          </w:tcPr>
          <w:p w14:paraId="47898E45" w14:textId="77777777" w:rsidR="009A0182" w:rsidRDefault="009A0182" w:rsidP="001B571B">
            <w:pPr>
              <w:pStyle w:val="TableText"/>
              <w:keepNext/>
            </w:pPr>
            <w:r>
              <w:t>Lead and Manage Change</w:t>
            </w:r>
          </w:p>
        </w:tc>
        <w:tc>
          <w:tcPr>
            <w:tcW w:w="2923" w:type="dxa"/>
            <w:tcBorders>
              <w:top w:val="single" w:sz="8" w:space="0" w:color="BCBEC0"/>
              <w:bottom w:val="single" w:sz="12" w:space="0" w:color="000000"/>
            </w:tcBorders>
            <w:vAlign w:val="center"/>
          </w:tcPr>
          <w:p w14:paraId="0323C0C4" w14:textId="77777777" w:rsidR="009A0182" w:rsidRDefault="009A0182" w:rsidP="001B571B">
            <w:pPr>
              <w:pStyle w:val="TableText"/>
              <w:keepNext/>
            </w:pPr>
            <w:r>
              <w:t>Foundational</w:t>
            </w:r>
          </w:p>
        </w:tc>
      </w:tr>
    </w:tbl>
    <w:p w14:paraId="2035ADF2" w14:textId="141261C6" w:rsidR="005D2D29" w:rsidRDefault="005D2D29" w:rsidP="005D2D29"/>
    <w:p w14:paraId="203DAA6B" w14:textId="6E479237" w:rsidR="001361C7" w:rsidRDefault="001361C7" w:rsidP="005D2D29"/>
    <w:p w14:paraId="4AC1481C" w14:textId="71C9FB1B" w:rsidR="001361C7" w:rsidRDefault="001361C7" w:rsidP="005D2D29"/>
    <w:p w14:paraId="6CB3407A" w14:textId="4862E60D" w:rsidR="001361C7" w:rsidRDefault="001361C7" w:rsidP="005D2D29"/>
    <w:p w14:paraId="1520697A" w14:textId="6C0ECF42" w:rsidR="001361C7" w:rsidRDefault="001361C7" w:rsidP="005D2D29"/>
    <w:p w14:paraId="0F320C9E" w14:textId="0B786EEA" w:rsidR="001361C7" w:rsidRDefault="001361C7" w:rsidP="005D2D29"/>
    <w:p w14:paraId="2643B3F7" w14:textId="6419506C" w:rsidR="001361C7" w:rsidRDefault="001361C7" w:rsidP="005D2D29"/>
    <w:p w14:paraId="465ECD78"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skills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CC7E78" w14:paraId="4F0C5B9D"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29BD378" w14:textId="3F8C01AB" w:rsidR="00CC7E78" w:rsidRPr="00CC7E78" w:rsidRDefault="00CC7E78" w:rsidP="00D30512">
            <w:pPr>
              <w:spacing w:before="240" w:after="240"/>
              <w:jc w:val="both"/>
              <w:rPr>
                <w:rFonts w:ascii="Arial" w:hAnsi="Arial" w:cs="Arial"/>
                <w:b w:val="0"/>
                <w:bCs w:val="0"/>
                <w:sz w:val="22"/>
                <w:szCs w:val="23"/>
              </w:rPr>
            </w:pPr>
            <w:r w:rsidRPr="00CC7E78">
              <w:rPr>
                <w:rFonts w:ascii="Arial" w:hAnsi="Arial" w:cs="Arial"/>
                <w:b w:val="0"/>
                <w:bCs w:val="0"/>
                <w:sz w:val="22"/>
                <w:szCs w:val="23"/>
              </w:rPr>
              <w:t xml:space="preserve">Employee Name: </w:t>
            </w:r>
            <w:bookmarkStart w:id="3" w:name="_GoBack"/>
            <w:bookmarkEnd w:id="3"/>
          </w:p>
        </w:tc>
      </w:tr>
      <w:tr w:rsidR="00F97A64" w14:paraId="62F54EF6"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081D3134" w14:textId="77777777" w:rsidR="00F97A64" w:rsidRPr="003E317D" w:rsidRDefault="00F97A64" w:rsidP="00D30512">
            <w:pPr>
              <w:spacing w:after="240"/>
              <w:ind w:firstLine="601"/>
              <w:cnfStyle w:val="000000000000" w:firstRow="0" w:lastRow="0" w:firstColumn="0" w:lastColumn="0" w:oddVBand="0" w:evenVBand="0" w:oddHBand="0" w:evenHBand="0" w:firstRowFirstColumn="0" w:firstRowLastColumn="0" w:lastRowFirstColumn="0" w:lastRowLastColumn="0"/>
              <w:rPr>
                <w:rFonts w:ascii="Arial" w:hAnsi="Arial" w:cs="Arial"/>
                <w:sz w:val="22"/>
                <w:szCs w:val="23"/>
              </w:rPr>
            </w:pPr>
            <w:r w:rsidRPr="003E317D">
              <w:rPr>
                <w:rFonts w:ascii="Arial" w:hAnsi="Arial" w:cs="Arial"/>
                <w:sz w:val="22"/>
                <w:szCs w:val="23"/>
              </w:rPr>
              <w:t xml:space="preserve"> Date:</w:t>
            </w:r>
          </w:p>
        </w:tc>
      </w:tr>
    </w:tbl>
    <w:p w14:paraId="77E3209C" w14:textId="77777777" w:rsidR="00075BF9" w:rsidRDefault="00075BF9" w:rsidP="00F716D0">
      <w:pPr>
        <w:jc w:val="both"/>
        <w:rPr>
          <w:rFonts w:ascii="Arial" w:hAnsi="Arial" w:cs="Arial"/>
          <w:b/>
          <w:sz w:val="23"/>
          <w:szCs w:val="23"/>
        </w:rPr>
      </w:pPr>
    </w:p>
    <w:p w14:paraId="5F66FA6E"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00B2749F"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p>
        </w:tc>
      </w:tr>
      <w:tr w:rsidR="007B2F80" w:rsidRPr="00F97A64" w14:paraId="0BCE331E"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271A608B"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p>
        </w:tc>
      </w:tr>
    </w:tbl>
    <w:p w14:paraId="7FA98437" w14:textId="77777777" w:rsidR="007B2F80" w:rsidRPr="00CB7120" w:rsidRDefault="007B2F80" w:rsidP="00F716D0">
      <w:pPr>
        <w:jc w:val="both"/>
        <w:rPr>
          <w:rFonts w:ascii="Arial" w:hAnsi="Arial" w:cs="Arial"/>
          <w:b/>
          <w:sz w:val="23"/>
          <w:szCs w:val="23"/>
        </w:rPr>
      </w:pPr>
    </w:p>
    <w:sectPr w:rsidR="007B2F80" w:rsidRPr="00CB7120" w:rsidSect="00032610">
      <w:headerReference w:type="default" r:id="rId17"/>
      <w:footerReference w:type="default" r:id="rId18"/>
      <w:headerReference w:type="first" r:id="rId19"/>
      <w:footerReference w:type="first" r:id="rId20"/>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BAEE" w14:textId="77777777" w:rsidR="00AF35BA" w:rsidRDefault="00AF35BA">
      <w:r>
        <w:separator/>
      </w:r>
    </w:p>
  </w:endnote>
  <w:endnote w:type="continuationSeparator" w:id="0">
    <w:p w14:paraId="18E640C3" w14:textId="77777777" w:rsidR="00AF35BA" w:rsidRDefault="00AF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4F765090"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1361C7">
          <w:rPr>
            <w:rFonts w:ascii="Arial" w:hAnsi="Arial"/>
            <w:sz w:val="18"/>
            <w:szCs w:val="18"/>
            <w:lang w:eastAsia="en-US"/>
          </w:rPr>
          <w:t xml:space="preserve">Works Supervisor – </w:t>
        </w:r>
        <w:proofErr w:type="gramStart"/>
        <w:r w:rsidR="00253E86">
          <w:rPr>
            <w:rFonts w:ascii="Arial" w:hAnsi="Arial"/>
            <w:sz w:val="18"/>
            <w:szCs w:val="18"/>
            <w:lang w:eastAsia="en-US"/>
          </w:rPr>
          <w:t xml:space="preserve">Operations </w:t>
        </w:r>
        <w:r w:rsidR="001361C7">
          <w:rPr>
            <w:rFonts w:ascii="Arial" w:hAnsi="Arial"/>
            <w:sz w:val="18"/>
            <w:szCs w:val="18"/>
            <w:lang w:eastAsia="en-US"/>
          </w:rPr>
          <w:t xml:space="preserve"> –</w:t>
        </w:r>
        <w:proofErr w:type="gramEnd"/>
        <w:r w:rsidR="001361C7">
          <w:rPr>
            <w:rFonts w:ascii="Arial" w:hAnsi="Arial"/>
            <w:sz w:val="18"/>
            <w:szCs w:val="18"/>
            <w:lang w:eastAsia="en-US"/>
          </w:rPr>
          <w:t xml:space="preserve"> July 2020</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71403E">
          <w:rPr>
            <w:rFonts w:ascii="Arial" w:hAnsi="Arial"/>
            <w:noProof/>
            <w:sz w:val="18"/>
            <w:szCs w:val="18"/>
            <w:lang w:eastAsia="en-US"/>
          </w:rPr>
          <w:t>4</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71403E">
          <w:rPr>
            <w:rFonts w:ascii="Arial" w:hAnsi="Arial"/>
            <w:noProof/>
            <w:sz w:val="18"/>
            <w:szCs w:val="18"/>
            <w:lang w:eastAsia="en-US"/>
          </w:rPr>
          <w:t>4</w:t>
        </w:r>
        <w:r w:rsidRPr="007F7E40">
          <w:rPr>
            <w:rFonts w:ascii="Arial" w:hAnsi="Arial"/>
            <w:sz w:val="18"/>
            <w:szCs w:val="18"/>
            <w:lang w:eastAsia="en-US"/>
          </w:rPr>
          <w:fldChar w:fldCharType="end"/>
        </w:r>
      </w:p>
    </w:sdtContent>
  </w:sdt>
  <w:p w14:paraId="593A556D" w14:textId="77777777" w:rsidR="00253E86" w:rsidRDefault="00253E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7546EDAB"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1361C7">
          <w:rPr>
            <w:rFonts w:ascii="Arial" w:hAnsi="Arial"/>
            <w:sz w:val="18"/>
            <w:szCs w:val="18"/>
            <w:lang w:eastAsia="en-US"/>
          </w:rPr>
          <w:t xml:space="preserve">Works Supervisor – </w:t>
        </w:r>
        <w:r w:rsidR="00253E86">
          <w:rPr>
            <w:rFonts w:ascii="Arial" w:hAnsi="Arial"/>
            <w:sz w:val="18"/>
            <w:szCs w:val="18"/>
            <w:lang w:eastAsia="en-US"/>
          </w:rPr>
          <w:t>Operations</w:t>
        </w:r>
        <w:r w:rsidR="00342319">
          <w:rPr>
            <w:rFonts w:ascii="Arial" w:hAnsi="Arial"/>
            <w:sz w:val="18"/>
            <w:szCs w:val="18"/>
            <w:lang w:eastAsia="en-US"/>
          </w:rPr>
          <w:t xml:space="preserve"> – </w:t>
        </w:r>
        <w:r w:rsidR="001361C7">
          <w:rPr>
            <w:rFonts w:ascii="Arial" w:hAnsi="Arial"/>
            <w:sz w:val="18"/>
            <w:szCs w:val="18"/>
            <w:lang w:eastAsia="en-US"/>
          </w:rPr>
          <w:t xml:space="preserve">July 2020                       </w:t>
        </w:r>
        <w:r w:rsidR="00253E86">
          <w:rPr>
            <w:rFonts w:ascii="Arial" w:hAnsi="Arial"/>
            <w:sz w:val="18"/>
            <w:szCs w:val="18"/>
            <w:lang w:eastAsia="en-US"/>
          </w:rPr>
          <w:t xml:space="preserve">                           </w:t>
        </w:r>
        <w:r w:rsidR="001361C7">
          <w:rPr>
            <w:rFonts w:ascii="Arial" w:hAnsi="Arial"/>
            <w:sz w:val="18"/>
            <w:szCs w:val="18"/>
            <w:lang w:eastAsia="en-US"/>
          </w:rPr>
          <w:t xml:space="preserve">    </w:t>
        </w:r>
        <w:r w:rsidRPr="007F7E40">
          <w:rPr>
            <w:rFonts w:ascii="Arial" w:hAnsi="Arial"/>
            <w:sz w:val="18"/>
            <w:szCs w:val="18"/>
            <w:lang w:eastAsia="en-US"/>
          </w:rPr>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71403E">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71403E">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39E8" w14:textId="77777777" w:rsidR="00AF35BA" w:rsidRDefault="00AF35BA">
      <w:r>
        <w:separator/>
      </w:r>
    </w:p>
  </w:footnote>
  <w:footnote w:type="continuationSeparator" w:id="0">
    <w:p w14:paraId="18F5EECE" w14:textId="77777777" w:rsidR="00AF35BA" w:rsidRDefault="00AF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Default="002734D8" w:rsidP="007F7E40">
          <w:pPr>
            <w:pStyle w:val="Header"/>
            <w:jc w:val="right"/>
          </w:pPr>
        </w:p>
        <w:p w14:paraId="210EFC17" w14:textId="77777777" w:rsidR="002734D8" w:rsidRDefault="002734D8" w:rsidP="007F7E40">
          <w:pPr>
            <w:pStyle w:val="Header"/>
            <w:jc w:val="right"/>
          </w:pPr>
        </w:p>
        <w:p w14:paraId="56E9BC9F" w14:textId="77777777" w:rsidR="002734D8" w:rsidRDefault="002734D8" w:rsidP="007F7E40">
          <w:pPr>
            <w:pStyle w:val="Header"/>
            <w:jc w:val="right"/>
          </w:pPr>
        </w:p>
        <w:p w14:paraId="5FF5F76D" w14:textId="77777777" w:rsidR="002734D8" w:rsidRPr="00380699" w:rsidRDefault="002734D8" w:rsidP="007F7E40">
          <w:pPr>
            <w:pStyle w:val="Header"/>
            <w:jc w:val="right"/>
          </w:pPr>
          <w:r>
            <w:rPr>
              <w:rFonts w:ascii="Arial" w:hAnsi="Arial"/>
              <w:b/>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1"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2" w15:restartNumberingAfterBreak="0">
    <w:nsid w:val="36C864F0"/>
    <w:multiLevelType w:val="hybridMultilevel"/>
    <w:tmpl w:val="21A6494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5B3027"/>
    <w:multiLevelType w:val="hybridMultilevel"/>
    <w:tmpl w:val="C0C285BC"/>
    <w:lvl w:ilvl="0" w:tplc="0C09000F">
      <w:start w:val="1"/>
      <w:numFmt w:val="decimal"/>
      <w:lvlText w:val="%1."/>
      <w:lvlJc w:val="left"/>
      <w:pPr>
        <w:ind w:left="107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6" w15:restartNumberingAfterBreak="0">
    <w:nsid w:val="623E1E7F"/>
    <w:multiLevelType w:val="hybridMultilevel"/>
    <w:tmpl w:val="23A863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8" w15:restartNumberingAfterBreak="0">
    <w:nsid w:val="6B81016F"/>
    <w:multiLevelType w:val="hybridMultilevel"/>
    <w:tmpl w:val="130AB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abstractNumId w:val="0"/>
  </w:num>
  <w:num w:numId="2">
    <w:abstractNumId w:val="7"/>
  </w:num>
  <w:num w:numId="3">
    <w:abstractNumId w:val="9"/>
  </w:num>
  <w:num w:numId="4">
    <w:abstractNumId w:val="1"/>
  </w:num>
  <w:num w:numId="5">
    <w:abstractNumId w:val="5"/>
  </w:num>
  <w:num w:numId="6">
    <w:abstractNumId w:val="6"/>
  </w:num>
  <w:num w:numId="7">
    <w:abstractNumId w:val="2"/>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E87"/>
    <w:rsid w:val="000167D4"/>
    <w:rsid w:val="00020864"/>
    <w:rsid w:val="0002275C"/>
    <w:rsid w:val="0002564F"/>
    <w:rsid w:val="00026570"/>
    <w:rsid w:val="00031789"/>
    <w:rsid w:val="00031901"/>
    <w:rsid w:val="00032610"/>
    <w:rsid w:val="00033C41"/>
    <w:rsid w:val="00041573"/>
    <w:rsid w:val="00042219"/>
    <w:rsid w:val="00051083"/>
    <w:rsid w:val="00051D19"/>
    <w:rsid w:val="0006175B"/>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4EFA"/>
    <w:rsid w:val="00135EDC"/>
    <w:rsid w:val="001361C7"/>
    <w:rsid w:val="00142B2C"/>
    <w:rsid w:val="00145897"/>
    <w:rsid w:val="001504EC"/>
    <w:rsid w:val="00151066"/>
    <w:rsid w:val="001578B3"/>
    <w:rsid w:val="00161B48"/>
    <w:rsid w:val="00162FE6"/>
    <w:rsid w:val="0016308B"/>
    <w:rsid w:val="00163D93"/>
    <w:rsid w:val="00164A41"/>
    <w:rsid w:val="001705B3"/>
    <w:rsid w:val="001715A6"/>
    <w:rsid w:val="00172716"/>
    <w:rsid w:val="00174C8E"/>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43DA"/>
    <w:rsid w:val="00224E3A"/>
    <w:rsid w:val="00227941"/>
    <w:rsid w:val="00230137"/>
    <w:rsid w:val="00232D80"/>
    <w:rsid w:val="00234FAA"/>
    <w:rsid w:val="002363B5"/>
    <w:rsid w:val="00240B55"/>
    <w:rsid w:val="002434A0"/>
    <w:rsid w:val="00246F9F"/>
    <w:rsid w:val="00253E86"/>
    <w:rsid w:val="0025483A"/>
    <w:rsid w:val="002555EB"/>
    <w:rsid w:val="002620AE"/>
    <w:rsid w:val="002634C2"/>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2153"/>
    <w:rsid w:val="002D449A"/>
    <w:rsid w:val="002D54AA"/>
    <w:rsid w:val="002D5738"/>
    <w:rsid w:val="002D75EE"/>
    <w:rsid w:val="002E0B98"/>
    <w:rsid w:val="002E6D21"/>
    <w:rsid w:val="002F0B14"/>
    <w:rsid w:val="002F2EBC"/>
    <w:rsid w:val="003024B0"/>
    <w:rsid w:val="00311B29"/>
    <w:rsid w:val="0031586C"/>
    <w:rsid w:val="003162CB"/>
    <w:rsid w:val="003200E6"/>
    <w:rsid w:val="00320A57"/>
    <w:rsid w:val="0032347E"/>
    <w:rsid w:val="00324AFC"/>
    <w:rsid w:val="00324BA1"/>
    <w:rsid w:val="00326992"/>
    <w:rsid w:val="00335054"/>
    <w:rsid w:val="00335DC1"/>
    <w:rsid w:val="00342319"/>
    <w:rsid w:val="00345150"/>
    <w:rsid w:val="00350E3F"/>
    <w:rsid w:val="0035238A"/>
    <w:rsid w:val="00353951"/>
    <w:rsid w:val="00353D82"/>
    <w:rsid w:val="003544E9"/>
    <w:rsid w:val="00360A7A"/>
    <w:rsid w:val="00361174"/>
    <w:rsid w:val="00363915"/>
    <w:rsid w:val="00370AAB"/>
    <w:rsid w:val="003710E0"/>
    <w:rsid w:val="0037645B"/>
    <w:rsid w:val="00376CA2"/>
    <w:rsid w:val="00377A3B"/>
    <w:rsid w:val="0038248C"/>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778B"/>
    <w:rsid w:val="00417B29"/>
    <w:rsid w:val="00420276"/>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CF1"/>
    <w:rsid w:val="004909F4"/>
    <w:rsid w:val="00490A19"/>
    <w:rsid w:val="00490D82"/>
    <w:rsid w:val="004912F1"/>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41E7E"/>
    <w:rsid w:val="00542752"/>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207C"/>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20C1A"/>
    <w:rsid w:val="00622BDB"/>
    <w:rsid w:val="006315AE"/>
    <w:rsid w:val="00633B28"/>
    <w:rsid w:val="00635F82"/>
    <w:rsid w:val="006423F4"/>
    <w:rsid w:val="00647584"/>
    <w:rsid w:val="00654EB5"/>
    <w:rsid w:val="00655043"/>
    <w:rsid w:val="006565EA"/>
    <w:rsid w:val="00656836"/>
    <w:rsid w:val="00670828"/>
    <w:rsid w:val="006713CE"/>
    <w:rsid w:val="00673EB4"/>
    <w:rsid w:val="00674D54"/>
    <w:rsid w:val="00674DB2"/>
    <w:rsid w:val="00676E04"/>
    <w:rsid w:val="00677280"/>
    <w:rsid w:val="0068200F"/>
    <w:rsid w:val="00683FCB"/>
    <w:rsid w:val="00684060"/>
    <w:rsid w:val="006907CD"/>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7143"/>
    <w:rsid w:val="006F747F"/>
    <w:rsid w:val="007001F2"/>
    <w:rsid w:val="00702A05"/>
    <w:rsid w:val="00711374"/>
    <w:rsid w:val="00713A67"/>
    <w:rsid w:val="0071403E"/>
    <w:rsid w:val="007168B7"/>
    <w:rsid w:val="00720EB5"/>
    <w:rsid w:val="00722928"/>
    <w:rsid w:val="00724259"/>
    <w:rsid w:val="00725B1C"/>
    <w:rsid w:val="00731D32"/>
    <w:rsid w:val="00733B05"/>
    <w:rsid w:val="0073607F"/>
    <w:rsid w:val="0073765C"/>
    <w:rsid w:val="00741171"/>
    <w:rsid w:val="00752BA4"/>
    <w:rsid w:val="00753879"/>
    <w:rsid w:val="00757A50"/>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34016"/>
    <w:rsid w:val="00840920"/>
    <w:rsid w:val="008414A5"/>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79F8"/>
    <w:rsid w:val="00897E0E"/>
    <w:rsid w:val="008A0EB5"/>
    <w:rsid w:val="008A1731"/>
    <w:rsid w:val="008A259C"/>
    <w:rsid w:val="008A3095"/>
    <w:rsid w:val="008A3357"/>
    <w:rsid w:val="008B6845"/>
    <w:rsid w:val="008C3784"/>
    <w:rsid w:val="008C55BE"/>
    <w:rsid w:val="008C5EF7"/>
    <w:rsid w:val="008C6106"/>
    <w:rsid w:val="008D26A1"/>
    <w:rsid w:val="008D2E52"/>
    <w:rsid w:val="008D311C"/>
    <w:rsid w:val="008D4937"/>
    <w:rsid w:val="008D6F9A"/>
    <w:rsid w:val="008E0422"/>
    <w:rsid w:val="008E30C8"/>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3848"/>
    <w:rsid w:val="0095412C"/>
    <w:rsid w:val="009570EA"/>
    <w:rsid w:val="009638F8"/>
    <w:rsid w:val="00966093"/>
    <w:rsid w:val="00966CC0"/>
    <w:rsid w:val="009674D4"/>
    <w:rsid w:val="009702EB"/>
    <w:rsid w:val="00970F2B"/>
    <w:rsid w:val="00972B6F"/>
    <w:rsid w:val="00976568"/>
    <w:rsid w:val="00980232"/>
    <w:rsid w:val="00981D8F"/>
    <w:rsid w:val="00990BC9"/>
    <w:rsid w:val="009915C0"/>
    <w:rsid w:val="00992057"/>
    <w:rsid w:val="00992804"/>
    <w:rsid w:val="00993372"/>
    <w:rsid w:val="0099611C"/>
    <w:rsid w:val="00997474"/>
    <w:rsid w:val="009A0182"/>
    <w:rsid w:val="009A23E3"/>
    <w:rsid w:val="009A29F3"/>
    <w:rsid w:val="009A2B83"/>
    <w:rsid w:val="009A4554"/>
    <w:rsid w:val="009A533A"/>
    <w:rsid w:val="009A665A"/>
    <w:rsid w:val="009A6CF2"/>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7DA3"/>
    <w:rsid w:val="00A44157"/>
    <w:rsid w:val="00A448C0"/>
    <w:rsid w:val="00A45D01"/>
    <w:rsid w:val="00A45DDA"/>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754A"/>
    <w:rsid w:val="00AC233D"/>
    <w:rsid w:val="00AC2A6E"/>
    <w:rsid w:val="00AC33EC"/>
    <w:rsid w:val="00AC3694"/>
    <w:rsid w:val="00AC53D0"/>
    <w:rsid w:val="00AC5699"/>
    <w:rsid w:val="00AC7E87"/>
    <w:rsid w:val="00AD0A2F"/>
    <w:rsid w:val="00AD0A97"/>
    <w:rsid w:val="00AD257D"/>
    <w:rsid w:val="00AD5054"/>
    <w:rsid w:val="00AD7D87"/>
    <w:rsid w:val="00AE2090"/>
    <w:rsid w:val="00AE3FFA"/>
    <w:rsid w:val="00AE5B6D"/>
    <w:rsid w:val="00AE65A2"/>
    <w:rsid w:val="00AE764E"/>
    <w:rsid w:val="00AF098C"/>
    <w:rsid w:val="00AF10DE"/>
    <w:rsid w:val="00AF2552"/>
    <w:rsid w:val="00AF35BA"/>
    <w:rsid w:val="00AF7695"/>
    <w:rsid w:val="00B00B11"/>
    <w:rsid w:val="00B0197D"/>
    <w:rsid w:val="00B02045"/>
    <w:rsid w:val="00B0482E"/>
    <w:rsid w:val="00B20A9E"/>
    <w:rsid w:val="00B23F62"/>
    <w:rsid w:val="00B24831"/>
    <w:rsid w:val="00B26CDD"/>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FD3"/>
    <w:rsid w:val="00B63256"/>
    <w:rsid w:val="00B6518F"/>
    <w:rsid w:val="00B67F1F"/>
    <w:rsid w:val="00B70AA3"/>
    <w:rsid w:val="00B7137F"/>
    <w:rsid w:val="00B71A8C"/>
    <w:rsid w:val="00B72DCB"/>
    <w:rsid w:val="00B7382B"/>
    <w:rsid w:val="00B748E6"/>
    <w:rsid w:val="00B74999"/>
    <w:rsid w:val="00B8139C"/>
    <w:rsid w:val="00B827F8"/>
    <w:rsid w:val="00B82C72"/>
    <w:rsid w:val="00B86719"/>
    <w:rsid w:val="00B86D97"/>
    <w:rsid w:val="00B92B16"/>
    <w:rsid w:val="00B944C7"/>
    <w:rsid w:val="00B978D6"/>
    <w:rsid w:val="00BA06CE"/>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B16"/>
    <w:rsid w:val="00C55163"/>
    <w:rsid w:val="00C61897"/>
    <w:rsid w:val="00C6706A"/>
    <w:rsid w:val="00C67C55"/>
    <w:rsid w:val="00C72EA7"/>
    <w:rsid w:val="00C736A5"/>
    <w:rsid w:val="00C74024"/>
    <w:rsid w:val="00C810BE"/>
    <w:rsid w:val="00C819C8"/>
    <w:rsid w:val="00C81F97"/>
    <w:rsid w:val="00C83BD4"/>
    <w:rsid w:val="00C844F0"/>
    <w:rsid w:val="00C86377"/>
    <w:rsid w:val="00C87BAE"/>
    <w:rsid w:val="00C87E7A"/>
    <w:rsid w:val="00C92553"/>
    <w:rsid w:val="00C93E39"/>
    <w:rsid w:val="00C972DE"/>
    <w:rsid w:val="00C974F4"/>
    <w:rsid w:val="00CA223A"/>
    <w:rsid w:val="00CA236E"/>
    <w:rsid w:val="00CA2C80"/>
    <w:rsid w:val="00CA2F7E"/>
    <w:rsid w:val="00CA7F57"/>
    <w:rsid w:val="00CC1F4E"/>
    <w:rsid w:val="00CC66BA"/>
    <w:rsid w:val="00CC6C68"/>
    <w:rsid w:val="00CC7E78"/>
    <w:rsid w:val="00CD20D5"/>
    <w:rsid w:val="00CD43A3"/>
    <w:rsid w:val="00CD6246"/>
    <w:rsid w:val="00CE1A93"/>
    <w:rsid w:val="00CE2520"/>
    <w:rsid w:val="00CE2719"/>
    <w:rsid w:val="00CE2D35"/>
    <w:rsid w:val="00CF55EF"/>
    <w:rsid w:val="00CF6E2F"/>
    <w:rsid w:val="00CF7B81"/>
    <w:rsid w:val="00D01AC4"/>
    <w:rsid w:val="00D0208C"/>
    <w:rsid w:val="00D06F66"/>
    <w:rsid w:val="00D10030"/>
    <w:rsid w:val="00D111F0"/>
    <w:rsid w:val="00D12133"/>
    <w:rsid w:val="00D12930"/>
    <w:rsid w:val="00D12A59"/>
    <w:rsid w:val="00D13EB0"/>
    <w:rsid w:val="00D14E95"/>
    <w:rsid w:val="00D1504C"/>
    <w:rsid w:val="00D1705D"/>
    <w:rsid w:val="00D20069"/>
    <w:rsid w:val="00D20B1C"/>
    <w:rsid w:val="00D20E7E"/>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D3473"/>
    <w:rsid w:val="00DD60A5"/>
    <w:rsid w:val="00DD7A3B"/>
    <w:rsid w:val="00DE0578"/>
    <w:rsid w:val="00DE0C86"/>
    <w:rsid w:val="00DE113A"/>
    <w:rsid w:val="00DE114E"/>
    <w:rsid w:val="00DE32D2"/>
    <w:rsid w:val="00DE4C9F"/>
    <w:rsid w:val="00DE680F"/>
    <w:rsid w:val="00DE7586"/>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4021E"/>
    <w:rsid w:val="00E41FB1"/>
    <w:rsid w:val="00E47C82"/>
    <w:rsid w:val="00E47FAF"/>
    <w:rsid w:val="00E5221A"/>
    <w:rsid w:val="00E529E9"/>
    <w:rsid w:val="00E53936"/>
    <w:rsid w:val="00E55432"/>
    <w:rsid w:val="00E56F97"/>
    <w:rsid w:val="00E5718A"/>
    <w:rsid w:val="00E57788"/>
    <w:rsid w:val="00E57BD1"/>
    <w:rsid w:val="00E63333"/>
    <w:rsid w:val="00E6386C"/>
    <w:rsid w:val="00E725F7"/>
    <w:rsid w:val="00E73658"/>
    <w:rsid w:val="00E779ED"/>
    <w:rsid w:val="00E80255"/>
    <w:rsid w:val="00E836BC"/>
    <w:rsid w:val="00E841E5"/>
    <w:rsid w:val="00E847B0"/>
    <w:rsid w:val="00E859E4"/>
    <w:rsid w:val="00E908B7"/>
    <w:rsid w:val="00E9121B"/>
    <w:rsid w:val="00E93227"/>
    <w:rsid w:val="00E947C6"/>
    <w:rsid w:val="00E96EBF"/>
    <w:rsid w:val="00EA12BE"/>
    <w:rsid w:val="00EA273F"/>
    <w:rsid w:val="00EA3BAE"/>
    <w:rsid w:val="00EA668A"/>
    <w:rsid w:val="00EB12B8"/>
    <w:rsid w:val="00EB14CE"/>
    <w:rsid w:val="00EB1C0A"/>
    <w:rsid w:val="00EB3B59"/>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237D"/>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73F3"/>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8790EBB"/>
  <w15:docId w15:val="{6898885D-21D0-497F-8922-1DEB3D5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 w:type="table" w:customStyle="1" w:styleId="PSCPurple1">
    <w:name w:val="PSC_Purple1"/>
    <w:basedOn w:val="TableNormal"/>
    <w:uiPriority w:val="99"/>
    <w:rsid w:val="009A0182"/>
    <w:rPr>
      <w:rFonts w:ascii="Arial" w:eastAsia="Calibri" w:hAnsi="Arial"/>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BF6274C4F22F4DBA5503CDBF7F574B" ma:contentTypeVersion="2" ma:contentTypeDescription="Create a new document." ma:contentTypeScope="" ma:versionID="1bdc1c325cbef13b7bb8d7764eb80279">
  <xsd:schema xmlns:xsd="http://www.w3.org/2001/XMLSchema" xmlns:xs="http://www.w3.org/2001/XMLSchema" xmlns:p="http://schemas.microsoft.com/office/2006/metadata/properties" xmlns:ns2="4a422417-27a5-4687-9ff4-a8cff31a550d" targetNamespace="http://schemas.microsoft.com/office/2006/metadata/properties" ma:root="true" ma:fieldsID="53556aab73d17b6de11628c0a2234dc9" ns2:_="">
    <xsd:import namespace="4a422417-27a5-4687-9ff4-a8cff31a55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2417-27a5-4687-9ff4-a8cff31a55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2.xml><?xml version="1.0" encoding="utf-8"?>
<ds:datastoreItem xmlns:ds="http://schemas.openxmlformats.org/officeDocument/2006/customXml" ds:itemID="{3A5580FE-5799-4AEC-8C7E-1633BC38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2417-27a5-4687-9ff4-a8cff31a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CD56D-4386-4257-9A30-A54E0D14A3F6}">
  <ds:schemaRefs>
    <ds:schemaRef ds:uri="http://schemas.microsoft.com/office/2006/documentManagement/types"/>
    <ds:schemaRef ds:uri="4a422417-27a5-4687-9ff4-a8cff31a550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B285DA-192F-449A-B80F-23803C1D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876</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c:creator>
  <cp:lastModifiedBy>Helen Hamilton</cp:lastModifiedBy>
  <cp:revision>3</cp:revision>
  <cp:lastPrinted>2018-10-30T03:10:00Z</cp:lastPrinted>
  <dcterms:created xsi:type="dcterms:W3CDTF">2021-02-16T05:20:00Z</dcterms:created>
  <dcterms:modified xsi:type="dcterms:W3CDTF">2021-10-12T23:57:00Z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0x010100A6BF6274C4F22F4DBA5503CDBF7F574B</vt:lpwstr>
  </property>
</Properties>
</file>