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32D81" w14:textId="77777777" w:rsidR="00DD6953" w:rsidRDefault="001E3092" w:rsidP="00DD6953">
      <w:pPr>
        <w:pStyle w:val="Heading1"/>
        <w:spacing w:before="0" w:line="360" w:lineRule="auto"/>
      </w:pPr>
      <w:r>
        <w:t>P</w:t>
      </w:r>
      <w:r w:rsidR="00DD6953" w:rsidRPr="00CF524A">
        <w:t>osition description</w:t>
      </w:r>
      <w:r w:rsidR="00DD6953">
        <w:t xml:space="preserve"> </w:t>
      </w:r>
    </w:p>
    <w:p w14:paraId="1E2577BF" w14:textId="77777777" w:rsidR="00DD6953" w:rsidRPr="00CF524A" w:rsidRDefault="00DD6953" w:rsidP="00DD6953">
      <w:pPr>
        <w:pStyle w:val="Heading1"/>
        <w:spacing w:before="0" w:line="360" w:lineRule="auto"/>
      </w:pPr>
      <w:r>
        <w:t>Intake</w:t>
      </w:r>
      <w:r w:rsidR="005D0C52">
        <w:t xml:space="preserve"> and Engagement Support</w:t>
      </w:r>
    </w:p>
    <w:p w14:paraId="1E6F919C" w14:textId="77777777" w:rsidR="00DD6953" w:rsidRPr="00CF524A" w:rsidRDefault="00DD6953" w:rsidP="00DD6953">
      <w:pPr>
        <w:pStyle w:val="Heading1"/>
        <w:spacing w:before="0" w:line="360" w:lineRule="auto"/>
      </w:pPr>
      <w:r>
        <w:t>Para-professional</w:t>
      </w:r>
    </w:p>
    <w:tbl>
      <w:tblPr>
        <w:tblStyle w:val="TableGrid"/>
        <w:tblW w:w="14283" w:type="dxa"/>
        <w:tblLook w:val="04A0" w:firstRow="1" w:lastRow="0" w:firstColumn="1" w:lastColumn="0" w:noHBand="0" w:noVBand="1"/>
      </w:tblPr>
      <w:tblGrid>
        <w:gridCol w:w="4786"/>
        <w:gridCol w:w="9497"/>
      </w:tblGrid>
      <w:tr w:rsidR="00DD6953" w14:paraId="033E530F" w14:textId="77777777" w:rsidTr="00C44CE8">
        <w:tc>
          <w:tcPr>
            <w:tcW w:w="4786" w:type="dxa"/>
            <w:shd w:val="clear" w:color="auto" w:fill="5F497A" w:themeFill="accent4" w:themeFillShade="BF"/>
          </w:tcPr>
          <w:p w14:paraId="3931E27E" w14:textId="77777777" w:rsidR="00DD6953" w:rsidRPr="00FE4ED3" w:rsidRDefault="00DD6953" w:rsidP="00D46F0F">
            <w:pPr>
              <w:spacing w:after="200" w:line="360" w:lineRule="auto"/>
              <w:ind w:left="154"/>
              <w:rPr>
                <w:rFonts w:cs="Arial"/>
                <w:b/>
                <w:color w:val="FFFFFF" w:themeColor="background1"/>
                <w:szCs w:val="24"/>
              </w:rPr>
            </w:pPr>
            <w:r w:rsidRPr="00FE4ED3">
              <w:rPr>
                <w:rFonts w:cs="Arial"/>
                <w:b/>
                <w:color w:val="FFFFFF" w:themeColor="background1"/>
                <w:szCs w:val="24"/>
              </w:rPr>
              <w:t>Job family</w:t>
            </w:r>
          </w:p>
        </w:tc>
        <w:tc>
          <w:tcPr>
            <w:tcW w:w="9497" w:type="dxa"/>
          </w:tcPr>
          <w:p w14:paraId="49CAC6ED" w14:textId="77777777" w:rsidR="00DD6953" w:rsidRPr="00154D34" w:rsidRDefault="00DD6953" w:rsidP="00D46F0F">
            <w:pPr>
              <w:pStyle w:val="BodyTextIndent"/>
              <w:spacing w:before="0" w:after="200" w:line="360" w:lineRule="auto"/>
              <w:ind w:left="0"/>
              <w:rPr>
                <w:rFonts w:cs="Arial"/>
                <w:szCs w:val="24"/>
              </w:rPr>
            </w:pPr>
            <w:r>
              <w:rPr>
                <w:rFonts w:cs="Arial"/>
                <w:szCs w:val="24"/>
              </w:rPr>
              <w:t>Specialist and Professional Services</w:t>
            </w:r>
          </w:p>
        </w:tc>
      </w:tr>
      <w:tr w:rsidR="00DD6953" w14:paraId="21DA118C" w14:textId="77777777" w:rsidTr="00C44CE8">
        <w:tc>
          <w:tcPr>
            <w:tcW w:w="4786" w:type="dxa"/>
            <w:shd w:val="clear" w:color="auto" w:fill="5F497A" w:themeFill="accent4" w:themeFillShade="BF"/>
          </w:tcPr>
          <w:p w14:paraId="09051B94" w14:textId="77777777" w:rsidR="00DD6953" w:rsidRPr="00FE4ED3" w:rsidRDefault="00DD6953" w:rsidP="00D46F0F">
            <w:pPr>
              <w:spacing w:after="200" w:line="360" w:lineRule="auto"/>
              <w:ind w:left="154"/>
              <w:rPr>
                <w:rFonts w:cs="Arial"/>
                <w:b/>
                <w:color w:val="FFFFFF" w:themeColor="background1"/>
                <w:szCs w:val="24"/>
              </w:rPr>
            </w:pPr>
            <w:r w:rsidRPr="00FE4ED3">
              <w:rPr>
                <w:rFonts w:cs="Arial"/>
                <w:b/>
                <w:color w:val="FFFFFF" w:themeColor="background1"/>
                <w:szCs w:val="24"/>
              </w:rPr>
              <w:t>Workforce capability framework level</w:t>
            </w:r>
          </w:p>
        </w:tc>
        <w:tc>
          <w:tcPr>
            <w:tcW w:w="9497" w:type="dxa"/>
            <w:shd w:val="clear" w:color="auto" w:fill="auto"/>
          </w:tcPr>
          <w:p w14:paraId="23FFA7EE" w14:textId="77777777" w:rsidR="00DD6953" w:rsidRPr="00876137" w:rsidRDefault="004516A4" w:rsidP="00D46F0F">
            <w:pPr>
              <w:pStyle w:val="BodyTextIndent"/>
              <w:spacing w:before="0" w:after="200" w:line="360" w:lineRule="auto"/>
              <w:ind w:left="0"/>
              <w:rPr>
                <w:rFonts w:cs="Arial"/>
                <w:szCs w:val="24"/>
              </w:rPr>
            </w:pPr>
            <w:r>
              <w:rPr>
                <w:rFonts w:cs="Arial"/>
                <w:szCs w:val="24"/>
              </w:rPr>
              <w:t xml:space="preserve">SCHADS </w:t>
            </w:r>
            <w:r w:rsidR="00BD5495">
              <w:rPr>
                <w:rFonts w:cs="Arial"/>
                <w:szCs w:val="24"/>
              </w:rPr>
              <w:t>award Classification 3</w:t>
            </w:r>
          </w:p>
        </w:tc>
      </w:tr>
      <w:tr w:rsidR="00DD6953" w14:paraId="2CE232DB" w14:textId="77777777" w:rsidTr="00C44CE8">
        <w:tc>
          <w:tcPr>
            <w:tcW w:w="4786" w:type="dxa"/>
            <w:shd w:val="clear" w:color="auto" w:fill="5F497A" w:themeFill="accent4" w:themeFillShade="BF"/>
          </w:tcPr>
          <w:p w14:paraId="45DFE603" w14:textId="77777777" w:rsidR="00DD6953" w:rsidRPr="00FE4ED3" w:rsidRDefault="00DD6953" w:rsidP="00D46F0F">
            <w:pPr>
              <w:spacing w:after="200" w:line="360" w:lineRule="auto"/>
              <w:ind w:left="154"/>
              <w:rPr>
                <w:rFonts w:cs="Arial"/>
                <w:b/>
                <w:color w:val="FFFFFF" w:themeColor="background1"/>
                <w:szCs w:val="24"/>
              </w:rPr>
            </w:pPr>
            <w:r w:rsidRPr="00FE4ED3">
              <w:rPr>
                <w:rFonts w:cs="Arial"/>
                <w:b/>
                <w:color w:val="FFFFFF" w:themeColor="background1"/>
                <w:szCs w:val="24"/>
              </w:rPr>
              <w:t>Reporting to</w:t>
            </w:r>
          </w:p>
        </w:tc>
        <w:tc>
          <w:tcPr>
            <w:tcW w:w="9497" w:type="dxa"/>
          </w:tcPr>
          <w:p w14:paraId="3987E17C" w14:textId="31114AED" w:rsidR="00DD6953" w:rsidRPr="00154D34" w:rsidRDefault="00483FEE" w:rsidP="00D46F0F">
            <w:pPr>
              <w:pStyle w:val="BodyTextIndent"/>
              <w:spacing w:before="0" w:after="200" w:line="360" w:lineRule="auto"/>
              <w:ind w:left="0"/>
              <w:rPr>
                <w:rFonts w:cs="Arial"/>
                <w:szCs w:val="24"/>
              </w:rPr>
            </w:pPr>
            <w:r>
              <w:rPr>
                <w:rFonts w:cs="Arial"/>
                <w:szCs w:val="24"/>
              </w:rPr>
              <w:t xml:space="preserve">General Manager Marketing and </w:t>
            </w:r>
            <w:r w:rsidR="00BC0A64">
              <w:rPr>
                <w:rFonts w:cs="Arial"/>
                <w:szCs w:val="24"/>
              </w:rPr>
              <w:t>E</w:t>
            </w:r>
            <w:r>
              <w:rPr>
                <w:rFonts w:cs="Arial"/>
                <w:szCs w:val="24"/>
              </w:rPr>
              <w:t>ngagement</w:t>
            </w:r>
          </w:p>
        </w:tc>
      </w:tr>
      <w:tr w:rsidR="00DD6953" w14:paraId="6BB3920A" w14:textId="77777777" w:rsidTr="00C44CE8">
        <w:tc>
          <w:tcPr>
            <w:tcW w:w="4786" w:type="dxa"/>
            <w:shd w:val="clear" w:color="auto" w:fill="5F497A" w:themeFill="accent4" w:themeFillShade="BF"/>
          </w:tcPr>
          <w:p w14:paraId="7CC5C91B" w14:textId="77777777" w:rsidR="00DD6953" w:rsidRPr="00FE4ED3" w:rsidRDefault="00DD6953" w:rsidP="00D46F0F">
            <w:pPr>
              <w:spacing w:after="200" w:line="360" w:lineRule="auto"/>
              <w:ind w:left="154"/>
              <w:rPr>
                <w:rFonts w:cs="Arial"/>
                <w:b/>
                <w:color w:val="FFFFFF" w:themeColor="background1"/>
                <w:szCs w:val="24"/>
              </w:rPr>
            </w:pPr>
            <w:r w:rsidRPr="00FE4ED3">
              <w:rPr>
                <w:rFonts w:cs="Arial"/>
                <w:b/>
                <w:color w:val="FFFFFF" w:themeColor="background1"/>
                <w:szCs w:val="24"/>
              </w:rPr>
              <w:t>Directly supervising</w:t>
            </w:r>
          </w:p>
        </w:tc>
        <w:tc>
          <w:tcPr>
            <w:tcW w:w="9497" w:type="dxa"/>
          </w:tcPr>
          <w:p w14:paraId="4AC110F0" w14:textId="77777777" w:rsidR="00DD6953" w:rsidRPr="00CF524A" w:rsidRDefault="00DD6953" w:rsidP="00D46F0F">
            <w:pPr>
              <w:pStyle w:val="BodyTextIndent"/>
              <w:spacing w:before="0" w:after="200" w:line="360" w:lineRule="auto"/>
              <w:ind w:left="0"/>
              <w:rPr>
                <w:rFonts w:cs="Arial"/>
                <w:szCs w:val="24"/>
              </w:rPr>
            </w:pPr>
            <w:r w:rsidRPr="00CF524A">
              <w:rPr>
                <w:rFonts w:cs="Arial"/>
                <w:szCs w:val="24"/>
              </w:rPr>
              <w:t>N</w:t>
            </w:r>
            <w:r>
              <w:rPr>
                <w:rFonts w:cs="Arial"/>
                <w:szCs w:val="24"/>
              </w:rPr>
              <w:t>ot applicable</w:t>
            </w:r>
          </w:p>
        </w:tc>
      </w:tr>
      <w:tr w:rsidR="00DD6953" w14:paraId="3FA8EFED" w14:textId="77777777" w:rsidTr="00C44CE8">
        <w:tc>
          <w:tcPr>
            <w:tcW w:w="4786" w:type="dxa"/>
            <w:shd w:val="clear" w:color="auto" w:fill="5F497A" w:themeFill="accent4" w:themeFillShade="BF"/>
          </w:tcPr>
          <w:p w14:paraId="62F67514" w14:textId="77777777" w:rsidR="00DD6953" w:rsidRPr="00FE4ED3" w:rsidRDefault="00DD6953" w:rsidP="00D46F0F">
            <w:pPr>
              <w:spacing w:after="200" w:line="360" w:lineRule="auto"/>
              <w:ind w:left="154"/>
              <w:rPr>
                <w:rFonts w:cs="Arial"/>
                <w:b/>
                <w:color w:val="FFFFFF" w:themeColor="background1"/>
                <w:szCs w:val="24"/>
              </w:rPr>
            </w:pPr>
            <w:r w:rsidRPr="00FE4ED3">
              <w:rPr>
                <w:rFonts w:cs="Arial"/>
                <w:b/>
                <w:color w:val="FFFFFF" w:themeColor="background1"/>
                <w:szCs w:val="24"/>
              </w:rPr>
              <w:t>Date prepared</w:t>
            </w:r>
          </w:p>
        </w:tc>
        <w:tc>
          <w:tcPr>
            <w:tcW w:w="9497" w:type="dxa"/>
          </w:tcPr>
          <w:p w14:paraId="23F66C64" w14:textId="64FEB9D7" w:rsidR="00DD6953" w:rsidRPr="00154D34" w:rsidRDefault="00A9698A" w:rsidP="00D46F0F">
            <w:pPr>
              <w:pStyle w:val="BodyTextIndent"/>
              <w:spacing w:before="0" w:after="200" w:line="360" w:lineRule="auto"/>
              <w:ind w:left="0"/>
              <w:rPr>
                <w:rFonts w:cs="Arial"/>
                <w:szCs w:val="24"/>
              </w:rPr>
            </w:pPr>
            <w:r>
              <w:rPr>
                <w:rFonts w:cs="Arial"/>
                <w:szCs w:val="24"/>
              </w:rPr>
              <w:t>February 2024</w:t>
            </w:r>
          </w:p>
        </w:tc>
      </w:tr>
    </w:tbl>
    <w:p w14:paraId="4F092865" w14:textId="77777777" w:rsidR="00C44CE8" w:rsidRDefault="00C44CE8" w:rsidP="000F00B7">
      <w:pPr>
        <w:pStyle w:val="Heading2"/>
      </w:pPr>
    </w:p>
    <w:p w14:paraId="2D5F879B" w14:textId="77777777" w:rsidR="00DD6953" w:rsidRDefault="00DD6953" w:rsidP="000F00B7">
      <w:pPr>
        <w:pStyle w:val="Heading2"/>
      </w:pPr>
      <w:r>
        <w:t>Position purpose</w:t>
      </w:r>
    </w:p>
    <w:p w14:paraId="44E201C7" w14:textId="0EBB6BCB" w:rsidR="00DD6953" w:rsidRDefault="00DD6953" w:rsidP="00C44CE8">
      <w:pPr>
        <w:spacing w:after="0" w:line="360" w:lineRule="auto"/>
        <w:rPr>
          <w:rFonts w:cs="Arial"/>
          <w:szCs w:val="24"/>
        </w:rPr>
      </w:pPr>
      <w:r>
        <w:rPr>
          <w:rFonts w:cs="Arial"/>
          <w:szCs w:val="24"/>
        </w:rPr>
        <w:t>This position works across the scope of the whole organisation and provides a centralised intake and planning function. This position works with service participants (existing and new) and their support networks to link them with MDS services and activities, support staff and the wider community.</w:t>
      </w:r>
      <w:r w:rsidRPr="00457248">
        <w:rPr>
          <w:rFonts w:cs="Arial"/>
          <w:szCs w:val="24"/>
        </w:rPr>
        <w:t xml:space="preserve"> Th</w:t>
      </w:r>
      <w:r w:rsidR="007A1496">
        <w:rPr>
          <w:rFonts w:cs="Arial"/>
          <w:szCs w:val="24"/>
        </w:rPr>
        <w:t>is</w:t>
      </w:r>
      <w:r w:rsidRPr="00457248">
        <w:rPr>
          <w:rFonts w:cs="Arial"/>
          <w:szCs w:val="24"/>
        </w:rPr>
        <w:t xml:space="preserve"> role</w:t>
      </w:r>
      <w:r w:rsidR="007A1496">
        <w:rPr>
          <w:rFonts w:cs="Arial"/>
          <w:szCs w:val="24"/>
        </w:rPr>
        <w:t xml:space="preserve"> is hands-on focusing on the development, delivery and execution of actioning new enquiries</w:t>
      </w:r>
      <w:r w:rsidR="00487537">
        <w:rPr>
          <w:rFonts w:cs="Arial"/>
          <w:szCs w:val="24"/>
        </w:rPr>
        <w:t xml:space="preserve"> and converting into new business. This</w:t>
      </w:r>
      <w:r w:rsidRPr="00457248">
        <w:rPr>
          <w:rFonts w:cs="Arial"/>
          <w:szCs w:val="24"/>
        </w:rPr>
        <w:t xml:space="preserve"> involves the practical application of experience </w:t>
      </w:r>
      <w:r>
        <w:rPr>
          <w:rFonts w:cs="Arial"/>
          <w:szCs w:val="24"/>
        </w:rPr>
        <w:t>working with people with an in</w:t>
      </w:r>
      <w:r w:rsidR="0059175F">
        <w:rPr>
          <w:rFonts w:cs="Arial"/>
          <w:szCs w:val="24"/>
        </w:rPr>
        <w:t>tellectual, physical a</w:t>
      </w:r>
      <w:r w:rsidR="0059175F" w:rsidRPr="005E38FE">
        <w:rPr>
          <w:rFonts w:cs="Arial"/>
          <w:szCs w:val="24"/>
        </w:rPr>
        <w:t>nd / or psychosocial</w:t>
      </w:r>
      <w:r w:rsidR="004516A4" w:rsidRPr="005E38FE">
        <w:rPr>
          <w:rFonts w:cs="Arial"/>
          <w:szCs w:val="24"/>
        </w:rPr>
        <w:t xml:space="preserve"> (mental health)</w:t>
      </w:r>
      <w:r w:rsidRPr="005E38FE">
        <w:rPr>
          <w:rFonts w:cs="Arial"/>
          <w:szCs w:val="24"/>
        </w:rPr>
        <w:t xml:space="preserve"> disability </w:t>
      </w:r>
      <w:r>
        <w:rPr>
          <w:rFonts w:cs="Arial"/>
          <w:szCs w:val="24"/>
        </w:rPr>
        <w:t xml:space="preserve">and knowledge of the organisation and the wider community.  </w:t>
      </w:r>
    </w:p>
    <w:p w14:paraId="2D6AF92C" w14:textId="77777777" w:rsidR="009969B7" w:rsidRDefault="009969B7" w:rsidP="00C44CE8">
      <w:pPr>
        <w:spacing w:after="0" w:line="360" w:lineRule="auto"/>
        <w:rPr>
          <w:rFonts w:cs="Arial"/>
          <w:szCs w:val="24"/>
        </w:rPr>
      </w:pPr>
    </w:p>
    <w:p w14:paraId="7BE5EA91" w14:textId="77777777" w:rsidR="006C3E40" w:rsidRPr="006C3E40" w:rsidRDefault="00F22CDA" w:rsidP="000F00B7">
      <w:pPr>
        <w:pStyle w:val="Heading2"/>
      </w:pPr>
      <w:r>
        <w:lastRenderedPageBreak/>
        <w:t>Strategic core requirements</w:t>
      </w:r>
    </w:p>
    <w:tbl>
      <w:tblPr>
        <w:tblStyle w:val="TableGrid"/>
        <w:tblW w:w="0" w:type="auto"/>
        <w:tblLook w:val="04A0" w:firstRow="1" w:lastRow="0" w:firstColumn="1" w:lastColumn="0" w:noHBand="0" w:noVBand="1"/>
      </w:tblPr>
      <w:tblGrid>
        <w:gridCol w:w="3075"/>
        <w:gridCol w:w="5407"/>
        <w:gridCol w:w="5466"/>
      </w:tblGrid>
      <w:tr w:rsidR="00AC2C95" w:rsidRPr="00C44CE8" w14:paraId="1E2EB669" w14:textId="77777777" w:rsidTr="00D86D5E">
        <w:trPr>
          <w:tblHeader/>
        </w:trPr>
        <w:tc>
          <w:tcPr>
            <w:tcW w:w="3110" w:type="dxa"/>
            <w:shd w:val="clear" w:color="auto" w:fill="652F90"/>
          </w:tcPr>
          <w:p w14:paraId="3E64B7DC" w14:textId="77777777" w:rsidR="00AC2C95" w:rsidRPr="00C44CE8" w:rsidRDefault="00F22CDA" w:rsidP="000F00B7">
            <w:pPr>
              <w:spacing w:line="360" w:lineRule="auto"/>
              <w:rPr>
                <w:rFonts w:cs="Arial"/>
                <w:b/>
                <w:color w:val="FFFFFF" w:themeColor="background1"/>
                <w:sz w:val="22"/>
              </w:rPr>
            </w:pPr>
            <w:bookmarkStart w:id="0" w:name="Title_2"/>
            <w:bookmarkEnd w:id="0"/>
            <w:r w:rsidRPr="00C44CE8">
              <w:rPr>
                <w:rFonts w:cs="Arial"/>
                <w:b/>
                <w:color w:val="FFFFFF" w:themeColor="background1"/>
                <w:sz w:val="22"/>
              </w:rPr>
              <w:t>Key responsibility a</w:t>
            </w:r>
            <w:r w:rsidR="00AC2C95" w:rsidRPr="00C44CE8">
              <w:rPr>
                <w:rFonts w:cs="Arial"/>
                <w:b/>
                <w:color w:val="FFFFFF" w:themeColor="background1"/>
                <w:sz w:val="22"/>
              </w:rPr>
              <w:t xml:space="preserve">reas </w:t>
            </w:r>
          </w:p>
        </w:tc>
        <w:tc>
          <w:tcPr>
            <w:tcW w:w="5503" w:type="dxa"/>
            <w:shd w:val="clear" w:color="auto" w:fill="652F90"/>
          </w:tcPr>
          <w:p w14:paraId="38EE3E13" w14:textId="77777777" w:rsidR="00AC2C95" w:rsidRPr="00C44CE8" w:rsidRDefault="00AC2C95" w:rsidP="000F00B7">
            <w:pPr>
              <w:spacing w:line="360" w:lineRule="auto"/>
              <w:rPr>
                <w:rFonts w:cs="Arial"/>
                <w:b/>
                <w:color w:val="FFFFFF" w:themeColor="background1"/>
                <w:sz w:val="22"/>
              </w:rPr>
            </w:pPr>
            <w:r w:rsidRPr="00C44CE8">
              <w:rPr>
                <w:rFonts w:cs="Arial"/>
                <w:b/>
                <w:color w:val="FFFFFF" w:themeColor="background1"/>
                <w:sz w:val="22"/>
              </w:rPr>
              <w:t>C</w:t>
            </w:r>
            <w:r w:rsidR="00F22CDA" w:rsidRPr="00C44CE8">
              <w:rPr>
                <w:rFonts w:cs="Arial"/>
                <w:b/>
                <w:color w:val="FFFFFF" w:themeColor="background1"/>
                <w:sz w:val="22"/>
              </w:rPr>
              <w:t>apability r</w:t>
            </w:r>
            <w:r w:rsidRPr="00C44CE8">
              <w:rPr>
                <w:rFonts w:cs="Arial"/>
                <w:b/>
                <w:color w:val="FFFFFF" w:themeColor="background1"/>
                <w:sz w:val="22"/>
              </w:rPr>
              <w:t>equirements</w:t>
            </w:r>
          </w:p>
        </w:tc>
        <w:tc>
          <w:tcPr>
            <w:tcW w:w="5561" w:type="dxa"/>
            <w:shd w:val="clear" w:color="auto" w:fill="652F90"/>
          </w:tcPr>
          <w:p w14:paraId="26D03FDD" w14:textId="77777777" w:rsidR="00AC2C95" w:rsidRPr="00C44CE8" w:rsidRDefault="00F22CDA" w:rsidP="000F00B7">
            <w:pPr>
              <w:spacing w:line="360" w:lineRule="auto"/>
              <w:rPr>
                <w:rFonts w:cs="Arial"/>
                <w:b/>
                <w:color w:val="FFFFFF" w:themeColor="background1"/>
                <w:sz w:val="22"/>
              </w:rPr>
            </w:pPr>
            <w:r w:rsidRPr="00C44CE8">
              <w:rPr>
                <w:rFonts w:cs="Arial"/>
                <w:b/>
                <w:color w:val="FFFFFF" w:themeColor="background1"/>
                <w:sz w:val="22"/>
              </w:rPr>
              <w:t>Key performance m</w:t>
            </w:r>
            <w:r w:rsidR="00AC2C95" w:rsidRPr="00C44CE8">
              <w:rPr>
                <w:rFonts w:cs="Arial"/>
                <w:b/>
                <w:color w:val="FFFFFF" w:themeColor="background1"/>
                <w:sz w:val="22"/>
              </w:rPr>
              <w:t>easures</w:t>
            </w:r>
          </w:p>
        </w:tc>
      </w:tr>
      <w:tr w:rsidR="00AC2C95" w:rsidRPr="00C44CE8" w14:paraId="446A494A" w14:textId="77777777" w:rsidTr="00371966">
        <w:trPr>
          <w:trHeight w:val="3539"/>
        </w:trPr>
        <w:tc>
          <w:tcPr>
            <w:tcW w:w="3110" w:type="dxa"/>
            <w:shd w:val="clear" w:color="auto" w:fill="652F90"/>
          </w:tcPr>
          <w:p w14:paraId="0118ABAC" w14:textId="77777777" w:rsidR="00AC2C95" w:rsidRPr="00C44CE8" w:rsidRDefault="00F22CDA" w:rsidP="000C4B31">
            <w:pPr>
              <w:spacing w:after="200" w:line="360" w:lineRule="auto"/>
              <w:rPr>
                <w:rFonts w:cs="Arial"/>
                <w:b/>
                <w:sz w:val="22"/>
              </w:rPr>
            </w:pPr>
            <w:r w:rsidRPr="00C44CE8">
              <w:rPr>
                <w:rFonts w:cs="Arial"/>
                <w:b/>
                <w:bCs/>
                <w:iCs/>
                <w:color w:val="FFFFFF" w:themeColor="background1"/>
                <w:sz w:val="22"/>
              </w:rPr>
              <w:t>Sector and organisation purpose and v</w:t>
            </w:r>
            <w:r w:rsidR="00AC2C95" w:rsidRPr="00C44CE8">
              <w:rPr>
                <w:rFonts w:cs="Arial"/>
                <w:b/>
                <w:bCs/>
                <w:iCs/>
                <w:color w:val="FFFFFF" w:themeColor="background1"/>
                <w:sz w:val="22"/>
              </w:rPr>
              <w:t>alues</w:t>
            </w:r>
          </w:p>
        </w:tc>
        <w:tc>
          <w:tcPr>
            <w:tcW w:w="5503" w:type="dxa"/>
          </w:tcPr>
          <w:p w14:paraId="2A7E8A93" w14:textId="77777777" w:rsidR="00345FD1" w:rsidRPr="000F00B7" w:rsidRDefault="00DD6953" w:rsidP="00C44CE8">
            <w:pPr>
              <w:pStyle w:val="ListParagraph"/>
              <w:numPr>
                <w:ilvl w:val="0"/>
                <w:numId w:val="40"/>
              </w:numPr>
              <w:spacing w:after="200" w:line="360" w:lineRule="auto"/>
              <w:ind w:left="434"/>
              <w:rPr>
                <w:rFonts w:cs="Arial"/>
                <w:color w:val="000000" w:themeColor="text1"/>
                <w:spacing w:val="-1"/>
                <w:sz w:val="22"/>
              </w:rPr>
            </w:pPr>
            <w:r w:rsidRPr="000F00B7">
              <w:rPr>
                <w:rFonts w:cs="Arial"/>
                <w:color w:val="000000" w:themeColor="text1"/>
                <w:spacing w:val="-1"/>
                <w:sz w:val="22"/>
              </w:rPr>
              <w:t>Working</w:t>
            </w:r>
            <w:r w:rsidR="00345FD1" w:rsidRPr="000F00B7">
              <w:rPr>
                <w:rFonts w:cs="Arial"/>
                <w:color w:val="000000" w:themeColor="text1"/>
                <w:spacing w:val="-1"/>
                <w:sz w:val="22"/>
              </w:rPr>
              <w:t xml:space="preserve"> knowledge of human rights based approaches to supporting a person with a disability, and the individual and community context of disability. </w:t>
            </w:r>
          </w:p>
          <w:p w14:paraId="5396FFDF" w14:textId="77777777" w:rsidR="00345FD1" w:rsidRPr="000F00B7" w:rsidRDefault="00345FD1" w:rsidP="00C44CE8">
            <w:pPr>
              <w:pStyle w:val="ListParagraph"/>
              <w:numPr>
                <w:ilvl w:val="0"/>
                <w:numId w:val="40"/>
              </w:numPr>
              <w:spacing w:after="200" w:line="360" w:lineRule="auto"/>
              <w:ind w:left="434"/>
              <w:rPr>
                <w:rFonts w:cs="Arial"/>
                <w:color w:val="000000" w:themeColor="text1"/>
                <w:spacing w:val="-1"/>
                <w:sz w:val="22"/>
              </w:rPr>
            </w:pPr>
            <w:r w:rsidRPr="000F00B7">
              <w:rPr>
                <w:rFonts w:cs="Arial"/>
                <w:color w:val="000000" w:themeColor="text1"/>
                <w:spacing w:val="-1"/>
                <w:sz w:val="22"/>
              </w:rPr>
              <w:t xml:space="preserve">Aligns with sector and organisation approaches and values. </w:t>
            </w:r>
          </w:p>
          <w:p w14:paraId="62E2E484" w14:textId="77777777" w:rsidR="00AC2C95" w:rsidRPr="000F00B7" w:rsidRDefault="00345FD1" w:rsidP="00C44CE8">
            <w:pPr>
              <w:pStyle w:val="ListParagraph"/>
              <w:numPr>
                <w:ilvl w:val="0"/>
                <w:numId w:val="40"/>
              </w:numPr>
              <w:spacing w:after="200" w:line="360" w:lineRule="auto"/>
              <w:ind w:left="434"/>
              <w:rPr>
                <w:rFonts w:cs="Arial"/>
                <w:color w:val="000000" w:themeColor="text1"/>
                <w:spacing w:val="-1"/>
                <w:sz w:val="22"/>
              </w:rPr>
            </w:pPr>
            <w:r w:rsidRPr="000F00B7">
              <w:rPr>
                <w:rFonts w:cs="Arial"/>
                <w:color w:val="000000" w:themeColor="text1"/>
                <w:spacing w:val="-1"/>
                <w:sz w:val="22"/>
              </w:rPr>
              <w:t>Understands the strategic direction</w:t>
            </w:r>
            <w:r w:rsidR="00C44CE8" w:rsidRPr="000F00B7">
              <w:rPr>
                <w:rFonts w:cs="Arial"/>
                <w:color w:val="000000" w:themeColor="text1"/>
                <w:spacing w:val="-1"/>
                <w:sz w:val="22"/>
              </w:rPr>
              <w:t>s</w:t>
            </w:r>
            <w:r w:rsidRPr="000F00B7">
              <w:rPr>
                <w:rFonts w:cs="Arial"/>
                <w:color w:val="000000" w:themeColor="text1"/>
                <w:spacing w:val="-1"/>
                <w:sz w:val="22"/>
              </w:rPr>
              <w:t xml:space="preserve"> </w:t>
            </w:r>
            <w:r w:rsidR="00C44CE8" w:rsidRPr="000F00B7">
              <w:rPr>
                <w:rFonts w:cs="Arial"/>
                <w:color w:val="000000" w:themeColor="text1"/>
                <w:spacing w:val="-1"/>
                <w:sz w:val="22"/>
              </w:rPr>
              <w:t>of MDS</w:t>
            </w:r>
            <w:r w:rsidR="00DD6953" w:rsidRPr="000F00B7">
              <w:rPr>
                <w:rFonts w:cs="Arial"/>
                <w:color w:val="000000" w:themeColor="text1"/>
                <w:spacing w:val="-1"/>
                <w:sz w:val="22"/>
              </w:rPr>
              <w:t xml:space="preserve"> </w:t>
            </w:r>
          </w:p>
          <w:p w14:paraId="35657DA9" w14:textId="77777777" w:rsidR="007D04D4" w:rsidRPr="000F00B7" w:rsidRDefault="007D04D4" w:rsidP="00C44CE8">
            <w:pPr>
              <w:pStyle w:val="ListParagraph"/>
              <w:numPr>
                <w:ilvl w:val="0"/>
                <w:numId w:val="40"/>
              </w:numPr>
              <w:spacing w:after="200" w:line="360" w:lineRule="auto"/>
              <w:ind w:left="434"/>
              <w:rPr>
                <w:rFonts w:cs="Arial"/>
                <w:color w:val="000000" w:themeColor="text1"/>
                <w:spacing w:val="-1"/>
                <w:sz w:val="22"/>
              </w:rPr>
            </w:pPr>
            <w:r w:rsidRPr="000F00B7">
              <w:rPr>
                <w:rFonts w:cs="Arial"/>
                <w:color w:val="000000" w:themeColor="text1"/>
                <w:spacing w:val="-1"/>
                <w:sz w:val="22"/>
              </w:rPr>
              <w:t>Promotes and market’s MDS service offerings.</w:t>
            </w:r>
          </w:p>
          <w:p w14:paraId="119290D8" w14:textId="77777777" w:rsidR="00434000" w:rsidRPr="000F00B7" w:rsidRDefault="00434000" w:rsidP="00434000">
            <w:pPr>
              <w:pStyle w:val="ListParagraph"/>
              <w:numPr>
                <w:ilvl w:val="0"/>
                <w:numId w:val="40"/>
              </w:numPr>
              <w:spacing w:after="200" w:line="360" w:lineRule="auto"/>
              <w:ind w:left="434"/>
              <w:rPr>
                <w:rFonts w:cs="Arial"/>
                <w:color w:val="000000" w:themeColor="text1"/>
                <w:spacing w:val="-1"/>
                <w:sz w:val="22"/>
              </w:rPr>
            </w:pPr>
            <w:r w:rsidRPr="000F00B7">
              <w:rPr>
                <w:rFonts w:cs="Arial"/>
                <w:color w:val="000000" w:themeColor="text1"/>
                <w:spacing w:val="-1"/>
                <w:sz w:val="22"/>
              </w:rPr>
              <w:t xml:space="preserve">An </w:t>
            </w:r>
            <w:r w:rsidR="002B5B54" w:rsidRPr="000F00B7">
              <w:rPr>
                <w:rFonts w:cs="Arial"/>
                <w:color w:val="000000" w:themeColor="text1"/>
                <w:spacing w:val="-1"/>
                <w:sz w:val="22"/>
              </w:rPr>
              <w:t>understanding of NDIS/NDIA and the impact on the sector</w:t>
            </w:r>
          </w:p>
        </w:tc>
        <w:tc>
          <w:tcPr>
            <w:tcW w:w="5561" w:type="dxa"/>
          </w:tcPr>
          <w:p w14:paraId="3ECB56C8" w14:textId="77777777" w:rsidR="00345FD1" w:rsidRPr="000F00B7" w:rsidRDefault="00B50876" w:rsidP="00C44CE8">
            <w:pPr>
              <w:pStyle w:val="ListParagraph"/>
              <w:numPr>
                <w:ilvl w:val="0"/>
                <w:numId w:val="29"/>
              </w:numPr>
              <w:spacing w:line="360" w:lineRule="auto"/>
              <w:ind w:left="434"/>
              <w:rPr>
                <w:rFonts w:cs="Arial"/>
                <w:color w:val="000000" w:themeColor="text1"/>
                <w:spacing w:val="-1"/>
                <w:sz w:val="22"/>
              </w:rPr>
            </w:pPr>
            <w:r w:rsidRPr="000F00B7">
              <w:rPr>
                <w:rFonts w:cs="Arial"/>
                <w:color w:val="000000" w:themeColor="text1"/>
                <w:spacing w:val="-1"/>
                <w:sz w:val="22"/>
              </w:rPr>
              <w:t>B</w:t>
            </w:r>
            <w:r w:rsidR="00345FD1" w:rsidRPr="000F00B7">
              <w:rPr>
                <w:rFonts w:cs="Arial"/>
                <w:color w:val="000000" w:themeColor="text1"/>
                <w:spacing w:val="-1"/>
                <w:sz w:val="22"/>
              </w:rPr>
              <w:t xml:space="preserve">ehaves in alignment with the </w:t>
            </w:r>
            <w:r w:rsidR="00371966" w:rsidRPr="000F00B7">
              <w:rPr>
                <w:rFonts w:cs="Arial"/>
                <w:color w:val="000000" w:themeColor="text1"/>
                <w:spacing w:val="-1"/>
                <w:sz w:val="22"/>
              </w:rPr>
              <w:t>MDS</w:t>
            </w:r>
            <w:r w:rsidR="00345FD1" w:rsidRPr="000F00B7">
              <w:rPr>
                <w:rFonts w:cs="Arial"/>
                <w:color w:val="000000" w:themeColor="text1"/>
                <w:spacing w:val="-1"/>
                <w:sz w:val="22"/>
              </w:rPr>
              <w:t xml:space="preserve"> values </w:t>
            </w:r>
          </w:p>
          <w:p w14:paraId="19CD05DC" w14:textId="77777777" w:rsidR="00DD6953" w:rsidRPr="000F00B7" w:rsidRDefault="00DD6953" w:rsidP="00C44CE8">
            <w:pPr>
              <w:pStyle w:val="ListParagraph"/>
              <w:numPr>
                <w:ilvl w:val="0"/>
                <w:numId w:val="29"/>
              </w:numPr>
              <w:spacing w:line="360" w:lineRule="auto"/>
              <w:ind w:left="434"/>
              <w:rPr>
                <w:rFonts w:cs="Arial"/>
                <w:color w:val="000000" w:themeColor="text1"/>
                <w:spacing w:val="-1"/>
                <w:sz w:val="22"/>
              </w:rPr>
            </w:pPr>
            <w:r w:rsidRPr="000F00B7">
              <w:rPr>
                <w:rFonts w:cs="Arial"/>
                <w:color w:val="000000" w:themeColor="text1"/>
                <w:spacing w:val="-1"/>
                <w:sz w:val="22"/>
              </w:rPr>
              <w:t>Has an</w:t>
            </w:r>
            <w:r w:rsidR="00371966" w:rsidRPr="000F00B7">
              <w:rPr>
                <w:rFonts w:cs="Arial"/>
                <w:color w:val="000000" w:themeColor="text1"/>
                <w:spacing w:val="-1"/>
                <w:sz w:val="22"/>
              </w:rPr>
              <w:t xml:space="preserve"> understanding of the </w:t>
            </w:r>
            <w:r w:rsidR="00345FD1" w:rsidRPr="000F00B7">
              <w:rPr>
                <w:rFonts w:cs="Arial"/>
                <w:color w:val="000000" w:themeColor="text1"/>
                <w:spacing w:val="-1"/>
                <w:sz w:val="22"/>
              </w:rPr>
              <w:t xml:space="preserve">business offerings and </w:t>
            </w:r>
            <w:r w:rsidRPr="000F00B7">
              <w:rPr>
                <w:rFonts w:cs="Arial"/>
                <w:color w:val="000000" w:themeColor="text1"/>
                <w:spacing w:val="-1"/>
                <w:sz w:val="22"/>
              </w:rPr>
              <w:t xml:space="preserve">services, organisation strategy, </w:t>
            </w:r>
            <w:r w:rsidR="00345FD1" w:rsidRPr="000F00B7">
              <w:rPr>
                <w:rFonts w:cs="Arial"/>
                <w:color w:val="000000" w:themeColor="text1"/>
                <w:spacing w:val="-1"/>
                <w:sz w:val="22"/>
              </w:rPr>
              <w:t>wider disability sector</w:t>
            </w:r>
            <w:r w:rsidRPr="000F00B7">
              <w:rPr>
                <w:rFonts w:cs="Arial"/>
                <w:color w:val="000000" w:themeColor="text1"/>
                <w:spacing w:val="-1"/>
                <w:sz w:val="22"/>
              </w:rPr>
              <w:t xml:space="preserve"> and the local community</w:t>
            </w:r>
            <w:r w:rsidR="00B50876" w:rsidRPr="000F00B7">
              <w:rPr>
                <w:rFonts w:cs="Arial"/>
                <w:color w:val="000000" w:themeColor="text1"/>
                <w:spacing w:val="-1"/>
                <w:sz w:val="22"/>
              </w:rPr>
              <w:t>.</w:t>
            </w:r>
          </w:p>
          <w:p w14:paraId="69667C2C" w14:textId="77777777" w:rsidR="00DD6953" w:rsidRPr="000F00B7" w:rsidRDefault="00B50876" w:rsidP="00371966">
            <w:pPr>
              <w:pStyle w:val="ListParagraph"/>
              <w:numPr>
                <w:ilvl w:val="0"/>
                <w:numId w:val="29"/>
              </w:numPr>
              <w:spacing w:line="360" w:lineRule="auto"/>
              <w:ind w:left="434"/>
              <w:rPr>
                <w:rFonts w:cs="Arial"/>
                <w:color w:val="000000" w:themeColor="text1"/>
                <w:spacing w:val="-1"/>
                <w:sz w:val="22"/>
              </w:rPr>
            </w:pPr>
            <w:r w:rsidRPr="000F00B7">
              <w:rPr>
                <w:rFonts w:cs="Arial"/>
                <w:color w:val="000000" w:themeColor="text1"/>
                <w:spacing w:val="-1"/>
                <w:sz w:val="22"/>
              </w:rPr>
              <w:t>P</w:t>
            </w:r>
            <w:r w:rsidR="00345FD1" w:rsidRPr="000F00B7">
              <w:rPr>
                <w:rFonts w:cs="Arial"/>
                <w:color w:val="000000" w:themeColor="text1"/>
                <w:spacing w:val="-1"/>
                <w:sz w:val="22"/>
              </w:rPr>
              <w:t xml:space="preserve">rovides </w:t>
            </w:r>
            <w:r w:rsidR="00DD6953" w:rsidRPr="000F00B7">
              <w:rPr>
                <w:rFonts w:cs="Arial"/>
                <w:color w:val="000000" w:themeColor="text1"/>
                <w:spacing w:val="-1"/>
                <w:sz w:val="22"/>
              </w:rPr>
              <w:t>advice and support</w:t>
            </w:r>
            <w:r w:rsidR="00345FD1" w:rsidRPr="000F00B7">
              <w:rPr>
                <w:rFonts w:cs="Arial"/>
                <w:color w:val="000000" w:themeColor="text1"/>
                <w:spacing w:val="-1"/>
                <w:sz w:val="22"/>
              </w:rPr>
              <w:t xml:space="preserve"> to </w:t>
            </w:r>
            <w:r w:rsidR="00371966" w:rsidRPr="000F00B7">
              <w:rPr>
                <w:rFonts w:cs="Arial"/>
                <w:color w:val="000000" w:themeColor="text1"/>
                <w:spacing w:val="-1"/>
                <w:sz w:val="22"/>
              </w:rPr>
              <w:t>participants</w:t>
            </w:r>
            <w:r w:rsidR="00345FD1" w:rsidRPr="000F00B7">
              <w:rPr>
                <w:rFonts w:cs="Arial"/>
                <w:color w:val="000000" w:themeColor="text1"/>
                <w:spacing w:val="-1"/>
                <w:sz w:val="22"/>
              </w:rPr>
              <w:t xml:space="preserve"> (internal and external) in line with </w:t>
            </w:r>
            <w:r w:rsidR="00371966" w:rsidRPr="000F00B7">
              <w:rPr>
                <w:rFonts w:cs="Arial"/>
                <w:color w:val="000000" w:themeColor="text1"/>
                <w:spacing w:val="-1"/>
                <w:sz w:val="22"/>
              </w:rPr>
              <w:t>MDS’s</w:t>
            </w:r>
            <w:r w:rsidR="00345FD1" w:rsidRPr="000F00B7">
              <w:rPr>
                <w:rFonts w:cs="Arial"/>
                <w:color w:val="000000" w:themeColor="text1"/>
                <w:spacing w:val="-1"/>
                <w:sz w:val="22"/>
              </w:rPr>
              <w:t xml:space="preserve"> purpose, values and operational needs.</w:t>
            </w:r>
            <w:r w:rsidR="00DD6953" w:rsidRPr="000F00B7">
              <w:rPr>
                <w:rFonts w:cs="Arial"/>
                <w:color w:val="000000" w:themeColor="text1"/>
                <w:spacing w:val="-1"/>
                <w:sz w:val="22"/>
              </w:rPr>
              <w:t xml:space="preserve"> </w:t>
            </w:r>
            <w:r w:rsidR="00C44CE8" w:rsidRPr="000F00B7">
              <w:rPr>
                <w:rFonts w:cs="Arial"/>
                <w:color w:val="000000" w:themeColor="text1"/>
                <w:spacing w:val="-1"/>
                <w:sz w:val="22"/>
              </w:rPr>
              <w:t xml:space="preserve">Participates </w:t>
            </w:r>
            <w:r w:rsidR="00371966" w:rsidRPr="000F00B7">
              <w:rPr>
                <w:rFonts w:cs="Arial"/>
                <w:color w:val="000000" w:themeColor="text1"/>
                <w:spacing w:val="-1"/>
                <w:sz w:val="22"/>
              </w:rPr>
              <w:t>in</w:t>
            </w:r>
            <w:r w:rsidR="00C44CE8" w:rsidRPr="000F00B7">
              <w:rPr>
                <w:rFonts w:cs="Arial"/>
                <w:color w:val="000000" w:themeColor="text1"/>
                <w:spacing w:val="-1"/>
                <w:sz w:val="22"/>
              </w:rPr>
              <w:t xml:space="preserve"> Operational planning meetings and reporting. </w:t>
            </w:r>
          </w:p>
          <w:p w14:paraId="1BB6871E" w14:textId="77777777" w:rsidR="007D04D4" w:rsidRPr="000F00B7" w:rsidRDefault="007D04D4" w:rsidP="000F00B7">
            <w:pPr>
              <w:pStyle w:val="ListParagraph"/>
              <w:numPr>
                <w:ilvl w:val="0"/>
                <w:numId w:val="29"/>
              </w:numPr>
              <w:spacing w:line="360" w:lineRule="auto"/>
              <w:ind w:left="434"/>
              <w:rPr>
                <w:rFonts w:cs="Arial"/>
                <w:color w:val="000000" w:themeColor="text1"/>
                <w:spacing w:val="-1"/>
                <w:sz w:val="22"/>
              </w:rPr>
            </w:pPr>
            <w:r w:rsidRPr="000F00B7">
              <w:rPr>
                <w:rFonts w:cs="Arial"/>
                <w:color w:val="000000" w:themeColor="text1"/>
                <w:spacing w:val="-1"/>
                <w:sz w:val="22"/>
              </w:rPr>
              <w:t xml:space="preserve">Attracts new business </w:t>
            </w:r>
            <w:r w:rsidR="002B5B54" w:rsidRPr="000F00B7">
              <w:rPr>
                <w:rFonts w:cs="Arial"/>
                <w:color w:val="000000" w:themeColor="text1"/>
                <w:spacing w:val="-1"/>
                <w:sz w:val="22"/>
              </w:rPr>
              <w:t>and actively contributes to MDS growing in the NDIS implementation</w:t>
            </w:r>
          </w:p>
        </w:tc>
      </w:tr>
      <w:tr w:rsidR="00AC2C95" w:rsidRPr="00C44CE8" w14:paraId="404C811F" w14:textId="77777777" w:rsidTr="000F00B7">
        <w:trPr>
          <w:trHeight w:val="307"/>
        </w:trPr>
        <w:tc>
          <w:tcPr>
            <w:tcW w:w="3110" w:type="dxa"/>
            <w:shd w:val="clear" w:color="auto" w:fill="652F90"/>
          </w:tcPr>
          <w:p w14:paraId="3C8A68FC" w14:textId="77777777" w:rsidR="00AC2C95" w:rsidRPr="00C44CE8" w:rsidRDefault="00F22CDA" w:rsidP="000C4B31">
            <w:pPr>
              <w:spacing w:after="200" w:line="360" w:lineRule="auto"/>
              <w:rPr>
                <w:rFonts w:cs="Arial"/>
                <w:b/>
                <w:sz w:val="22"/>
              </w:rPr>
            </w:pPr>
            <w:r w:rsidRPr="00C44CE8">
              <w:rPr>
                <w:rFonts w:cs="Arial"/>
                <w:b/>
                <w:bCs/>
                <w:iCs/>
                <w:color w:val="FFFFFF" w:themeColor="background1"/>
                <w:sz w:val="22"/>
              </w:rPr>
              <w:t>Leadership and t</w:t>
            </w:r>
            <w:r w:rsidR="00AC2C95" w:rsidRPr="00C44CE8">
              <w:rPr>
                <w:rFonts w:cs="Arial"/>
                <w:b/>
                <w:bCs/>
                <w:iCs/>
                <w:color w:val="FFFFFF" w:themeColor="background1"/>
                <w:sz w:val="22"/>
              </w:rPr>
              <w:t>eamwork</w:t>
            </w:r>
          </w:p>
        </w:tc>
        <w:tc>
          <w:tcPr>
            <w:tcW w:w="5503" w:type="dxa"/>
          </w:tcPr>
          <w:p w14:paraId="24EA61DE" w14:textId="20BE9F67" w:rsidR="00850922" w:rsidRDefault="00DD6953" w:rsidP="00C44CE8">
            <w:pPr>
              <w:pStyle w:val="ListParagraph"/>
              <w:numPr>
                <w:ilvl w:val="0"/>
                <w:numId w:val="30"/>
              </w:numPr>
              <w:spacing w:line="360" w:lineRule="auto"/>
              <w:ind w:left="292" w:hanging="292"/>
              <w:rPr>
                <w:rFonts w:cs="Arial"/>
                <w:spacing w:val="-1"/>
                <w:sz w:val="22"/>
              </w:rPr>
            </w:pPr>
            <w:r w:rsidRPr="00C44CE8">
              <w:rPr>
                <w:rFonts w:cs="Arial"/>
                <w:spacing w:val="-1"/>
                <w:sz w:val="22"/>
              </w:rPr>
              <w:t xml:space="preserve">Works </w:t>
            </w:r>
            <w:r w:rsidR="00D542AB">
              <w:rPr>
                <w:rFonts w:cs="Arial"/>
                <w:spacing w:val="-1"/>
                <w:sz w:val="22"/>
              </w:rPr>
              <w:t xml:space="preserve">closely </w:t>
            </w:r>
            <w:r w:rsidRPr="00C44CE8">
              <w:rPr>
                <w:rFonts w:cs="Arial"/>
                <w:spacing w:val="-1"/>
                <w:sz w:val="22"/>
              </w:rPr>
              <w:t>with other</w:t>
            </w:r>
            <w:r w:rsidR="00850922" w:rsidRPr="00C44CE8">
              <w:rPr>
                <w:rFonts w:cs="Arial"/>
                <w:spacing w:val="-1"/>
                <w:sz w:val="22"/>
              </w:rPr>
              <w:t xml:space="preserve"> team members</w:t>
            </w:r>
            <w:r w:rsidR="00D542AB">
              <w:rPr>
                <w:rFonts w:cs="Arial"/>
                <w:spacing w:val="-1"/>
                <w:sz w:val="22"/>
              </w:rPr>
              <w:t xml:space="preserve"> within the department and</w:t>
            </w:r>
            <w:r w:rsidRPr="00C44CE8">
              <w:rPr>
                <w:rFonts w:cs="Arial"/>
                <w:spacing w:val="-1"/>
                <w:sz w:val="22"/>
              </w:rPr>
              <w:t xml:space="preserve"> across the organisation including higher level roles</w:t>
            </w:r>
            <w:r w:rsidR="00850922" w:rsidRPr="00C44CE8">
              <w:rPr>
                <w:rFonts w:cs="Arial"/>
                <w:spacing w:val="-1"/>
                <w:sz w:val="22"/>
              </w:rPr>
              <w:t>, sharing knowledge and information</w:t>
            </w:r>
            <w:r w:rsidRPr="00C44CE8">
              <w:rPr>
                <w:rFonts w:cs="Arial"/>
                <w:spacing w:val="-1"/>
                <w:sz w:val="22"/>
              </w:rPr>
              <w:t xml:space="preserve">. </w:t>
            </w:r>
            <w:r w:rsidR="00850922" w:rsidRPr="00C44CE8">
              <w:rPr>
                <w:rFonts w:cs="Arial"/>
                <w:spacing w:val="-1"/>
                <w:sz w:val="22"/>
              </w:rPr>
              <w:t xml:space="preserve"> </w:t>
            </w:r>
          </w:p>
          <w:p w14:paraId="4EB93EB7" w14:textId="25C753A3" w:rsidR="006A4825" w:rsidRPr="00C44CE8" w:rsidRDefault="006A4825" w:rsidP="00C44CE8">
            <w:pPr>
              <w:pStyle w:val="ListParagraph"/>
              <w:numPr>
                <w:ilvl w:val="0"/>
                <w:numId w:val="30"/>
              </w:numPr>
              <w:spacing w:line="360" w:lineRule="auto"/>
              <w:ind w:left="292" w:hanging="292"/>
              <w:rPr>
                <w:rFonts w:cs="Arial"/>
                <w:spacing w:val="-1"/>
                <w:sz w:val="22"/>
              </w:rPr>
            </w:pPr>
            <w:r>
              <w:rPr>
                <w:rFonts w:cs="Arial"/>
                <w:spacing w:val="-1"/>
                <w:sz w:val="22"/>
              </w:rPr>
              <w:t xml:space="preserve">Works closely with </w:t>
            </w:r>
            <w:r w:rsidR="009D509E">
              <w:rPr>
                <w:rFonts w:cs="Arial"/>
                <w:spacing w:val="-1"/>
                <w:sz w:val="22"/>
              </w:rPr>
              <w:t xml:space="preserve">NDIS Navigator </w:t>
            </w:r>
            <w:r>
              <w:rPr>
                <w:rFonts w:cs="Arial"/>
                <w:spacing w:val="-1"/>
                <w:sz w:val="22"/>
              </w:rPr>
              <w:t xml:space="preserve"> to achieve targets and meet goals.</w:t>
            </w:r>
          </w:p>
          <w:p w14:paraId="33A7CDBF" w14:textId="77777777" w:rsidR="00850922" w:rsidRPr="00C44CE8" w:rsidRDefault="00850922" w:rsidP="00C44CE8">
            <w:pPr>
              <w:pStyle w:val="ListParagraph"/>
              <w:numPr>
                <w:ilvl w:val="0"/>
                <w:numId w:val="30"/>
              </w:numPr>
              <w:spacing w:line="360" w:lineRule="auto"/>
              <w:ind w:left="292" w:hanging="292"/>
              <w:rPr>
                <w:rFonts w:cs="Arial"/>
                <w:spacing w:val="-1"/>
                <w:sz w:val="22"/>
              </w:rPr>
            </w:pPr>
            <w:r w:rsidRPr="00C44CE8">
              <w:rPr>
                <w:rFonts w:cs="Arial"/>
                <w:spacing w:val="-1"/>
                <w:sz w:val="22"/>
              </w:rPr>
              <w:t xml:space="preserve">Participates in professional team meetings. </w:t>
            </w:r>
          </w:p>
          <w:p w14:paraId="478CD501" w14:textId="77777777" w:rsidR="00850922" w:rsidRPr="00C44CE8" w:rsidRDefault="00850922" w:rsidP="00C44CE8">
            <w:pPr>
              <w:pStyle w:val="ListParagraph"/>
              <w:numPr>
                <w:ilvl w:val="0"/>
                <w:numId w:val="30"/>
              </w:numPr>
              <w:spacing w:line="360" w:lineRule="auto"/>
              <w:ind w:left="292" w:hanging="292"/>
              <w:rPr>
                <w:rFonts w:cs="Arial"/>
                <w:spacing w:val="-1"/>
                <w:sz w:val="22"/>
              </w:rPr>
            </w:pPr>
            <w:r w:rsidRPr="00C44CE8">
              <w:rPr>
                <w:rFonts w:cs="Arial"/>
                <w:spacing w:val="-1"/>
                <w:sz w:val="22"/>
              </w:rPr>
              <w:t xml:space="preserve">Plans and schedules own work independently. </w:t>
            </w:r>
          </w:p>
          <w:p w14:paraId="00D45F2F" w14:textId="77777777" w:rsidR="00AC2C95" w:rsidRPr="00C44CE8" w:rsidRDefault="00850922" w:rsidP="00C44CE8">
            <w:pPr>
              <w:pStyle w:val="ListParagraph"/>
              <w:numPr>
                <w:ilvl w:val="0"/>
                <w:numId w:val="30"/>
              </w:numPr>
              <w:spacing w:line="360" w:lineRule="auto"/>
              <w:ind w:left="292" w:hanging="292"/>
              <w:rPr>
                <w:rFonts w:cs="Arial"/>
                <w:spacing w:val="-1"/>
                <w:sz w:val="22"/>
              </w:rPr>
            </w:pPr>
            <w:r w:rsidRPr="00C44CE8">
              <w:rPr>
                <w:rFonts w:cs="Arial"/>
                <w:spacing w:val="-1"/>
                <w:sz w:val="22"/>
              </w:rPr>
              <w:t>Monitors progress against work plans and required outcomes and takes appropriate corrective action.</w:t>
            </w:r>
          </w:p>
        </w:tc>
        <w:tc>
          <w:tcPr>
            <w:tcW w:w="5561" w:type="dxa"/>
          </w:tcPr>
          <w:p w14:paraId="6E543D0D" w14:textId="77777777" w:rsidR="00850922" w:rsidRPr="000F00B7" w:rsidRDefault="00B55D3C" w:rsidP="00C44CE8">
            <w:pPr>
              <w:pStyle w:val="ListParagraph"/>
              <w:numPr>
                <w:ilvl w:val="0"/>
                <w:numId w:val="30"/>
              </w:numPr>
              <w:spacing w:line="360" w:lineRule="auto"/>
              <w:ind w:left="292" w:hanging="292"/>
              <w:rPr>
                <w:rFonts w:cs="Arial"/>
                <w:color w:val="000000" w:themeColor="text1"/>
                <w:spacing w:val="-1"/>
                <w:sz w:val="22"/>
              </w:rPr>
            </w:pPr>
            <w:r w:rsidRPr="000F00B7">
              <w:rPr>
                <w:rFonts w:cs="Arial"/>
                <w:color w:val="000000" w:themeColor="text1"/>
                <w:spacing w:val="-1"/>
                <w:sz w:val="22"/>
              </w:rPr>
              <w:t>Coaching, mentoring and support is provided to all staff in person centred principles and planning tools such as keeping in touch</w:t>
            </w:r>
            <w:r w:rsidR="00371966" w:rsidRPr="000F00B7">
              <w:rPr>
                <w:rFonts w:cs="Arial"/>
                <w:color w:val="000000" w:themeColor="text1"/>
                <w:spacing w:val="-1"/>
                <w:sz w:val="22"/>
              </w:rPr>
              <w:t xml:space="preserve">, and sector information. </w:t>
            </w:r>
          </w:p>
          <w:p w14:paraId="30B717A8" w14:textId="77777777" w:rsidR="000F00B7" w:rsidRPr="000F00B7" w:rsidRDefault="000F00B7" w:rsidP="00C44CE8">
            <w:pPr>
              <w:pStyle w:val="ListParagraph"/>
              <w:numPr>
                <w:ilvl w:val="0"/>
                <w:numId w:val="30"/>
              </w:numPr>
              <w:spacing w:line="360" w:lineRule="auto"/>
              <w:ind w:left="292" w:hanging="292"/>
              <w:rPr>
                <w:rFonts w:cs="Arial"/>
                <w:color w:val="000000" w:themeColor="text1"/>
                <w:spacing w:val="-1"/>
                <w:sz w:val="22"/>
              </w:rPr>
            </w:pPr>
            <w:r w:rsidRPr="000F00B7">
              <w:rPr>
                <w:rFonts w:cs="Arial"/>
                <w:color w:val="000000" w:themeColor="text1"/>
                <w:spacing w:val="-1"/>
                <w:sz w:val="22"/>
              </w:rPr>
              <w:t>Works well within team environments or independently</w:t>
            </w:r>
          </w:p>
          <w:p w14:paraId="7B1357AD" w14:textId="77777777" w:rsidR="00850922" w:rsidRPr="000F00B7" w:rsidRDefault="000F00B7" w:rsidP="00C44CE8">
            <w:pPr>
              <w:pStyle w:val="ListParagraph"/>
              <w:numPr>
                <w:ilvl w:val="0"/>
                <w:numId w:val="30"/>
              </w:numPr>
              <w:spacing w:line="360" w:lineRule="auto"/>
              <w:ind w:left="292" w:hanging="292"/>
              <w:rPr>
                <w:rFonts w:cs="Arial"/>
                <w:color w:val="000000" w:themeColor="text1"/>
                <w:spacing w:val="-1"/>
                <w:sz w:val="22"/>
              </w:rPr>
            </w:pPr>
            <w:r w:rsidRPr="000F00B7">
              <w:rPr>
                <w:rFonts w:cs="Arial"/>
                <w:color w:val="000000" w:themeColor="text1"/>
                <w:spacing w:val="-1"/>
                <w:sz w:val="22"/>
              </w:rPr>
              <w:t>Plans</w:t>
            </w:r>
            <w:r w:rsidR="00850922" w:rsidRPr="000F00B7">
              <w:rPr>
                <w:rFonts w:cs="Arial"/>
                <w:color w:val="000000" w:themeColor="text1"/>
                <w:spacing w:val="-1"/>
                <w:sz w:val="22"/>
              </w:rPr>
              <w:t xml:space="preserve"> and prioritising own workload to meet timeliness and quality requirements</w:t>
            </w:r>
            <w:r w:rsidR="00B50876" w:rsidRPr="000F00B7">
              <w:rPr>
                <w:rFonts w:cs="Arial"/>
                <w:color w:val="000000" w:themeColor="text1"/>
                <w:spacing w:val="-1"/>
                <w:sz w:val="22"/>
              </w:rPr>
              <w:t>.</w:t>
            </w:r>
          </w:p>
          <w:p w14:paraId="30178B46" w14:textId="77777777" w:rsidR="00850922" w:rsidRPr="000F00B7" w:rsidRDefault="00B50876" w:rsidP="00C44CE8">
            <w:pPr>
              <w:pStyle w:val="ListParagraph"/>
              <w:numPr>
                <w:ilvl w:val="0"/>
                <w:numId w:val="30"/>
              </w:numPr>
              <w:spacing w:line="360" w:lineRule="auto"/>
              <w:ind w:left="292" w:hanging="292"/>
              <w:rPr>
                <w:rFonts w:cs="Arial"/>
                <w:color w:val="000000" w:themeColor="text1"/>
                <w:spacing w:val="-1"/>
                <w:sz w:val="22"/>
              </w:rPr>
            </w:pPr>
            <w:r w:rsidRPr="000F00B7">
              <w:rPr>
                <w:rFonts w:cs="Arial"/>
                <w:color w:val="000000" w:themeColor="text1"/>
                <w:spacing w:val="-1"/>
                <w:sz w:val="22"/>
              </w:rPr>
              <w:t>D</w:t>
            </w:r>
            <w:r w:rsidR="00850922" w:rsidRPr="000F00B7">
              <w:rPr>
                <w:rFonts w:cs="Arial"/>
                <w:color w:val="000000" w:themeColor="text1"/>
                <w:spacing w:val="-1"/>
                <w:sz w:val="22"/>
              </w:rPr>
              <w:t>evelop and maintains a network of contacts in stakeholder</w:t>
            </w:r>
            <w:r w:rsidR="00C44CE8" w:rsidRPr="000F00B7">
              <w:rPr>
                <w:rFonts w:cs="Arial"/>
                <w:color w:val="000000" w:themeColor="text1"/>
                <w:spacing w:val="-1"/>
                <w:sz w:val="22"/>
              </w:rPr>
              <w:t xml:space="preserve"> (internal and external)</w:t>
            </w:r>
            <w:r w:rsidR="00850922" w:rsidRPr="000F00B7">
              <w:rPr>
                <w:rFonts w:cs="Arial"/>
                <w:color w:val="000000" w:themeColor="text1"/>
                <w:spacing w:val="-1"/>
                <w:sz w:val="22"/>
              </w:rPr>
              <w:t xml:space="preserve"> and community organisations appropriate to the role</w:t>
            </w:r>
            <w:r w:rsidRPr="000F00B7">
              <w:rPr>
                <w:rFonts w:cs="Arial"/>
                <w:color w:val="000000" w:themeColor="text1"/>
                <w:spacing w:val="-1"/>
                <w:sz w:val="22"/>
              </w:rPr>
              <w:t>.</w:t>
            </w:r>
            <w:r w:rsidR="00850922" w:rsidRPr="000F00B7">
              <w:rPr>
                <w:rFonts w:cs="Arial"/>
                <w:color w:val="000000" w:themeColor="text1"/>
                <w:spacing w:val="-1"/>
                <w:sz w:val="22"/>
              </w:rPr>
              <w:t xml:space="preserve"> </w:t>
            </w:r>
          </w:p>
          <w:p w14:paraId="1246C6FD" w14:textId="77777777" w:rsidR="00B55D3C" w:rsidRPr="000F00B7" w:rsidRDefault="00B50876" w:rsidP="000F00B7">
            <w:pPr>
              <w:pStyle w:val="ListParagraph"/>
              <w:numPr>
                <w:ilvl w:val="0"/>
                <w:numId w:val="30"/>
              </w:numPr>
              <w:spacing w:line="360" w:lineRule="auto"/>
              <w:ind w:left="292" w:hanging="292"/>
              <w:rPr>
                <w:rFonts w:cs="Arial"/>
                <w:color w:val="000000" w:themeColor="text1"/>
                <w:spacing w:val="-1"/>
                <w:sz w:val="22"/>
              </w:rPr>
            </w:pPr>
            <w:r w:rsidRPr="000F00B7">
              <w:rPr>
                <w:rFonts w:cs="Arial"/>
                <w:color w:val="000000" w:themeColor="text1"/>
                <w:spacing w:val="-1"/>
                <w:sz w:val="22"/>
              </w:rPr>
              <w:t>A</w:t>
            </w:r>
            <w:r w:rsidR="00850922" w:rsidRPr="000F00B7">
              <w:rPr>
                <w:rFonts w:cs="Arial"/>
                <w:color w:val="000000" w:themeColor="text1"/>
                <w:spacing w:val="-1"/>
                <w:sz w:val="22"/>
              </w:rPr>
              <w:t>chieves good performance outcomes</w:t>
            </w:r>
          </w:p>
        </w:tc>
      </w:tr>
      <w:tr w:rsidR="00AC2C95" w:rsidRPr="00C44CE8" w14:paraId="56759576" w14:textId="77777777" w:rsidTr="000F00B7">
        <w:trPr>
          <w:trHeight w:val="1530"/>
        </w:trPr>
        <w:tc>
          <w:tcPr>
            <w:tcW w:w="3110" w:type="dxa"/>
            <w:shd w:val="clear" w:color="auto" w:fill="652F90"/>
          </w:tcPr>
          <w:p w14:paraId="5202585B" w14:textId="77777777" w:rsidR="00AC2C95" w:rsidRPr="00C44CE8" w:rsidRDefault="00AC2C95" w:rsidP="000C4B31">
            <w:pPr>
              <w:spacing w:after="200" w:line="360" w:lineRule="auto"/>
              <w:rPr>
                <w:rFonts w:cs="Arial"/>
                <w:b/>
                <w:bCs/>
                <w:iCs/>
                <w:color w:val="FFFFFF" w:themeColor="background1"/>
                <w:sz w:val="22"/>
              </w:rPr>
            </w:pPr>
            <w:r w:rsidRPr="00C44CE8">
              <w:rPr>
                <w:rFonts w:cs="Arial"/>
                <w:b/>
                <w:bCs/>
                <w:iCs/>
                <w:color w:val="FFFFFF" w:themeColor="background1"/>
                <w:sz w:val="22"/>
              </w:rPr>
              <w:t>Communication</w:t>
            </w:r>
          </w:p>
          <w:p w14:paraId="3F046995" w14:textId="77777777" w:rsidR="00AC2C95" w:rsidRPr="00C44CE8" w:rsidRDefault="00AC2C95" w:rsidP="000C4B31">
            <w:pPr>
              <w:spacing w:after="200" w:line="360" w:lineRule="auto"/>
              <w:rPr>
                <w:rFonts w:cs="Arial"/>
                <w:b/>
                <w:sz w:val="22"/>
              </w:rPr>
            </w:pPr>
          </w:p>
        </w:tc>
        <w:tc>
          <w:tcPr>
            <w:tcW w:w="5503" w:type="dxa"/>
          </w:tcPr>
          <w:p w14:paraId="275360C2" w14:textId="77777777" w:rsidR="00B55D3C" w:rsidRPr="000F00B7" w:rsidRDefault="00850922" w:rsidP="00C44CE8">
            <w:pPr>
              <w:pStyle w:val="ListParagraph"/>
              <w:numPr>
                <w:ilvl w:val="0"/>
                <w:numId w:val="31"/>
              </w:numPr>
              <w:spacing w:after="200" w:line="360" w:lineRule="auto"/>
              <w:ind w:left="292" w:hanging="292"/>
              <w:rPr>
                <w:rFonts w:cs="Arial"/>
                <w:color w:val="000000" w:themeColor="text1"/>
                <w:spacing w:val="-1"/>
                <w:sz w:val="22"/>
              </w:rPr>
            </w:pPr>
            <w:r w:rsidRPr="000F00B7">
              <w:rPr>
                <w:rFonts w:cs="Arial"/>
                <w:color w:val="000000" w:themeColor="text1"/>
                <w:spacing w:val="-1"/>
                <w:sz w:val="22"/>
              </w:rPr>
              <w:t xml:space="preserve">Effectively handles complex, sensitive issues and collaborates with other work areas. </w:t>
            </w:r>
          </w:p>
          <w:p w14:paraId="44B3ADF8" w14:textId="77777777" w:rsidR="00850922" w:rsidRPr="000F00B7" w:rsidRDefault="00850922" w:rsidP="00C44CE8">
            <w:pPr>
              <w:pStyle w:val="ListParagraph"/>
              <w:numPr>
                <w:ilvl w:val="0"/>
                <w:numId w:val="31"/>
              </w:numPr>
              <w:spacing w:after="200" w:line="360" w:lineRule="auto"/>
              <w:ind w:left="292" w:hanging="292"/>
              <w:rPr>
                <w:rFonts w:cs="Arial"/>
                <w:color w:val="000000" w:themeColor="text1"/>
                <w:spacing w:val="-1"/>
                <w:sz w:val="22"/>
              </w:rPr>
            </w:pPr>
            <w:r w:rsidRPr="000F00B7">
              <w:rPr>
                <w:rFonts w:cs="Arial"/>
                <w:color w:val="000000" w:themeColor="text1"/>
                <w:spacing w:val="-1"/>
                <w:sz w:val="22"/>
              </w:rPr>
              <w:t xml:space="preserve">Uses positive engaging techniques and adapts own style to needs of other person. </w:t>
            </w:r>
          </w:p>
          <w:p w14:paraId="3C25E57A" w14:textId="6AE06429" w:rsidR="000F00B7" w:rsidRPr="000F00B7" w:rsidRDefault="000F00B7" w:rsidP="000F00B7">
            <w:pPr>
              <w:pStyle w:val="ListParagraph"/>
              <w:numPr>
                <w:ilvl w:val="0"/>
                <w:numId w:val="31"/>
              </w:numPr>
              <w:spacing w:after="200" w:line="360" w:lineRule="auto"/>
              <w:ind w:left="292" w:hanging="292"/>
              <w:rPr>
                <w:rFonts w:cs="Arial"/>
                <w:color w:val="000000" w:themeColor="text1"/>
                <w:spacing w:val="-1"/>
                <w:sz w:val="22"/>
              </w:rPr>
            </w:pPr>
            <w:r w:rsidRPr="000F00B7">
              <w:rPr>
                <w:rFonts w:cs="Arial"/>
                <w:color w:val="000000" w:themeColor="text1"/>
                <w:sz w:val="22"/>
              </w:rPr>
              <w:t xml:space="preserve">Has a sophisticated level of verbal and written communication skills. </w:t>
            </w:r>
            <w:r w:rsidRPr="000F00B7">
              <w:rPr>
                <w:rFonts w:cs="Arial"/>
                <w:color w:val="000000" w:themeColor="text1"/>
                <w:spacing w:val="-1"/>
                <w:sz w:val="22"/>
              </w:rPr>
              <w:t>Drafts and liaises on written work; prepares</w:t>
            </w:r>
            <w:r w:rsidR="00D11E70">
              <w:rPr>
                <w:rFonts w:cs="Arial"/>
                <w:color w:val="000000" w:themeColor="text1"/>
                <w:spacing w:val="-1"/>
                <w:sz w:val="22"/>
              </w:rPr>
              <w:t xml:space="preserve"> weekly</w:t>
            </w:r>
            <w:r w:rsidRPr="000F00B7">
              <w:rPr>
                <w:rFonts w:cs="Arial"/>
                <w:color w:val="000000" w:themeColor="text1"/>
                <w:spacing w:val="-1"/>
                <w:sz w:val="22"/>
              </w:rPr>
              <w:t xml:space="preserve"> </w:t>
            </w:r>
            <w:r w:rsidR="00D11E70">
              <w:rPr>
                <w:rFonts w:cs="Arial"/>
                <w:color w:val="000000" w:themeColor="text1"/>
                <w:spacing w:val="-1"/>
                <w:sz w:val="22"/>
              </w:rPr>
              <w:t>Intake</w:t>
            </w:r>
            <w:r w:rsidRPr="000F00B7">
              <w:rPr>
                <w:rFonts w:cs="Arial"/>
                <w:color w:val="000000" w:themeColor="text1"/>
                <w:spacing w:val="-1"/>
                <w:sz w:val="22"/>
              </w:rPr>
              <w:t xml:space="preserve"> reports</w:t>
            </w:r>
            <w:r w:rsidR="00D11E70">
              <w:rPr>
                <w:rFonts w:cs="Arial"/>
                <w:color w:val="000000" w:themeColor="text1"/>
                <w:spacing w:val="-1"/>
                <w:sz w:val="22"/>
              </w:rPr>
              <w:t xml:space="preserve"> and data for monthly reports</w:t>
            </w:r>
            <w:r w:rsidRPr="000F00B7">
              <w:rPr>
                <w:rFonts w:cs="Arial"/>
                <w:color w:val="000000" w:themeColor="text1"/>
                <w:spacing w:val="-1"/>
                <w:sz w:val="22"/>
              </w:rPr>
              <w:t xml:space="preserve">. </w:t>
            </w:r>
          </w:p>
          <w:p w14:paraId="14E13FC2" w14:textId="77777777" w:rsidR="00850922" w:rsidRPr="000F00B7" w:rsidRDefault="00850922" w:rsidP="00C44CE8">
            <w:pPr>
              <w:pStyle w:val="ListParagraph"/>
              <w:numPr>
                <w:ilvl w:val="0"/>
                <w:numId w:val="31"/>
              </w:numPr>
              <w:spacing w:after="200" w:line="360" w:lineRule="auto"/>
              <w:ind w:left="292" w:hanging="292"/>
              <w:rPr>
                <w:rFonts w:cs="Arial"/>
                <w:color w:val="000000" w:themeColor="text1"/>
                <w:spacing w:val="-1"/>
                <w:sz w:val="22"/>
              </w:rPr>
            </w:pPr>
            <w:r w:rsidRPr="000F00B7">
              <w:rPr>
                <w:rFonts w:cs="Arial"/>
                <w:color w:val="000000" w:themeColor="text1"/>
                <w:spacing w:val="-1"/>
                <w:sz w:val="22"/>
              </w:rPr>
              <w:t xml:space="preserve">Has effective listening skills and seeks, provides and/or shares information in an appropriate and respectful manner. </w:t>
            </w:r>
          </w:p>
          <w:p w14:paraId="20579F10" w14:textId="77777777" w:rsidR="00C44CE8" w:rsidRPr="000F00B7" w:rsidRDefault="00850922" w:rsidP="00675A2E">
            <w:pPr>
              <w:pStyle w:val="ListParagraph"/>
              <w:numPr>
                <w:ilvl w:val="0"/>
                <w:numId w:val="31"/>
              </w:numPr>
              <w:spacing w:after="200" w:line="360" w:lineRule="auto"/>
              <w:ind w:left="292" w:hanging="292"/>
              <w:rPr>
                <w:rFonts w:cs="Arial"/>
                <w:color w:val="000000" w:themeColor="text1"/>
                <w:spacing w:val="-1"/>
                <w:sz w:val="22"/>
              </w:rPr>
            </w:pPr>
            <w:r w:rsidRPr="000F00B7">
              <w:rPr>
                <w:rFonts w:cs="Arial"/>
                <w:color w:val="000000" w:themeColor="text1"/>
                <w:spacing w:val="-1"/>
                <w:sz w:val="22"/>
              </w:rPr>
              <w:t>Has a network of relevant contacts in other work areas.</w:t>
            </w:r>
          </w:p>
        </w:tc>
        <w:tc>
          <w:tcPr>
            <w:tcW w:w="5561" w:type="dxa"/>
          </w:tcPr>
          <w:p w14:paraId="5C7DFB62" w14:textId="776EB272" w:rsidR="00850922" w:rsidRPr="000F00B7" w:rsidRDefault="00B55D3C" w:rsidP="00C44CE8">
            <w:pPr>
              <w:pStyle w:val="ListParagraph"/>
              <w:numPr>
                <w:ilvl w:val="0"/>
                <w:numId w:val="31"/>
              </w:numPr>
              <w:spacing w:after="200" w:line="360" w:lineRule="auto"/>
              <w:ind w:left="292" w:hanging="292"/>
              <w:rPr>
                <w:rFonts w:cs="Arial"/>
                <w:color w:val="000000" w:themeColor="text1"/>
                <w:sz w:val="22"/>
              </w:rPr>
            </w:pPr>
            <w:r w:rsidRPr="000F00B7">
              <w:rPr>
                <w:rFonts w:cs="Arial"/>
                <w:color w:val="000000" w:themeColor="text1"/>
                <w:sz w:val="22"/>
              </w:rPr>
              <w:t>Completes meetings with participants and their family, carers and significant others, gathering personal information to formulate person centred plans</w:t>
            </w:r>
            <w:r w:rsidR="006E1604">
              <w:rPr>
                <w:rFonts w:cs="Arial"/>
                <w:color w:val="000000" w:themeColor="text1"/>
                <w:sz w:val="22"/>
              </w:rPr>
              <w:t xml:space="preserve">, </w:t>
            </w:r>
            <w:r w:rsidRPr="000F00B7">
              <w:rPr>
                <w:rFonts w:cs="Arial"/>
                <w:color w:val="000000" w:themeColor="text1"/>
                <w:sz w:val="22"/>
              </w:rPr>
              <w:t>goals</w:t>
            </w:r>
            <w:r w:rsidR="006E1604">
              <w:rPr>
                <w:rFonts w:cs="Arial"/>
                <w:color w:val="000000" w:themeColor="text1"/>
                <w:sz w:val="22"/>
              </w:rPr>
              <w:t xml:space="preserve"> and complete initial risk assessments (care plan/risk profile).</w:t>
            </w:r>
          </w:p>
          <w:p w14:paraId="6821BEE2" w14:textId="77777777" w:rsidR="002B5B54" w:rsidRPr="000F00B7" w:rsidRDefault="000F00B7" w:rsidP="00C44CE8">
            <w:pPr>
              <w:pStyle w:val="ListParagraph"/>
              <w:numPr>
                <w:ilvl w:val="0"/>
                <w:numId w:val="31"/>
              </w:numPr>
              <w:spacing w:after="200" w:line="360" w:lineRule="auto"/>
              <w:ind w:left="292" w:hanging="292"/>
              <w:rPr>
                <w:rFonts w:cs="Arial"/>
                <w:color w:val="000000" w:themeColor="text1"/>
                <w:sz w:val="22"/>
              </w:rPr>
            </w:pPr>
            <w:r w:rsidRPr="000F00B7">
              <w:rPr>
                <w:rFonts w:cs="Arial"/>
                <w:color w:val="000000" w:themeColor="text1"/>
                <w:sz w:val="22"/>
              </w:rPr>
              <w:t>Utilises IT / Digital technology as appropriate</w:t>
            </w:r>
          </w:p>
          <w:p w14:paraId="71A4CD99" w14:textId="77777777" w:rsidR="00850922" w:rsidRPr="000F00B7" w:rsidRDefault="00B55D3C" w:rsidP="00C44CE8">
            <w:pPr>
              <w:pStyle w:val="ListParagraph"/>
              <w:numPr>
                <w:ilvl w:val="0"/>
                <w:numId w:val="31"/>
              </w:numPr>
              <w:spacing w:after="200" w:line="360" w:lineRule="auto"/>
              <w:ind w:left="292" w:hanging="292"/>
              <w:rPr>
                <w:rFonts w:cs="Arial"/>
                <w:color w:val="000000" w:themeColor="text1"/>
                <w:sz w:val="22"/>
              </w:rPr>
            </w:pPr>
            <w:r w:rsidRPr="000F00B7">
              <w:rPr>
                <w:rFonts w:cs="Arial"/>
                <w:color w:val="000000" w:themeColor="text1"/>
                <w:sz w:val="22"/>
              </w:rPr>
              <w:t>Works with all disability types adapting communication to fit the individual support needs.</w:t>
            </w:r>
          </w:p>
          <w:p w14:paraId="5A705D31" w14:textId="77777777" w:rsidR="00850922" w:rsidRPr="000F00B7" w:rsidRDefault="00B50876" w:rsidP="00675A2E">
            <w:pPr>
              <w:pStyle w:val="ListParagraph"/>
              <w:numPr>
                <w:ilvl w:val="0"/>
                <w:numId w:val="31"/>
              </w:numPr>
              <w:spacing w:line="360" w:lineRule="auto"/>
              <w:ind w:left="292" w:hanging="292"/>
              <w:rPr>
                <w:rFonts w:cs="Arial"/>
                <w:color w:val="000000" w:themeColor="text1"/>
                <w:sz w:val="22"/>
              </w:rPr>
            </w:pPr>
            <w:r w:rsidRPr="000F00B7">
              <w:rPr>
                <w:rFonts w:cs="Arial"/>
                <w:color w:val="000000" w:themeColor="text1"/>
                <w:sz w:val="22"/>
              </w:rPr>
              <w:t>C</w:t>
            </w:r>
            <w:r w:rsidR="00850922" w:rsidRPr="000F00B7">
              <w:rPr>
                <w:rFonts w:cs="Arial"/>
                <w:color w:val="000000" w:themeColor="text1"/>
                <w:sz w:val="22"/>
              </w:rPr>
              <w:t>ommunicates effectively with internal customers in the organisation and relevant external stakeholders</w:t>
            </w:r>
            <w:r w:rsidRPr="000F00B7">
              <w:rPr>
                <w:rFonts w:cs="Arial"/>
                <w:color w:val="000000" w:themeColor="text1"/>
                <w:sz w:val="22"/>
              </w:rPr>
              <w:t>.</w:t>
            </w:r>
          </w:p>
          <w:p w14:paraId="23B40F52" w14:textId="77777777" w:rsidR="00371966" w:rsidRPr="000F00B7" w:rsidRDefault="00B50876" w:rsidP="00675A2E">
            <w:pPr>
              <w:pStyle w:val="ListParagraph"/>
              <w:numPr>
                <w:ilvl w:val="0"/>
                <w:numId w:val="31"/>
              </w:numPr>
              <w:spacing w:line="360" w:lineRule="auto"/>
              <w:ind w:left="292" w:hanging="292"/>
              <w:rPr>
                <w:rFonts w:cs="Arial"/>
                <w:color w:val="000000" w:themeColor="text1"/>
                <w:sz w:val="22"/>
              </w:rPr>
            </w:pPr>
            <w:r w:rsidRPr="000F00B7">
              <w:rPr>
                <w:rFonts w:cs="Arial"/>
                <w:color w:val="000000" w:themeColor="text1"/>
                <w:sz w:val="22"/>
              </w:rPr>
              <w:t>E</w:t>
            </w:r>
            <w:r w:rsidR="00850922" w:rsidRPr="000F00B7">
              <w:rPr>
                <w:rFonts w:cs="Arial"/>
                <w:color w:val="000000" w:themeColor="text1"/>
                <w:sz w:val="22"/>
              </w:rPr>
              <w:t>stablishes relevant internal and external networks</w:t>
            </w:r>
            <w:r w:rsidRPr="000F00B7">
              <w:rPr>
                <w:rFonts w:cs="Arial"/>
                <w:color w:val="000000" w:themeColor="text1"/>
                <w:sz w:val="22"/>
              </w:rPr>
              <w:t>.</w:t>
            </w:r>
          </w:p>
          <w:p w14:paraId="4DBC938E" w14:textId="7F7423AF" w:rsidR="002B5B54" w:rsidRPr="000F00B7" w:rsidRDefault="00487537" w:rsidP="00FE4ED3">
            <w:pPr>
              <w:pStyle w:val="ListParagraph"/>
              <w:spacing w:line="360" w:lineRule="auto"/>
              <w:ind w:left="292"/>
              <w:rPr>
                <w:rFonts w:cs="Arial"/>
                <w:color w:val="000000" w:themeColor="text1"/>
                <w:sz w:val="22"/>
              </w:rPr>
            </w:pPr>
            <w:r>
              <w:rPr>
                <w:rFonts w:cs="Arial"/>
                <w:color w:val="000000" w:themeColor="text1"/>
                <w:sz w:val="22"/>
              </w:rPr>
              <w:t xml:space="preserve"> Attends site tours/</w:t>
            </w:r>
            <w:r w:rsidR="000D364E" w:rsidRPr="000F00B7">
              <w:rPr>
                <w:rFonts w:cs="Arial"/>
                <w:color w:val="000000" w:themeColor="text1"/>
                <w:sz w:val="22"/>
              </w:rPr>
              <w:t>information sessions</w:t>
            </w:r>
            <w:r>
              <w:rPr>
                <w:rFonts w:cs="Arial"/>
                <w:color w:val="000000" w:themeColor="text1"/>
                <w:sz w:val="22"/>
              </w:rPr>
              <w:t>, expos and general meetings/events</w:t>
            </w:r>
            <w:r w:rsidR="000D364E" w:rsidRPr="000F00B7">
              <w:rPr>
                <w:rFonts w:cs="Arial"/>
                <w:color w:val="000000" w:themeColor="text1"/>
                <w:sz w:val="22"/>
              </w:rPr>
              <w:t xml:space="preserve"> for identified target groups </w:t>
            </w:r>
          </w:p>
        </w:tc>
      </w:tr>
      <w:tr w:rsidR="00AC2C95" w:rsidRPr="00C44CE8" w14:paraId="5AC32EDB" w14:textId="77777777" w:rsidTr="00D40437">
        <w:tc>
          <w:tcPr>
            <w:tcW w:w="3110" w:type="dxa"/>
            <w:shd w:val="clear" w:color="auto" w:fill="652F90"/>
          </w:tcPr>
          <w:p w14:paraId="77F3B8C4" w14:textId="77777777" w:rsidR="00AC2C95" w:rsidRPr="00C44CE8" w:rsidRDefault="00CF23E1" w:rsidP="000C4B31">
            <w:pPr>
              <w:spacing w:after="200" w:line="360" w:lineRule="auto"/>
              <w:rPr>
                <w:rFonts w:cs="Arial"/>
                <w:b/>
                <w:sz w:val="22"/>
              </w:rPr>
            </w:pPr>
            <w:r w:rsidRPr="00C44CE8">
              <w:rPr>
                <w:rFonts w:cs="Arial"/>
                <w:b/>
                <w:bCs/>
                <w:iCs/>
                <w:color w:val="FFFFFF" w:themeColor="background1"/>
                <w:sz w:val="22"/>
              </w:rPr>
              <w:t>Customer r</w:t>
            </w:r>
            <w:r w:rsidR="00AC2C95" w:rsidRPr="00C44CE8">
              <w:rPr>
                <w:rFonts w:cs="Arial"/>
                <w:b/>
                <w:bCs/>
                <w:iCs/>
                <w:color w:val="FFFFFF" w:themeColor="background1"/>
                <w:sz w:val="22"/>
              </w:rPr>
              <w:t>elationships</w:t>
            </w:r>
          </w:p>
        </w:tc>
        <w:tc>
          <w:tcPr>
            <w:tcW w:w="5503" w:type="dxa"/>
          </w:tcPr>
          <w:p w14:paraId="5C041C6E" w14:textId="77777777" w:rsidR="00850922" w:rsidRPr="000F00B7" w:rsidRDefault="00850922" w:rsidP="00C44CE8">
            <w:pPr>
              <w:pStyle w:val="ListParagraph"/>
              <w:numPr>
                <w:ilvl w:val="0"/>
                <w:numId w:val="32"/>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Develops the capability to effectively assist customers to address/resolve a range of their needs </w:t>
            </w:r>
            <w:r w:rsidRPr="000F00B7">
              <w:rPr>
                <w:rFonts w:cs="Arial"/>
                <w:color w:val="000000" w:themeColor="text1"/>
                <w:spacing w:val="-1"/>
                <w:sz w:val="22"/>
              </w:rPr>
              <w:lastRenderedPageBreak/>
              <w:t>and expectation</w:t>
            </w:r>
            <w:r w:rsidR="00B55D3C" w:rsidRPr="000F00B7">
              <w:rPr>
                <w:rFonts w:cs="Arial"/>
                <w:color w:val="000000" w:themeColor="text1"/>
                <w:spacing w:val="-1"/>
                <w:sz w:val="22"/>
              </w:rPr>
              <w:t xml:space="preserve">s, to link into relevant services and to identify personal goals. </w:t>
            </w:r>
          </w:p>
          <w:p w14:paraId="24C39116" w14:textId="77777777" w:rsidR="00850922" w:rsidRPr="000F00B7" w:rsidRDefault="00850922" w:rsidP="00C44CE8">
            <w:pPr>
              <w:pStyle w:val="ListParagraph"/>
              <w:numPr>
                <w:ilvl w:val="0"/>
                <w:numId w:val="32"/>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Develops working relationships with other work areas to assist in customer service. </w:t>
            </w:r>
          </w:p>
          <w:p w14:paraId="7DA1CCC2" w14:textId="77777777" w:rsidR="00850922" w:rsidRPr="000F00B7" w:rsidRDefault="00850922" w:rsidP="00C44CE8">
            <w:pPr>
              <w:pStyle w:val="ListParagraph"/>
              <w:numPr>
                <w:ilvl w:val="0"/>
                <w:numId w:val="32"/>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Maintains confidentiality and understands diversity. </w:t>
            </w:r>
          </w:p>
          <w:p w14:paraId="43393187" w14:textId="77777777" w:rsidR="00850922" w:rsidRPr="000F00B7" w:rsidRDefault="00850922" w:rsidP="00C44CE8">
            <w:pPr>
              <w:pStyle w:val="ListParagraph"/>
              <w:numPr>
                <w:ilvl w:val="0"/>
                <w:numId w:val="32"/>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When required, involves more experienced staff in the more sensitive or serious matters. </w:t>
            </w:r>
          </w:p>
          <w:p w14:paraId="042DD60C" w14:textId="77777777" w:rsidR="002B5B54" w:rsidRPr="000F00B7" w:rsidRDefault="00850922" w:rsidP="002B5B54">
            <w:pPr>
              <w:pStyle w:val="ListParagraph"/>
              <w:numPr>
                <w:ilvl w:val="0"/>
                <w:numId w:val="32"/>
              </w:numPr>
              <w:spacing w:after="200" w:line="360" w:lineRule="auto"/>
              <w:ind w:left="292" w:hanging="283"/>
              <w:rPr>
                <w:rFonts w:cs="Arial"/>
                <w:color w:val="000000" w:themeColor="text1"/>
                <w:spacing w:val="-1"/>
                <w:sz w:val="22"/>
              </w:rPr>
            </w:pPr>
            <w:r w:rsidRPr="000F00B7">
              <w:rPr>
                <w:rFonts w:cs="Arial"/>
                <w:color w:val="000000" w:themeColor="text1"/>
                <w:spacing w:val="-1"/>
                <w:sz w:val="22"/>
              </w:rPr>
              <w:t>Develops working relationsh</w:t>
            </w:r>
            <w:r w:rsidR="004516A4" w:rsidRPr="000F00B7">
              <w:rPr>
                <w:rFonts w:cs="Arial"/>
                <w:color w:val="000000" w:themeColor="text1"/>
                <w:spacing w:val="-1"/>
                <w:sz w:val="22"/>
              </w:rPr>
              <w:t>ips with stakeholders (including families, carers and significant others)</w:t>
            </w:r>
          </w:p>
        </w:tc>
        <w:tc>
          <w:tcPr>
            <w:tcW w:w="5561" w:type="dxa"/>
          </w:tcPr>
          <w:p w14:paraId="6D794134" w14:textId="77777777" w:rsidR="00850922" w:rsidRPr="000F00B7" w:rsidRDefault="00B50876" w:rsidP="00C44CE8">
            <w:pPr>
              <w:pStyle w:val="ListParagraph"/>
              <w:numPr>
                <w:ilvl w:val="0"/>
                <w:numId w:val="32"/>
              </w:numPr>
              <w:spacing w:after="200" w:line="360" w:lineRule="auto"/>
              <w:ind w:left="292" w:hanging="283"/>
              <w:rPr>
                <w:rFonts w:cs="Arial"/>
                <w:color w:val="000000" w:themeColor="text1"/>
                <w:sz w:val="22"/>
              </w:rPr>
            </w:pPr>
            <w:r w:rsidRPr="000F00B7">
              <w:rPr>
                <w:rFonts w:cs="Arial"/>
                <w:color w:val="000000" w:themeColor="text1"/>
                <w:sz w:val="22"/>
              </w:rPr>
              <w:lastRenderedPageBreak/>
              <w:t>L</w:t>
            </w:r>
            <w:r w:rsidR="00850922" w:rsidRPr="000F00B7">
              <w:rPr>
                <w:rFonts w:cs="Arial"/>
                <w:color w:val="000000" w:themeColor="text1"/>
                <w:sz w:val="22"/>
              </w:rPr>
              <w:t>iaises effectively with internal and external customers</w:t>
            </w:r>
            <w:r w:rsidR="004B166E" w:rsidRPr="000F00B7">
              <w:rPr>
                <w:rFonts w:cs="Arial"/>
                <w:color w:val="000000" w:themeColor="text1"/>
                <w:sz w:val="22"/>
              </w:rPr>
              <w:t>.</w:t>
            </w:r>
          </w:p>
          <w:p w14:paraId="5FC76698" w14:textId="77777777" w:rsidR="00850922" w:rsidRPr="000F00B7" w:rsidRDefault="004B166E" w:rsidP="00C44CE8">
            <w:pPr>
              <w:pStyle w:val="ListParagraph"/>
              <w:numPr>
                <w:ilvl w:val="0"/>
                <w:numId w:val="32"/>
              </w:numPr>
              <w:spacing w:after="200" w:line="360" w:lineRule="auto"/>
              <w:ind w:left="292" w:hanging="283"/>
              <w:rPr>
                <w:rFonts w:cs="Arial"/>
                <w:color w:val="000000" w:themeColor="text1"/>
                <w:sz w:val="22"/>
              </w:rPr>
            </w:pPr>
            <w:r w:rsidRPr="000F00B7">
              <w:rPr>
                <w:rFonts w:cs="Arial"/>
                <w:color w:val="000000" w:themeColor="text1"/>
                <w:sz w:val="22"/>
              </w:rPr>
              <w:lastRenderedPageBreak/>
              <w:t>A</w:t>
            </w:r>
            <w:r w:rsidR="00850922" w:rsidRPr="000F00B7">
              <w:rPr>
                <w:rFonts w:cs="Arial"/>
                <w:color w:val="000000" w:themeColor="text1"/>
                <w:sz w:val="22"/>
              </w:rPr>
              <w:t xml:space="preserve">dopts a practical and effective approach to providing services to </w:t>
            </w:r>
            <w:r w:rsidR="00371966" w:rsidRPr="000F00B7">
              <w:rPr>
                <w:rFonts w:cs="Arial"/>
                <w:color w:val="000000" w:themeColor="text1"/>
                <w:sz w:val="22"/>
              </w:rPr>
              <w:t>participants / customers</w:t>
            </w:r>
            <w:r w:rsidRPr="000F00B7">
              <w:rPr>
                <w:rFonts w:cs="Arial"/>
                <w:color w:val="000000" w:themeColor="text1"/>
                <w:sz w:val="22"/>
              </w:rPr>
              <w:t>.</w:t>
            </w:r>
          </w:p>
          <w:p w14:paraId="7FB7B50C" w14:textId="77777777" w:rsidR="00675A2E" w:rsidRPr="000F00B7" w:rsidRDefault="005E38FE" w:rsidP="00C44CE8">
            <w:pPr>
              <w:pStyle w:val="ListParagraph"/>
              <w:numPr>
                <w:ilvl w:val="0"/>
                <w:numId w:val="32"/>
              </w:numPr>
              <w:spacing w:after="200" w:line="360" w:lineRule="auto"/>
              <w:ind w:left="292" w:hanging="283"/>
              <w:rPr>
                <w:rFonts w:cs="Arial"/>
                <w:color w:val="000000" w:themeColor="text1"/>
                <w:sz w:val="22"/>
              </w:rPr>
            </w:pPr>
            <w:r>
              <w:rPr>
                <w:rFonts w:cs="Arial"/>
                <w:color w:val="000000" w:themeColor="text1"/>
                <w:sz w:val="22"/>
              </w:rPr>
              <w:t>Develops a p</w:t>
            </w:r>
            <w:r w:rsidR="00675A2E" w:rsidRPr="000F00B7">
              <w:rPr>
                <w:rFonts w:cs="Arial"/>
                <w:color w:val="000000" w:themeColor="text1"/>
                <w:sz w:val="22"/>
              </w:rPr>
              <w:t>ractical knowledge of recovery principles in the context of psychosocial disability.</w:t>
            </w:r>
          </w:p>
          <w:p w14:paraId="45A999C6" w14:textId="77777777" w:rsidR="00850922" w:rsidRPr="000F00B7" w:rsidRDefault="004B166E" w:rsidP="00C44CE8">
            <w:pPr>
              <w:pStyle w:val="ListParagraph"/>
              <w:numPr>
                <w:ilvl w:val="0"/>
                <w:numId w:val="32"/>
              </w:numPr>
              <w:spacing w:after="200" w:line="360" w:lineRule="auto"/>
              <w:ind w:left="292" w:hanging="283"/>
              <w:rPr>
                <w:rFonts w:cs="Arial"/>
                <w:color w:val="000000" w:themeColor="text1"/>
                <w:sz w:val="22"/>
              </w:rPr>
            </w:pPr>
            <w:r w:rsidRPr="000F00B7">
              <w:rPr>
                <w:rFonts w:cs="Arial"/>
                <w:color w:val="000000" w:themeColor="text1"/>
                <w:sz w:val="22"/>
              </w:rPr>
              <w:t>E</w:t>
            </w:r>
            <w:r w:rsidR="00850922" w:rsidRPr="000F00B7">
              <w:rPr>
                <w:rFonts w:cs="Arial"/>
                <w:color w:val="000000" w:themeColor="text1"/>
                <w:sz w:val="22"/>
              </w:rPr>
              <w:t xml:space="preserve">xercises judgement about requests and acts appropriately or escalates to </w:t>
            </w:r>
            <w:r w:rsidR="00371966" w:rsidRPr="000F00B7">
              <w:rPr>
                <w:rFonts w:cs="Arial"/>
                <w:color w:val="000000" w:themeColor="text1"/>
                <w:sz w:val="22"/>
              </w:rPr>
              <w:t>Program</w:t>
            </w:r>
            <w:r w:rsidR="00B55D3C" w:rsidRPr="000F00B7">
              <w:rPr>
                <w:rFonts w:cs="Arial"/>
                <w:color w:val="000000" w:themeColor="text1"/>
                <w:sz w:val="22"/>
              </w:rPr>
              <w:t xml:space="preserve"> Managers</w:t>
            </w:r>
            <w:r w:rsidR="00371966" w:rsidRPr="000F00B7">
              <w:rPr>
                <w:rFonts w:cs="Arial"/>
                <w:color w:val="000000" w:themeColor="text1"/>
                <w:sz w:val="22"/>
              </w:rPr>
              <w:t xml:space="preserve"> / Coordinators</w:t>
            </w:r>
            <w:r w:rsidR="00B55D3C" w:rsidRPr="000F00B7">
              <w:rPr>
                <w:rFonts w:cs="Arial"/>
                <w:color w:val="000000" w:themeColor="text1"/>
                <w:sz w:val="22"/>
              </w:rPr>
              <w:t xml:space="preserve"> </w:t>
            </w:r>
            <w:r w:rsidR="00850922" w:rsidRPr="000F00B7">
              <w:rPr>
                <w:rFonts w:cs="Arial"/>
                <w:color w:val="000000" w:themeColor="text1"/>
                <w:sz w:val="22"/>
              </w:rPr>
              <w:t>where necessary</w:t>
            </w:r>
            <w:r w:rsidRPr="000F00B7">
              <w:rPr>
                <w:rFonts w:cs="Arial"/>
                <w:color w:val="000000" w:themeColor="text1"/>
                <w:sz w:val="22"/>
              </w:rPr>
              <w:t>.</w:t>
            </w:r>
          </w:p>
          <w:p w14:paraId="167D2A0F" w14:textId="77777777" w:rsidR="00AC2C95" w:rsidRPr="000F00B7" w:rsidRDefault="00AC2C95" w:rsidP="000F00B7">
            <w:pPr>
              <w:pStyle w:val="ListParagraph"/>
              <w:spacing w:after="200" w:line="360" w:lineRule="auto"/>
              <w:ind w:left="292"/>
              <w:rPr>
                <w:rFonts w:cs="Arial"/>
                <w:color w:val="000000" w:themeColor="text1"/>
                <w:sz w:val="22"/>
              </w:rPr>
            </w:pPr>
          </w:p>
        </w:tc>
      </w:tr>
      <w:tr w:rsidR="00AC2C95" w:rsidRPr="00C44CE8" w14:paraId="40A67A93" w14:textId="77777777" w:rsidTr="00D40437">
        <w:tc>
          <w:tcPr>
            <w:tcW w:w="3110" w:type="dxa"/>
            <w:shd w:val="clear" w:color="auto" w:fill="652F90"/>
          </w:tcPr>
          <w:p w14:paraId="0CE96440" w14:textId="77777777" w:rsidR="00AC2C95" w:rsidRPr="00C44CE8" w:rsidRDefault="00CF23E1" w:rsidP="000C4B31">
            <w:pPr>
              <w:spacing w:after="200" w:line="360" w:lineRule="auto"/>
              <w:rPr>
                <w:rFonts w:cs="Arial"/>
                <w:b/>
                <w:sz w:val="22"/>
              </w:rPr>
            </w:pPr>
            <w:r w:rsidRPr="00C44CE8">
              <w:rPr>
                <w:rFonts w:cs="Arial"/>
                <w:b/>
                <w:bCs/>
                <w:iCs/>
                <w:color w:val="FFFFFF" w:themeColor="background1"/>
                <w:sz w:val="22"/>
              </w:rPr>
              <w:lastRenderedPageBreak/>
              <w:t>Personal a</w:t>
            </w:r>
            <w:r w:rsidR="00AC2C95" w:rsidRPr="00C44CE8">
              <w:rPr>
                <w:rFonts w:cs="Arial"/>
                <w:b/>
                <w:bCs/>
                <w:iCs/>
                <w:color w:val="FFFFFF" w:themeColor="background1"/>
                <w:sz w:val="22"/>
              </w:rPr>
              <w:t>ccountability</w:t>
            </w:r>
          </w:p>
        </w:tc>
        <w:tc>
          <w:tcPr>
            <w:tcW w:w="5503" w:type="dxa"/>
          </w:tcPr>
          <w:p w14:paraId="70B792CF" w14:textId="77777777" w:rsidR="00850922" w:rsidRPr="00C44CE8" w:rsidRDefault="00850922" w:rsidP="000D364E">
            <w:pPr>
              <w:pStyle w:val="ListParagraph"/>
              <w:numPr>
                <w:ilvl w:val="0"/>
                <w:numId w:val="33"/>
              </w:numPr>
              <w:spacing w:after="200" w:line="360" w:lineRule="auto"/>
              <w:ind w:left="292" w:hanging="283"/>
              <w:rPr>
                <w:rFonts w:cs="Arial"/>
                <w:spacing w:val="-1"/>
                <w:sz w:val="22"/>
              </w:rPr>
            </w:pPr>
            <w:r w:rsidRPr="00C44CE8">
              <w:rPr>
                <w:rFonts w:cs="Arial"/>
                <w:spacing w:val="-1"/>
                <w:sz w:val="22"/>
              </w:rPr>
              <w:t xml:space="preserve">Ensures adherence to organisation policies &amp; procedures and all relevant government legislation and relevant standards. </w:t>
            </w:r>
          </w:p>
          <w:p w14:paraId="4D880BCE" w14:textId="77777777" w:rsidR="00850922" w:rsidRPr="00C44CE8" w:rsidRDefault="00850922" w:rsidP="000D364E">
            <w:pPr>
              <w:pStyle w:val="ListParagraph"/>
              <w:numPr>
                <w:ilvl w:val="0"/>
                <w:numId w:val="33"/>
              </w:numPr>
              <w:spacing w:after="200" w:line="360" w:lineRule="auto"/>
              <w:ind w:left="292" w:hanging="283"/>
              <w:rPr>
                <w:rFonts w:cs="Arial"/>
                <w:spacing w:val="-1"/>
                <w:sz w:val="22"/>
              </w:rPr>
            </w:pPr>
            <w:r w:rsidRPr="00C44CE8">
              <w:rPr>
                <w:rFonts w:cs="Arial"/>
                <w:spacing w:val="-1"/>
                <w:sz w:val="22"/>
              </w:rPr>
              <w:t xml:space="preserve">Recommends changes to procedures and quality standards </w:t>
            </w:r>
            <w:r w:rsidR="00C44CE8">
              <w:rPr>
                <w:rFonts w:cs="Arial"/>
                <w:spacing w:val="-1"/>
                <w:sz w:val="22"/>
              </w:rPr>
              <w:t>for own and</w:t>
            </w:r>
            <w:r w:rsidRPr="00C44CE8">
              <w:rPr>
                <w:rFonts w:cs="Arial"/>
                <w:spacing w:val="-1"/>
                <w:sz w:val="22"/>
              </w:rPr>
              <w:t xml:space="preserve"> other work areas. </w:t>
            </w:r>
          </w:p>
          <w:p w14:paraId="7739BA5F" w14:textId="77777777" w:rsidR="00850922" w:rsidRPr="00C44CE8" w:rsidRDefault="00850922" w:rsidP="000D364E">
            <w:pPr>
              <w:pStyle w:val="ListParagraph"/>
              <w:numPr>
                <w:ilvl w:val="0"/>
                <w:numId w:val="33"/>
              </w:numPr>
              <w:spacing w:after="200" w:line="360" w:lineRule="auto"/>
              <w:ind w:left="292" w:hanging="283"/>
              <w:rPr>
                <w:rFonts w:cs="Arial"/>
                <w:spacing w:val="-1"/>
                <w:sz w:val="22"/>
              </w:rPr>
            </w:pPr>
            <w:r w:rsidRPr="00C44CE8">
              <w:rPr>
                <w:rFonts w:cs="Arial"/>
                <w:spacing w:val="-1"/>
                <w:sz w:val="22"/>
              </w:rPr>
              <w:t xml:space="preserve">Analyses and mitigates risk. </w:t>
            </w:r>
          </w:p>
          <w:p w14:paraId="7CAFB4DC" w14:textId="77777777" w:rsidR="00850922" w:rsidRPr="00C44CE8" w:rsidRDefault="00850922" w:rsidP="000D364E">
            <w:pPr>
              <w:pStyle w:val="ListParagraph"/>
              <w:numPr>
                <w:ilvl w:val="0"/>
                <w:numId w:val="33"/>
              </w:numPr>
              <w:spacing w:after="200" w:line="360" w:lineRule="auto"/>
              <w:ind w:left="292" w:hanging="283"/>
              <w:rPr>
                <w:rFonts w:cs="Arial"/>
                <w:spacing w:val="-1"/>
                <w:sz w:val="22"/>
              </w:rPr>
            </w:pPr>
            <w:r w:rsidRPr="00C44CE8">
              <w:rPr>
                <w:rFonts w:cs="Arial"/>
                <w:spacing w:val="-1"/>
                <w:sz w:val="22"/>
              </w:rPr>
              <w:t xml:space="preserve">Ensures appropriate use of resources. </w:t>
            </w:r>
          </w:p>
          <w:p w14:paraId="7BBA60EB" w14:textId="77777777" w:rsidR="00850922" w:rsidRPr="00C44CE8" w:rsidRDefault="00850922" w:rsidP="000D364E">
            <w:pPr>
              <w:pStyle w:val="ListParagraph"/>
              <w:numPr>
                <w:ilvl w:val="0"/>
                <w:numId w:val="33"/>
              </w:numPr>
              <w:spacing w:after="200" w:line="360" w:lineRule="auto"/>
              <w:ind w:left="292" w:hanging="283"/>
              <w:rPr>
                <w:rFonts w:cs="Arial"/>
                <w:spacing w:val="-1"/>
                <w:sz w:val="22"/>
              </w:rPr>
            </w:pPr>
            <w:r w:rsidRPr="00C44CE8">
              <w:rPr>
                <w:rFonts w:cs="Arial"/>
                <w:spacing w:val="-1"/>
                <w:sz w:val="22"/>
              </w:rPr>
              <w:t xml:space="preserve">Encourages others to make a positive contribution to the work environment and to health, safety and wellbeing. </w:t>
            </w:r>
          </w:p>
          <w:p w14:paraId="38250119" w14:textId="77777777" w:rsidR="00AC2C95" w:rsidRPr="00C44CE8" w:rsidRDefault="00850922" w:rsidP="000D364E">
            <w:pPr>
              <w:pStyle w:val="ListParagraph"/>
              <w:numPr>
                <w:ilvl w:val="0"/>
                <w:numId w:val="33"/>
              </w:numPr>
              <w:spacing w:after="200" w:line="360" w:lineRule="auto"/>
              <w:ind w:left="292" w:hanging="283"/>
              <w:rPr>
                <w:rFonts w:cs="Arial"/>
                <w:spacing w:val="-1"/>
                <w:sz w:val="22"/>
              </w:rPr>
            </w:pPr>
            <w:r w:rsidRPr="00C44CE8">
              <w:rPr>
                <w:rFonts w:cs="Arial"/>
                <w:spacing w:val="-1"/>
                <w:sz w:val="22"/>
              </w:rPr>
              <w:t>Develops the capability to promote and market service offerings.</w:t>
            </w:r>
          </w:p>
        </w:tc>
        <w:tc>
          <w:tcPr>
            <w:tcW w:w="5561" w:type="dxa"/>
          </w:tcPr>
          <w:p w14:paraId="7EA7DAF2" w14:textId="77777777" w:rsidR="00850922" w:rsidRPr="00C44CE8" w:rsidRDefault="004B166E" w:rsidP="000D364E">
            <w:pPr>
              <w:pStyle w:val="ListParagraph"/>
              <w:numPr>
                <w:ilvl w:val="0"/>
                <w:numId w:val="33"/>
              </w:numPr>
              <w:spacing w:after="200" w:line="360" w:lineRule="auto"/>
              <w:ind w:left="292" w:hanging="283"/>
              <w:rPr>
                <w:rFonts w:cs="Arial"/>
                <w:sz w:val="22"/>
              </w:rPr>
            </w:pPr>
            <w:r w:rsidRPr="00C44CE8">
              <w:rPr>
                <w:rFonts w:cs="Arial"/>
                <w:sz w:val="22"/>
              </w:rPr>
              <w:t>C</w:t>
            </w:r>
            <w:r w:rsidR="00850922" w:rsidRPr="00C44CE8">
              <w:rPr>
                <w:rFonts w:cs="Arial"/>
                <w:sz w:val="22"/>
              </w:rPr>
              <w:t>omplies with safe work practices for self, including adopting a proactive approach to risks and hazard control and minimisation</w:t>
            </w:r>
            <w:r w:rsidRPr="00C44CE8">
              <w:rPr>
                <w:rFonts w:cs="Arial"/>
                <w:sz w:val="22"/>
              </w:rPr>
              <w:t>.</w:t>
            </w:r>
          </w:p>
          <w:p w14:paraId="08875EF8" w14:textId="77777777" w:rsidR="00850922" w:rsidRPr="00C44CE8" w:rsidRDefault="004B166E" w:rsidP="000D364E">
            <w:pPr>
              <w:pStyle w:val="ListParagraph"/>
              <w:numPr>
                <w:ilvl w:val="0"/>
                <w:numId w:val="33"/>
              </w:numPr>
              <w:spacing w:after="200" w:line="360" w:lineRule="auto"/>
              <w:ind w:left="292" w:hanging="283"/>
              <w:rPr>
                <w:rFonts w:cs="Arial"/>
                <w:sz w:val="22"/>
              </w:rPr>
            </w:pPr>
            <w:r w:rsidRPr="00C44CE8">
              <w:rPr>
                <w:rFonts w:cs="Arial"/>
                <w:sz w:val="22"/>
              </w:rPr>
              <w:t>R</w:t>
            </w:r>
            <w:r w:rsidR="00850922" w:rsidRPr="00C44CE8">
              <w:rPr>
                <w:rFonts w:cs="Arial"/>
                <w:sz w:val="22"/>
              </w:rPr>
              <w:t>esearches and develops understanding of relevant internal and external standards and policies that impact on the role</w:t>
            </w:r>
            <w:r w:rsidRPr="00C44CE8">
              <w:rPr>
                <w:rFonts w:cs="Arial"/>
                <w:sz w:val="22"/>
              </w:rPr>
              <w:t>.</w:t>
            </w:r>
          </w:p>
          <w:p w14:paraId="4C52F6AE" w14:textId="77777777" w:rsidR="00850922" w:rsidRPr="00C44CE8" w:rsidRDefault="004B166E" w:rsidP="000D364E">
            <w:pPr>
              <w:pStyle w:val="ListParagraph"/>
              <w:numPr>
                <w:ilvl w:val="0"/>
                <w:numId w:val="33"/>
              </w:numPr>
              <w:spacing w:after="200" w:line="360" w:lineRule="auto"/>
              <w:ind w:left="292" w:hanging="283"/>
              <w:rPr>
                <w:rFonts w:cs="Arial"/>
                <w:sz w:val="22"/>
              </w:rPr>
            </w:pPr>
            <w:r w:rsidRPr="00C44CE8">
              <w:rPr>
                <w:rFonts w:cs="Arial"/>
                <w:sz w:val="22"/>
              </w:rPr>
              <w:t>I</w:t>
            </w:r>
            <w:r w:rsidR="00850922" w:rsidRPr="00C44CE8">
              <w:rPr>
                <w:rFonts w:cs="Arial"/>
                <w:sz w:val="22"/>
              </w:rPr>
              <w:t>dentifies and suggests opportunities for improvements to work practices</w:t>
            </w:r>
            <w:r w:rsidRPr="00C44CE8">
              <w:rPr>
                <w:rFonts w:cs="Arial"/>
                <w:sz w:val="22"/>
              </w:rPr>
              <w:t>.</w:t>
            </w:r>
          </w:p>
          <w:p w14:paraId="25CE5FF5" w14:textId="77777777" w:rsidR="00850922" w:rsidRPr="00C44CE8" w:rsidRDefault="004B166E" w:rsidP="000D364E">
            <w:pPr>
              <w:pStyle w:val="ListParagraph"/>
              <w:numPr>
                <w:ilvl w:val="0"/>
                <w:numId w:val="33"/>
              </w:numPr>
              <w:spacing w:after="200" w:line="360" w:lineRule="auto"/>
              <w:ind w:left="292" w:hanging="283"/>
              <w:rPr>
                <w:rFonts w:cs="Arial"/>
                <w:sz w:val="22"/>
              </w:rPr>
            </w:pPr>
            <w:r w:rsidRPr="00C44CE8">
              <w:rPr>
                <w:rFonts w:cs="Arial"/>
                <w:sz w:val="22"/>
              </w:rPr>
              <w:t>U</w:t>
            </w:r>
            <w:r w:rsidR="00850922" w:rsidRPr="00C44CE8">
              <w:rPr>
                <w:rFonts w:cs="Arial"/>
                <w:sz w:val="22"/>
              </w:rPr>
              <w:t>ses appropriate judgement in relation to allocation and use of resources</w:t>
            </w:r>
            <w:r w:rsidRPr="00C44CE8">
              <w:rPr>
                <w:rFonts w:cs="Arial"/>
                <w:sz w:val="22"/>
              </w:rPr>
              <w:t>.</w:t>
            </w:r>
          </w:p>
          <w:p w14:paraId="7943FF4F" w14:textId="77777777" w:rsidR="00AC2C95" w:rsidRPr="00C44CE8" w:rsidRDefault="004B166E" w:rsidP="000D364E">
            <w:pPr>
              <w:pStyle w:val="ListParagraph"/>
              <w:numPr>
                <w:ilvl w:val="0"/>
                <w:numId w:val="33"/>
              </w:numPr>
              <w:spacing w:after="200" w:line="360" w:lineRule="auto"/>
              <w:ind w:left="292" w:hanging="283"/>
              <w:rPr>
                <w:rFonts w:cs="Arial"/>
                <w:sz w:val="22"/>
              </w:rPr>
            </w:pPr>
            <w:r w:rsidRPr="00C44CE8">
              <w:rPr>
                <w:rFonts w:cs="Arial"/>
                <w:sz w:val="22"/>
              </w:rPr>
              <w:t>D</w:t>
            </w:r>
            <w:r w:rsidR="000A6824" w:rsidRPr="00C44CE8">
              <w:rPr>
                <w:rFonts w:cs="Arial"/>
                <w:sz w:val="22"/>
              </w:rPr>
              <w:t>emonstrates the appropriate behaviour and communication with customers and stakeholders</w:t>
            </w:r>
            <w:r w:rsidR="00457BB4" w:rsidRPr="00C44CE8">
              <w:rPr>
                <w:rFonts w:cs="Arial"/>
                <w:sz w:val="22"/>
              </w:rPr>
              <w:t>.</w:t>
            </w:r>
          </w:p>
        </w:tc>
      </w:tr>
      <w:tr w:rsidR="00AC2C95" w:rsidRPr="00C44CE8" w14:paraId="770242B0" w14:textId="77777777" w:rsidTr="00D40437">
        <w:tc>
          <w:tcPr>
            <w:tcW w:w="3110" w:type="dxa"/>
            <w:shd w:val="clear" w:color="auto" w:fill="652F90"/>
          </w:tcPr>
          <w:p w14:paraId="4DB9436D" w14:textId="77777777" w:rsidR="00AC2C95" w:rsidRPr="00C44CE8" w:rsidRDefault="00AC2C95" w:rsidP="000C4B31">
            <w:pPr>
              <w:spacing w:after="200" w:line="360" w:lineRule="auto"/>
              <w:rPr>
                <w:rFonts w:cs="Arial"/>
                <w:b/>
                <w:bCs/>
                <w:iCs/>
                <w:color w:val="FFFFFF" w:themeColor="background1"/>
                <w:sz w:val="22"/>
              </w:rPr>
            </w:pPr>
            <w:r w:rsidRPr="00C44CE8">
              <w:rPr>
                <w:rFonts w:cs="Arial"/>
                <w:b/>
                <w:bCs/>
                <w:iCs/>
                <w:color w:val="FFFFFF" w:themeColor="background1"/>
                <w:sz w:val="22"/>
              </w:rPr>
              <w:t>Innovation</w:t>
            </w:r>
          </w:p>
          <w:p w14:paraId="575C8743" w14:textId="77777777" w:rsidR="00AC2C95" w:rsidRPr="00C44CE8" w:rsidRDefault="00AC2C95" w:rsidP="000C4B31">
            <w:pPr>
              <w:spacing w:after="200" w:line="360" w:lineRule="auto"/>
              <w:rPr>
                <w:rFonts w:cs="Arial"/>
                <w:i/>
                <w:sz w:val="22"/>
              </w:rPr>
            </w:pPr>
          </w:p>
        </w:tc>
        <w:tc>
          <w:tcPr>
            <w:tcW w:w="5503" w:type="dxa"/>
          </w:tcPr>
          <w:p w14:paraId="13BDE6F1" w14:textId="77777777" w:rsidR="00850922" w:rsidRPr="000F00B7" w:rsidRDefault="00850922" w:rsidP="000D364E">
            <w:pPr>
              <w:pStyle w:val="ListParagraph"/>
              <w:numPr>
                <w:ilvl w:val="0"/>
                <w:numId w:val="34"/>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Identifies opportunities for innovation. </w:t>
            </w:r>
          </w:p>
          <w:p w14:paraId="7751579B" w14:textId="77777777" w:rsidR="00850922" w:rsidRPr="000F00B7" w:rsidRDefault="00850922" w:rsidP="000D364E">
            <w:pPr>
              <w:pStyle w:val="ListParagraph"/>
              <w:numPr>
                <w:ilvl w:val="0"/>
                <w:numId w:val="34"/>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Adopts a creative and resourceful approach. </w:t>
            </w:r>
          </w:p>
          <w:p w14:paraId="069ACE06" w14:textId="77777777" w:rsidR="00AC2C95" w:rsidRPr="000F00B7" w:rsidRDefault="00850922" w:rsidP="000D364E">
            <w:pPr>
              <w:pStyle w:val="ListParagraph"/>
              <w:numPr>
                <w:ilvl w:val="0"/>
                <w:numId w:val="34"/>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Takes personal responsibility for continuous improvement and quality in own work. </w:t>
            </w:r>
          </w:p>
          <w:p w14:paraId="7BDE6144" w14:textId="77777777" w:rsidR="002B5B54" w:rsidRPr="000F00B7" w:rsidRDefault="002B5B54" w:rsidP="000D364E">
            <w:pPr>
              <w:pStyle w:val="ListParagraph"/>
              <w:numPr>
                <w:ilvl w:val="0"/>
                <w:numId w:val="34"/>
              </w:numPr>
              <w:spacing w:after="200" w:line="360" w:lineRule="auto"/>
              <w:ind w:left="292" w:hanging="283"/>
              <w:rPr>
                <w:rFonts w:cs="Arial"/>
                <w:color w:val="000000" w:themeColor="text1"/>
                <w:spacing w:val="-1"/>
                <w:sz w:val="22"/>
              </w:rPr>
            </w:pPr>
            <w:r w:rsidRPr="000F00B7">
              <w:rPr>
                <w:rFonts w:cs="Arial"/>
                <w:color w:val="000000" w:themeColor="text1"/>
                <w:spacing w:val="-1"/>
                <w:sz w:val="22"/>
              </w:rPr>
              <w:t xml:space="preserve">Is a creative thinker </w:t>
            </w:r>
          </w:p>
        </w:tc>
        <w:tc>
          <w:tcPr>
            <w:tcW w:w="5561" w:type="dxa"/>
          </w:tcPr>
          <w:p w14:paraId="1D466A89" w14:textId="77777777" w:rsidR="002B5B54" w:rsidRPr="000F00B7" w:rsidRDefault="003457C1" w:rsidP="000D364E">
            <w:pPr>
              <w:pStyle w:val="ListParagraph"/>
              <w:numPr>
                <w:ilvl w:val="0"/>
                <w:numId w:val="34"/>
              </w:numPr>
              <w:spacing w:after="200" w:line="360" w:lineRule="auto"/>
              <w:ind w:left="292" w:hanging="283"/>
              <w:rPr>
                <w:rFonts w:cs="Arial"/>
                <w:color w:val="000000" w:themeColor="text1"/>
                <w:spacing w:val="-1"/>
                <w:sz w:val="22"/>
              </w:rPr>
            </w:pPr>
            <w:r w:rsidRPr="000F00B7">
              <w:rPr>
                <w:rFonts w:cs="Arial"/>
                <w:color w:val="000000" w:themeColor="text1"/>
                <w:spacing w:val="-1"/>
                <w:sz w:val="22"/>
              </w:rPr>
              <w:t>M</w:t>
            </w:r>
            <w:r w:rsidR="00850922" w:rsidRPr="000F00B7">
              <w:rPr>
                <w:rFonts w:cs="Arial"/>
                <w:color w:val="000000" w:themeColor="text1"/>
                <w:spacing w:val="-1"/>
                <w:sz w:val="22"/>
              </w:rPr>
              <w:t>akes recommendations and assists in the development of practice based on experience and contact with internal and external stakeholders</w:t>
            </w:r>
          </w:p>
          <w:p w14:paraId="3171D4EC" w14:textId="77777777" w:rsidR="00AC2C95" w:rsidRPr="000F00B7" w:rsidRDefault="002B5B54" w:rsidP="000D364E">
            <w:pPr>
              <w:pStyle w:val="ListParagraph"/>
              <w:numPr>
                <w:ilvl w:val="0"/>
                <w:numId w:val="34"/>
              </w:numPr>
              <w:spacing w:after="200" w:line="360" w:lineRule="auto"/>
              <w:ind w:left="292" w:hanging="283"/>
              <w:rPr>
                <w:rFonts w:cs="Arial"/>
                <w:color w:val="000000" w:themeColor="text1"/>
                <w:spacing w:val="-1"/>
                <w:sz w:val="22"/>
              </w:rPr>
            </w:pPr>
            <w:r w:rsidRPr="000F00B7">
              <w:rPr>
                <w:rFonts w:cs="Arial"/>
                <w:color w:val="000000" w:themeColor="text1"/>
                <w:spacing w:val="-1"/>
                <w:sz w:val="22"/>
              </w:rPr>
              <w:t>Thinks outside the square</w:t>
            </w:r>
            <w:r w:rsidR="003457C1" w:rsidRPr="000F00B7">
              <w:rPr>
                <w:rFonts w:cs="Arial"/>
                <w:color w:val="000000" w:themeColor="text1"/>
                <w:spacing w:val="-1"/>
                <w:sz w:val="22"/>
              </w:rPr>
              <w:t>.</w:t>
            </w:r>
          </w:p>
        </w:tc>
      </w:tr>
      <w:tr w:rsidR="00AC2C95" w:rsidRPr="00C44CE8" w14:paraId="2FC6418B" w14:textId="77777777" w:rsidTr="00D40437">
        <w:tc>
          <w:tcPr>
            <w:tcW w:w="3110" w:type="dxa"/>
            <w:shd w:val="clear" w:color="auto" w:fill="652F90"/>
          </w:tcPr>
          <w:p w14:paraId="2CC55BCA" w14:textId="77777777" w:rsidR="00AC2C95" w:rsidRPr="00C44CE8" w:rsidRDefault="00CF23E1" w:rsidP="000C4B31">
            <w:pPr>
              <w:spacing w:after="200" w:line="360" w:lineRule="auto"/>
              <w:rPr>
                <w:rFonts w:cs="Arial"/>
                <w:b/>
                <w:bCs/>
                <w:iCs/>
                <w:sz w:val="22"/>
              </w:rPr>
            </w:pPr>
            <w:r w:rsidRPr="00C44CE8">
              <w:rPr>
                <w:rFonts w:cs="Arial"/>
                <w:b/>
                <w:bCs/>
                <w:iCs/>
                <w:color w:val="FFFFFF" w:themeColor="background1"/>
                <w:sz w:val="22"/>
              </w:rPr>
              <w:t>Experience and q</w:t>
            </w:r>
            <w:r w:rsidR="00AC2C95" w:rsidRPr="00C44CE8">
              <w:rPr>
                <w:rFonts w:cs="Arial"/>
                <w:b/>
                <w:bCs/>
                <w:iCs/>
                <w:color w:val="FFFFFF" w:themeColor="background1"/>
                <w:sz w:val="22"/>
              </w:rPr>
              <w:t>ualifications</w:t>
            </w:r>
          </w:p>
        </w:tc>
        <w:tc>
          <w:tcPr>
            <w:tcW w:w="5503" w:type="dxa"/>
          </w:tcPr>
          <w:p w14:paraId="2A5F25FB" w14:textId="77777777" w:rsidR="00B604CD" w:rsidRDefault="00850922" w:rsidP="00FE4ED3">
            <w:pPr>
              <w:pStyle w:val="ListParagraph"/>
              <w:numPr>
                <w:ilvl w:val="0"/>
                <w:numId w:val="39"/>
              </w:numPr>
              <w:spacing w:after="200" w:line="360" w:lineRule="auto"/>
              <w:ind w:left="292" w:hanging="283"/>
              <w:rPr>
                <w:rFonts w:cs="Arial"/>
                <w:spacing w:val="-1"/>
                <w:sz w:val="22"/>
              </w:rPr>
            </w:pPr>
            <w:r w:rsidRPr="00C44CE8">
              <w:rPr>
                <w:rFonts w:cs="Arial"/>
                <w:spacing w:val="-1"/>
                <w:sz w:val="22"/>
              </w:rPr>
              <w:t>A relevant tertiary qualification</w:t>
            </w:r>
            <w:r w:rsidR="00C44CE8" w:rsidRPr="00C44CE8">
              <w:rPr>
                <w:rFonts w:cs="Arial"/>
                <w:spacing w:val="-1"/>
                <w:sz w:val="22"/>
              </w:rPr>
              <w:t xml:space="preserve"> </w:t>
            </w:r>
            <w:r w:rsidRPr="00C44CE8">
              <w:rPr>
                <w:rFonts w:cs="Arial"/>
                <w:spacing w:val="-1"/>
                <w:sz w:val="22"/>
              </w:rPr>
              <w:t>and/or equi</w:t>
            </w:r>
            <w:r w:rsidR="00C44CE8" w:rsidRPr="00C44CE8">
              <w:rPr>
                <w:rFonts w:cs="Arial"/>
                <w:spacing w:val="-1"/>
                <w:sz w:val="22"/>
              </w:rPr>
              <w:t>valent knowledge and experience across all disability types</w:t>
            </w:r>
            <w:r w:rsidRPr="00C44CE8">
              <w:rPr>
                <w:rFonts w:cs="Arial"/>
                <w:spacing w:val="-1"/>
                <w:sz w:val="22"/>
              </w:rPr>
              <w:t xml:space="preserve"> </w:t>
            </w:r>
          </w:p>
          <w:p w14:paraId="1F40E09B" w14:textId="77777777" w:rsidR="00B604CD" w:rsidRDefault="00B604CD" w:rsidP="00FE4ED3">
            <w:pPr>
              <w:pStyle w:val="ListParagraph"/>
              <w:numPr>
                <w:ilvl w:val="0"/>
                <w:numId w:val="39"/>
              </w:numPr>
              <w:spacing w:after="200" w:line="360" w:lineRule="auto"/>
              <w:ind w:left="292" w:hanging="283"/>
              <w:rPr>
                <w:rFonts w:cs="Arial"/>
                <w:spacing w:val="-1"/>
                <w:sz w:val="22"/>
              </w:rPr>
            </w:pPr>
            <w:r>
              <w:rPr>
                <w:rFonts w:cs="Arial"/>
                <w:spacing w:val="-1"/>
                <w:sz w:val="22"/>
              </w:rPr>
              <w:t>NDIS Worker Orientation Module</w:t>
            </w:r>
          </w:p>
          <w:p w14:paraId="16F56CA8" w14:textId="77777777" w:rsidR="00D11E70" w:rsidRPr="00FE4ED3" w:rsidRDefault="00D11E70" w:rsidP="00FE4ED3">
            <w:pPr>
              <w:pStyle w:val="ListParagraph"/>
              <w:numPr>
                <w:ilvl w:val="0"/>
                <w:numId w:val="39"/>
              </w:numPr>
              <w:spacing w:after="200" w:line="360" w:lineRule="auto"/>
              <w:ind w:left="292" w:hanging="283"/>
              <w:rPr>
                <w:rFonts w:cs="Arial"/>
                <w:spacing w:val="-1"/>
                <w:sz w:val="22"/>
              </w:rPr>
            </w:pPr>
            <w:r>
              <w:rPr>
                <w:rFonts w:cs="Arial"/>
                <w:spacing w:val="-1"/>
                <w:sz w:val="22"/>
              </w:rPr>
              <w:t>Intermediate skills in Microsoft Office applications</w:t>
            </w:r>
          </w:p>
          <w:p w14:paraId="60563468" w14:textId="77777777" w:rsidR="00AC2C95" w:rsidRDefault="00850922" w:rsidP="000D364E">
            <w:pPr>
              <w:pStyle w:val="ListParagraph"/>
              <w:numPr>
                <w:ilvl w:val="0"/>
                <w:numId w:val="39"/>
              </w:numPr>
              <w:spacing w:after="200" w:line="360" w:lineRule="auto"/>
              <w:ind w:left="292" w:hanging="283"/>
              <w:rPr>
                <w:rFonts w:cs="Arial"/>
                <w:spacing w:val="-1"/>
                <w:sz w:val="22"/>
              </w:rPr>
            </w:pPr>
            <w:r w:rsidRPr="00C44CE8">
              <w:rPr>
                <w:rFonts w:cs="Arial"/>
                <w:spacing w:val="-1"/>
                <w:sz w:val="22"/>
              </w:rPr>
              <w:t>Undertakes regular professional development.</w:t>
            </w:r>
          </w:p>
          <w:p w14:paraId="6C85AA58" w14:textId="77777777" w:rsidR="00B604CD" w:rsidRDefault="00B604CD" w:rsidP="000D364E">
            <w:pPr>
              <w:pStyle w:val="ListParagraph"/>
              <w:numPr>
                <w:ilvl w:val="0"/>
                <w:numId w:val="39"/>
              </w:numPr>
              <w:spacing w:after="200" w:line="360" w:lineRule="auto"/>
              <w:ind w:left="292" w:hanging="283"/>
              <w:rPr>
                <w:rFonts w:cs="Arial"/>
                <w:spacing w:val="-1"/>
                <w:sz w:val="22"/>
              </w:rPr>
            </w:pPr>
            <w:r>
              <w:rPr>
                <w:rFonts w:cs="Arial"/>
                <w:spacing w:val="-1"/>
                <w:sz w:val="22"/>
              </w:rPr>
              <w:t>Current driver’s license and comprehensively insured car</w:t>
            </w:r>
          </w:p>
          <w:p w14:paraId="66256FA4" w14:textId="2FF19CD6" w:rsidR="00487537" w:rsidRPr="00C44CE8" w:rsidRDefault="00487537" w:rsidP="000D364E">
            <w:pPr>
              <w:pStyle w:val="ListParagraph"/>
              <w:numPr>
                <w:ilvl w:val="0"/>
                <w:numId w:val="39"/>
              </w:numPr>
              <w:spacing w:after="200" w:line="360" w:lineRule="auto"/>
              <w:ind w:left="292" w:hanging="283"/>
              <w:rPr>
                <w:rFonts w:cs="Arial"/>
                <w:spacing w:val="-1"/>
                <w:sz w:val="22"/>
              </w:rPr>
            </w:pPr>
            <w:r>
              <w:rPr>
                <w:rFonts w:cs="Arial"/>
                <w:spacing w:val="-1"/>
                <w:sz w:val="22"/>
              </w:rPr>
              <w:t>Current Working With Children Check</w:t>
            </w:r>
          </w:p>
        </w:tc>
        <w:tc>
          <w:tcPr>
            <w:tcW w:w="5561" w:type="dxa"/>
          </w:tcPr>
          <w:p w14:paraId="4538DC11" w14:textId="77777777" w:rsidR="00850922" w:rsidRPr="00C44CE8" w:rsidRDefault="00F56700" w:rsidP="000D364E">
            <w:pPr>
              <w:pStyle w:val="ListParagraph"/>
              <w:numPr>
                <w:ilvl w:val="0"/>
                <w:numId w:val="36"/>
              </w:numPr>
              <w:spacing w:after="200" w:line="360" w:lineRule="auto"/>
              <w:ind w:left="292" w:hanging="283"/>
              <w:rPr>
                <w:rFonts w:cs="Arial"/>
                <w:spacing w:val="-1"/>
                <w:sz w:val="22"/>
              </w:rPr>
            </w:pPr>
            <w:r w:rsidRPr="00C44CE8">
              <w:rPr>
                <w:rFonts w:cs="Arial"/>
                <w:spacing w:val="-1"/>
                <w:sz w:val="22"/>
              </w:rPr>
              <w:t>S</w:t>
            </w:r>
            <w:r w:rsidR="00850922" w:rsidRPr="00C44CE8">
              <w:rPr>
                <w:rFonts w:cs="Arial"/>
                <w:spacing w:val="-1"/>
                <w:sz w:val="22"/>
              </w:rPr>
              <w:t>hows commitment to ongoing professional development</w:t>
            </w:r>
            <w:r w:rsidRPr="00C44CE8">
              <w:rPr>
                <w:rFonts w:cs="Arial"/>
                <w:spacing w:val="-1"/>
                <w:sz w:val="22"/>
              </w:rPr>
              <w:t>.</w:t>
            </w:r>
          </w:p>
          <w:p w14:paraId="315F4AD3" w14:textId="77777777" w:rsidR="00AC2C95" w:rsidRPr="00C44CE8" w:rsidRDefault="00F56700" w:rsidP="000D364E">
            <w:pPr>
              <w:pStyle w:val="ListParagraph"/>
              <w:numPr>
                <w:ilvl w:val="0"/>
                <w:numId w:val="36"/>
              </w:numPr>
              <w:spacing w:after="200" w:line="360" w:lineRule="auto"/>
              <w:ind w:left="292" w:hanging="283"/>
              <w:rPr>
                <w:rFonts w:cs="Arial"/>
                <w:spacing w:val="-1"/>
                <w:sz w:val="22"/>
              </w:rPr>
            </w:pPr>
            <w:r w:rsidRPr="00C44CE8">
              <w:rPr>
                <w:rFonts w:cs="Arial"/>
                <w:spacing w:val="-1"/>
                <w:sz w:val="22"/>
              </w:rPr>
              <w:t>A</w:t>
            </w:r>
            <w:r w:rsidR="00850922" w:rsidRPr="00C44CE8">
              <w:rPr>
                <w:rFonts w:cs="Arial"/>
                <w:spacing w:val="-1"/>
                <w:sz w:val="22"/>
              </w:rPr>
              <w:t>ttends appropriate development activities for role.</w:t>
            </w:r>
          </w:p>
        </w:tc>
      </w:tr>
    </w:tbl>
    <w:p w14:paraId="63CD3082" w14:textId="77777777" w:rsidR="00E42224" w:rsidRPr="00C44CE8" w:rsidRDefault="00E42224" w:rsidP="000F00B7">
      <w:pPr>
        <w:pStyle w:val="Heading2"/>
      </w:pPr>
      <w:r w:rsidRPr="00C44CE8">
        <w:lastRenderedPageBreak/>
        <w:t>Function</w:t>
      </w:r>
      <w:r w:rsidR="006C3E40" w:rsidRPr="00C44CE8">
        <w:t>al</w:t>
      </w:r>
      <w:r w:rsidRPr="00C44CE8">
        <w:t xml:space="preserve"> requirements</w:t>
      </w:r>
    </w:p>
    <w:tbl>
      <w:tblPr>
        <w:tblStyle w:val="TableGrid"/>
        <w:tblW w:w="0" w:type="auto"/>
        <w:tblLook w:val="04A0" w:firstRow="1" w:lastRow="0" w:firstColumn="1" w:lastColumn="0" w:noHBand="0" w:noVBand="1"/>
      </w:tblPr>
      <w:tblGrid>
        <w:gridCol w:w="3046"/>
        <w:gridCol w:w="5433"/>
        <w:gridCol w:w="5469"/>
      </w:tblGrid>
      <w:tr w:rsidR="00AC2C95" w:rsidRPr="00C44CE8" w14:paraId="15113BF6" w14:textId="77777777" w:rsidTr="00D40437">
        <w:trPr>
          <w:trHeight w:val="511"/>
          <w:tblHeader/>
        </w:trPr>
        <w:tc>
          <w:tcPr>
            <w:tcW w:w="3085" w:type="dxa"/>
            <w:shd w:val="clear" w:color="auto" w:fill="652F90"/>
          </w:tcPr>
          <w:p w14:paraId="51CAE236" w14:textId="77777777" w:rsidR="00AC2C95" w:rsidRPr="00C44CE8" w:rsidRDefault="00E42224" w:rsidP="000C4B31">
            <w:pPr>
              <w:pStyle w:val="BodyTextIndent"/>
              <w:tabs>
                <w:tab w:val="left" w:pos="3575"/>
                <w:tab w:val="left" w:pos="9965"/>
              </w:tabs>
              <w:spacing w:before="0" w:after="200" w:line="360" w:lineRule="auto"/>
              <w:ind w:left="0"/>
              <w:contextualSpacing/>
              <w:rPr>
                <w:rFonts w:cs="Arial"/>
                <w:b/>
                <w:color w:val="FFFFFF" w:themeColor="background1"/>
                <w:sz w:val="22"/>
                <w:szCs w:val="22"/>
              </w:rPr>
            </w:pPr>
            <w:bookmarkStart w:id="1" w:name="Title_3"/>
            <w:bookmarkEnd w:id="1"/>
            <w:r w:rsidRPr="00C44CE8">
              <w:rPr>
                <w:rFonts w:cs="Arial"/>
                <w:b/>
                <w:color w:val="FFFFFF" w:themeColor="background1"/>
                <w:sz w:val="22"/>
                <w:szCs w:val="22"/>
              </w:rPr>
              <w:t>Key r</w:t>
            </w:r>
            <w:r w:rsidR="00AC2C95" w:rsidRPr="00C44CE8">
              <w:rPr>
                <w:rFonts w:cs="Arial"/>
                <w:b/>
                <w:color w:val="FFFFFF" w:themeColor="background1"/>
                <w:sz w:val="22"/>
                <w:szCs w:val="22"/>
              </w:rPr>
              <w:t>esponsibility</w:t>
            </w:r>
            <w:r w:rsidRPr="00C44CE8">
              <w:rPr>
                <w:rFonts w:cs="Arial"/>
                <w:b/>
                <w:color w:val="FFFFFF" w:themeColor="background1"/>
                <w:sz w:val="22"/>
                <w:szCs w:val="22"/>
              </w:rPr>
              <w:t xml:space="preserve"> a</w:t>
            </w:r>
            <w:r w:rsidR="00AC2C95" w:rsidRPr="00C44CE8">
              <w:rPr>
                <w:rFonts w:cs="Arial"/>
                <w:b/>
                <w:color w:val="FFFFFF" w:themeColor="background1"/>
                <w:sz w:val="22"/>
                <w:szCs w:val="22"/>
              </w:rPr>
              <w:t xml:space="preserve">reas </w:t>
            </w:r>
          </w:p>
        </w:tc>
        <w:tc>
          <w:tcPr>
            <w:tcW w:w="5528" w:type="dxa"/>
            <w:shd w:val="clear" w:color="auto" w:fill="652F90"/>
          </w:tcPr>
          <w:p w14:paraId="6F551C8A" w14:textId="77777777" w:rsidR="00AC2C95" w:rsidRPr="00C44CE8" w:rsidRDefault="00AC2C95" w:rsidP="000C4B31">
            <w:pPr>
              <w:pStyle w:val="BodyTextIndent"/>
              <w:tabs>
                <w:tab w:val="left" w:pos="3575"/>
                <w:tab w:val="left" w:pos="9965"/>
              </w:tabs>
              <w:spacing w:before="0" w:after="200" w:line="360" w:lineRule="auto"/>
              <w:contextualSpacing/>
              <w:rPr>
                <w:rFonts w:cs="Arial"/>
                <w:b/>
                <w:color w:val="FFFFFF" w:themeColor="background1"/>
                <w:sz w:val="22"/>
                <w:szCs w:val="22"/>
              </w:rPr>
            </w:pPr>
            <w:r w:rsidRPr="00C44CE8">
              <w:rPr>
                <w:rFonts w:cs="Arial"/>
                <w:b/>
                <w:color w:val="FFFFFF" w:themeColor="background1"/>
                <w:sz w:val="22"/>
                <w:szCs w:val="22"/>
              </w:rPr>
              <w:t>C</w:t>
            </w:r>
            <w:r w:rsidR="00E42224" w:rsidRPr="00C44CE8">
              <w:rPr>
                <w:rFonts w:cs="Arial"/>
                <w:b/>
                <w:color w:val="FFFFFF" w:themeColor="background1"/>
                <w:sz w:val="22"/>
                <w:szCs w:val="22"/>
              </w:rPr>
              <w:t>apability r</w:t>
            </w:r>
            <w:r w:rsidRPr="00C44CE8">
              <w:rPr>
                <w:rFonts w:cs="Arial"/>
                <w:b/>
                <w:color w:val="FFFFFF" w:themeColor="background1"/>
                <w:sz w:val="22"/>
                <w:szCs w:val="22"/>
              </w:rPr>
              <w:t>equirements</w:t>
            </w:r>
          </w:p>
        </w:tc>
        <w:tc>
          <w:tcPr>
            <w:tcW w:w="5561" w:type="dxa"/>
            <w:shd w:val="clear" w:color="auto" w:fill="652F90"/>
          </w:tcPr>
          <w:p w14:paraId="2F34BBB1" w14:textId="77777777" w:rsidR="00AC2C95" w:rsidRPr="00C44CE8" w:rsidRDefault="00E42224" w:rsidP="000C4B31">
            <w:pPr>
              <w:pStyle w:val="BodyTextIndent"/>
              <w:tabs>
                <w:tab w:val="left" w:pos="3575"/>
                <w:tab w:val="left" w:pos="9965"/>
              </w:tabs>
              <w:spacing w:before="0" w:after="200" w:line="360" w:lineRule="auto"/>
              <w:contextualSpacing/>
              <w:rPr>
                <w:rFonts w:cs="Arial"/>
                <w:b/>
                <w:color w:val="FFFFFF" w:themeColor="background1"/>
                <w:sz w:val="22"/>
                <w:szCs w:val="22"/>
              </w:rPr>
            </w:pPr>
            <w:r w:rsidRPr="00C44CE8">
              <w:rPr>
                <w:rFonts w:cs="Arial"/>
                <w:b/>
                <w:color w:val="FFFFFF" w:themeColor="background1"/>
                <w:sz w:val="22"/>
                <w:szCs w:val="22"/>
              </w:rPr>
              <w:t>Key performance m</w:t>
            </w:r>
            <w:r w:rsidR="00AC2C95" w:rsidRPr="00C44CE8">
              <w:rPr>
                <w:rFonts w:cs="Arial"/>
                <w:b/>
                <w:color w:val="FFFFFF" w:themeColor="background1"/>
                <w:sz w:val="22"/>
                <w:szCs w:val="22"/>
              </w:rPr>
              <w:t>easures</w:t>
            </w:r>
          </w:p>
        </w:tc>
      </w:tr>
      <w:tr w:rsidR="00AC2C95" w:rsidRPr="00C44CE8" w14:paraId="022499C6" w14:textId="77777777" w:rsidTr="00D40437">
        <w:tc>
          <w:tcPr>
            <w:tcW w:w="3085" w:type="dxa"/>
            <w:shd w:val="clear" w:color="auto" w:fill="652F90"/>
          </w:tcPr>
          <w:p w14:paraId="51360ADB" w14:textId="77777777" w:rsidR="00AC2C95" w:rsidRPr="00C44CE8" w:rsidRDefault="00E42224" w:rsidP="000C4B31">
            <w:pPr>
              <w:pStyle w:val="BodyTextIndent"/>
              <w:tabs>
                <w:tab w:val="left" w:pos="3575"/>
                <w:tab w:val="left" w:pos="9965"/>
              </w:tabs>
              <w:spacing w:before="0" w:after="200" w:line="360" w:lineRule="auto"/>
              <w:ind w:left="0"/>
              <w:contextualSpacing/>
              <w:rPr>
                <w:rFonts w:cs="Arial"/>
                <w:b/>
                <w:sz w:val="22"/>
                <w:szCs w:val="22"/>
              </w:rPr>
            </w:pPr>
            <w:r w:rsidRPr="00C44CE8">
              <w:rPr>
                <w:rFonts w:cs="Arial"/>
                <w:b/>
                <w:color w:val="FFFFFF" w:themeColor="background1"/>
                <w:sz w:val="22"/>
                <w:szCs w:val="22"/>
              </w:rPr>
              <w:t>Person centred knowledge and a</w:t>
            </w:r>
            <w:r w:rsidR="00AC2C95" w:rsidRPr="00C44CE8">
              <w:rPr>
                <w:rFonts w:cs="Arial"/>
                <w:b/>
                <w:color w:val="FFFFFF" w:themeColor="background1"/>
                <w:sz w:val="22"/>
                <w:szCs w:val="22"/>
              </w:rPr>
              <w:t>pplication</w:t>
            </w:r>
          </w:p>
        </w:tc>
        <w:tc>
          <w:tcPr>
            <w:tcW w:w="5528" w:type="dxa"/>
          </w:tcPr>
          <w:p w14:paraId="214B6022" w14:textId="77777777" w:rsidR="00B20B2C" w:rsidRPr="00C44CE8" w:rsidRDefault="00B20B2C" w:rsidP="000D364E">
            <w:pPr>
              <w:pStyle w:val="Default"/>
              <w:numPr>
                <w:ilvl w:val="0"/>
                <w:numId w:val="22"/>
              </w:numPr>
              <w:spacing w:after="200" w:line="360" w:lineRule="auto"/>
              <w:ind w:left="317" w:hanging="283"/>
              <w:contextualSpacing/>
              <w:rPr>
                <w:spacing w:val="-1"/>
                <w:sz w:val="22"/>
                <w:szCs w:val="22"/>
              </w:rPr>
            </w:pPr>
            <w:r w:rsidRPr="00C44CE8">
              <w:rPr>
                <w:spacing w:val="-1"/>
                <w:sz w:val="22"/>
                <w:szCs w:val="22"/>
              </w:rPr>
              <w:t>Develops understanding of the princ</w:t>
            </w:r>
            <w:r w:rsidR="00C44CE8">
              <w:rPr>
                <w:spacing w:val="-1"/>
                <w:sz w:val="22"/>
                <w:szCs w:val="22"/>
              </w:rPr>
              <w:t xml:space="preserve">iples and applies knowledge of </w:t>
            </w:r>
            <w:r w:rsidRPr="00C44CE8">
              <w:rPr>
                <w:spacing w:val="-1"/>
                <w:sz w:val="22"/>
                <w:szCs w:val="22"/>
              </w:rPr>
              <w:t>the range of individual choices, goals and aspirations; the process of collaborating with individuals to identify th</w:t>
            </w:r>
            <w:r w:rsidR="000D364E">
              <w:rPr>
                <w:spacing w:val="-1"/>
                <w:sz w:val="22"/>
                <w:szCs w:val="22"/>
              </w:rPr>
              <w:t xml:space="preserve">ese; the process of developing </w:t>
            </w:r>
            <w:r w:rsidRPr="00C44CE8">
              <w:rPr>
                <w:spacing w:val="-1"/>
                <w:sz w:val="22"/>
                <w:szCs w:val="22"/>
              </w:rPr>
              <w:t>plans which involve multiple services and networks of support.</w:t>
            </w:r>
          </w:p>
          <w:p w14:paraId="63B3B365" w14:textId="77777777" w:rsidR="00B20B2C" w:rsidRPr="00C44CE8" w:rsidRDefault="00B20B2C" w:rsidP="000D364E">
            <w:pPr>
              <w:pStyle w:val="Default"/>
              <w:numPr>
                <w:ilvl w:val="0"/>
                <w:numId w:val="22"/>
              </w:numPr>
              <w:spacing w:after="200" w:line="360" w:lineRule="auto"/>
              <w:ind w:left="317" w:hanging="283"/>
              <w:contextualSpacing/>
              <w:rPr>
                <w:spacing w:val="-1"/>
                <w:sz w:val="22"/>
                <w:szCs w:val="22"/>
              </w:rPr>
            </w:pPr>
            <w:r w:rsidRPr="00C44CE8">
              <w:rPr>
                <w:spacing w:val="-1"/>
                <w:sz w:val="22"/>
                <w:szCs w:val="22"/>
              </w:rPr>
              <w:t xml:space="preserve">Initiates person centred tools and </w:t>
            </w:r>
            <w:r w:rsidR="000D364E">
              <w:rPr>
                <w:spacing w:val="-1"/>
                <w:sz w:val="22"/>
                <w:szCs w:val="22"/>
              </w:rPr>
              <w:t>processes for use by self, participants and staff</w:t>
            </w:r>
            <w:r w:rsidRPr="00C44CE8">
              <w:rPr>
                <w:spacing w:val="-1"/>
                <w:sz w:val="22"/>
                <w:szCs w:val="22"/>
              </w:rPr>
              <w:t xml:space="preserve">. </w:t>
            </w:r>
          </w:p>
          <w:p w14:paraId="7FF6089F" w14:textId="77777777" w:rsidR="00AC2C95" w:rsidRPr="00C44CE8" w:rsidRDefault="000D364E" w:rsidP="000D364E">
            <w:pPr>
              <w:pStyle w:val="Default"/>
              <w:numPr>
                <w:ilvl w:val="0"/>
                <w:numId w:val="22"/>
              </w:numPr>
              <w:spacing w:after="200" w:line="360" w:lineRule="auto"/>
              <w:ind w:left="317" w:hanging="283"/>
              <w:contextualSpacing/>
              <w:rPr>
                <w:spacing w:val="-1"/>
                <w:sz w:val="22"/>
                <w:szCs w:val="22"/>
              </w:rPr>
            </w:pPr>
            <w:r>
              <w:rPr>
                <w:spacing w:val="-1"/>
                <w:sz w:val="22"/>
                <w:szCs w:val="22"/>
              </w:rPr>
              <w:t>Assists</w:t>
            </w:r>
            <w:r w:rsidR="00B20B2C" w:rsidRPr="00C44CE8">
              <w:rPr>
                <w:spacing w:val="-1"/>
                <w:sz w:val="22"/>
                <w:szCs w:val="22"/>
              </w:rPr>
              <w:t xml:space="preserve"> with the implementation and review of person centred tools within service offerings.</w:t>
            </w:r>
          </w:p>
        </w:tc>
        <w:tc>
          <w:tcPr>
            <w:tcW w:w="5561" w:type="dxa"/>
          </w:tcPr>
          <w:p w14:paraId="1CB5C149" w14:textId="77777777" w:rsidR="00B20B2C" w:rsidRPr="00C44CE8" w:rsidRDefault="00DC4325" w:rsidP="000D364E">
            <w:pPr>
              <w:pStyle w:val="ListParagraph"/>
              <w:numPr>
                <w:ilvl w:val="0"/>
                <w:numId w:val="23"/>
              </w:numPr>
              <w:autoSpaceDE w:val="0"/>
              <w:autoSpaceDN w:val="0"/>
              <w:adjustRightInd w:val="0"/>
              <w:spacing w:after="200" w:line="360" w:lineRule="auto"/>
              <w:ind w:left="317" w:hanging="283"/>
              <w:rPr>
                <w:rFonts w:cs="Arial"/>
                <w:sz w:val="22"/>
              </w:rPr>
            </w:pPr>
            <w:r w:rsidRPr="00C44CE8">
              <w:rPr>
                <w:rFonts w:cs="Arial"/>
                <w:sz w:val="22"/>
              </w:rPr>
              <w:t>U</w:t>
            </w:r>
            <w:r w:rsidR="00B20B2C" w:rsidRPr="00C44CE8">
              <w:rPr>
                <w:rFonts w:cs="Arial"/>
                <w:sz w:val="22"/>
              </w:rPr>
              <w:t xml:space="preserve">ses and provides feedback and suggestions on </w:t>
            </w:r>
            <w:r w:rsidR="00C44CE8">
              <w:rPr>
                <w:rFonts w:cs="Arial"/>
                <w:sz w:val="22"/>
              </w:rPr>
              <w:t>intake and planning tools</w:t>
            </w:r>
          </w:p>
          <w:p w14:paraId="03C4DB60" w14:textId="77777777" w:rsidR="00B20B2C" w:rsidRPr="00C44CE8" w:rsidRDefault="00DC4325" w:rsidP="000D364E">
            <w:pPr>
              <w:pStyle w:val="ListParagraph"/>
              <w:numPr>
                <w:ilvl w:val="0"/>
                <w:numId w:val="23"/>
              </w:numPr>
              <w:autoSpaceDE w:val="0"/>
              <w:autoSpaceDN w:val="0"/>
              <w:adjustRightInd w:val="0"/>
              <w:spacing w:after="200" w:line="360" w:lineRule="auto"/>
              <w:ind w:left="317" w:hanging="283"/>
              <w:rPr>
                <w:rFonts w:cs="Arial"/>
                <w:sz w:val="22"/>
              </w:rPr>
            </w:pPr>
            <w:r w:rsidRPr="00C44CE8">
              <w:rPr>
                <w:rFonts w:cs="Arial"/>
                <w:sz w:val="22"/>
              </w:rPr>
              <w:t>R</w:t>
            </w:r>
            <w:r w:rsidR="00B20B2C" w:rsidRPr="00C44CE8">
              <w:rPr>
                <w:rFonts w:cs="Arial"/>
                <w:sz w:val="22"/>
              </w:rPr>
              <w:t xml:space="preserve">esearches and builds own knowledge of </w:t>
            </w:r>
            <w:r w:rsidR="000D364E">
              <w:rPr>
                <w:rFonts w:cs="Arial"/>
                <w:sz w:val="22"/>
              </w:rPr>
              <w:t>resources and</w:t>
            </w:r>
            <w:r w:rsidR="00B20B2C" w:rsidRPr="00C44CE8">
              <w:rPr>
                <w:rFonts w:cs="Arial"/>
                <w:sz w:val="22"/>
              </w:rPr>
              <w:t xml:space="preserve"> practice</w:t>
            </w:r>
            <w:r w:rsidRPr="00C44CE8">
              <w:rPr>
                <w:rFonts w:cs="Arial"/>
                <w:sz w:val="22"/>
              </w:rPr>
              <w:t>.</w:t>
            </w:r>
          </w:p>
          <w:p w14:paraId="32209AC9" w14:textId="77777777" w:rsidR="00B20B2C" w:rsidRPr="00C44CE8" w:rsidRDefault="00DC4325" w:rsidP="000D364E">
            <w:pPr>
              <w:pStyle w:val="ListParagraph"/>
              <w:numPr>
                <w:ilvl w:val="0"/>
                <w:numId w:val="23"/>
              </w:numPr>
              <w:autoSpaceDE w:val="0"/>
              <w:autoSpaceDN w:val="0"/>
              <w:adjustRightInd w:val="0"/>
              <w:spacing w:after="200" w:line="360" w:lineRule="auto"/>
              <w:ind w:left="317" w:hanging="283"/>
              <w:rPr>
                <w:rFonts w:cs="Arial"/>
                <w:sz w:val="22"/>
              </w:rPr>
            </w:pPr>
            <w:r w:rsidRPr="00C44CE8">
              <w:rPr>
                <w:rFonts w:cs="Arial"/>
                <w:sz w:val="22"/>
              </w:rPr>
              <w:t>I</w:t>
            </w:r>
            <w:r w:rsidR="00B20B2C" w:rsidRPr="00C44CE8">
              <w:rPr>
                <w:rFonts w:cs="Arial"/>
                <w:sz w:val="22"/>
              </w:rPr>
              <w:t>dentifies needs and issues for own professional development</w:t>
            </w:r>
            <w:r w:rsidRPr="00C44CE8">
              <w:rPr>
                <w:rFonts w:cs="Arial"/>
                <w:sz w:val="22"/>
              </w:rPr>
              <w:t>.</w:t>
            </w:r>
          </w:p>
          <w:p w14:paraId="27DEF19B" w14:textId="77777777" w:rsidR="00B20B2C" w:rsidRPr="00C44CE8" w:rsidRDefault="00DC4325" w:rsidP="000D364E">
            <w:pPr>
              <w:pStyle w:val="ListParagraph"/>
              <w:numPr>
                <w:ilvl w:val="0"/>
                <w:numId w:val="23"/>
              </w:numPr>
              <w:autoSpaceDE w:val="0"/>
              <w:autoSpaceDN w:val="0"/>
              <w:adjustRightInd w:val="0"/>
              <w:spacing w:after="200" w:line="360" w:lineRule="auto"/>
              <w:ind w:left="317" w:hanging="283"/>
              <w:rPr>
                <w:rFonts w:cs="Arial"/>
                <w:sz w:val="22"/>
              </w:rPr>
            </w:pPr>
            <w:r w:rsidRPr="00C44CE8">
              <w:rPr>
                <w:rFonts w:cs="Arial"/>
                <w:sz w:val="22"/>
              </w:rPr>
              <w:t>P</w:t>
            </w:r>
            <w:r w:rsidR="00B20B2C" w:rsidRPr="00C44CE8">
              <w:rPr>
                <w:rFonts w:cs="Arial"/>
                <w:sz w:val="22"/>
              </w:rPr>
              <w:t>articipates in coaching and mentoring opportunities</w:t>
            </w:r>
            <w:r w:rsidRPr="00C44CE8">
              <w:rPr>
                <w:rFonts w:cs="Arial"/>
                <w:sz w:val="22"/>
              </w:rPr>
              <w:t>.</w:t>
            </w:r>
          </w:p>
          <w:p w14:paraId="2EE77FF5" w14:textId="77777777" w:rsidR="00AC2C95" w:rsidRPr="00C44CE8" w:rsidRDefault="00AC2C95" w:rsidP="000D364E">
            <w:pPr>
              <w:pStyle w:val="ListParagraph"/>
              <w:autoSpaceDE w:val="0"/>
              <w:autoSpaceDN w:val="0"/>
              <w:adjustRightInd w:val="0"/>
              <w:spacing w:after="200" w:line="360" w:lineRule="auto"/>
              <w:ind w:left="317" w:hanging="283"/>
              <w:rPr>
                <w:rFonts w:cs="Arial"/>
                <w:sz w:val="22"/>
              </w:rPr>
            </w:pPr>
          </w:p>
        </w:tc>
      </w:tr>
      <w:tr w:rsidR="00AC2C95" w:rsidRPr="00C44CE8" w14:paraId="0F72FD80" w14:textId="77777777" w:rsidTr="00D40437">
        <w:tc>
          <w:tcPr>
            <w:tcW w:w="3085" w:type="dxa"/>
            <w:shd w:val="clear" w:color="auto" w:fill="652F90"/>
          </w:tcPr>
          <w:p w14:paraId="512BE425" w14:textId="77777777" w:rsidR="00AC2C95" w:rsidRPr="00C44CE8" w:rsidRDefault="00D86D5E" w:rsidP="000C4B31">
            <w:pPr>
              <w:pStyle w:val="BodyTextIndent"/>
              <w:tabs>
                <w:tab w:val="left" w:pos="3575"/>
                <w:tab w:val="left" w:pos="9965"/>
              </w:tabs>
              <w:spacing w:before="0" w:after="200" w:line="360" w:lineRule="auto"/>
              <w:ind w:left="0"/>
              <w:contextualSpacing/>
              <w:rPr>
                <w:rFonts w:cs="Arial"/>
                <w:b/>
                <w:sz w:val="22"/>
                <w:szCs w:val="22"/>
              </w:rPr>
            </w:pPr>
            <w:r w:rsidRPr="00C44CE8">
              <w:rPr>
                <w:rFonts w:cs="Arial"/>
                <w:b/>
                <w:color w:val="FFFFFF" w:themeColor="background1"/>
                <w:sz w:val="22"/>
                <w:szCs w:val="22"/>
              </w:rPr>
              <w:t>Service delivery</w:t>
            </w:r>
          </w:p>
        </w:tc>
        <w:tc>
          <w:tcPr>
            <w:tcW w:w="5528" w:type="dxa"/>
          </w:tcPr>
          <w:p w14:paraId="1BDC4786" w14:textId="3D8D759D" w:rsidR="00DF257E" w:rsidRPr="00C44CE8" w:rsidRDefault="000D364E" w:rsidP="000D364E">
            <w:pPr>
              <w:pStyle w:val="Default"/>
              <w:numPr>
                <w:ilvl w:val="0"/>
                <w:numId w:val="24"/>
              </w:numPr>
              <w:spacing w:after="200" w:line="360" w:lineRule="auto"/>
              <w:ind w:left="317" w:hanging="283"/>
              <w:contextualSpacing/>
              <w:rPr>
                <w:spacing w:val="-1"/>
                <w:sz w:val="22"/>
                <w:szCs w:val="22"/>
              </w:rPr>
            </w:pPr>
            <w:r>
              <w:rPr>
                <w:spacing w:val="-1"/>
                <w:sz w:val="22"/>
                <w:szCs w:val="22"/>
              </w:rPr>
              <w:t>Engages with participants to gather required information to assist in identifying appropriate supports</w:t>
            </w:r>
            <w:r w:rsidR="00AD4EC5">
              <w:rPr>
                <w:spacing w:val="-1"/>
                <w:sz w:val="22"/>
                <w:szCs w:val="22"/>
              </w:rPr>
              <w:t xml:space="preserve">, </w:t>
            </w:r>
            <w:r>
              <w:rPr>
                <w:spacing w:val="-1"/>
                <w:sz w:val="22"/>
                <w:szCs w:val="22"/>
              </w:rPr>
              <w:t>services</w:t>
            </w:r>
            <w:r w:rsidR="00AD4EC5">
              <w:rPr>
                <w:spacing w:val="-1"/>
                <w:sz w:val="22"/>
                <w:szCs w:val="22"/>
              </w:rPr>
              <w:t xml:space="preserve"> and care needs. </w:t>
            </w:r>
          </w:p>
          <w:p w14:paraId="6CB08F42" w14:textId="77777777" w:rsidR="00DF257E" w:rsidRPr="00C44CE8" w:rsidRDefault="00DF257E" w:rsidP="000D364E">
            <w:pPr>
              <w:pStyle w:val="Default"/>
              <w:numPr>
                <w:ilvl w:val="0"/>
                <w:numId w:val="24"/>
              </w:numPr>
              <w:spacing w:after="200" w:line="360" w:lineRule="auto"/>
              <w:ind w:left="317" w:hanging="283"/>
              <w:contextualSpacing/>
              <w:rPr>
                <w:spacing w:val="-1"/>
                <w:sz w:val="22"/>
                <w:szCs w:val="22"/>
              </w:rPr>
            </w:pPr>
            <w:r w:rsidRPr="00C44CE8">
              <w:rPr>
                <w:spacing w:val="-1"/>
                <w:sz w:val="22"/>
                <w:szCs w:val="22"/>
              </w:rPr>
              <w:t xml:space="preserve">Assists with </w:t>
            </w:r>
            <w:r w:rsidR="000D364E">
              <w:rPr>
                <w:spacing w:val="-1"/>
                <w:sz w:val="22"/>
                <w:szCs w:val="22"/>
              </w:rPr>
              <w:t>establishing links for the</w:t>
            </w:r>
            <w:r w:rsidRPr="00C44CE8">
              <w:rPr>
                <w:spacing w:val="-1"/>
                <w:sz w:val="22"/>
                <w:szCs w:val="22"/>
              </w:rPr>
              <w:t xml:space="preserve"> delivery of more complex disability support which can involve multiple service offerings/programs.</w:t>
            </w:r>
          </w:p>
          <w:p w14:paraId="4C74BDED" w14:textId="77777777" w:rsidR="00AC2C95" w:rsidRPr="000D364E" w:rsidRDefault="00DF257E" w:rsidP="000D364E">
            <w:pPr>
              <w:pStyle w:val="Default"/>
              <w:numPr>
                <w:ilvl w:val="0"/>
                <w:numId w:val="24"/>
              </w:numPr>
              <w:spacing w:after="200" w:line="360" w:lineRule="auto"/>
              <w:ind w:left="317" w:hanging="283"/>
              <w:contextualSpacing/>
              <w:rPr>
                <w:spacing w:val="-1"/>
                <w:sz w:val="22"/>
                <w:szCs w:val="22"/>
              </w:rPr>
            </w:pPr>
            <w:r w:rsidRPr="00C44CE8">
              <w:rPr>
                <w:spacing w:val="-1"/>
                <w:sz w:val="22"/>
                <w:szCs w:val="22"/>
              </w:rPr>
              <w:t>With necessary guidance, refers a person appropriately and able to advocate for the person if required.</w:t>
            </w:r>
          </w:p>
        </w:tc>
        <w:tc>
          <w:tcPr>
            <w:tcW w:w="5561" w:type="dxa"/>
          </w:tcPr>
          <w:p w14:paraId="35A71D1E" w14:textId="6DBACD2A" w:rsidR="00DF257E" w:rsidRPr="00C44CE8" w:rsidRDefault="00371966" w:rsidP="000D364E">
            <w:pPr>
              <w:pStyle w:val="ListParagraph"/>
              <w:numPr>
                <w:ilvl w:val="0"/>
                <w:numId w:val="24"/>
              </w:numPr>
              <w:autoSpaceDE w:val="0"/>
              <w:autoSpaceDN w:val="0"/>
              <w:adjustRightInd w:val="0"/>
              <w:spacing w:after="200" w:line="360" w:lineRule="auto"/>
              <w:ind w:left="317" w:hanging="283"/>
              <w:rPr>
                <w:rFonts w:eastAsia="Arial" w:cs="Arial"/>
                <w:iCs/>
                <w:sz w:val="22"/>
                <w:lang w:eastAsia="en-AU"/>
              </w:rPr>
            </w:pPr>
            <w:r>
              <w:rPr>
                <w:rFonts w:eastAsia="Arial" w:cs="Arial"/>
                <w:iCs/>
                <w:sz w:val="22"/>
                <w:lang w:eastAsia="en-AU"/>
              </w:rPr>
              <w:t>Responds to initial intake enquiries for new</w:t>
            </w:r>
            <w:r w:rsidR="000D364E">
              <w:rPr>
                <w:rFonts w:eastAsia="Arial" w:cs="Arial"/>
                <w:iCs/>
                <w:sz w:val="22"/>
                <w:lang w:eastAsia="en-AU"/>
              </w:rPr>
              <w:t xml:space="preserve"> participants</w:t>
            </w:r>
            <w:r>
              <w:rPr>
                <w:rFonts w:eastAsia="Arial" w:cs="Arial"/>
                <w:iCs/>
                <w:sz w:val="22"/>
                <w:lang w:eastAsia="en-AU"/>
              </w:rPr>
              <w:t xml:space="preserve"> and works with existing participants to identify individual goals</w:t>
            </w:r>
            <w:r w:rsidR="00AD4EC5">
              <w:rPr>
                <w:rFonts w:eastAsia="Arial" w:cs="Arial"/>
                <w:iCs/>
                <w:sz w:val="22"/>
                <w:lang w:eastAsia="en-AU"/>
              </w:rPr>
              <w:t>,</w:t>
            </w:r>
            <w:r>
              <w:rPr>
                <w:rFonts w:eastAsia="Arial" w:cs="Arial"/>
                <w:iCs/>
                <w:sz w:val="22"/>
                <w:lang w:eastAsia="en-AU"/>
              </w:rPr>
              <w:t xml:space="preserve"> relevant supports</w:t>
            </w:r>
            <w:r w:rsidR="00AD4EC5">
              <w:rPr>
                <w:rFonts w:eastAsia="Arial" w:cs="Arial"/>
                <w:iCs/>
                <w:sz w:val="22"/>
                <w:lang w:eastAsia="en-AU"/>
              </w:rPr>
              <w:t xml:space="preserve"> </w:t>
            </w:r>
            <w:r w:rsidR="00AD4EC5">
              <w:rPr>
                <w:rFonts w:cs="Arial"/>
                <w:color w:val="000000" w:themeColor="text1"/>
                <w:sz w:val="22"/>
              </w:rPr>
              <w:t>and complete initial risk assessments (care plan/risk profile).</w:t>
            </w:r>
          </w:p>
          <w:p w14:paraId="6714D094" w14:textId="325DA9C9" w:rsidR="00DF257E" w:rsidRPr="00C44CE8" w:rsidRDefault="00DC4325" w:rsidP="000D364E">
            <w:pPr>
              <w:pStyle w:val="ListParagraph"/>
              <w:numPr>
                <w:ilvl w:val="0"/>
                <w:numId w:val="24"/>
              </w:numPr>
              <w:autoSpaceDE w:val="0"/>
              <w:autoSpaceDN w:val="0"/>
              <w:adjustRightInd w:val="0"/>
              <w:spacing w:after="200" w:line="360" w:lineRule="auto"/>
              <w:ind w:left="317" w:hanging="283"/>
              <w:rPr>
                <w:rFonts w:eastAsia="Arial" w:cs="Arial"/>
                <w:iCs/>
                <w:sz w:val="22"/>
                <w:lang w:eastAsia="en-AU"/>
              </w:rPr>
            </w:pPr>
            <w:r w:rsidRPr="00C44CE8">
              <w:rPr>
                <w:rFonts w:eastAsia="Arial" w:cs="Arial"/>
                <w:iCs/>
                <w:sz w:val="22"/>
                <w:lang w:eastAsia="en-AU"/>
              </w:rPr>
              <w:t>E</w:t>
            </w:r>
            <w:r w:rsidR="00DF257E" w:rsidRPr="00C44CE8">
              <w:rPr>
                <w:rFonts w:eastAsia="Arial" w:cs="Arial"/>
                <w:iCs/>
                <w:sz w:val="22"/>
                <w:lang w:eastAsia="en-AU"/>
              </w:rPr>
              <w:t>fficiently manages appointments</w:t>
            </w:r>
            <w:r w:rsidRPr="00C44CE8">
              <w:rPr>
                <w:rFonts w:eastAsia="Arial" w:cs="Arial"/>
                <w:iCs/>
                <w:sz w:val="22"/>
                <w:lang w:eastAsia="en-AU"/>
              </w:rPr>
              <w:t>.</w:t>
            </w:r>
            <w:r w:rsidR="000D364E">
              <w:rPr>
                <w:rFonts w:eastAsia="Arial" w:cs="Arial"/>
                <w:iCs/>
                <w:sz w:val="22"/>
                <w:lang w:eastAsia="en-AU"/>
              </w:rPr>
              <w:t xml:space="preserve"> Conducts meetings with participants and families / carers </w:t>
            </w:r>
            <w:r w:rsidR="00AD4EC5">
              <w:rPr>
                <w:rFonts w:eastAsia="Arial" w:cs="Arial"/>
                <w:iCs/>
                <w:sz w:val="22"/>
                <w:lang w:eastAsia="en-AU"/>
              </w:rPr>
              <w:t xml:space="preserve">and other staff as applicable. </w:t>
            </w:r>
          </w:p>
          <w:p w14:paraId="24929EF3" w14:textId="77777777" w:rsidR="00DF257E" w:rsidRPr="00C44CE8" w:rsidRDefault="000D364E" w:rsidP="000D364E">
            <w:pPr>
              <w:pStyle w:val="ListParagraph"/>
              <w:numPr>
                <w:ilvl w:val="0"/>
                <w:numId w:val="24"/>
              </w:numPr>
              <w:autoSpaceDE w:val="0"/>
              <w:autoSpaceDN w:val="0"/>
              <w:adjustRightInd w:val="0"/>
              <w:spacing w:after="200" w:line="360" w:lineRule="auto"/>
              <w:ind w:left="317" w:hanging="283"/>
              <w:rPr>
                <w:rFonts w:eastAsia="Arial" w:cs="Arial"/>
                <w:iCs/>
                <w:sz w:val="22"/>
                <w:lang w:eastAsia="en-AU"/>
              </w:rPr>
            </w:pPr>
            <w:r>
              <w:rPr>
                <w:rFonts w:eastAsia="Arial" w:cs="Arial"/>
                <w:iCs/>
                <w:sz w:val="22"/>
                <w:lang w:eastAsia="en-AU"/>
              </w:rPr>
              <w:t>Appropriately</w:t>
            </w:r>
            <w:r w:rsidR="00DF257E" w:rsidRPr="00C44CE8">
              <w:rPr>
                <w:rFonts w:eastAsia="Arial" w:cs="Arial"/>
                <w:iCs/>
                <w:sz w:val="22"/>
                <w:lang w:eastAsia="en-AU"/>
              </w:rPr>
              <w:t xml:space="preserve"> record</w:t>
            </w:r>
            <w:r>
              <w:rPr>
                <w:rFonts w:eastAsia="Arial" w:cs="Arial"/>
                <w:iCs/>
                <w:sz w:val="22"/>
                <w:lang w:eastAsia="en-AU"/>
              </w:rPr>
              <w:t>s</w:t>
            </w:r>
            <w:r w:rsidR="00DF257E" w:rsidRPr="00C44CE8">
              <w:rPr>
                <w:rFonts w:eastAsia="Arial" w:cs="Arial"/>
                <w:iCs/>
                <w:sz w:val="22"/>
                <w:lang w:eastAsia="en-AU"/>
              </w:rPr>
              <w:t xml:space="preserve"> progress and </w:t>
            </w:r>
            <w:r>
              <w:rPr>
                <w:rFonts w:eastAsia="Arial" w:cs="Arial"/>
                <w:iCs/>
                <w:sz w:val="22"/>
                <w:lang w:eastAsia="en-AU"/>
              </w:rPr>
              <w:t xml:space="preserve">agreed </w:t>
            </w:r>
            <w:r w:rsidR="00DF257E" w:rsidRPr="00C44CE8">
              <w:rPr>
                <w:rFonts w:eastAsia="Arial" w:cs="Arial"/>
                <w:iCs/>
                <w:sz w:val="22"/>
                <w:lang w:eastAsia="en-AU"/>
              </w:rPr>
              <w:t>outcomes</w:t>
            </w:r>
            <w:r>
              <w:rPr>
                <w:rFonts w:eastAsia="Arial" w:cs="Arial"/>
                <w:iCs/>
                <w:sz w:val="22"/>
                <w:lang w:eastAsia="en-AU"/>
              </w:rPr>
              <w:t xml:space="preserve"> and actions</w:t>
            </w:r>
            <w:r w:rsidR="00DC4325" w:rsidRPr="00C44CE8">
              <w:rPr>
                <w:rFonts w:eastAsia="Arial" w:cs="Arial"/>
                <w:iCs/>
                <w:sz w:val="22"/>
                <w:lang w:eastAsia="en-AU"/>
              </w:rPr>
              <w:t>.</w:t>
            </w:r>
          </w:p>
          <w:p w14:paraId="27E89A4F" w14:textId="77777777" w:rsidR="00AC2C95" w:rsidRDefault="00DC4325" w:rsidP="000D364E">
            <w:pPr>
              <w:pStyle w:val="ListParagraph"/>
              <w:numPr>
                <w:ilvl w:val="0"/>
                <w:numId w:val="24"/>
              </w:numPr>
              <w:autoSpaceDE w:val="0"/>
              <w:autoSpaceDN w:val="0"/>
              <w:adjustRightInd w:val="0"/>
              <w:spacing w:after="200" w:line="360" w:lineRule="auto"/>
              <w:ind w:left="317" w:hanging="283"/>
              <w:rPr>
                <w:rFonts w:eastAsia="Arial" w:cs="Arial"/>
                <w:iCs/>
                <w:sz w:val="22"/>
                <w:lang w:eastAsia="en-AU"/>
              </w:rPr>
            </w:pPr>
            <w:r w:rsidRPr="00C44CE8">
              <w:rPr>
                <w:rFonts w:eastAsia="Arial" w:cs="Arial"/>
                <w:iCs/>
                <w:sz w:val="22"/>
                <w:lang w:eastAsia="en-AU"/>
              </w:rPr>
              <w:t>S</w:t>
            </w:r>
            <w:r w:rsidR="00DF257E" w:rsidRPr="00C44CE8">
              <w:rPr>
                <w:rFonts w:eastAsia="Arial" w:cs="Arial"/>
                <w:iCs/>
                <w:sz w:val="22"/>
                <w:lang w:eastAsia="en-AU"/>
              </w:rPr>
              <w:t>eeks guidance to achieve appropriate internal referrals or to other services</w:t>
            </w:r>
            <w:r w:rsidRPr="00C44CE8">
              <w:rPr>
                <w:rFonts w:eastAsia="Arial" w:cs="Arial"/>
                <w:iCs/>
                <w:sz w:val="22"/>
                <w:lang w:eastAsia="en-AU"/>
              </w:rPr>
              <w:t>.</w:t>
            </w:r>
          </w:p>
          <w:p w14:paraId="21748DDC" w14:textId="77777777" w:rsidR="000F00B7" w:rsidRPr="00C44CE8" w:rsidRDefault="000F00B7" w:rsidP="000F00B7">
            <w:pPr>
              <w:pStyle w:val="ListParagraph"/>
              <w:autoSpaceDE w:val="0"/>
              <w:autoSpaceDN w:val="0"/>
              <w:adjustRightInd w:val="0"/>
              <w:spacing w:after="200" w:line="360" w:lineRule="auto"/>
              <w:ind w:left="317"/>
              <w:rPr>
                <w:rFonts w:eastAsia="Arial" w:cs="Arial"/>
                <w:iCs/>
                <w:sz w:val="22"/>
                <w:lang w:eastAsia="en-AU"/>
              </w:rPr>
            </w:pPr>
          </w:p>
        </w:tc>
      </w:tr>
      <w:tr w:rsidR="00AC2C95" w:rsidRPr="00C44CE8" w14:paraId="733FA4A8" w14:textId="77777777" w:rsidTr="00D40437">
        <w:tc>
          <w:tcPr>
            <w:tcW w:w="3085" w:type="dxa"/>
            <w:shd w:val="clear" w:color="auto" w:fill="652F90"/>
          </w:tcPr>
          <w:p w14:paraId="4973E367" w14:textId="77777777" w:rsidR="00AC2C95" w:rsidRPr="00C44CE8" w:rsidRDefault="00D86D5E" w:rsidP="000C4B31">
            <w:pPr>
              <w:pStyle w:val="BodyTextIndent"/>
              <w:tabs>
                <w:tab w:val="left" w:pos="3575"/>
                <w:tab w:val="left" w:pos="9965"/>
              </w:tabs>
              <w:spacing w:before="0" w:after="200" w:line="360" w:lineRule="auto"/>
              <w:ind w:left="0"/>
              <w:contextualSpacing/>
              <w:rPr>
                <w:rFonts w:cs="Arial"/>
                <w:b/>
                <w:sz w:val="22"/>
                <w:szCs w:val="22"/>
              </w:rPr>
            </w:pPr>
            <w:r w:rsidRPr="00C44CE8">
              <w:rPr>
                <w:rFonts w:cs="Arial"/>
                <w:b/>
                <w:color w:val="FFFFFF" w:themeColor="background1"/>
                <w:sz w:val="22"/>
                <w:szCs w:val="22"/>
              </w:rPr>
              <w:t>Service outcomes, developments and evaluation</w:t>
            </w:r>
          </w:p>
        </w:tc>
        <w:tc>
          <w:tcPr>
            <w:tcW w:w="5528" w:type="dxa"/>
          </w:tcPr>
          <w:p w14:paraId="7DE7C054" w14:textId="77777777" w:rsidR="00AC2C95" w:rsidRPr="000D364E" w:rsidRDefault="000D364E" w:rsidP="000D364E">
            <w:pPr>
              <w:pStyle w:val="Default"/>
              <w:numPr>
                <w:ilvl w:val="0"/>
                <w:numId w:val="25"/>
              </w:numPr>
              <w:spacing w:after="200" w:line="360" w:lineRule="auto"/>
              <w:ind w:left="317" w:hanging="317"/>
              <w:contextualSpacing/>
              <w:rPr>
                <w:spacing w:val="-1"/>
                <w:sz w:val="22"/>
                <w:szCs w:val="22"/>
              </w:rPr>
            </w:pPr>
            <w:r>
              <w:rPr>
                <w:spacing w:val="-1"/>
                <w:sz w:val="22"/>
                <w:szCs w:val="22"/>
              </w:rPr>
              <w:t>Completes feedback activities with participants using</w:t>
            </w:r>
            <w:r w:rsidR="00DF257E" w:rsidRPr="00C44CE8">
              <w:rPr>
                <w:spacing w:val="-1"/>
                <w:sz w:val="22"/>
                <w:szCs w:val="22"/>
              </w:rPr>
              <w:t xml:space="preserve"> specific tools to measure progress and to adjust support provided to the person.</w:t>
            </w:r>
          </w:p>
        </w:tc>
        <w:tc>
          <w:tcPr>
            <w:tcW w:w="5561" w:type="dxa"/>
          </w:tcPr>
          <w:p w14:paraId="3ECA5585" w14:textId="77777777" w:rsidR="00AC2C95" w:rsidRPr="00371966" w:rsidRDefault="00BA7919" w:rsidP="00371966">
            <w:pPr>
              <w:pStyle w:val="ListParagraph"/>
              <w:numPr>
                <w:ilvl w:val="0"/>
                <w:numId w:val="25"/>
              </w:numPr>
              <w:autoSpaceDE w:val="0"/>
              <w:autoSpaceDN w:val="0"/>
              <w:adjustRightInd w:val="0"/>
              <w:spacing w:after="200" w:line="360" w:lineRule="auto"/>
              <w:ind w:left="317" w:hanging="317"/>
              <w:rPr>
                <w:rFonts w:eastAsia="Arial" w:cs="Arial"/>
                <w:sz w:val="22"/>
                <w:lang w:eastAsia="en-AU"/>
              </w:rPr>
            </w:pPr>
            <w:r>
              <w:rPr>
                <w:rFonts w:eastAsia="Arial" w:cs="Arial"/>
                <w:sz w:val="22"/>
                <w:lang w:eastAsia="en-AU"/>
              </w:rPr>
              <w:t>Seeks feedback directly from participants on their</w:t>
            </w:r>
            <w:r w:rsidR="000D364E">
              <w:rPr>
                <w:rFonts w:eastAsia="Arial" w:cs="Arial"/>
                <w:sz w:val="22"/>
                <w:lang w:eastAsia="en-AU"/>
              </w:rPr>
              <w:t xml:space="preserve"> satisfaction of service</w:t>
            </w:r>
            <w:r>
              <w:rPr>
                <w:rFonts w:eastAsia="Arial" w:cs="Arial"/>
                <w:sz w:val="22"/>
                <w:lang w:eastAsia="en-AU"/>
              </w:rPr>
              <w:t xml:space="preserve"> / participation</w:t>
            </w:r>
            <w:r w:rsidR="000D364E">
              <w:rPr>
                <w:rFonts w:eastAsia="Arial" w:cs="Arial"/>
                <w:sz w:val="22"/>
                <w:lang w:eastAsia="en-AU"/>
              </w:rPr>
              <w:t xml:space="preserve"> and provides this feedback to Program Managers</w:t>
            </w:r>
          </w:p>
        </w:tc>
      </w:tr>
      <w:tr w:rsidR="00AC2C95" w:rsidRPr="00C44CE8" w14:paraId="1C39B9F2" w14:textId="77777777" w:rsidTr="00D40437">
        <w:tc>
          <w:tcPr>
            <w:tcW w:w="3085" w:type="dxa"/>
            <w:shd w:val="clear" w:color="auto" w:fill="652F90"/>
          </w:tcPr>
          <w:p w14:paraId="6B9CBCF6" w14:textId="77777777" w:rsidR="00AC2C95" w:rsidRPr="00C44CE8" w:rsidRDefault="00D86D5E" w:rsidP="000C4B31">
            <w:pPr>
              <w:pStyle w:val="BodyTextIndent"/>
              <w:tabs>
                <w:tab w:val="left" w:pos="3575"/>
                <w:tab w:val="left" w:pos="9965"/>
              </w:tabs>
              <w:spacing w:before="0" w:after="200" w:line="360" w:lineRule="auto"/>
              <w:ind w:left="0"/>
              <w:contextualSpacing/>
              <w:rPr>
                <w:rFonts w:cs="Arial"/>
                <w:b/>
                <w:sz w:val="22"/>
                <w:szCs w:val="22"/>
              </w:rPr>
            </w:pPr>
            <w:r w:rsidRPr="00C44CE8">
              <w:rPr>
                <w:rFonts w:cs="Arial"/>
                <w:b/>
                <w:color w:val="FFFFFF" w:themeColor="background1"/>
                <w:sz w:val="22"/>
                <w:szCs w:val="22"/>
              </w:rPr>
              <w:t>Participation and inclusion</w:t>
            </w:r>
          </w:p>
        </w:tc>
        <w:tc>
          <w:tcPr>
            <w:tcW w:w="5528" w:type="dxa"/>
          </w:tcPr>
          <w:p w14:paraId="770A13FD" w14:textId="77777777" w:rsidR="00AC2C95" w:rsidRPr="00C44CE8" w:rsidRDefault="00BA7919" w:rsidP="00BA7919">
            <w:pPr>
              <w:pStyle w:val="Default"/>
              <w:numPr>
                <w:ilvl w:val="0"/>
                <w:numId w:val="27"/>
              </w:numPr>
              <w:spacing w:after="200" w:line="360" w:lineRule="auto"/>
              <w:ind w:left="317" w:hanging="317"/>
              <w:contextualSpacing/>
              <w:rPr>
                <w:spacing w:val="-1"/>
                <w:sz w:val="22"/>
                <w:szCs w:val="22"/>
              </w:rPr>
            </w:pPr>
            <w:r>
              <w:rPr>
                <w:spacing w:val="-1"/>
                <w:sz w:val="22"/>
                <w:szCs w:val="22"/>
              </w:rPr>
              <w:t>Works with participants to identify opportunities to increase individual goals and choices</w:t>
            </w:r>
          </w:p>
        </w:tc>
        <w:tc>
          <w:tcPr>
            <w:tcW w:w="5561" w:type="dxa"/>
          </w:tcPr>
          <w:p w14:paraId="58ADBD08" w14:textId="77777777" w:rsidR="00AC2C95" w:rsidRPr="00C44CE8" w:rsidRDefault="00BA7919" w:rsidP="00BA7919">
            <w:pPr>
              <w:pStyle w:val="ListParagraph"/>
              <w:numPr>
                <w:ilvl w:val="0"/>
                <w:numId w:val="26"/>
              </w:numPr>
              <w:autoSpaceDE w:val="0"/>
              <w:autoSpaceDN w:val="0"/>
              <w:adjustRightInd w:val="0"/>
              <w:spacing w:after="200" w:line="360" w:lineRule="auto"/>
              <w:ind w:left="317" w:hanging="317"/>
              <w:rPr>
                <w:rFonts w:eastAsia="Arial" w:cs="Arial"/>
                <w:sz w:val="22"/>
                <w:lang w:eastAsia="en-AU"/>
              </w:rPr>
            </w:pPr>
            <w:r>
              <w:rPr>
                <w:rFonts w:eastAsia="Arial" w:cs="Arial"/>
                <w:sz w:val="22"/>
                <w:lang w:eastAsia="en-AU"/>
              </w:rPr>
              <w:t xml:space="preserve">Has knowledge across all life learning areas (eg accommodation, equipment, family support, recreation, community, employment and education) </w:t>
            </w:r>
          </w:p>
        </w:tc>
      </w:tr>
      <w:tr w:rsidR="00AC2C95" w:rsidRPr="00C44CE8" w14:paraId="22960486" w14:textId="77777777" w:rsidTr="00D40437">
        <w:tc>
          <w:tcPr>
            <w:tcW w:w="3085" w:type="dxa"/>
            <w:shd w:val="clear" w:color="auto" w:fill="652F90"/>
          </w:tcPr>
          <w:p w14:paraId="6D9F2AD0" w14:textId="77777777" w:rsidR="00AC2C95" w:rsidRPr="00C44CE8" w:rsidRDefault="00D40437" w:rsidP="000C4B31">
            <w:pPr>
              <w:pStyle w:val="BodyTextIndent"/>
              <w:tabs>
                <w:tab w:val="left" w:pos="3575"/>
                <w:tab w:val="left" w:pos="9965"/>
              </w:tabs>
              <w:spacing w:before="0" w:after="200" w:line="360" w:lineRule="auto"/>
              <w:ind w:left="0"/>
              <w:contextualSpacing/>
              <w:rPr>
                <w:rFonts w:cs="Arial"/>
                <w:b/>
                <w:sz w:val="22"/>
                <w:szCs w:val="22"/>
              </w:rPr>
            </w:pPr>
            <w:r w:rsidRPr="00C44CE8">
              <w:rPr>
                <w:rFonts w:cs="Arial"/>
                <w:b/>
                <w:color w:val="FFFFFF" w:themeColor="background1"/>
                <w:sz w:val="22"/>
                <w:szCs w:val="22"/>
              </w:rPr>
              <w:t>Community engagement and education</w:t>
            </w:r>
          </w:p>
        </w:tc>
        <w:tc>
          <w:tcPr>
            <w:tcW w:w="5528" w:type="dxa"/>
          </w:tcPr>
          <w:p w14:paraId="0E3A6CB8" w14:textId="77777777" w:rsidR="00DF257E" w:rsidRPr="00C44CE8" w:rsidRDefault="00DF257E" w:rsidP="00BA7919">
            <w:pPr>
              <w:pStyle w:val="Default"/>
              <w:numPr>
                <w:ilvl w:val="0"/>
                <w:numId w:val="28"/>
              </w:numPr>
              <w:spacing w:after="200" w:line="360" w:lineRule="auto"/>
              <w:ind w:left="317" w:hanging="283"/>
              <w:contextualSpacing/>
              <w:rPr>
                <w:spacing w:val="-1"/>
                <w:sz w:val="22"/>
                <w:szCs w:val="22"/>
              </w:rPr>
            </w:pPr>
            <w:r w:rsidRPr="00C44CE8">
              <w:rPr>
                <w:spacing w:val="-1"/>
                <w:sz w:val="22"/>
                <w:szCs w:val="22"/>
              </w:rPr>
              <w:t>Develops capabilities and assists in the implementation of community knowledge sharing, training and coaching activities and plans.</w:t>
            </w:r>
          </w:p>
          <w:p w14:paraId="72698BC2" w14:textId="77777777" w:rsidR="00DF257E" w:rsidRPr="00C44CE8" w:rsidRDefault="00DF257E" w:rsidP="00BA7919">
            <w:pPr>
              <w:pStyle w:val="Default"/>
              <w:numPr>
                <w:ilvl w:val="0"/>
                <w:numId w:val="28"/>
              </w:numPr>
              <w:spacing w:after="200" w:line="360" w:lineRule="auto"/>
              <w:ind w:left="317" w:hanging="283"/>
              <w:contextualSpacing/>
              <w:rPr>
                <w:spacing w:val="-1"/>
                <w:sz w:val="22"/>
                <w:szCs w:val="22"/>
              </w:rPr>
            </w:pPr>
            <w:r w:rsidRPr="00C44CE8">
              <w:rPr>
                <w:spacing w:val="-1"/>
                <w:sz w:val="22"/>
                <w:szCs w:val="22"/>
              </w:rPr>
              <w:t>Assists in identifying and assessing needs.</w:t>
            </w:r>
          </w:p>
          <w:p w14:paraId="5623852A" w14:textId="77777777" w:rsidR="00AC2C95" w:rsidRDefault="00DF257E" w:rsidP="00BA7919">
            <w:pPr>
              <w:pStyle w:val="Default"/>
              <w:numPr>
                <w:ilvl w:val="0"/>
                <w:numId w:val="28"/>
              </w:numPr>
              <w:spacing w:after="200" w:line="360" w:lineRule="auto"/>
              <w:ind w:left="317" w:hanging="283"/>
              <w:contextualSpacing/>
              <w:rPr>
                <w:spacing w:val="-1"/>
                <w:sz w:val="22"/>
                <w:szCs w:val="22"/>
              </w:rPr>
            </w:pPr>
            <w:r w:rsidRPr="00C44CE8">
              <w:rPr>
                <w:spacing w:val="-1"/>
                <w:sz w:val="22"/>
                <w:szCs w:val="22"/>
              </w:rPr>
              <w:t>Assists in developing and maintaining networks of community organisations and volunteers</w:t>
            </w:r>
            <w:r w:rsidR="00731648" w:rsidRPr="00C44CE8">
              <w:rPr>
                <w:spacing w:val="-1"/>
                <w:sz w:val="22"/>
                <w:szCs w:val="22"/>
              </w:rPr>
              <w:t>.</w:t>
            </w:r>
          </w:p>
          <w:p w14:paraId="2BB8877B" w14:textId="77777777" w:rsidR="002B5B54" w:rsidRPr="000F00B7" w:rsidRDefault="002B5B54" w:rsidP="002B5B54">
            <w:pPr>
              <w:pStyle w:val="Default"/>
              <w:numPr>
                <w:ilvl w:val="0"/>
                <w:numId w:val="28"/>
              </w:numPr>
              <w:spacing w:after="200" w:line="360" w:lineRule="auto"/>
              <w:ind w:left="317" w:hanging="283"/>
              <w:contextualSpacing/>
              <w:rPr>
                <w:spacing w:val="-1"/>
                <w:sz w:val="22"/>
                <w:szCs w:val="22"/>
              </w:rPr>
            </w:pPr>
            <w:r w:rsidRPr="000F00B7">
              <w:rPr>
                <w:color w:val="000000" w:themeColor="text1"/>
                <w:spacing w:val="-1"/>
                <w:sz w:val="22"/>
                <w:szCs w:val="22"/>
              </w:rPr>
              <w:t>Excellent customer service engagement skills</w:t>
            </w:r>
          </w:p>
        </w:tc>
        <w:tc>
          <w:tcPr>
            <w:tcW w:w="5561" w:type="dxa"/>
          </w:tcPr>
          <w:p w14:paraId="613250C0" w14:textId="77777777" w:rsidR="00DF257E" w:rsidRPr="00C44CE8" w:rsidRDefault="00DC4325" w:rsidP="00BA7919">
            <w:pPr>
              <w:pStyle w:val="ListParagraph"/>
              <w:numPr>
                <w:ilvl w:val="0"/>
                <w:numId w:val="28"/>
              </w:numPr>
              <w:autoSpaceDE w:val="0"/>
              <w:autoSpaceDN w:val="0"/>
              <w:adjustRightInd w:val="0"/>
              <w:spacing w:after="200" w:line="360" w:lineRule="auto"/>
              <w:ind w:left="317" w:hanging="283"/>
              <w:rPr>
                <w:rFonts w:cs="Arial"/>
                <w:sz w:val="22"/>
              </w:rPr>
            </w:pPr>
            <w:r w:rsidRPr="00C44CE8">
              <w:rPr>
                <w:rFonts w:cs="Arial"/>
                <w:sz w:val="22"/>
              </w:rPr>
              <w:t>E</w:t>
            </w:r>
            <w:r w:rsidR="00DF257E" w:rsidRPr="00C44CE8">
              <w:rPr>
                <w:rFonts w:cs="Arial"/>
                <w:sz w:val="22"/>
              </w:rPr>
              <w:t>stablishes appropriate links to other professionals in the organisation and in the community</w:t>
            </w:r>
            <w:r w:rsidRPr="00C44CE8">
              <w:rPr>
                <w:rFonts w:cs="Arial"/>
                <w:sz w:val="22"/>
              </w:rPr>
              <w:t>.</w:t>
            </w:r>
          </w:p>
          <w:p w14:paraId="6250B223" w14:textId="35DFE6F9" w:rsidR="00DF257E" w:rsidRPr="00C44CE8" w:rsidRDefault="00DC4325" w:rsidP="00BA7919">
            <w:pPr>
              <w:pStyle w:val="ListParagraph"/>
              <w:numPr>
                <w:ilvl w:val="0"/>
                <w:numId w:val="28"/>
              </w:numPr>
              <w:autoSpaceDE w:val="0"/>
              <w:autoSpaceDN w:val="0"/>
              <w:adjustRightInd w:val="0"/>
              <w:spacing w:after="200" w:line="360" w:lineRule="auto"/>
              <w:ind w:left="317" w:hanging="283"/>
              <w:rPr>
                <w:rFonts w:cs="Arial"/>
                <w:sz w:val="22"/>
              </w:rPr>
            </w:pPr>
            <w:r w:rsidRPr="00C44CE8">
              <w:rPr>
                <w:rFonts w:cs="Arial"/>
                <w:sz w:val="22"/>
              </w:rPr>
              <w:t>P</w:t>
            </w:r>
            <w:r w:rsidR="00DF257E" w:rsidRPr="00C44CE8">
              <w:rPr>
                <w:rFonts w:cs="Arial"/>
                <w:sz w:val="22"/>
              </w:rPr>
              <w:t>articipates in community events</w:t>
            </w:r>
            <w:r w:rsidR="009D509E">
              <w:rPr>
                <w:rFonts w:cs="Arial"/>
                <w:sz w:val="22"/>
              </w:rPr>
              <w:t>, networking opportunities and representing MDS at expo’s/events/site inspections</w:t>
            </w:r>
            <w:r w:rsidRPr="00C44CE8">
              <w:rPr>
                <w:rFonts w:cs="Arial"/>
                <w:sz w:val="22"/>
              </w:rPr>
              <w:t>.</w:t>
            </w:r>
          </w:p>
          <w:p w14:paraId="4CCEC121" w14:textId="77777777" w:rsidR="00DF257E" w:rsidRPr="00C44CE8" w:rsidRDefault="00DC4325" w:rsidP="00BA7919">
            <w:pPr>
              <w:pStyle w:val="ListParagraph"/>
              <w:numPr>
                <w:ilvl w:val="0"/>
                <w:numId w:val="28"/>
              </w:numPr>
              <w:autoSpaceDE w:val="0"/>
              <w:autoSpaceDN w:val="0"/>
              <w:adjustRightInd w:val="0"/>
              <w:spacing w:after="200" w:line="360" w:lineRule="auto"/>
              <w:ind w:left="317" w:hanging="283"/>
              <w:rPr>
                <w:rFonts w:cs="Arial"/>
                <w:sz w:val="22"/>
              </w:rPr>
            </w:pPr>
            <w:r w:rsidRPr="00C44CE8">
              <w:rPr>
                <w:rFonts w:cs="Arial"/>
                <w:sz w:val="22"/>
              </w:rPr>
              <w:t>P</w:t>
            </w:r>
            <w:r w:rsidR="00DF257E" w:rsidRPr="00C44CE8">
              <w:rPr>
                <w:rFonts w:cs="Arial"/>
                <w:sz w:val="22"/>
              </w:rPr>
              <w:t xml:space="preserve">articipates in knowledge sharing with </w:t>
            </w:r>
            <w:r w:rsidR="00BA7919">
              <w:rPr>
                <w:rFonts w:cs="Arial"/>
                <w:sz w:val="22"/>
              </w:rPr>
              <w:t>MDS staff</w:t>
            </w:r>
          </w:p>
          <w:p w14:paraId="32D3F5B7" w14:textId="77777777" w:rsidR="00DF257E" w:rsidRPr="00C44CE8" w:rsidRDefault="00DC4325" w:rsidP="00BA7919">
            <w:pPr>
              <w:pStyle w:val="ListParagraph"/>
              <w:numPr>
                <w:ilvl w:val="0"/>
                <w:numId w:val="28"/>
              </w:numPr>
              <w:autoSpaceDE w:val="0"/>
              <w:autoSpaceDN w:val="0"/>
              <w:adjustRightInd w:val="0"/>
              <w:spacing w:after="200" w:line="360" w:lineRule="auto"/>
              <w:ind w:left="317" w:hanging="283"/>
              <w:rPr>
                <w:rFonts w:cs="Arial"/>
                <w:sz w:val="22"/>
              </w:rPr>
            </w:pPr>
            <w:r w:rsidRPr="00C44CE8">
              <w:rPr>
                <w:rFonts w:cs="Arial"/>
                <w:sz w:val="22"/>
              </w:rPr>
              <w:lastRenderedPageBreak/>
              <w:t>S</w:t>
            </w:r>
            <w:r w:rsidR="00DF257E" w:rsidRPr="00C44CE8">
              <w:rPr>
                <w:rFonts w:cs="Arial"/>
                <w:sz w:val="22"/>
              </w:rPr>
              <w:t>upports clients in accessing the relevant contacts and community connections</w:t>
            </w:r>
            <w:r w:rsidRPr="00C44CE8">
              <w:rPr>
                <w:rFonts w:cs="Arial"/>
                <w:sz w:val="22"/>
              </w:rPr>
              <w:t>.</w:t>
            </w:r>
          </w:p>
          <w:p w14:paraId="08864872" w14:textId="77777777" w:rsidR="00AC2C95" w:rsidRPr="00C44CE8" w:rsidRDefault="00DC4325" w:rsidP="00BA7919">
            <w:pPr>
              <w:pStyle w:val="ListParagraph"/>
              <w:numPr>
                <w:ilvl w:val="0"/>
                <w:numId w:val="28"/>
              </w:numPr>
              <w:autoSpaceDE w:val="0"/>
              <w:autoSpaceDN w:val="0"/>
              <w:adjustRightInd w:val="0"/>
              <w:spacing w:after="200" w:line="360" w:lineRule="auto"/>
              <w:ind w:left="317" w:hanging="283"/>
              <w:rPr>
                <w:rFonts w:cs="Arial"/>
                <w:sz w:val="22"/>
              </w:rPr>
            </w:pPr>
            <w:r w:rsidRPr="00C44CE8">
              <w:rPr>
                <w:rFonts w:cs="Arial"/>
                <w:sz w:val="22"/>
              </w:rPr>
              <w:t>R</w:t>
            </w:r>
            <w:r w:rsidR="00DF257E" w:rsidRPr="00C44CE8">
              <w:rPr>
                <w:rFonts w:cs="Arial"/>
                <w:sz w:val="22"/>
              </w:rPr>
              <w:t>esponds to needs expressed by the client, making recommendations and suggesting solutions.</w:t>
            </w:r>
          </w:p>
        </w:tc>
      </w:tr>
      <w:tr w:rsidR="00D40437" w:rsidRPr="00C44CE8" w14:paraId="0F3058B8" w14:textId="77777777" w:rsidTr="00D40437">
        <w:tc>
          <w:tcPr>
            <w:tcW w:w="3085" w:type="dxa"/>
            <w:shd w:val="clear" w:color="auto" w:fill="652F90"/>
          </w:tcPr>
          <w:p w14:paraId="70384A9D" w14:textId="77777777" w:rsidR="00D40437" w:rsidRPr="00C44CE8" w:rsidRDefault="00D40437" w:rsidP="000C4B31">
            <w:pPr>
              <w:pStyle w:val="BodyTextIndent"/>
              <w:tabs>
                <w:tab w:val="left" w:pos="3575"/>
                <w:tab w:val="left" w:pos="9965"/>
              </w:tabs>
              <w:spacing w:before="0" w:after="200" w:line="360" w:lineRule="auto"/>
              <w:ind w:left="0"/>
              <w:contextualSpacing/>
              <w:rPr>
                <w:rFonts w:cs="Arial"/>
                <w:b/>
                <w:color w:val="FFFFFF" w:themeColor="background1"/>
                <w:sz w:val="22"/>
                <w:szCs w:val="22"/>
              </w:rPr>
            </w:pPr>
            <w:r w:rsidRPr="00C44CE8">
              <w:rPr>
                <w:rFonts w:cs="Arial"/>
                <w:b/>
                <w:color w:val="FFFFFF" w:themeColor="background1"/>
                <w:sz w:val="22"/>
                <w:szCs w:val="22"/>
              </w:rPr>
              <w:lastRenderedPageBreak/>
              <w:t>Reporting, documentation and administration</w:t>
            </w:r>
          </w:p>
        </w:tc>
        <w:tc>
          <w:tcPr>
            <w:tcW w:w="5528" w:type="dxa"/>
          </w:tcPr>
          <w:p w14:paraId="3A93633E" w14:textId="77777777" w:rsidR="00DF257E" w:rsidRPr="00C44CE8" w:rsidRDefault="00DF257E" w:rsidP="00BA7919">
            <w:pPr>
              <w:pStyle w:val="Default"/>
              <w:numPr>
                <w:ilvl w:val="0"/>
                <w:numId w:val="41"/>
              </w:numPr>
              <w:spacing w:after="200" w:line="360" w:lineRule="auto"/>
              <w:ind w:left="317" w:hanging="283"/>
              <w:contextualSpacing/>
              <w:rPr>
                <w:spacing w:val="-1"/>
                <w:sz w:val="22"/>
                <w:szCs w:val="22"/>
              </w:rPr>
            </w:pPr>
            <w:r w:rsidRPr="00C44CE8">
              <w:rPr>
                <w:spacing w:val="-1"/>
                <w:sz w:val="22"/>
                <w:szCs w:val="22"/>
              </w:rPr>
              <w:t>Prepares case notes and plans.</w:t>
            </w:r>
          </w:p>
          <w:p w14:paraId="43532541" w14:textId="77777777" w:rsidR="00DF257E" w:rsidRPr="00C44CE8" w:rsidRDefault="00DF257E" w:rsidP="00BA7919">
            <w:pPr>
              <w:pStyle w:val="Default"/>
              <w:numPr>
                <w:ilvl w:val="0"/>
                <w:numId w:val="41"/>
              </w:numPr>
              <w:spacing w:after="200" w:line="360" w:lineRule="auto"/>
              <w:ind w:left="317" w:hanging="283"/>
              <w:contextualSpacing/>
              <w:rPr>
                <w:spacing w:val="-1"/>
                <w:sz w:val="22"/>
                <w:szCs w:val="22"/>
              </w:rPr>
            </w:pPr>
            <w:r w:rsidRPr="00C44CE8">
              <w:rPr>
                <w:spacing w:val="-1"/>
                <w:sz w:val="22"/>
                <w:szCs w:val="22"/>
              </w:rPr>
              <w:t>Effectively uses technology; captures necessary data.</w:t>
            </w:r>
          </w:p>
          <w:p w14:paraId="67C8FF62" w14:textId="77777777" w:rsidR="00D40437" w:rsidRPr="00C44CE8" w:rsidRDefault="00DF257E" w:rsidP="00BA7919">
            <w:pPr>
              <w:pStyle w:val="Default"/>
              <w:numPr>
                <w:ilvl w:val="0"/>
                <w:numId w:val="41"/>
              </w:numPr>
              <w:spacing w:after="200" w:line="360" w:lineRule="auto"/>
              <w:ind w:left="317" w:hanging="283"/>
              <w:contextualSpacing/>
              <w:rPr>
                <w:spacing w:val="-1"/>
                <w:sz w:val="22"/>
                <w:szCs w:val="22"/>
              </w:rPr>
            </w:pPr>
            <w:r w:rsidRPr="00C44CE8">
              <w:rPr>
                <w:spacing w:val="-1"/>
                <w:sz w:val="22"/>
                <w:szCs w:val="22"/>
              </w:rPr>
              <w:t>Ensures preparation for meetings</w:t>
            </w:r>
          </w:p>
        </w:tc>
        <w:tc>
          <w:tcPr>
            <w:tcW w:w="5561" w:type="dxa"/>
          </w:tcPr>
          <w:p w14:paraId="24FA4B76" w14:textId="77777777" w:rsidR="00DF257E" w:rsidRPr="00C44CE8" w:rsidRDefault="00DC4325" w:rsidP="00BA7919">
            <w:pPr>
              <w:pStyle w:val="ListParagraph"/>
              <w:numPr>
                <w:ilvl w:val="0"/>
                <w:numId w:val="41"/>
              </w:numPr>
              <w:autoSpaceDE w:val="0"/>
              <w:autoSpaceDN w:val="0"/>
              <w:adjustRightInd w:val="0"/>
              <w:spacing w:after="200" w:line="360" w:lineRule="auto"/>
              <w:ind w:left="317" w:hanging="283"/>
              <w:rPr>
                <w:rFonts w:cs="Arial"/>
                <w:sz w:val="22"/>
              </w:rPr>
            </w:pPr>
            <w:r w:rsidRPr="00C44CE8">
              <w:rPr>
                <w:rFonts w:cs="Arial"/>
                <w:sz w:val="22"/>
              </w:rPr>
              <w:t>R</w:t>
            </w:r>
            <w:r w:rsidR="00DF257E" w:rsidRPr="00C44CE8">
              <w:rPr>
                <w:rFonts w:cs="Arial"/>
                <w:sz w:val="22"/>
              </w:rPr>
              <w:t>eports and documents files appropriately</w:t>
            </w:r>
          </w:p>
          <w:p w14:paraId="312DC72F" w14:textId="77777777" w:rsidR="00DF257E" w:rsidRPr="00C44CE8" w:rsidRDefault="00DC4325" w:rsidP="00BA7919">
            <w:pPr>
              <w:pStyle w:val="ListParagraph"/>
              <w:numPr>
                <w:ilvl w:val="0"/>
                <w:numId w:val="41"/>
              </w:numPr>
              <w:autoSpaceDE w:val="0"/>
              <w:autoSpaceDN w:val="0"/>
              <w:adjustRightInd w:val="0"/>
              <w:spacing w:after="200" w:line="360" w:lineRule="auto"/>
              <w:ind w:left="317" w:hanging="283"/>
              <w:rPr>
                <w:rFonts w:cs="Arial"/>
                <w:sz w:val="22"/>
              </w:rPr>
            </w:pPr>
            <w:r w:rsidRPr="00C44CE8">
              <w:rPr>
                <w:rFonts w:cs="Arial"/>
                <w:sz w:val="22"/>
              </w:rPr>
              <w:t>M</w:t>
            </w:r>
            <w:r w:rsidR="00DF257E" w:rsidRPr="00C44CE8">
              <w:rPr>
                <w:rFonts w:cs="Arial"/>
                <w:sz w:val="22"/>
              </w:rPr>
              <w:t xml:space="preserve">akes appropriate recommendations </w:t>
            </w:r>
          </w:p>
          <w:p w14:paraId="443F1D55" w14:textId="23A08A52" w:rsidR="00D40437" w:rsidRDefault="00DC4325" w:rsidP="00BA7919">
            <w:pPr>
              <w:pStyle w:val="ListParagraph"/>
              <w:numPr>
                <w:ilvl w:val="0"/>
                <w:numId w:val="41"/>
              </w:numPr>
              <w:autoSpaceDE w:val="0"/>
              <w:autoSpaceDN w:val="0"/>
              <w:adjustRightInd w:val="0"/>
              <w:spacing w:after="200" w:line="360" w:lineRule="auto"/>
              <w:ind w:left="317" w:hanging="283"/>
              <w:rPr>
                <w:rFonts w:cs="Arial"/>
                <w:sz w:val="22"/>
              </w:rPr>
            </w:pPr>
            <w:r w:rsidRPr="00C44CE8">
              <w:rPr>
                <w:rFonts w:cs="Arial"/>
                <w:sz w:val="22"/>
              </w:rPr>
              <w:t>F</w:t>
            </w:r>
            <w:r w:rsidR="00DF257E" w:rsidRPr="00C44CE8">
              <w:rPr>
                <w:rFonts w:cs="Arial"/>
                <w:sz w:val="22"/>
              </w:rPr>
              <w:t>ollows procedures in relation to files, data, clinical information records</w:t>
            </w:r>
            <w:r w:rsidR="009D509E">
              <w:rPr>
                <w:rFonts w:cs="Arial"/>
                <w:sz w:val="22"/>
              </w:rPr>
              <w:t xml:space="preserve"> and tracking converted/confirmed service agreements</w:t>
            </w:r>
          </w:p>
          <w:p w14:paraId="1E287647" w14:textId="77777777" w:rsidR="00AD4EC5" w:rsidRDefault="00AD4EC5" w:rsidP="00BA7919">
            <w:pPr>
              <w:pStyle w:val="ListParagraph"/>
              <w:numPr>
                <w:ilvl w:val="0"/>
                <w:numId w:val="41"/>
              </w:numPr>
              <w:autoSpaceDE w:val="0"/>
              <w:autoSpaceDN w:val="0"/>
              <w:adjustRightInd w:val="0"/>
              <w:spacing w:after="200" w:line="360" w:lineRule="auto"/>
              <w:ind w:left="317" w:hanging="283"/>
              <w:rPr>
                <w:rFonts w:cs="Arial"/>
                <w:sz w:val="22"/>
              </w:rPr>
            </w:pPr>
            <w:r>
              <w:rPr>
                <w:rFonts w:cs="Arial"/>
                <w:sz w:val="22"/>
              </w:rPr>
              <w:t xml:space="preserve">Develops and maintains Enquiry Log on behalf of Marketing and Engagement team. </w:t>
            </w:r>
          </w:p>
          <w:p w14:paraId="445515C1" w14:textId="4437DD9E" w:rsidR="009D509E" w:rsidRPr="00C44CE8" w:rsidRDefault="009D509E" w:rsidP="00BA7919">
            <w:pPr>
              <w:pStyle w:val="ListParagraph"/>
              <w:numPr>
                <w:ilvl w:val="0"/>
                <w:numId w:val="41"/>
              </w:numPr>
              <w:autoSpaceDE w:val="0"/>
              <w:autoSpaceDN w:val="0"/>
              <w:adjustRightInd w:val="0"/>
              <w:spacing w:after="200" w:line="360" w:lineRule="auto"/>
              <w:ind w:left="317" w:hanging="283"/>
              <w:rPr>
                <w:rFonts w:cs="Arial"/>
                <w:sz w:val="22"/>
              </w:rPr>
            </w:pPr>
            <w:r>
              <w:rPr>
                <w:rFonts w:cs="Arial"/>
                <w:sz w:val="22"/>
              </w:rPr>
              <w:t>Insures Alayacare (CRM) is continually updated and accurate for all new intake participants.</w:t>
            </w:r>
          </w:p>
        </w:tc>
      </w:tr>
    </w:tbl>
    <w:p w14:paraId="4CC848E2" w14:textId="77777777" w:rsidR="00AC2C95" w:rsidRDefault="00AC2C95" w:rsidP="006C3E40">
      <w:pPr>
        <w:spacing w:line="360" w:lineRule="auto"/>
        <w:rPr>
          <w:sz w:val="22"/>
        </w:rPr>
      </w:pPr>
    </w:p>
    <w:p w14:paraId="3AA0EF3A" w14:textId="77777777" w:rsidR="008F41D2" w:rsidRDefault="008F41D2" w:rsidP="006C3E40">
      <w:pPr>
        <w:spacing w:line="360" w:lineRule="auto"/>
        <w:rPr>
          <w:sz w:val="22"/>
        </w:rPr>
      </w:pPr>
      <w:r>
        <w:rPr>
          <w:sz w:val="22"/>
        </w:rPr>
        <w:t>KPI’s</w:t>
      </w:r>
    </w:p>
    <w:p w14:paraId="4B0657D7" w14:textId="77777777" w:rsidR="008F41D2" w:rsidRDefault="008F41D2" w:rsidP="008F41D2">
      <w:pPr>
        <w:pStyle w:val="ListParagraph"/>
        <w:numPr>
          <w:ilvl w:val="0"/>
          <w:numId w:val="42"/>
        </w:numPr>
        <w:spacing w:after="160" w:line="259" w:lineRule="auto"/>
        <w:rPr>
          <w:szCs w:val="24"/>
        </w:rPr>
      </w:pPr>
      <w:r>
        <w:rPr>
          <w:szCs w:val="24"/>
        </w:rPr>
        <w:t>That the role have a KPI set of response to an enquiry being next business day;</w:t>
      </w:r>
    </w:p>
    <w:p w14:paraId="4D64AFCB" w14:textId="1E4DFDE0" w:rsidR="008F41D2" w:rsidRDefault="008F41D2" w:rsidP="008F41D2">
      <w:pPr>
        <w:pStyle w:val="ListParagraph"/>
        <w:numPr>
          <w:ilvl w:val="0"/>
          <w:numId w:val="42"/>
        </w:numPr>
        <w:spacing w:after="160" w:line="259" w:lineRule="auto"/>
        <w:rPr>
          <w:szCs w:val="24"/>
        </w:rPr>
      </w:pPr>
      <w:r>
        <w:rPr>
          <w:szCs w:val="24"/>
        </w:rPr>
        <w:t xml:space="preserve">That the role coverts minimum </w:t>
      </w:r>
      <w:r w:rsidR="009D509E">
        <w:rPr>
          <w:szCs w:val="24"/>
        </w:rPr>
        <w:t xml:space="preserve"> 80</w:t>
      </w:r>
      <w:r>
        <w:rPr>
          <w:szCs w:val="24"/>
        </w:rPr>
        <w:t xml:space="preserve">% of suitable  </w:t>
      </w:r>
      <w:r w:rsidR="009D509E">
        <w:rPr>
          <w:szCs w:val="24"/>
        </w:rPr>
        <w:t xml:space="preserve">enquiries </w:t>
      </w:r>
      <w:r>
        <w:rPr>
          <w:szCs w:val="24"/>
        </w:rPr>
        <w:t>to new participants in MDS;</w:t>
      </w:r>
      <w:bookmarkStart w:id="2" w:name="_GoBack"/>
      <w:bookmarkEnd w:id="2"/>
    </w:p>
    <w:p w14:paraId="66886066" w14:textId="08041E05" w:rsidR="009D509E" w:rsidRPr="009D509E" w:rsidRDefault="009D509E" w:rsidP="00FE4ED3">
      <w:pPr>
        <w:spacing w:after="160" w:line="259" w:lineRule="auto"/>
        <w:rPr>
          <w:szCs w:val="24"/>
        </w:rPr>
      </w:pPr>
      <w:r>
        <w:rPr>
          <w:szCs w:val="24"/>
        </w:rPr>
        <w:t xml:space="preserve">That the role actively contributes to </w:t>
      </w:r>
      <w:r w:rsidR="00D542AB">
        <w:rPr>
          <w:szCs w:val="24"/>
        </w:rPr>
        <w:t xml:space="preserve">the </w:t>
      </w:r>
      <w:r>
        <w:rPr>
          <w:szCs w:val="24"/>
        </w:rPr>
        <w:t>Marketing and Engagements over all monetary KPI</w:t>
      </w:r>
      <w:r w:rsidR="00D542AB">
        <w:rPr>
          <w:szCs w:val="24"/>
        </w:rPr>
        <w:t xml:space="preserve"> and Strategic Pillars</w:t>
      </w:r>
    </w:p>
    <w:p w14:paraId="2AB8CCAC" w14:textId="77777777" w:rsidR="008F41D2" w:rsidRPr="00C44CE8" w:rsidRDefault="008F41D2" w:rsidP="006C3E40">
      <w:pPr>
        <w:spacing w:line="360" w:lineRule="auto"/>
        <w:rPr>
          <w:sz w:val="22"/>
        </w:rPr>
      </w:pPr>
    </w:p>
    <w:sectPr w:rsidR="008F41D2" w:rsidRPr="00C44CE8" w:rsidSect="00C44CE8">
      <w:headerReference w:type="default" r:id="rId8"/>
      <w:pgSz w:w="16838" w:h="11906" w:orient="landscape"/>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EE4D8C" w16cid:durableId="5C9BA75E"/>
  <w16cid:commentId w16cid:paraId="5B21C06F" w16cid:durableId="58F933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E51C" w14:textId="77777777" w:rsidR="00F23457" w:rsidRDefault="00F23457" w:rsidP="00E90E34">
      <w:pPr>
        <w:spacing w:after="0" w:line="240" w:lineRule="auto"/>
      </w:pPr>
      <w:r>
        <w:separator/>
      </w:r>
    </w:p>
  </w:endnote>
  <w:endnote w:type="continuationSeparator" w:id="0">
    <w:p w14:paraId="4DC339DC" w14:textId="77777777" w:rsidR="00F23457" w:rsidRDefault="00F23457" w:rsidP="00E9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005C" w14:textId="77777777" w:rsidR="00F23457" w:rsidRDefault="00F23457" w:rsidP="00E90E34">
      <w:pPr>
        <w:spacing w:after="0" w:line="240" w:lineRule="auto"/>
      </w:pPr>
      <w:r>
        <w:separator/>
      </w:r>
    </w:p>
  </w:footnote>
  <w:footnote w:type="continuationSeparator" w:id="0">
    <w:p w14:paraId="791C3C73" w14:textId="77777777" w:rsidR="00F23457" w:rsidRDefault="00F23457" w:rsidP="00E9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720F" w14:textId="77777777" w:rsidR="00B50876" w:rsidRDefault="00B50876" w:rsidP="00E90E34">
    <w:pPr>
      <w:pStyle w:val="Header"/>
      <w:tabs>
        <w:tab w:val="clear" w:pos="4513"/>
        <w:tab w:val="clear" w:pos="9026"/>
        <w:tab w:val="left" w:pos="19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4A2"/>
    <w:multiLevelType w:val="hybridMultilevel"/>
    <w:tmpl w:val="14A0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15D22"/>
    <w:multiLevelType w:val="hybridMultilevel"/>
    <w:tmpl w:val="3132A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06DFA"/>
    <w:multiLevelType w:val="hybridMultilevel"/>
    <w:tmpl w:val="149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36223"/>
    <w:multiLevelType w:val="hybridMultilevel"/>
    <w:tmpl w:val="39AA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03151"/>
    <w:multiLevelType w:val="hybridMultilevel"/>
    <w:tmpl w:val="5F22F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902D5"/>
    <w:multiLevelType w:val="hybridMultilevel"/>
    <w:tmpl w:val="9552F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1D5685"/>
    <w:multiLevelType w:val="hybridMultilevel"/>
    <w:tmpl w:val="CDD2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14561"/>
    <w:multiLevelType w:val="hybridMultilevel"/>
    <w:tmpl w:val="9BCA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06461A"/>
    <w:multiLevelType w:val="hybridMultilevel"/>
    <w:tmpl w:val="106C4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50102"/>
    <w:multiLevelType w:val="hybridMultilevel"/>
    <w:tmpl w:val="3744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D43FC"/>
    <w:multiLevelType w:val="hybridMultilevel"/>
    <w:tmpl w:val="D07C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D5069"/>
    <w:multiLevelType w:val="hybridMultilevel"/>
    <w:tmpl w:val="44C4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537CE"/>
    <w:multiLevelType w:val="hybridMultilevel"/>
    <w:tmpl w:val="7586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22B8B"/>
    <w:multiLevelType w:val="hybridMultilevel"/>
    <w:tmpl w:val="6CF8B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B52B70"/>
    <w:multiLevelType w:val="hybridMultilevel"/>
    <w:tmpl w:val="2CD68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604C6"/>
    <w:multiLevelType w:val="hybridMultilevel"/>
    <w:tmpl w:val="77626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107B4E"/>
    <w:multiLevelType w:val="hybridMultilevel"/>
    <w:tmpl w:val="4560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E7257"/>
    <w:multiLevelType w:val="hybridMultilevel"/>
    <w:tmpl w:val="DF52F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2A4273"/>
    <w:multiLevelType w:val="hybridMultilevel"/>
    <w:tmpl w:val="07FA7F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390888"/>
    <w:multiLevelType w:val="hybridMultilevel"/>
    <w:tmpl w:val="DA7C6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D04E4"/>
    <w:multiLevelType w:val="hybridMultilevel"/>
    <w:tmpl w:val="78B0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FE135A"/>
    <w:multiLevelType w:val="hybridMultilevel"/>
    <w:tmpl w:val="4F049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1A2422"/>
    <w:multiLevelType w:val="hybridMultilevel"/>
    <w:tmpl w:val="F0CC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070AE"/>
    <w:multiLevelType w:val="hybridMultilevel"/>
    <w:tmpl w:val="20C6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EA5880"/>
    <w:multiLevelType w:val="hybridMultilevel"/>
    <w:tmpl w:val="2D6E2A9A"/>
    <w:lvl w:ilvl="0" w:tplc="0C090001">
      <w:start w:val="1"/>
      <w:numFmt w:val="bullet"/>
      <w:lvlText w:val=""/>
      <w:lvlJc w:val="left"/>
      <w:pPr>
        <w:ind w:left="622" w:hanging="360"/>
      </w:pPr>
      <w:rPr>
        <w:rFonts w:ascii="Symbol" w:hAnsi="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25" w15:restartNumberingAfterBreak="0">
    <w:nsid w:val="3FDD4D92"/>
    <w:multiLevelType w:val="hybridMultilevel"/>
    <w:tmpl w:val="D6F6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4C56B6"/>
    <w:multiLevelType w:val="hybridMultilevel"/>
    <w:tmpl w:val="AF9A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7F63EE"/>
    <w:multiLevelType w:val="hybridMultilevel"/>
    <w:tmpl w:val="D11CC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3102C1"/>
    <w:multiLevelType w:val="hybridMultilevel"/>
    <w:tmpl w:val="BC102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7E47A7"/>
    <w:multiLevelType w:val="hybridMultilevel"/>
    <w:tmpl w:val="F220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7E56DE"/>
    <w:multiLevelType w:val="hybridMultilevel"/>
    <w:tmpl w:val="5E34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3A0B43"/>
    <w:multiLevelType w:val="hybridMultilevel"/>
    <w:tmpl w:val="8D14B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830D1B"/>
    <w:multiLevelType w:val="hybridMultilevel"/>
    <w:tmpl w:val="E770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7C1AD0"/>
    <w:multiLevelType w:val="hybridMultilevel"/>
    <w:tmpl w:val="B60A1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65A5B5F"/>
    <w:multiLevelType w:val="hybridMultilevel"/>
    <w:tmpl w:val="2E4C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7617D5"/>
    <w:multiLevelType w:val="hybridMultilevel"/>
    <w:tmpl w:val="CBA06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8F50F6"/>
    <w:multiLevelType w:val="hybridMultilevel"/>
    <w:tmpl w:val="4502C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EA802B3"/>
    <w:multiLevelType w:val="hybridMultilevel"/>
    <w:tmpl w:val="9C6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6B18CE"/>
    <w:multiLevelType w:val="hybridMultilevel"/>
    <w:tmpl w:val="1FAA4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634E06"/>
    <w:multiLevelType w:val="hybridMultilevel"/>
    <w:tmpl w:val="AD9A8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B5C4C7E"/>
    <w:multiLevelType w:val="hybridMultilevel"/>
    <w:tmpl w:val="3D0C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43212D"/>
    <w:multiLevelType w:val="hybridMultilevel"/>
    <w:tmpl w:val="9D622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5"/>
  </w:num>
  <w:num w:numId="4">
    <w:abstractNumId w:val="23"/>
  </w:num>
  <w:num w:numId="5">
    <w:abstractNumId w:val="18"/>
  </w:num>
  <w:num w:numId="6">
    <w:abstractNumId w:val="13"/>
  </w:num>
  <w:num w:numId="7">
    <w:abstractNumId w:val="39"/>
  </w:num>
  <w:num w:numId="8">
    <w:abstractNumId w:val="27"/>
  </w:num>
  <w:num w:numId="9">
    <w:abstractNumId w:val="35"/>
  </w:num>
  <w:num w:numId="10">
    <w:abstractNumId w:val="24"/>
  </w:num>
  <w:num w:numId="11">
    <w:abstractNumId w:val="11"/>
  </w:num>
  <w:num w:numId="12">
    <w:abstractNumId w:val="38"/>
  </w:num>
  <w:num w:numId="13">
    <w:abstractNumId w:val="34"/>
  </w:num>
  <w:num w:numId="14">
    <w:abstractNumId w:val="22"/>
  </w:num>
  <w:num w:numId="15">
    <w:abstractNumId w:val="16"/>
  </w:num>
  <w:num w:numId="16">
    <w:abstractNumId w:val="32"/>
  </w:num>
  <w:num w:numId="17">
    <w:abstractNumId w:val="9"/>
  </w:num>
  <w:num w:numId="18">
    <w:abstractNumId w:val="36"/>
  </w:num>
  <w:num w:numId="19">
    <w:abstractNumId w:val="2"/>
  </w:num>
  <w:num w:numId="20">
    <w:abstractNumId w:val="21"/>
  </w:num>
  <w:num w:numId="21">
    <w:abstractNumId w:val="3"/>
  </w:num>
  <w:num w:numId="22">
    <w:abstractNumId w:val="14"/>
  </w:num>
  <w:num w:numId="23">
    <w:abstractNumId w:val="31"/>
  </w:num>
  <w:num w:numId="24">
    <w:abstractNumId w:val="29"/>
  </w:num>
  <w:num w:numId="25">
    <w:abstractNumId w:val="12"/>
  </w:num>
  <w:num w:numId="26">
    <w:abstractNumId w:val="37"/>
  </w:num>
  <w:num w:numId="27">
    <w:abstractNumId w:val="10"/>
  </w:num>
  <w:num w:numId="28">
    <w:abstractNumId w:val="41"/>
  </w:num>
  <w:num w:numId="29">
    <w:abstractNumId w:val="30"/>
  </w:num>
  <w:num w:numId="30">
    <w:abstractNumId w:val="25"/>
  </w:num>
  <w:num w:numId="31">
    <w:abstractNumId w:val="1"/>
  </w:num>
  <w:num w:numId="32">
    <w:abstractNumId w:val="19"/>
  </w:num>
  <w:num w:numId="33">
    <w:abstractNumId w:val="20"/>
  </w:num>
  <w:num w:numId="34">
    <w:abstractNumId w:val="7"/>
  </w:num>
  <w:num w:numId="35">
    <w:abstractNumId w:val="6"/>
  </w:num>
  <w:num w:numId="36">
    <w:abstractNumId w:val="17"/>
  </w:num>
  <w:num w:numId="37">
    <w:abstractNumId w:val="8"/>
  </w:num>
  <w:num w:numId="38">
    <w:abstractNumId w:val="33"/>
  </w:num>
  <w:num w:numId="39">
    <w:abstractNumId w:val="0"/>
  </w:num>
  <w:num w:numId="40">
    <w:abstractNumId w:val="26"/>
  </w:num>
  <w:num w:numId="41">
    <w:abstractNumId w:val="4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95"/>
    <w:rsid w:val="000045A2"/>
    <w:rsid w:val="0001045C"/>
    <w:rsid w:val="00031513"/>
    <w:rsid w:val="000347D9"/>
    <w:rsid w:val="00041449"/>
    <w:rsid w:val="00065016"/>
    <w:rsid w:val="00090015"/>
    <w:rsid w:val="000A6824"/>
    <w:rsid w:val="000B0421"/>
    <w:rsid w:val="000C0A21"/>
    <w:rsid w:val="000C153E"/>
    <w:rsid w:val="000C3D51"/>
    <w:rsid w:val="000C4B31"/>
    <w:rsid w:val="000D364E"/>
    <w:rsid w:val="000D3AA2"/>
    <w:rsid w:val="000E371F"/>
    <w:rsid w:val="000E7228"/>
    <w:rsid w:val="000F00B7"/>
    <w:rsid w:val="00103F5A"/>
    <w:rsid w:val="0011170C"/>
    <w:rsid w:val="00144CFF"/>
    <w:rsid w:val="00147D45"/>
    <w:rsid w:val="001A0B8F"/>
    <w:rsid w:val="001D28E2"/>
    <w:rsid w:val="001D3F4A"/>
    <w:rsid w:val="001E3092"/>
    <w:rsid w:val="00207E94"/>
    <w:rsid w:val="00217F71"/>
    <w:rsid w:val="002224C6"/>
    <w:rsid w:val="002303ED"/>
    <w:rsid w:val="00236717"/>
    <w:rsid w:val="002A16BD"/>
    <w:rsid w:val="002A540D"/>
    <w:rsid w:val="002B5B54"/>
    <w:rsid w:val="002D6AFD"/>
    <w:rsid w:val="00302BAB"/>
    <w:rsid w:val="003106DB"/>
    <w:rsid w:val="00341D4A"/>
    <w:rsid w:val="003457C1"/>
    <w:rsid w:val="00345FD1"/>
    <w:rsid w:val="00361669"/>
    <w:rsid w:val="00371966"/>
    <w:rsid w:val="003B5DBC"/>
    <w:rsid w:val="003E2599"/>
    <w:rsid w:val="004051A6"/>
    <w:rsid w:val="00411A17"/>
    <w:rsid w:val="00431878"/>
    <w:rsid w:val="00434000"/>
    <w:rsid w:val="00450AE8"/>
    <w:rsid w:val="004516A4"/>
    <w:rsid w:val="00455579"/>
    <w:rsid w:val="00457248"/>
    <w:rsid w:val="00457BB4"/>
    <w:rsid w:val="00474052"/>
    <w:rsid w:val="0047528E"/>
    <w:rsid w:val="00483FEE"/>
    <w:rsid w:val="00487537"/>
    <w:rsid w:val="004B166E"/>
    <w:rsid w:val="004B1EBC"/>
    <w:rsid w:val="004B69DA"/>
    <w:rsid w:val="004E6E21"/>
    <w:rsid w:val="005745A0"/>
    <w:rsid w:val="0059175F"/>
    <w:rsid w:val="005A2F4F"/>
    <w:rsid w:val="005D0C52"/>
    <w:rsid w:val="005E38FE"/>
    <w:rsid w:val="00611F19"/>
    <w:rsid w:val="006374C6"/>
    <w:rsid w:val="00650D4F"/>
    <w:rsid w:val="00672E0A"/>
    <w:rsid w:val="00672F92"/>
    <w:rsid w:val="00675A2E"/>
    <w:rsid w:val="00691CAE"/>
    <w:rsid w:val="006A4825"/>
    <w:rsid w:val="006B68D9"/>
    <w:rsid w:val="006C3E40"/>
    <w:rsid w:val="006D0F54"/>
    <w:rsid w:val="006E1604"/>
    <w:rsid w:val="00731648"/>
    <w:rsid w:val="00737FB7"/>
    <w:rsid w:val="007572F4"/>
    <w:rsid w:val="00784520"/>
    <w:rsid w:val="007A1496"/>
    <w:rsid w:val="007A391B"/>
    <w:rsid w:val="007D04D4"/>
    <w:rsid w:val="007E5864"/>
    <w:rsid w:val="00806F95"/>
    <w:rsid w:val="00811980"/>
    <w:rsid w:val="00850922"/>
    <w:rsid w:val="00864DED"/>
    <w:rsid w:val="00876137"/>
    <w:rsid w:val="00896876"/>
    <w:rsid w:val="008A6EA0"/>
    <w:rsid w:val="008F41D2"/>
    <w:rsid w:val="00951F14"/>
    <w:rsid w:val="00955650"/>
    <w:rsid w:val="00960F7D"/>
    <w:rsid w:val="009969B7"/>
    <w:rsid w:val="009B5E6D"/>
    <w:rsid w:val="009D509E"/>
    <w:rsid w:val="00A0188C"/>
    <w:rsid w:val="00A035D0"/>
    <w:rsid w:val="00A04EF0"/>
    <w:rsid w:val="00A12C7B"/>
    <w:rsid w:val="00A15F3F"/>
    <w:rsid w:val="00A366FF"/>
    <w:rsid w:val="00A925B9"/>
    <w:rsid w:val="00A9698A"/>
    <w:rsid w:val="00AB3DCC"/>
    <w:rsid w:val="00AC210D"/>
    <w:rsid w:val="00AC2C95"/>
    <w:rsid w:val="00AC332E"/>
    <w:rsid w:val="00AD00A2"/>
    <w:rsid w:val="00AD4EC5"/>
    <w:rsid w:val="00AE1EDB"/>
    <w:rsid w:val="00AE573C"/>
    <w:rsid w:val="00AF74B4"/>
    <w:rsid w:val="00B07DB4"/>
    <w:rsid w:val="00B20B2C"/>
    <w:rsid w:val="00B50876"/>
    <w:rsid w:val="00B55D3C"/>
    <w:rsid w:val="00B604CD"/>
    <w:rsid w:val="00B672D3"/>
    <w:rsid w:val="00B81FAC"/>
    <w:rsid w:val="00BA29CD"/>
    <w:rsid w:val="00BA7919"/>
    <w:rsid w:val="00BB4F3B"/>
    <w:rsid w:val="00BC0A64"/>
    <w:rsid w:val="00BC1D04"/>
    <w:rsid w:val="00BC7B97"/>
    <w:rsid w:val="00BD5495"/>
    <w:rsid w:val="00BF0543"/>
    <w:rsid w:val="00C0352C"/>
    <w:rsid w:val="00C03C81"/>
    <w:rsid w:val="00C44CE8"/>
    <w:rsid w:val="00CC6B0C"/>
    <w:rsid w:val="00CF23E1"/>
    <w:rsid w:val="00CF524A"/>
    <w:rsid w:val="00D11E70"/>
    <w:rsid w:val="00D15F54"/>
    <w:rsid w:val="00D40437"/>
    <w:rsid w:val="00D542AB"/>
    <w:rsid w:val="00D86D5E"/>
    <w:rsid w:val="00DA6C04"/>
    <w:rsid w:val="00DC4325"/>
    <w:rsid w:val="00DD6953"/>
    <w:rsid w:val="00DF257E"/>
    <w:rsid w:val="00E42224"/>
    <w:rsid w:val="00E425E3"/>
    <w:rsid w:val="00E463B5"/>
    <w:rsid w:val="00E54BCA"/>
    <w:rsid w:val="00E90E34"/>
    <w:rsid w:val="00EB0647"/>
    <w:rsid w:val="00EB75FF"/>
    <w:rsid w:val="00ED64CC"/>
    <w:rsid w:val="00F07B2B"/>
    <w:rsid w:val="00F167B5"/>
    <w:rsid w:val="00F22CDA"/>
    <w:rsid w:val="00F23457"/>
    <w:rsid w:val="00F56700"/>
    <w:rsid w:val="00F961D4"/>
    <w:rsid w:val="00F9772C"/>
    <w:rsid w:val="00FE4ED3"/>
    <w:rsid w:val="00FE5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1874E"/>
  <w15:docId w15:val="{84D51AD4-F97E-46B9-86DC-4959AD05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4F"/>
    <w:rPr>
      <w:rFonts w:ascii="Arial" w:hAnsi="Arial"/>
      <w:sz w:val="24"/>
    </w:rPr>
  </w:style>
  <w:style w:type="paragraph" w:styleId="Heading1">
    <w:name w:val="heading 1"/>
    <w:basedOn w:val="Normal"/>
    <w:next w:val="Normal"/>
    <w:link w:val="Heading1Char"/>
    <w:autoRedefine/>
    <w:uiPriority w:val="9"/>
    <w:qFormat/>
    <w:rsid w:val="00CF524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autoRedefine/>
    <w:uiPriority w:val="9"/>
    <w:unhideWhenUsed/>
    <w:qFormat/>
    <w:rsid w:val="000F00B7"/>
    <w:pPr>
      <w:keepNext/>
      <w:keepLines/>
      <w:spacing w:after="0" w:line="360" w:lineRule="auto"/>
      <w:outlineLvl w:val="1"/>
    </w:pPr>
    <w:rPr>
      <w:rFonts w:eastAsiaTheme="majorEastAsia" w:cstheme="majorBidi"/>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C2C95"/>
    <w:pPr>
      <w:spacing w:before="60" w:after="60" w:line="288" w:lineRule="auto"/>
      <w:ind w:left="360"/>
    </w:pPr>
    <w:rPr>
      <w:rFonts w:eastAsia="Times New Roman" w:cs="Times New Roman"/>
      <w:color w:val="000000"/>
      <w:szCs w:val="20"/>
    </w:rPr>
  </w:style>
  <w:style w:type="character" w:customStyle="1" w:styleId="BodyTextIndentChar">
    <w:name w:val="Body Text Indent Char"/>
    <w:basedOn w:val="DefaultParagraphFont"/>
    <w:link w:val="BodyTextIndent"/>
    <w:rsid w:val="00AC2C95"/>
    <w:rPr>
      <w:rFonts w:ascii="Arial" w:eastAsia="Times New Roman" w:hAnsi="Arial" w:cs="Times New Roman"/>
      <w:color w:val="000000"/>
      <w:sz w:val="24"/>
      <w:szCs w:val="20"/>
    </w:rPr>
  </w:style>
  <w:style w:type="paragraph" w:customStyle="1" w:styleId="Default">
    <w:name w:val="Default"/>
    <w:rsid w:val="00AC2C95"/>
    <w:pPr>
      <w:autoSpaceDE w:val="0"/>
      <w:autoSpaceDN w:val="0"/>
      <w:adjustRightInd w:val="0"/>
      <w:spacing w:after="0" w:line="240" w:lineRule="auto"/>
    </w:pPr>
    <w:rPr>
      <w:rFonts w:ascii="Arial" w:eastAsia="Arial" w:hAnsi="Arial" w:cs="Arial"/>
      <w:color w:val="000000"/>
      <w:sz w:val="24"/>
      <w:szCs w:val="24"/>
    </w:rPr>
  </w:style>
  <w:style w:type="paragraph" w:styleId="Title">
    <w:name w:val="Title"/>
    <w:basedOn w:val="Normal"/>
    <w:next w:val="Normal"/>
    <w:link w:val="TitleChar"/>
    <w:qFormat/>
    <w:rsid w:val="00AC2C95"/>
    <w:pPr>
      <w:spacing w:after="0" w:line="240" w:lineRule="auto"/>
    </w:pPr>
    <w:rPr>
      <w:rFonts w:eastAsia="Times New Roman" w:cs="Times New Roman"/>
      <w:b/>
      <w:bCs/>
      <w:i/>
      <w:iCs/>
      <w:spacing w:val="10"/>
      <w:sz w:val="60"/>
      <w:szCs w:val="60"/>
    </w:rPr>
  </w:style>
  <w:style w:type="character" w:customStyle="1" w:styleId="TitleChar">
    <w:name w:val="Title Char"/>
    <w:basedOn w:val="DefaultParagraphFont"/>
    <w:link w:val="Title"/>
    <w:rsid w:val="00AC2C95"/>
    <w:rPr>
      <w:rFonts w:ascii="Arial" w:eastAsia="Times New Roman" w:hAnsi="Arial" w:cs="Times New Roman"/>
      <w:b/>
      <w:bCs/>
      <w:i/>
      <w:iCs/>
      <w:spacing w:val="10"/>
      <w:sz w:val="60"/>
      <w:szCs w:val="60"/>
    </w:rPr>
  </w:style>
  <w:style w:type="paragraph" w:styleId="ListParagraph">
    <w:name w:val="List Paragraph"/>
    <w:basedOn w:val="Normal"/>
    <w:uiPriority w:val="34"/>
    <w:qFormat/>
    <w:rsid w:val="00AC2C95"/>
    <w:pPr>
      <w:ind w:left="720"/>
      <w:contextualSpacing/>
    </w:pPr>
  </w:style>
  <w:style w:type="paragraph" w:styleId="Header">
    <w:name w:val="header"/>
    <w:basedOn w:val="Normal"/>
    <w:link w:val="HeaderChar"/>
    <w:uiPriority w:val="99"/>
    <w:unhideWhenUsed/>
    <w:rsid w:val="00E90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E34"/>
  </w:style>
  <w:style w:type="paragraph" w:styleId="Footer">
    <w:name w:val="footer"/>
    <w:basedOn w:val="Normal"/>
    <w:link w:val="FooterChar"/>
    <w:uiPriority w:val="99"/>
    <w:unhideWhenUsed/>
    <w:rsid w:val="00E90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E34"/>
  </w:style>
  <w:style w:type="paragraph" w:styleId="BalloonText">
    <w:name w:val="Balloon Text"/>
    <w:basedOn w:val="Normal"/>
    <w:link w:val="BalloonTextChar"/>
    <w:uiPriority w:val="99"/>
    <w:semiHidden/>
    <w:unhideWhenUsed/>
    <w:rsid w:val="00E90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34"/>
    <w:rPr>
      <w:rFonts w:ascii="Tahoma" w:hAnsi="Tahoma" w:cs="Tahoma"/>
      <w:sz w:val="16"/>
      <w:szCs w:val="16"/>
    </w:rPr>
  </w:style>
  <w:style w:type="character" w:styleId="Hyperlink">
    <w:name w:val="Hyperlink"/>
    <w:basedOn w:val="DefaultParagraphFont"/>
    <w:uiPriority w:val="99"/>
    <w:unhideWhenUsed/>
    <w:rsid w:val="001A0B8F"/>
    <w:rPr>
      <w:color w:val="0000FF" w:themeColor="hyperlink"/>
      <w:u w:val="single"/>
    </w:rPr>
  </w:style>
  <w:style w:type="character" w:customStyle="1" w:styleId="Heading1Char">
    <w:name w:val="Heading 1 Char"/>
    <w:basedOn w:val="DefaultParagraphFont"/>
    <w:link w:val="Heading1"/>
    <w:uiPriority w:val="9"/>
    <w:rsid w:val="00CF524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F00B7"/>
    <w:rPr>
      <w:rFonts w:ascii="Arial" w:eastAsiaTheme="majorEastAsia" w:hAnsi="Arial" w:cstheme="majorBidi"/>
      <w:bCs/>
      <w:sz w:val="36"/>
      <w:szCs w:val="36"/>
    </w:rPr>
  </w:style>
  <w:style w:type="character" w:styleId="FollowedHyperlink">
    <w:name w:val="FollowedHyperlink"/>
    <w:basedOn w:val="DefaultParagraphFont"/>
    <w:uiPriority w:val="99"/>
    <w:semiHidden/>
    <w:unhideWhenUsed/>
    <w:rsid w:val="00CF524A"/>
    <w:rPr>
      <w:color w:val="800080" w:themeColor="followedHyperlink"/>
      <w:u w:val="single"/>
    </w:rPr>
  </w:style>
  <w:style w:type="paragraph" w:styleId="Revision">
    <w:name w:val="Revision"/>
    <w:hidden/>
    <w:uiPriority w:val="99"/>
    <w:semiHidden/>
    <w:rsid w:val="00BC0A64"/>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925B9"/>
    <w:rPr>
      <w:sz w:val="16"/>
      <w:szCs w:val="16"/>
    </w:rPr>
  </w:style>
  <w:style w:type="paragraph" w:styleId="CommentText">
    <w:name w:val="annotation text"/>
    <w:basedOn w:val="Normal"/>
    <w:link w:val="CommentTextChar"/>
    <w:uiPriority w:val="99"/>
    <w:semiHidden/>
    <w:unhideWhenUsed/>
    <w:rsid w:val="00A925B9"/>
    <w:pPr>
      <w:spacing w:line="240" w:lineRule="auto"/>
    </w:pPr>
    <w:rPr>
      <w:sz w:val="20"/>
      <w:szCs w:val="20"/>
    </w:rPr>
  </w:style>
  <w:style w:type="character" w:customStyle="1" w:styleId="CommentTextChar">
    <w:name w:val="Comment Text Char"/>
    <w:basedOn w:val="DefaultParagraphFont"/>
    <w:link w:val="CommentText"/>
    <w:uiPriority w:val="99"/>
    <w:semiHidden/>
    <w:rsid w:val="00A925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925B9"/>
    <w:rPr>
      <w:b/>
      <w:bCs/>
    </w:rPr>
  </w:style>
  <w:style w:type="character" w:customStyle="1" w:styleId="CommentSubjectChar">
    <w:name w:val="Comment Subject Char"/>
    <w:basedOn w:val="CommentTextChar"/>
    <w:link w:val="CommentSubject"/>
    <w:uiPriority w:val="99"/>
    <w:semiHidden/>
    <w:rsid w:val="00A925B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DBD4-4ACF-49BC-AEEE-12A87E2D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1582</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Richardson</dc:creator>
  <cp:lastModifiedBy>Alyse Kerfoot</cp:lastModifiedBy>
  <cp:revision>2</cp:revision>
  <cp:lastPrinted>2023-04-11T05:08:00Z</cp:lastPrinted>
  <dcterms:created xsi:type="dcterms:W3CDTF">2024-02-12T05:34:00Z</dcterms:created>
  <dcterms:modified xsi:type="dcterms:W3CDTF">2024-02-12T05:34:00Z</dcterms:modified>
</cp:coreProperties>
</file>