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04060" w14:textId="77777777" w:rsidR="004E4F0C" w:rsidRDefault="004E4F0C" w:rsidP="002D7A14">
      <w:pPr>
        <w:pStyle w:val="Heading1"/>
        <w:spacing w:after="240" w:line="480" w:lineRule="auto"/>
        <w:ind w:right="141" w:hanging="142"/>
      </w:pPr>
      <w:r>
        <w:rPr>
          <w:noProof/>
        </w:rPr>
        <mc:AlternateContent>
          <mc:Choice Requires="wps">
            <w:drawing>
              <wp:inline distT="0" distB="0" distL="0" distR="0" wp14:anchorId="60A0A540" wp14:editId="0DF06949">
                <wp:extent cx="6337190" cy="1916264"/>
                <wp:effectExtent l="0" t="0" r="6985" b="8255"/>
                <wp:docPr id="4" name="Rectangle 4"/>
                <wp:cNvGraphicFramePr/>
                <a:graphic xmlns:a="http://schemas.openxmlformats.org/drawingml/2006/main">
                  <a:graphicData uri="http://schemas.microsoft.com/office/word/2010/wordprocessingShape">
                    <wps:wsp>
                      <wps:cNvSpPr/>
                      <wps:spPr>
                        <a:xfrm>
                          <a:off x="0" y="0"/>
                          <a:ext cx="6337190" cy="1916264"/>
                        </a:xfrm>
                        <a:prstGeom prst="rect">
                          <a:avLst/>
                        </a:prstGeom>
                        <a:solidFill>
                          <a:schemeClr val="accent3"/>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3727CE" w14:textId="5C7305D1" w:rsidR="004A030F" w:rsidRPr="004A030F" w:rsidRDefault="00520DDA" w:rsidP="004A030F">
                            <w:pPr>
                              <w:rPr>
                                <w:rFonts w:asciiTheme="majorHAnsi" w:eastAsiaTheme="majorEastAsia" w:hAnsiTheme="majorHAnsi" w:cstheme="majorBidi"/>
                                <w:color w:val="FFFFFF" w:themeColor="background1"/>
                                <w:spacing w:val="-10"/>
                                <w:sz w:val="44"/>
                                <w:szCs w:val="52"/>
                                <w:lang w:val="en-US"/>
                              </w:rPr>
                            </w:pPr>
                            <w:r>
                              <w:rPr>
                                <w:rFonts w:asciiTheme="majorHAnsi" w:eastAsiaTheme="majorEastAsia" w:hAnsiTheme="majorHAnsi" w:cstheme="majorBidi"/>
                                <w:color w:val="FFFFFF" w:themeColor="background1"/>
                                <w:spacing w:val="-10"/>
                                <w:sz w:val="44"/>
                                <w:szCs w:val="52"/>
                                <w:lang w:val="en-US"/>
                              </w:rPr>
                              <w:t>Corporate Planner</w:t>
                            </w:r>
                          </w:p>
                          <w:p w14:paraId="501F7F43" w14:textId="725666DD" w:rsidR="004E4F0C" w:rsidRPr="00C0683E" w:rsidRDefault="00C0683E" w:rsidP="00A933CD">
                            <w:pPr>
                              <w:pStyle w:val="Subtitle"/>
                              <w:spacing w:after="0"/>
                              <w:rPr>
                                <w:color w:val="FFFFFF" w:themeColor="background1"/>
                                <w:sz w:val="24"/>
                                <w:szCs w:val="24"/>
                              </w:rPr>
                            </w:pPr>
                            <w:r w:rsidRPr="00C0683E">
                              <w:rPr>
                                <w:color w:val="FFFFFF" w:themeColor="background1"/>
                                <w:sz w:val="24"/>
                                <w:szCs w:val="24"/>
                                <w:lang w:val="en-US"/>
                              </w:rPr>
                              <w:t>Position Description</w:t>
                            </w:r>
                            <w:r w:rsidR="00E12A83">
                              <w:rPr>
                                <w:color w:val="FFFFFF" w:themeColor="background1"/>
                                <w:sz w:val="24"/>
                                <w:szCs w:val="24"/>
                                <w:lang w:val="en-US"/>
                              </w:rPr>
                              <w:t xml:space="preserve"> </w:t>
                            </w:r>
                          </w:p>
                        </w:txbxContent>
                      </wps:txbx>
                      <wps:bodyPr rot="0" spcFirstLastPara="0" vertOverflow="overflow" horzOverflow="overflow" vert="horz" wrap="square" lIns="666000" tIns="216000" rIns="666000" bIns="36000" numCol="1" spcCol="0" rtlCol="0" fromWordArt="0" anchor="ctr" anchorCtr="0" forceAA="0" compatLnSpc="1">
                        <a:prstTxWarp prst="textNoShape">
                          <a:avLst/>
                        </a:prstTxWarp>
                        <a:noAutofit/>
                      </wps:bodyPr>
                    </wps:wsp>
                  </a:graphicData>
                </a:graphic>
              </wp:inline>
            </w:drawing>
          </mc:Choice>
          <mc:Fallback>
            <w:pict>
              <v:rect w14:anchorId="60A0A540" id="Rectangle 4" o:spid="_x0000_s1026" style="width:499pt;height:15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" fillcolor="#6787d8 [3206]" stroked="f" strokeweight=".25pt">
                <v:textbox inset="18.5mm,6mm,18.5mm,1mm">
                  <w:txbxContent>
                    <w:p w14:paraId="053727CE" w14:textId="5C7305D1" w:rsidR="004A030F" w:rsidRPr="004A030F" w:rsidRDefault="00520DDA" w:rsidP="004A030F">
                      <w:pPr>
                        <w:rPr>
                          <w:rFonts w:asciiTheme="majorHAnsi" w:eastAsiaTheme="majorEastAsia" w:hAnsiTheme="majorHAnsi" w:cstheme="majorBidi"/>
                          <w:color w:val="FFFFFF" w:themeColor="background1"/>
                          <w:spacing w:val="-10"/>
                          <w:sz w:val="44"/>
                          <w:szCs w:val="52"/>
                          <w:lang w:val="en-US"/>
                        </w:rPr>
                      </w:pPr>
                      <w:r>
                        <w:rPr>
                          <w:rFonts w:asciiTheme="majorHAnsi" w:eastAsiaTheme="majorEastAsia" w:hAnsiTheme="majorHAnsi" w:cstheme="majorBidi"/>
                          <w:color w:val="FFFFFF" w:themeColor="background1"/>
                          <w:spacing w:val="-10"/>
                          <w:sz w:val="44"/>
                          <w:szCs w:val="52"/>
                          <w:lang w:val="en-US"/>
                        </w:rPr>
                        <w:t>Corporate Planner</w:t>
                      </w:r>
                    </w:p>
                    <w:p w14:paraId="501F7F43" w14:textId="725666DD" w:rsidR="004E4F0C" w:rsidRPr="00C0683E" w:rsidRDefault="00C0683E" w:rsidP="00A933CD">
                      <w:pPr>
                        <w:pStyle w:val="Subtitle"/>
                        <w:spacing w:after="0"/>
                        <w:rPr>
                          <w:color w:val="FFFFFF" w:themeColor="background1"/>
                          <w:sz w:val="24"/>
                          <w:szCs w:val="24"/>
                        </w:rPr>
                      </w:pPr>
                      <w:r w:rsidRPr="00C0683E">
                        <w:rPr>
                          <w:color w:val="FFFFFF" w:themeColor="background1"/>
                          <w:sz w:val="24"/>
                          <w:szCs w:val="24"/>
                          <w:lang w:val="en-US"/>
                        </w:rPr>
                        <w:t>Position Description</w:t>
                      </w:r>
                      <w:r w:rsidR="00E12A83">
                        <w:rPr>
                          <w:color w:val="FFFFFF" w:themeColor="background1"/>
                          <w:sz w:val="24"/>
                          <w:szCs w:val="24"/>
                          <w:lang w:val="en-US"/>
                        </w:rPr>
                        <w:t xml:space="preserve"> </w:t>
                      </w:r>
                    </w:p>
                  </w:txbxContent>
                </v:textbox>
                <w10:anchorlock/>
              </v:rect>
            </w:pict>
          </mc:Fallback>
        </mc:AlternateContent>
      </w:r>
      <w:r w:rsidR="00A933CD">
        <w:rPr>
          <w:noProof/>
        </w:rPr>
        <w:drawing>
          <wp:anchor distT="0" distB="0" distL="114300" distR="114300" simplePos="0" relativeHeight="251659264" behindDoc="0" locked="1" layoutInCell="1" allowOverlap="1" wp14:anchorId="5B03D19C" wp14:editId="3C8D4170">
            <wp:simplePos x="0" y="0"/>
            <wp:positionH relativeFrom="page">
              <wp:posOffset>5879465</wp:posOffset>
            </wp:positionH>
            <wp:positionV relativeFrom="page">
              <wp:posOffset>574675</wp:posOffset>
            </wp:positionV>
            <wp:extent cx="1130300" cy="2166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11"/>
                    <a:stretch>
                      <a:fillRect/>
                    </a:stretch>
                  </pic:blipFill>
                  <pic:spPr>
                    <a:xfrm>
                      <a:off x="0" y="0"/>
                      <a:ext cx="1130300" cy="21666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0"/>
        <w:tblW w:w="0" w:type="auto"/>
        <w:tblCellMar>
          <w:top w:w="142" w:type="dxa"/>
          <w:left w:w="142" w:type="dxa"/>
          <w:bottom w:w="142" w:type="dxa"/>
          <w:right w:w="142" w:type="dxa"/>
        </w:tblCellMar>
        <w:tblLook w:val="04A0" w:firstRow="1" w:lastRow="0" w:firstColumn="1" w:lastColumn="0" w:noHBand="0" w:noVBand="1"/>
      </w:tblPr>
      <w:tblGrid>
        <w:gridCol w:w="2547"/>
        <w:gridCol w:w="7082"/>
      </w:tblGrid>
      <w:tr w:rsidR="004E4F0C" w:rsidRPr="008B21EF" w14:paraId="4EE4C932" w14:textId="77777777" w:rsidTr="00C0683E">
        <w:tc>
          <w:tcPr>
            <w:tcW w:w="2547" w:type="dxa"/>
            <w:tcBorders>
              <w:top w:val="nil"/>
              <w:left w:val="nil"/>
              <w:bottom w:val="nil"/>
              <w:right w:val="nil"/>
            </w:tcBorders>
            <w:shd w:val="clear" w:color="auto" w:fill="FFFFFF" w:themeFill="background1"/>
            <w:vAlign w:val="center"/>
          </w:tcPr>
          <w:p w14:paraId="2F625AB3"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Position number:</w:t>
            </w:r>
          </w:p>
        </w:tc>
        <w:tc>
          <w:tcPr>
            <w:tcW w:w="7082" w:type="dxa"/>
            <w:tcBorders>
              <w:top w:val="nil"/>
              <w:left w:val="nil"/>
              <w:bottom w:val="nil"/>
              <w:right w:val="nil"/>
            </w:tcBorders>
            <w:shd w:val="clear" w:color="auto" w:fill="FFFFFF" w:themeFill="background1"/>
            <w:vAlign w:val="center"/>
          </w:tcPr>
          <w:p w14:paraId="6B3E44DD" w14:textId="667CD2E7" w:rsidR="004E4F0C" w:rsidRPr="00DA1DB9" w:rsidRDefault="00DA1DB9" w:rsidP="002745B3">
            <w:pPr>
              <w:spacing w:after="0"/>
              <w:rPr>
                <w:color w:val="000000" w:themeColor="text1"/>
              </w:rPr>
            </w:pPr>
            <w:r w:rsidRPr="00DA1DB9">
              <w:rPr>
                <w:color w:val="000000" w:themeColor="text1"/>
              </w:rPr>
              <w:t>1095</w:t>
            </w:r>
          </w:p>
        </w:tc>
      </w:tr>
      <w:tr w:rsidR="004E4F0C" w:rsidRPr="002F7360" w14:paraId="536D90CA" w14:textId="77777777" w:rsidTr="00C0683E">
        <w:tc>
          <w:tcPr>
            <w:tcW w:w="2547" w:type="dxa"/>
            <w:tcBorders>
              <w:top w:val="nil"/>
              <w:left w:val="nil"/>
              <w:bottom w:val="nil"/>
              <w:right w:val="nil"/>
            </w:tcBorders>
            <w:shd w:val="clear" w:color="auto" w:fill="FFFFFF" w:themeFill="background1"/>
            <w:vAlign w:val="center"/>
          </w:tcPr>
          <w:p w14:paraId="3A076732"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Classification:</w:t>
            </w:r>
          </w:p>
        </w:tc>
        <w:tc>
          <w:tcPr>
            <w:tcW w:w="7082" w:type="dxa"/>
            <w:tcBorders>
              <w:top w:val="nil"/>
              <w:left w:val="nil"/>
              <w:bottom w:val="nil"/>
              <w:right w:val="nil"/>
            </w:tcBorders>
            <w:shd w:val="clear" w:color="auto" w:fill="FFFFFF" w:themeFill="background1"/>
            <w:vAlign w:val="center"/>
          </w:tcPr>
          <w:p w14:paraId="490EAF72" w14:textId="5FEE1E4F" w:rsidR="004E4F0C" w:rsidRPr="00C0683E" w:rsidRDefault="00520DDA" w:rsidP="002745B3">
            <w:pPr>
              <w:spacing w:after="0"/>
              <w:rPr>
                <w:color w:val="000000" w:themeColor="text1"/>
              </w:rPr>
            </w:pPr>
            <w:r>
              <w:rPr>
                <w:color w:val="000000" w:themeColor="text1"/>
              </w:rPr>
              <w:t>Band 7</w:t>
            </w:r>
          </w:p>
        </w:tc>
      </w:tr>
      <w:tr w:rsidR="004E4F0C" w:rsidRPr="002F7360" w14:paraId="6C7B5634" w14:textId="77777777" w:rsidTr="00C0683E">
        <w:tc>
          <w:tcPr>
            <w:tcW w:w="2547" w:type="dxa"/>
            <w:tcBorders>
              <w:top w:val="nil"/>
              <w:left w:val="nil"/>
              <w:bottom w:val="nil"/>
              <w:right w:val="nil"/>
            </w:tcBorders>
            <w:shd w:val="clear" w:color="auto" w:fill="FFFFFF" w:themeFill="background1"/>
            <w:vAlign w:val="center"/>
          </w:tcPr>
          <w:p w14:paraId="2D587033"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Award / LWAA:</w:t>
            </w:r>
          </w:p>
        </w:tc>
        <w:tc>
          <w:tcPr>
            <w:tcW w:w="7082" w:type="dxa"/>
            <w:tcBorders>
              <w:top w:val="nil"/>
              <w:left w:val="nil"/>
              <w:bottom w:val="nil"/>
              <w:right w:val="nil"/>
            </w:tcBorders>
            <w:shd w:val="clear" w:color="auto" w:fill="FFFFFF" w:themeFill="background1"/>
            <w:vAlign w:val="center"/>
          </w:tcPr>
          <w:p w14:paraId="34D50DB3" w14:textId="77777777" w:rsidR="004E4F0C" w:rsidRPr="00DA1DB9" w:rsidRDefault="004E4F0C" w:rsidP="002745B3">
            <w:pPr>
              <w:spacing w:after="0"/>
              <w:rPr>
                <w:color w:val="000000" w:themeColor="text1"/>
              </w:rPr>
            </w:pPr>
            <w:r w:rsidRPr="00C0683E">
              <w:rPr>
                <w:color w:val="000000" w:themeColor="text1"/>
              </w:rPr>
              <w:t xml:space="preserve">Moreland City Council </w:t>
            </w:r>
            <w:r w:rsidRPr="00DA1DB9">
              <w:rPr>
                <w:color w:val="000000" w:themeColor="text1"/>
              </w:rPr>
              <w:t>Enterprise</w:t>
            </w:r>
            <w:r w:rsidRPr="00C0683E">
              <w:rPr>
                <w:color w:val="000000" w:themeColor="text1"/>
              </w:rPr>
              <w:t xml:space="preserve"> Agreement </w:t>
            </w:r>
          </w:p>
        </w:tc>
      </w:tr>
      <w:tr w:rsidR="004E4F0C" w:rsidRPr="002F7360" w14:paraId="08DB0E6F" w14:textId="77777777" w:rsidTr="00C0683E">
        <w:tc>
          <w:tcPr>
            <w:tcW w:w="2547" w:type="dxa"/>
            <w:tcBorders>
              <w:top w:val="nil"/>
              <w:left w:val="nil"/>
              <w:bottom w:val="nil"/>
              <w:right w:val="nil"/>
            </w:tcBorders>
            <w:shd w:val="clear" w:color="auto" w:fill="FFFFFF" w:themeFill="background1"/>
            <w:vAlign w:val="center"/>
          </w:tcPr>
          <w:p w14:paraId="52A70259"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Department / Branch</w:t>
            </w:r>
          </w:p>
        </w:tc>
        <w:tc>
          <w:tcPr>
            <w:tcW w:w="7082" w:type="dxa"/>
            <w:tcBorders>
              <w:top w:val="nil"/>
              <w:left w:val="nil"/>
              <w:bottom w:val="nil"/>
              <w:right w:val="nil"/>
            </w:tcBorders>
            <w:shd w:val="clear" w:color="auto" w:fill="FFFFFF" w:themeFill="background1"/>
            <w:vAlign w:val="center"/>
          </w:tcPr>
          <w:p w14:paraId="6C11FB1A" w14:textId="01A88596" w:rsidR="004E4F0C" w:rsidRPr="00DA1DB9" w:rsidRDefault="00DA1DB9" w:rsidP="002745B3">
            <w:pPr>
              <w:spacing w:after="0"/>
              <w:rPr>
                <w:color w:val="000000" w:themeColor="text1"/>
              </w:rPr>
            </w:pPr>
            <w:r w:rsidRPr="00DA1DB9">
              <w:rPr>
                <w:color w:val="000000" w:themeColor="text1"/>
              </w:rPr>
              <w:t>Business Transformation</w:t>
            </w:r>
          </w:p>
        </w:tc>
      </w:tr>
      <w:tr w:rsidR="00E12A83" w:rsidRPr="002F7360" w14:paraId="6C076B56" w14:textId="77777777" w:rsidTr="00C0683E">
        <w:tc>
          <w:tcPr>
            <w:tcW w:w="2547" w:type="dxa"/>
            <w:tcBorders>
              <w:top w:val="nil"/>
              <w:left w:val="nil"/>
              <w:bottom w:val="nil"/>
              <w:right w:val="nil"/>
            </w:tcBorders>
            <w:shd w:val="clear" w:color="auto" w:fill="FFFFFF" w:themeFill="background1"/>
            <w:vAlign w:val="center"/>
          </w:tcPr>
          <w:p w14:paraId="1929341C" w14:textId="57A14B0A" w:rsidR="00E12A83" w:rsidRPr="00C0683E" w:rsidRDefault="00E12A83" w:rsidP="002745B3">
            <w:pPr>
              <w:spacing w:after="0"/>
              <w:rPr>
                <w:rFonts w:asciiTheme="majorHAnsi" w:hAnsiTheme="majorHAnsi"/>
                <w:b/>
                <w:bCs/>
                <w:color w:val="000000" w:themeColor="text1"/>
              </w:rPr>
            </w:pPr>
            <w:r>
              <w:rPr>
                <w:rFonts w:asciiTheme="majorHAnsi" w:hAnsiTheme="majorHAnsi"/>
                <w:b/>
                <w:bCs/>
                <w:color w:val="000000" w:themeColor="text1"/>
              </w:rPr>
              <w:t>Branch:</w:t>
            </w:r>
          </w:p>
        </w:tc>
        <w:tc>
          <w:tcPr>
            <w:tcW w:w="7082" w:type="dxa"/>
            <w:tcBorders>
              <w:top w:val="nil"/>
              <w:left w:val="nil"/>
              <w:bottom w:val="nil"/>
              <w:right w:val="nil"/>
            </w:tcBorders>
            <w:shd w:val="clear" w:color="auto" w:fill="FFFFFF" w:themeFill="background1"/>
            <w:vAlign w:val="center"/>
          </w:tcPr>
          <w:p w14:paraId="5CC0D064" w14:textId="2E06AF72" w:rsidR="00E12A83" w:rsidRPr="00C0683E" w:rsidRDefault="00DA1DB9" w:rsidP="002745B3">
            <w:pPr>
              <w:spacing w:after="0"/>
              <w:rPr>
                <w:color w:val="000000" w:themeColor="text1"/>
              </w:rPr>
            </w:pPr>
            <w:r w:rsidRPr="00DA1DB9">
              <w:rPr>
                <w:color w:val="000000" w:themeColor="text1"/>
              </w:rPr>
              <w:t>Governance &amp; Strategy</w:t>
            </w:r>
          </w:p>
        </w:tc>
      </w:tr>
      <w:tr w:rsidR="00E12A83" w:rsidRPr="002F7360" w14:paraId="26086E07" w14:textId="77777777" w:rsidTr="00C0683E">
        <w:tc>
          <w:tcPr>
            <w:tcW w:w="2547" w:type="dxa"/>
            <w:tcBorders>
              <w:top w:val="nil"/>
              <w:left w:val="nil"/>
              <w:bottom w:val="nil"/>
              <w:right w:val="nil"/>
            </w:tcBorders>
            <w:shd w:val="clear" w:color="auto" w:fill="FFFFFF" w:themeFill="background1"/>
            <w:vAlign w:val="center"/>
          </w:tcPr>
          <w:p w14:paraId="59E0498E" w14:textId="4968E18A" w:rsidR="00E12A83" w:rsidRDefault="00E12A83" w:rsidP="002745B3">
            <w:pPr>
              <w:spacing w:after="0"/>
              <w:rPr>
                <w:rFonts w:asciiTheme="majorHAnsi" w:hAnsiTheme="majorHAnsi"/>
                <w:b/>
                <w:bCs/>
                <w:color w:val="000000" w:themeColor="text1"/>
              </w:rPr>
            </w:pPr>
            <w:r>
              <w:rPr>
                <w:rFonts w:asciiTheme="majorHAnsi" w:hAnsiTheme="majorHAnsi"/>
                <w:b/>
                <w:bCs/>
                <w:color w:val="000000" w:themeColor="text1"/>
              </w:rPr>
              <w:t>Unit:</w:t>
            </w:r>
          </w:p>
        </w:tc>
        <w:tc>
          <w:tcPr>
            <w:tcW w:w="7082" w:type="dxa"/>
            <w:tcBorders>
              <w:top w:val="nil"/>
              <w:left w:val="nil"/>
              <w:bottom w:val="nil"/>
              <w:right w:val="nil"/>
            </w:tcBorders>
            <w:shd w:val="clear" w:color="auto" w:fill="FFFFFF" w:themeFill="background1"/>
            <w:vAlign w:val="center"/>
          </w:tcPr>
          <w:p w14:paraId="0C72AAA0" w14:textId="4CB8245B" w:rsidR="00E12A83" w:rsidRPr="00C0683E" w:rsidRDefault="00520DDA" w:rsidP="002745B3">
            <w:pPr>
              <w:spacing w:after="0"/>
              <w:rPr>
                <w:color w:val="000000" w:themeColor="text1"/>
              </w:rPr>
            </w:pPr>
            <w:r>
              <w:rPr>
                <w:color w:val="000000" w:themeColor="text1"/>
              </w:rPr>
              <w:t>Corporate Planning</w:t>
            </w:r>
          </w:p>
        </w:tc>
      </w:tr>
      <w:tr w:rsidR="004E4F0C" w:rsidRPr="002F7360" w14:paraId="65AA5203" w14:textId="77777777" w:rsidTr="00C0683E">
        <w:tc>
          <w:tcPr>
            <w:tcW w:w="2547" w:type="dxa"/>
            <w:tcBorders>
              <w:top w:val="nil"/>
              <w:left w:val="nil"/>
              <w:bottom w:val="nil"/>
              <w:right w:val="nil"/>
            </w:tcBorders>
            <w:shd w:val="clear" w:color="auto" w:fill="FFFFFF" w:themeFill="background1"/>
            <w:vAlign w:val="center"/>
          </w:tcPr>
          <w:p w14:paraId="56C560B6"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Reports to:</w:t>
            </w:r>
          </w:p>
        </w:tc>
        <w:tc>
          <w:tcPr>
            <w:tcW w:w="7082" w:type="dxa"/>
            <w:tcBorders>
              <w:top w:val="nil"/>
              <w:left w:val="nil"/>
              <w:bottom w:val="nil"/>
              <w:right w:val="nil"/>
            </w:tcBorders>
            <w:shd w:val="clear" w:color="auto" w:fill="FFFFFF" w:themeFill="background1"/>
            <w:vAlign w:val="center"/>
          </w:tcPr>
          <w:p w14:paraId="6D1BFC48" w14:textId="7C98F4CB" w:rsidR="004E4F0C" w:rsidRPr="00DA1DB9" w:rsidRDefault="00DA1DB9" w:rsidP="002745B3">
            <w:pPr>
              <w:spacing w:after="0"/>
              <w:rPr>
                <w:color w:val="000000" w:themeColor="text1"/>
              </w:rPr>
            </w:pPr>
            <w:r w:rsidRPr="00DA1DB9">
              <w:rPr>
                <w:color w:val="000000" w:themeColor="text1"/>
              </w:rPr>
              <w:t>Manager Governance &amp; Strategy</w:t>
            </w:r>
          </w:p>
        </w:tc>
      </w:tr>
      <w:tr w:rsidR="004E4F0C" w:rsidRPr="002F7360" w14:paraId="457F589C" w14:textId="77777777" w:rsidTr="00C0683E">
        <w:tc>
          <w:tcPr>
            <w:tcW w:w="2547" w:type="dxa"/>
            <w:tcBorders>
              <w:top w:val="nil"/>
              <w:left w:val="nil"/>
              <w:bottom w:val="nil"/>
              <w:right w:val="nil"/>
            </w:tcBorders>
            <w:shd w:val="clear" w:color="auto" w:fill="FFFFFF" w:themeFill="background1"/>
            <w:vAlign w:val="center"/>
          </w:tcPr>
          <w:p w14:paraId="521920AB"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Supervises:</w:t>
            </w:r>
          </w:p>
        </w:tc>
        <w:tc>
          <w:tcPr>
            <w:tcW w:w="7082" w:type="dxa"/>
            <w:tcBorders>
              <w:top w:val="nil"/>
              <w:left w:val="nil"/>
              <w:bottom w:val="nil"/>
              <w:right w:val="nil"/>
            </w:tcBorders>
            <w:shd w:val="clear" w:color="auto" w:fill="FFFFFF" w:themeFill="background1"/>
            <w:vAlign w:val="center"/>
          </w:tcPr>
          <w:p w14:paraId="12C90988" w14:textId="55883DCA" w:rsidR="004E4F0C" w:rsidRPr="00C0683E" w:rsidRDefault="00520DDA" w:rsidP="00840728">
            <w:pPr>
              <w:spacing w:before="120"/>
              <w:rPr>
                <w:color w:val="000000" w:themeColor="text1"/>
              </w:rPr>
            </w:pPr>
            <w:r>
              <w:rPr>
                <w:color w:val="000000" w:themeColor="text1"/>
              </w:rPr>
              <w:t>N/A</w:t>
            </w:r>
          </w:p>
        </w:tc>
      </w:tr>
      <w:tr w:rsidR="004E4F0C" w:rsidRPr="002F7360" w14:paraId="25173992" w14:textId="77777777" w:rsidTr="00C0683E">
        <w:tc>
          <w:tcPr>
            <w:tcW w:w="2547" w:type="dxa"/>
            <w:tcBorders>
              <w:top w:val="nil"/>
              <w:left w:val="nil"/>
              <w:bottom w:val="nil"/>
              <w:right w:val="nil"/>
            </w:tcBorders>
            <w:shd w:val="clear" w:color="auto" w:fill="FFFFFF" w:themeFill="background1"/>
            <w:vAlign w:val="center"/>
          </w:tcPr>
          <w:p w14:paraId="417726F9"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Approved by:</w:t>
            </w:r>
          </w:p>
        </w:tc>
        <w:tc>
          <w:tcPr>
            <w:tcW w:w="7082" w:type="dxa"/>
            <w:tcBorders>
              <w:top w:val="nil"/>
              <w:left w:val="nil"/>
              <w:bottom w:val="nil"/>
              <w:right w:val="nil"/>
            </w:tcBorders>
            <w:shd w:val="clear" w:color="auto" w:fill="FFFFFF" w:themeFill="background1"/>
            <w:vAlign w:val="center"/>
          </w:tcPr>
          <w:p w14:paraId="131EF12E" w14:textId="1D391F89" w:rsidR="004E4F0C" w:rsidRPr="00C0683E" w:rsidRDefault="00E66BC9" w:rsidP="002745B3">
            <w:pPr>
              <w:spacing w:after="0"/>
              <w:rPr>
                <w:b/>
                <w:color w:val="000000" w:themeColor="text1"/>
              </w:rPr>
            </w:pPr>
            <w:r>
              <w:rPr>
                <w:b/>
                <w:color w:val="000000" w:themeColor="text1"/>
              </w:rPr>
              <w:t>Director Business Transformation</w:t>
            </w:r>
          </w:p>
        </w:tc>
      </w:tr>
      <w:tr w:rsidR="004E4F0C" w:rsidRPr="00101C36" w14:paraId="6515B1D2" w14:textId="77777777" w:rsidTr="00C0683E">
        <w:trPr>
          <w:trHeight w:val="413"/>
        </w:trPr>
        <w:tc>
          <w:tcPr>
            <w:tcW w:w="9629" w:type="dxa"/>
            <w:gridSpan w:val="2"/>
            <w:tcBorders>
              <w:top w:val="nil"/>
              <w:left w:val="nil"/>
              <w:bottom w:val="nil"/>
              <w:right w:val="nil"/>
            </w:tcBorders>
            <w:shd w:val="clear" w:color="auto" w:fill="FFFFFF" w:themeFill="background1"/>
            <w:vAlign w:val="center"/>
          </w:tcPr>
          <w:p w14:paraId="070850F0"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Organisational values:</w:t>
            </w:r>
          </w:p>
        </w:tc>
      </w:tr>
      <w:tr w:rsidR="004E4F0C" w:rsidRPr="00101C36" w14:paraId="0114CF42" w14:textId="77777777" w:rsidTr="00C0683E">
        <w:trPr>
          <w:trHeight w:val="413"/>
        </w:trPr>
        <w:tc>
          <w:tcPr>
            <w:tcW w:w="9629" w:type="dxa"/>
            <w:gridSpan w:val="2"/>
            <w:tcBorders>
              <w:top w:val="nil"/>
              <w:left w:val="nil"/>
              <w:bottom w:val="nil"/>
              <w:right w:val="nil"/>
            </w:tcBorders>
            <w:shd w:val="clear" w:color="auto" w:fill="FFFFFF" w:themeFill="background1"/>
            <w:vAlign w:val="center"/>
          </w:tcPr>
          <w:p w14:paraId="0C53ACB2" w14:textId="77777777" w:rsidR="004E4F0C" w:rsidRPr="00101C36" w:rsidRDefault="00A62434" w:rsidP="00A62434">
            <w:pPr>
              <w:spacing w:before="40" w:after="0"/>
              <w:rPr>
                <w:b/>
                <w:bCs/>
                <w:color w:val="FFFFFF" w:themeColor="background1"/>
              </w:rPr>
            </w:pPr>
            <w:r>
              <w:rPr>
                <w:b/>
                <w:bCs/>
                <w:noProof/>
                <w:color w:val="FFFFFF" w:themeColor="background1"/>
              </w:rPr>
              <w:drawing>
                <wp:inline distT="0" distB="0" distL="0" distR="0" wp14:anchorId="12143185" wp14:editId="2BBC67E6">
                  <wp:extent cx="5861115" cy="1176793"/>
                  <wp:effectExtent l="0" t="0" r="635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867341" cy="1178043"/>
                          </a:xfrm>
                          <a:prstGeom prst="rect">
                            <a:avLst/>
                          </a:prstGeom>
                          <a:noFill/>
                          <a:ln>
                            <a:noFill/>
                          </a:ln>
                        </pic:spPr>
                      </pic:pic>
                    </a:graphicData>
                  </a:graphic>
                </wp:inline>
              </w:drawing>
            </w:r>
          </w:p>
        </w:tc>
      </w:tr>
    </w:tbl>
    <w:p w14:paraId="617A5F00" w14:textId="77777777" w:rsidR="00DC2099" w:rsidRDefault="00DC2099" w:rsidP="004505B4">
      <w:pPr>
        <w:pStyle w:val="Heading1"/>
      </w:pPr>
    </w:p>
    <w:p w14:paraId="1C53529A" w14:textId="77777777" w:rsidR="00DC2099" w:rsidRDefault="00DC2099">
      <w:pPr>
        <w:spacing w:line="259" w:lineRule="auto"/>
        <w:rPr>
          <w:rFonts w:asciiTheme="majorHAnsi" w:eastAsiaTheme="majorEastAsia" w:hAnsiTheme="majorHAnsi" w:cstheme="majorBidi"/>
          <w:color w:val="6787D8" w:themeColor="accent3"/>
          <w:sz w:val="30"/>
          <w:szCs w:val="30"/>
        </w:rPr>
      </w:pPr>
      <w:r>
        <w:br w:type="page"/>
      </w:r>
    </w:p>
    <w:p w14:paraId="408AFCE0" w14:textId="77777777" w:rsidR="00CD1BE6" w:rsidRDefault="00CD1BE6" w:rsidP="004505B4">
      <w:pPr>
        <w:pStyle w:val="Heading1"/>
      </w:pPr>
    </w:p>
    <w:p w14:paraId="165FB8FF" w14:textId="35740FB2" w:rsidR="006826AE" w:rsidRPr="003502A1" w:rsidRDefault="006C3ABE" w:rsidP="004505B4">
      <w:pPr>
        <w:pStyle w:val="Heading1"/>
      </w:pPr>
      <w:r>
        <w:t>Position o</w:t>
      </w:r>
      <w:r w:rsidR="005A14C9" w:rsidRPr="003502A1">
        <w:t>bjectives</w:t>
      </w:r>
    </w:p>
    <w:p w14:paraId="2ABDD4B9" w14:textId="4D932BE8" w:rsidR="00DC2099" w:rsidRPr="00DC2099" w:rsidRDefault="004578F7" w:rsidP="00DC2099">
      <w:pPr>
        <w:pStyle w:val="Introduction"/>
      </w:pPr>
      <w:r w:rsidRPr="004578F7">
        <w:t>A key</w:t>
      </w:r>
      <w:r w:rsidR="00CD1BE6">
        <w:t xml:space="preserve"> </w:t>
      </w:r>
      <w:r w:rsidR="00060C20">
        <w:t xml:space="preserve">strategic </w:t>
      </w:r>
      <w:r w:rsidR="000550B6">
        <w:t>role within</w:t>
      </w:r>
      <w:r w:rsidR="00B679C3">
        <w:t xml:space="preserve"> Council</w:t>
      </w:r>
      <w:r w:rsidRPr="004578F7">
        <w:t xml:space="preserve">, this position is responsible </w:t>
      </w:r>
      <w:r w:rsidR="005F6338" w:rsidRPr="004578F7">
        <w:t>for</w:t>
      </w:r>
      <w:r w:rsidR="00060C20" w:rsidRPr="00060C20">
        <w:t xml:space="preserve"> coordinating Council’s Corporate Strategy activities and initiatives as follows:</w:t>
      </w:r>
    </w:p>
    <w:p w14:paraId="5460F106" w14:textId="220833D5" w:rsidR="00060C20" w:rsidRPr="00060C20" w:rsidRDefault="00060C20" w:rsidP="00060C20">
      <w:pPr>
        <w:pStyle w:val="Bodybullets"/>
        <w:ind w:left="567" w:hanging="567"/>
      </w:pPr>
      <w:r w:rsidRPr="00060C20">
        <w:t>Lead Council’s Corporate planning and reporting activities to facilitate</w:t>
      </w:r>
      <w:r>
        <w:t xml:space="preserve"> </w:t>
      </w:r>
      <w:r w:rsidRPr="00060C20">
        <w:t>and improve organisational planning, reporting and performance with a focus on improving consistency and quality across the organisation.</w:t>
      </w:r>
    </w:p>
    <w:p w14:paraId="260B6107" w14:textId="77777777" w:rsidR="00060C20" w:rsidRPr="00060C20" w:rsidRDefault="00060C20" w:rsidP="00060C20">
      <w:pPr>
        <w:pStyle w:val="Bodybullets"/>
        <w:ind w:left="567" w:hanging="567"/>
      </w:pPr>
      <w:r w:rsidRPr="00060C20">
        <w:t xml:space="preserve">Take a whole of organisation approach to build organisational capacity to understand and engage in the strategic directions of council. </w:t>
      </w:r>
    </w:p>
    <w:p w14:paraId="1D9607F6" w14:textId="77777777" w:rsidR="00060C20" w:rsidRPr="00060C20" w:rsidRDefault="00060C20" w:rsidP="00060C20">
      <w:pPr>
        <w:pStyle w:val="Bodybullets"/>
        <w:ind w:left="567" w:hanging="567"/>
      </w:pPr>
      <w:r w:rsidRPr="00060C20">
        <w:t>Build constructive working relationships and develop partnerships with managers, team leaders and staff in fostering a culture which values excellence and the seeking of opportunities for alignment and continuous improvement.</w:t>
      </w:r>
    </w:p>
    <w:p w14:paraId="1FBC279C" w14:textId="10DF508A" w:rsidR="00060C20" w:rsidRPr="00060C20" w:rsidRDefault="00060C20" w:rsidP="00060C20">
      <w:pPr>
        <w:pStyle w:val="Bodybullets"/>
        <w:ind w:left="567" w:hanging="567"/>
      </w:pPr>
      <w:r w:rsidRPr="00060C20">
        <w:t>Lead the development and implementation of the Council Plan.</w:t>
      </w:r>
    </w:p>
    <w:p w14:paraId="10484AD7" w14:textId="77777777" w:rsidR="00060C20" w:rsidRPr="00060C20" w:rsidRDefault="00060C20" w:rsidP="00060C20">
      <w:pPr>
        <w:pStyle w:val="Bodybullets"/>
        <w:ind w:left="567" w:hanging="567"/>
      </w:pPr>
      <w:r w:rsidRPr="00060C20">
        <w:t>Coordinate Annual Business Planning group activities, including organisational reporting and data/metrics collection, collation and analysis; ensuring effective planning and reporting outcomes are delivered for the organisation in line with legislative frameworks; and foster a continuous improvement approach.</w:t>
      </w:r>
    </w:p>
    <w:p w14:paraId="04A86472" w14:textId="77777777" w:rsidR="00D82C30" w:rsidRDefault="00D82C30" w:rsidP="00D82C30">
      <w:pPr>
        <w:pStyle w:val="Bodybullets"/>
        <w:numPr>
          <w:ilvl w:val="0"/>
          <w:numId w:val="0"/>
        </w:numPr>
        <w:ind w:left="567"/>
        <w:rPr>
          <w:rStyle w:val="Heading2Char"/>
          <w:color w:val="6787D8" w:themeColor="accent3"/>
          <w:sz w:val="30"/>
          <w:szCs w:val="30"/>
        </w:rPr>
      </w:pPr>
    </w:p>
    <w:p w14:paraId="05326F51" w14:textId="2B7A0F44" w:rsidR="004505B4" w:rsidRPr="004505B4" w:rsidRDefault="006C3ABE" w:rsidP="00DC2099">
      <w:pPr>
        <w:spacing w:before="60" w:after="60"/>
        <w:ind w:right="567"/>
        <w:jc w:val="both"/>
      </w:pPr>
      <w:r>
        <w:rPr>
          <w:rStyle w:val="Heading2Char"/>
          <w:color w:val="6787D8" w:themeColor="accent3"/>
          <w:sz w:val="30"/>
          <w:szCs w:val="30"/>
        </w:rPr>
        <w:t>Key responsibility a</w:t>
      </w:r>
      <w:r w:rsidR="004505B4" w:rsidRPr="004505B4">
        <w:rPr>
          <w:rStyle w:val="Heading2Char"/>
          <w:color w:val="6787D8" w:themeColor="accent3"/>
          <w:sz w:val="30"/>
          <w:szCs w:val="30"/>
        </w:rPr>
        <w:t>reas</w:t>
      </w:r>
    </w:p>
    <w:p w14:paraId="7EB4ACA6" w14:textId="49E180FA" w:rsidR="00F25EF9" w:rsidRPr="00B679C3" w:rsidRDefault="00F25EF9" w:rsidP="00F25EF9">
      <w:pPr>
        <w:pStyle w:val="Heading2"/>
      </w:pPr>
      <w:bookmarkStart w:id="0" w:name="_Hlk69411592"/>
      <w:r>
        <w:t>Undertake corporate planning functions of Council</w:t>
      </w:r>
      <w:r w:rsidRPr="00B679C3">
        <w:t xml:space="preserve"> in accordance with</w:t>
      </w:r>
      <w:r w:rsidR="00857658">
        <w:t xml:space="preserve"> </w:t>
      </w:r>
      <w:r w:rsidRPr="00B679C3">
        <w:t>Moreland Council’s values, objectives and plans</w:t>
      </w:r>
    </w:p>
    <w:p w14:paraId="2EEF6AF4" w14:textId="77777777" w:rsidR="00F25EF9" w:rsidRDefault="00F25EF9" w:rsidP="00F25EF9">
      <w:pPr>
        <w:pStyle w:val="Bodybullets"/>
        <w:ind w:left="567" w:hanging="567"/>
      </w:pPr>
      <w:r w:rsidRPr="00F638AC">
        <w:t xml:space="preserve">Coordinate the development and implementation of the Council Plan, the corporate planning and reporting framework and annual strategic delivery documents, in compliance with the </w:t>
      </w:r>
      <w:r w:rsidRPr="00F25EF9">
        <w:t>Local Government Act</w:t>
      </w:r>
      <w:r w:rsidRPr="00F638AC">
        <w:t xml:space="preserve"> and relevant codes or directives issued by Ministers or Departments.</w:t>
      </w:r>
    </w:p>
    <w:p w14:paraId="31E6EF8E" w14:textId="77777777" w:rsidR="00F25EF9" w:rsidRPr="00F638AC" w:rsidRDefault="00F25EF9" w:rsidP="00F25EF9">
      <w:pPr>
        <w:pStyle w:val="Bodybullets"/>
        <w:ind w:left="567" w:hanging="567"/>
      </w:pPr>
      <w:r w:rsidRPr="00F638AC">
        <w:t>Stewardship of the ongoing development and usage of Councils corporate planning</w:t>
      </w:r>
      <w:r>
        <w:t xml:space="preserve"> </w:t>
      </w:r>
      <w:r w:rsidRPr="00F638AC">
        <w:t xml:space="preserve">and reporting </w:t>
      </w:r>
      <w:r>
        <w:t>platform</w:t>
      </w:r>
      <w:r w:rsidRPr="00F638AC">
        <w:t>.</w:t>
      </w:r>
    </w:p>
    <w:p w14:paraId="2986BA64" w14:textId="77777777" w:rsidR="00F25EF9" w:rsidRDefault="00F25EF9" w:rsidP="00F25EF9">
      <w:pPr>
        <w:pStyle w:val="Bodybullets"/>
        <w:ind w:left="567" w:hanging="567"/>
      </w:pPr>
      <w:r w:rsidRPr="00D9268F">
        <w:t>Coordinate regular reports to the Council and Moreland Executive Group on the performance, progress and achievement against the appropriate Council corporate plans.</w:t>
      </w:r>
    </w:p>
    <w:p w14:paraId="4ACE86C9" w14:textId="77777777" w:rsidR="00F25EF9" w:rsidRDefault="00F25EF9" w:rsidP="00F25EF9">
      <w:pPr>
        <w:pStyle w:val="Bodybullets"/>
        <w:ind w:left="567" w:hanging="567"/>
      </w:pPr>
      <w:r w:rsidRPr="00D9268F">
        <w:t xml:space="preserve">Coordinate Council’s Organisational KPI’s, report results to management and enact initiatives that support ongoing </w:t>
      </w:r>
      <w:r>
        <w:t xml:space="preserve">review and </w:t>
      </w:r>
      <w:r w:rsidRPr="00D9268F">
        <w:t>improvement.</w:t>
      </w:r>
      <w:r w:rsidRPr="00F25EF9">
        <w:t xml:space="preserve"> </w:t>
      </w:r>
    </w:p>
    <w:p w14:paraId="74A24807" w14:textId="789F8C12" w:rsidR="007746F7" w:rsidRPr="007746F7" w:rsidRDefault="007746F7" w:rsidP="007746F7">
      <w:pPr>
        <w:pStyle w:val="Bodybullets"/>
        <w:ind w:left="567" w:hanging="567"/>
      </w:pPr>
      <w:r w:rsidRPr="007746F7">
        <w:t>Analyse strategic and business issues and formulate effective conclusions and recommendations from the analysis.</w:t>
      </w:r>
    </w:p>
    <w:p w14:paraId="0380D70F" w14:textId="6B3AC3E0" w:rsidR="00F25EF9" w:rsidRDefault="00F25EF9" w:rsidP="00F25EF9">
      <w:pPr>
        <w:pStyle w:val="Bodybullets"/>
        <w:ind w:left="567" w:hanging="567"/>
      </w:pPr>
      <w:r w:rsidRPr="00277BEC">
        <w:t xml:space="preserve">Develop and review </w:t>
      </w:r>
      <w:r>
        <w:t xml:space="preserve">relevant </w:t>
      </w:r>
      <w:r w:rsidRPr="00277BEC">
        <w:t>strategies, policies and plans</w:t>
      </w:r>
      <w:r>
        <w:t>.</w:t>
      </w:r>
    </w:p>
    <w:p w14:paraId="7DBF329B" w14:textId="77777777" w:rsidR="00F25EF9" w:rsidRPr="00F761DF" w:rsidRDefault="00F25EF9" w:rsidP="00F25EF9">
      <w:pPr>
        <w:pStyle w:val="Heading2"/>
      </w:pPr>
      <w:r>
        <w:t>E</w:t>
      </w:r>
      <w:r w:rsidRPr="00F761DF">
        <w:t>nsure Council meets relevant statutory requirements, particularly in relation to the Local Government Act</w:t>
      </w:r>
    </w:p>
    <w:p w14:paraId="00C6FDF8" w14:textId="31FD0C8D" w:rsidR="00F25EF9" w:rsidRDefault="00F25EF9" w:rsidP="00F25EF9">
      <w:pPr>
        <w:pStyle w:val="Bodybullets"/>
        <w:ind w:left="567" w:hanging="567"/>
      </w:pPr>
      <w:r w:rsidRPr="00D9268F">
        <w:t>Coordinate Council’s obligations against the Local Government Performance Reporting Framework (LGPRF) to ensure that required reporting is delivered. This includes providing support and guidance to subject matter experts in provision of accurate and timely information, regular reporting to Moreland Executive Group and responsibility to meet internal and external statutory reporting obligations.</w:t>
      </w:r>
    </w:p>
    <w:p w14:paraId="2A2D8BF2" w14:textId="77777777" w:rsidR="007746F7" w:rsidRDefault="00F25EF9" w:rsidP="006119B4">
      <w:pPr>
        <w:pStyle w:val="Bodybullets"/>
        <w:ind w:left="567" w:hanging="567"/>
      </w:pPr>
      <w:r w:rsidRPr="00D9268F">
        <w:t>Coordinate service planning activities that respond to statutory performance and monitoring associated with Rate Capping legislation.</w:t>
      </w:r>
      <w:r w:rsidR="007746F7" w:rsidRPr="007746F7">
        <w:t xml:space="preserve"> </w:t>
      </w:r>
    </w:p>
    <w:p w14:paraId="656B7B42" w14:textId="37B934E8" w:rsidR="00F25EF9" w:rsidRDefault="007746F7" w:rsidP="006119B4">
      <w:pPr>
        <w:pStyle w:val="Bodybullets"/>
        <w:ind w:left="567" w:hanging="567"/>
      </w:pPr>
      <w:r w:rsidRPr="00F761DF">
        <w:t>Ensure Council has effective mechanisms in place to demonstrate accountability and to comply with statutory requirements.</w:t>
      </w:r>
    </w:p>
    <w:p w14:paraId="17AE860D" w14:textId="308F0415" w:rsidR="00F25EF9" w:rsidRDefault="00F25EF9" w:rsidP="00F25EF9">
      <w:pPr>
        <w:pStyle w:val="Heading2"/>
      </w:pPr>
      <w:r>
        <w:lastRenderedPageBreak/>
        <w:t xml:space="preserve">Support </w:t>
      </w:r>
      <w:r w:rsidRPr="001303BE">
        <w:t xml:space="preserve">Council’s </w:t>
      </w:r>
      <w:r>
        <w:t xml:space="preserve">corporate planning </w:t>
      </w:r>
      <w:r w:rsidRPr="001303BE">
        <w:t xml:space="preserve">functions </w:t>
      </w:r>
    </w:p>
    <w:p w14:paraId="34C9F994" w14:textId="11687407" w:rsidR="00F25EF9" w:rsidRDefault="00F25EF9" w:rsidP="00F25EF9">
      <w:pPr>
        <w:pStyle w:val="Bodybullets"/>
        <w:ind w:left="567" w:hanging="567"/>
      </w:pPr>
      <w:r w:rsidRPr="00D9268F">
        <w:t>Coordinate activities and initiatives that focus on improving alignment between strategy, policy, planning and resources.</w:t>
      </w:r>
    </w:p>
    <w:p w14:paraId="3AF679C3" w14:textId="6FF09FD6" w:rsidR="00F25EF9" w:rsidRDefault="00F25EF9" w:rsidP="00F25EF9">
      <w:pPr>
        <w:pStyle w:val="Bodybullets"/>
        <w:ind w:left="567" w:hanging="567"/>
      </w:pPr>
      <w:r>
        <w:t xml:space="preserve">Be </w:t>
      </w:r>
      <w:r w:rsidRPr="00D9268F">
        <w:t xml:space="preserve">the subject matter expert for Council on all areas of responsibility and work across the </w:t>
      </w:r>
      <w:r w:rsidR="00AC4BD4">
        <w:t>corporate planning unit</w:t>
      </w:r>
      <w:r w:rsidRPr="00D9268F">
        <w:t xml:space="preserve"> to ensure there is an ongoing improvement in</w:t>
      </w:r>
      <w:r>
        <w:t xml:space="preserve"> </w:t>
      </w:r>
      <w:r w:rsidRPr="00D9268F">
        <w:t>quality and consistency.</w:t>
      </w:r>
    </w:p>
    <w:p w14:paraId="437882AD" w14:textId="305EBE90" w:rsidR="00F25EF9" w:rsidRPr="00D9268F" w:rsidRDefault="00AC4BD4" w:rsidP="00F25EF9">
      <w:pPr>
        <w:pStyle w:val="Bodybullets"/>
        <w:ind w:left="567" w:hanging="567"/>
      </w:pPr>
      <w:r>
        <w:t>Guide</w:t>
      </w:r>
      <w:r w:rsidR="00F25EF9" w:rsidRPr="0002567C">
        <w:t xml:space="preserve"> constructively and in a manner that develops the </w:t>
      </w:r>
      <w:r w:rsidR="00F25EF9">
        <w:t xml:space="preserve">organisations </w:t>
      </w:r>
      <w:r w:rsidR="00F25EF9" w:rsidRPr="0002567C">
        <w:t xml:space="preserve">capacity for </w:t>
      </w:r>
      <w:r w:rsidR="00F25EF9">
        <w:t>corporate reporting.</w:t>
      </w:r>
    </w:p>
    <w:p w14:paraId="16772BDA" w14:textId="70EAD323" w:rsidR="00F25EF9" w:rsidRDefault="00F25EF9" w:rsidP="00F25EF9">
      <w:pPr>
        <w:pStyle w:val="Bodybullets"/>
        <w:ind w:left="567" w:hanging="567"/>
      </w:pPr>
      <w:r w:rsidRPr="0002567C">
        <w:t>Improve the systems and processes within the Unit so they support high quality outcomes and high levels of productivity</w:t>
      </w:r>
      <w:r>
        <w:t>.</w:t>
      </w:r>
    </w:p>
    <w:p w14:paraId="19CBE35A" w14:textId="77777777" w:rsidR="00F25EF9" w:rsidRDefault="00F25EF9" w:rsidP="00F25EF9">
      <w:pPr>
        <w:pStyle w:val="Bodybullets"/>
        <w:ind w:left="567" w:hanging="567"/>
      </w:pPr>
      <w:r w:rsidRPr="001303BE">
        <w:t xml:space="preserve">Develop, maintain and implement relevant policies </w:t>
      </w:r>
      <w:r>
        <w:t xml:space="preserve">and frameworks </w:t>
      </w:r>
      <w:r w:rsidRPr="001303BE">
        <w:t>across the organisation</w:t>
      </w:r>
      <w:r>
        <w:t>.</w:t>
      </w:r>
    </w:p>
    <w:p w14:paraId="1370E4BA" w14:textId="3C0D843F" w:rsidR="00F25EF9" w:rsidRPr="00277BEC" w:rsidRDefault="00F25EF9" w:rsidP="00F25EF9">
      <w:pPr>
        <w:pStyle w:val="Bodybullets"/>
        <w:ind w:left="567" w:hanging="567"/>
      </w:pPr>
      <w:r>
        <w:t>P</w:t>
      </w:r>
      <w:r w:rsidRPr="009105C7">
        <w:t xml:space="preserve">ositively </w:t>
      </w:r>
      <w:r w:rsidR="00AC4BD4">
        <w:t>design</w:t>
      </w:r>
      <w:r w:rsidRPr="009105C7">
        <w:t xml:space="preserve"> and </w:t>
      </w:r>
      <w:r w:rsidR="00AC4BD4">
        <w:t xml:space="preserve">implement </w:t>
      </w:r>
      <w:r w:rsidRPr="009105C7">
        <w:t>change management processes in</w:t>
      </w:r>
      <w:r>
        <w:t xml:space="preserve"> </w:t>
      </w:r>
      <w:r w:rsidRPr="009105C7">
        <w:t>complex and sensitive circumstances.</w:t>
      </w:r>
    </w:p>
    <w:p w14:paraId="25BDEBF5" w14:textId="77777777" w:rsidR="00F25EF9" w:rsidRPr="00277BEC" w:rsidRDefault="00F25EF9" w:rsidP="00F25EF9">
      <w:pPr>
        <w:pStyle w:val="Bodybullets"/>
        <w:ind w:left="567" w:hanging="567"/>
      </w:pPr>
      <w:r w:rsidRPr="00277BEC">
        <w:t>Support, develop, coach and mentor staff</w:t>
      </w:r>
      <w:r>
        <w:t xml:space="preserve"> across the organisation, </w:t>
      </w:r>
      <w:r w:rsidRPr="00277BEC">
        <w:t>with the aim of building a culture of teamwork</w:t>
      </w:r>
      <w:r>
        <w:t xml:space="preserve">, collaboration, and </w:t>
      </w:r>
      <w:r w:rsidRPr="00277BEC">
        <w:t xml:space="preserve">learning, </w:t>
      </w:r>
      <w:r>
        <w:t xml:space="preserve">to create the best community outcomes. </w:t>
      </w:r>
    </w:p>
    <w:bookmarkEnd w:id="0"/>
    <w:p w14:paraId="0CE718EC" w14:textId="77777777" w:rsidR="004505B4" w:rsidRDefault="006C3ABE" w:rsidP="004505B4">
      <w:pPr>
        <w:pStyle w:val="Heading1"/>
      </w:pPr>
      <w:r>
        <w:t>Leadership competencies and a</w:t>
      </w:r>
      <w:r w:rsidR="0036378E" w:rsidRPr="0036378E">
        <w:t>ccountabilities</w:t>
      </w:r>
    </w:p>
    <w:p w14:paraId="18B3D4FA" w14:textId="77777777" w:rsidR="00F94D50" w:rsidRPr="0036378E" w:rsidRDefault="0036378E" w:rsidP="00B679C3">
      <w:pPr>
        <w:pStyle w:val="Heading2"/>
      </w:pPr>
      <w:r w:rsidRPr="0036378E">
        <w:t>Competencies</w:t>
      </w:r>
      <w:r w:rsidR="00F94D50" w:rsidRPr="0036378E">
        <w:t>:</w:t>
      </w:r>
    </w:p>
    <w:p w14:paraId="2943D129" w14:textId="77777777" w:rsidR="00261503" w:rsidRPr="0036378E" w:rsidRDefault="00261503" w:rsidP="00261503">
      <w:pPr>
        <w:pStyle w:val="Bodybullets"/>
        <w:ind w:left="360"/>
      </w:pPr>
      <w:r>
        <w:rPr>
          <w:b/>
          <w:bCs/>
        </w:rPr>
        <w:t>Community and Customer Focus</w:t>
      </w:r>
      <w:r w:rsidRPr="004505B4">
        <w:rPr>
          <w:b/>
          <w:bCs/>
        </w:rPr>
        <w:t>:</w:t>
      </w:r>
      <w:r>
        <w:t xml:space="preserve"> </w:t>
      </w:r>
      <w:r w:rsidRPr="0036378E">
        <w:t>Building strong customer relationships and delivering community / customer-centric solutions.</w:t>
      </w:r>
    </w:p>
    <w:p w14:paraId="29BBD3C2" w14:textId="77777777" w:rsidR="00261503" w:rsidRPr="0036378E" w:rsidRDefault="00261503" w:rsidP="00261503">
      <w:pPr>
        <w:pStyle w:val="Bodybullets"/>
        <w:ind w:left="360"/>
      </w:pPr>
      <w:r w:rsidRPr="004505B4">
        <w:rPr>
          <w:b/>
          <w:bCs/>
        </w:rPr>
        <w:t>Ensures Accountability:</w:t>
      </w:r>
      <w:r>
        <w:t xml:space="preserve"> </w:t>
      </w:r>
      <w:r w:rsidRPr="0036378E">
        <w:t>Holding self and others accountable to meet commitments.</w:t>
      </w:r>
    </w:p>
    <w:p w14:paraId="25B7865B" w14:textId="77777777" w:rsidR="00261503" w:rsidRPr="0036378E" w:rsidRDefault="00261503" w:rsidP="00261503">
      <w:pPr>
        <w:pStyle w:val="Bodybullets"/>
        <w:ind w:left="360"/>
      </w:pPr>
      <w:r w:rsidRPr="004505B4">
        <w:rPr>
          <w:b/>
          <w:bCs/>
        </w:rPr>
        <w:t>Collaborates:</w:t>
      </w:r>
      <w:r w:rsidRPr="0036378E">
        <w:t xml:space="preserve">  Building partnerships and working collaboratively with others to meet shared objectives.</w:t>
      </w:r>
    </w:p>
    <w:p w14:paraId="0CAA1279" w14:textId="77777777" w:rsidR="00261503" w:rsidRDefault="00261503" w:rsidP="00261503">
      <w:pPr>
        <w:pStyle w:val="Bodybullets"/>
        <w:ind w:left="360"/>
      </w:pPr>
      <w:r w:rsidRPr="004505B4">
        <w:rPr>
          <w:b/>
          <w:bCs/>
        </w:rPr>
        <w:t>Instils Trust:</w:t>
      </w:r>
      <w:r>
        <w:t xml:space="preserve"> </w:t>
      </w:r>
      <w:r w:rsidRPr="0036378E">
        <w:t>Gaining the confidence and trust of others through honesty, integrity, and authenticity.</w:t>
      </w:r>
    </w:p>
    <w:p w14:paraId="42ECA9F3" w14:textId="7027A23B" w:rsidR="0071199B" w:rsidRPr="0036378E" w:rsidRDefault="0071199B" w:rsidP="00B679C3">
      <w:pPr>
        <w:pStyle w:val="Heading2"/>
      </w:pPr>
      <w:r w:rsidRPr="0036378E">
        <w:t xml:space="preserve">Accountabilities: </w:t>
      </w:r>
    </w:p>
    <w:p w14:paraId="1D007F2E" w14:textId="77777777" w:rsidR="00A63FE9" w:rsidRPr="00A63FE9" w:rsidRDefault="00A63FE9" w:rsidP="00A63FE9">
      <w:pPr>
        <w:numPr>
          <w:ilvl w:val="0"/>
          <w:numId w:val="34"/>
        </w:numPr>
        <w:spacing w:after="0" w:line="240" w:lineRule="atLeast"/>
        <w:jc w:val="both"/>
      </w:pPr>
      <w:r w:rsidRPr="00A63FE9">
        <w:t xml:space="preserve">Champion customer-centric behaviours and staff and community engagement that supports collaboration and richer outcomes which puts the community at the heart. </w:t>
      </w:r>
    </w:p>
    <w:p w14:paraId="3FDA65B9" w14:textId="77777777" w:rsidR="00A63FE9" w:rsidRPr="00A63FE9" w:rsidRDefault="00A63FE9" w:rsidP="00A63FE9">
      <w:pPr>
        <w:numPr>
          <w:ilvl w:val="0"/>
          <w:numId w:val="34"/>
        </w:numPr>
        <w:spacing w:after="0" w:line="240" w:lineRule="atLeast"/>
        <w:jc w:val="both"/>
      </w:pPr>
      <w:r w:rsidRPr="00A63FE9">
        <w:t>Implement and maintain Continuous Improvement System standards and procedures.</w:t>
      </w:r>
    </w:p>
    <w:p w14:paraId="01055F8C" w14:textId="77777777" w:rsidR="00A63FE9" w:rsidRPr="00A63FE9" w:rsidRDefault="00A63FE9" w:rsidP="00A63FE9">
      <w:pPr>
        <w:numPr>
          <w:ilvl w:val="0"/>
          <w:numId w:val="34"/>
        </w:numPr>
        <w:spacing w:after="0" w:line="240" w:lineRule="atLeast"/>
        <w:jc w:val="both"/>
      </w:pPr>
      <w:r w:rsidRPr="00A63FE9">
        <w:t>Incorporate Council’s environmental sustainability objectives and targets into projects and programs.</w:t>
      </w:r>
    </w:p>
    <w:p w14:paraId="4E4787DF" w14:textId="293464AF" w:rsidR="00A63FE9" w:rsidRPr="00A63FE9" w:rsidRDefault="00A63FE9" w:rsidP="00A63FE9">
      <w:pPr>
        <w:numPr>
          <w:ilvl w:val="0"/>
          <w:numId w:val="34"/>
        </w:numPr>
        <w:spacing w:after="0" w:line="240" w:lineRule="atLeast"/>
        <w:jc w:val="both"/>
      </w:pPr>
      <w:r w:rsidRPr="00A63FE9">
        <w:t>Promote and participate in a culture of environmental sustainability.</w:t>
      </w:r>
    </w:p>
    <w:p w14:paraId="57D8F8C2" w14:textId="77777777" w:rsidR="00A63FE9" w:rsidRPr="00A63FE9" w:rsidRDefault="00A63FE9" w:rsidP="00A63FE9">
      <w:pPr>
        <w:numPr>
          <w:ilvl w:val="0"/>
          <w:numId w:val="34"/>
        </w:numPr>
        <w:spacing w:after="0" w:line="240" w:lineRule="atLeast"/>
        <w:jc w:val="both"/>
      </w:pPr>
      <w:r w:rsidRPr="00A63FE9">
        <w:t xml:space="preserve">Implement and maintain health and safety standards and procedures according to legislation and consistent with </w:t>
      </w:r>
      <w:proofErr w:type="spellStart"/>
      <w:r w:rsidRPr="00A63FE9">
        <w:t>MoreSafe</w:t>
      </w:r>
      <w:proofErr w:type="spellEnd"/>
      <w:r w:rsidRPr="00A63FE9">
        <w:t>.</w:t>
      </w:r>
    </w:p>
    <w:p w14:paraId="0F201D2A" w14:textId="77777777" w:rsidR="00A63FE9" w:rsidRPr="00A63FE9" w:rsidRDefault="00A63FE9" w:rsidP="00A63FE9">
      <w:pPr>
        <w:numPr>
          <w:ilvl w:val="0"/>
          <w:numId w:val="34"/>
        </w:numPr>
        <w:spacing w:after="0" w:line="240" w:lineRule="atLeast"/>
        <w:jc w:val="both"/>
      </w:pPr>
      <w:r w:rsidRPr="00A63FE9">
        <w:t>Demonstrate effective leadership on OHS matters.</w:t>
      </w:r>
    </w:p>
    <w:p w14:paraId="1DD58F27" w14:textId="77777777" w:rsidR="00A63FE9" w:rsidRPr="00A63FE9" w:rsidRDefault="00A63FE9" w:rsidP="00A63FE9">
      <w:pPr>
        <w:numPr>
          <w:ilvl w:val="0"/>
          <w:numId w:val="34"/>
        </w:numPr>
        <w:spacing w:after="0" w:line="240" w:lineRule="atLeast"/>
        <w:jc w:val="both"/>
      </w:pPr>
      <w:r w:rsidRPr="00A63FE9">
        <w:t>Undertake all duties with an awareness of and sensitivity to diversity and equity in accordance with Council policy.</w:t>
      </w:r>
    </w:p>
    <w:p w14:paraId="58B7B115" w14:textId="77777777" w:rsidR="00A63FE9" w:rsidRPr="00A63FE9" w:rsidRDefault="00A63FE9" w:rsidP="00A63FE9">
      <w:pPr>
        <w:numPr>
          <w:ilvl w:val="0"/>
          <w:numId w:val="34"/>
        </w:numPr>
        <w:spacing w:after="0" w:line="240" w:lineRule="atLeast"/>
        <w:jc w:val="both"/>
      </w:pPr>
      <w:r w:rsidRPr="00A63FE9">
        <w:t>Ensure that complete and accurate records relating to business activities are maintained and stored in Council’s electronic records management system (including correspondence, reports, emails) in accordance with Council policy.</w:t>
      </w:r>
    </w:p>
    <w:p w14:paraId="2022333B" w14:textId="77777777" w:rsidR="00A63FE9" w:rsidRPr="00A63FE9" w:rsidRDefault="00A63FE9" w:rsidP="00A63FE9">
      <w:pPr>
        <w:spacing w:after="0" w:line="240" w:lineRule="atLeast"/>
        <w:jc w:val="both"/>
      </w:pPr>
    </w:p>
    <w:p w14:paraId="5E368772" w14:textId="77777777" w:rsidR="00FE4568" w:rsidRPr="00890A18" w:rsidRDefault="00FE4568" w:rsidP="00B679C3">
      <w:pPr>
        <w:pStyle w:val="Heading2"/>
      </w:pPr>
      <w:r w:rsidRPr="00890A18">
        <w:t>Other duties</w:t>
      </w:r>
      <w:r>
        <w:t>:</w:t>
      </w:r>
    </w:p>
    <w:p w14:paraId="6CF7039E" w14:textId="77777777" w:rsidR="00FE4568" w:rsidRDefault="00FE4568" w:rsidP="00EA5C68">
      <w:pPr>
        <w:numPr>
          <w:ilvl w:val="0"/>
          <w:numId w:val="2"/>
        </w:numPr>
        <w:spacing w:after="0" w:line="240" w:lineRule="auto"/>
        <w:jc w:val="both"/>
      </w:pPr>
      <w:r w:rsidRPr="00890A18">
        <w:t>Required to undertake other duties as direct</w:t>
      </w:r>
      <w:bookmarkStart w:id="1" w:name="_GoBack"/>
      <w:bookmarkEnd w:id="1"/>
      <w:r w:rsidRPr="00890A18">
        <w:t>ed.</w:t>
      </w:r>
    </w:p>
    <w:p w14:paraId="0F2D1F60" w14:textId="58B38CF9" w:rsidR="00BB7C4C" w:rsidRPr="004D4412" w:rsidRDefault="00BB7C4C" w:rsidP="00FE4568">
      <w:pPr>
        <w:pStyle w:val="Bodybullets"/>
        <w:numPr>
          <w:ilvl w:val="0"/>
          <w:numId w:val="0"/>
        </w:numPr>
      </w:pPr>
    </w:p>
    <w:p w14:paraId="34B742EF" w14:textId="77777777" w:rsidR="00A63FE9" w:rsidRDefault="00A63FE9">
      <w:pPr>
        <w:spacing w:line="259" w:lineRule="auto"/>
        <w:rPr>
          <w:rFonts w:asciiTheme="majorHAnsi" w:eastAsiaTheme="majorEastAsia" w:hAnsiTheme="majorHAnsi" w:cstheme="majorBidi"/>
          <w:color w:val="6787D8" w:themeColor="accent3"/>
          <w:sz w:val="30"/>
          <w:szCs w:val="30"/>
        </w:rPr>
      </w:pPr>
      <w:r>
        <w:br w:type="page"/>
      </w:r>
    </w:p>
    <w:p w14:paraId="51197021" w14:textId="5E0659FE" w:rsidR="00D13843" w:rsidRDefault="006C3ABE" w:rsidP="004F0053">
      <w:pPr>
        <w:pStyle w:val="Heading1"/>
        <w:spacing w:after="240"/>
      </w:pPr>
      <w:r>
        <w:lastRenderedPageBreak/>
        <w:t>Organisational r</w:t>
      </w:r>
      <w:r w:rsidR="0036378E" w:rsidRPr="0036378E">
        <w:t>elationships</w:t>
      </w:r>
    </w:p>
    <w:tbl>
      <w:tblPr>
        <w:tblStyle w:val="TableGrid0"/>
        <w:tblW w:w="0" w:type="auto"/>
        <w:tblCellMar>
          <w:top w:w="113" w:type="dxa"/>
          <w:left w:w="113" w:type="dxa"/>
          <w:bottom w:w="113" w:type="dxa"/>
          <w:right w:w="113" w:type="dxa"/>
        </w:tblCellMar>
        <w:tblLook w:val="04A0" w:firstRow="1" w:lastRow="0" w:firstColumn="1" w:lastColumn="0" w:noHBand="0" w:noVBand="1"/>
      </w:tblPr>
      <w:tblGrid>
        <w:gridCol w:w="1838"/>
        <w:gridCol w:w="7791"/>
      </w:tblGrid>
      <w:tr w:rsidR="004F0053" w14:paraId="01478801" w14:textId="77777777" w:rsidTr="00C43FB5">
        <w:tc>
          <w:tcPr>
            <w:tcW w:w="1838" w:type="dxa"/>
            <w:tcBorders>
              <w:top w:val="nil"/>
              <w:left w:val="nil"/>
              <w:bottom w:val="single" w:sz="4" w:space="0" w:color="FFFFFF" w:themeColor="background1"/>
              <w:right w:val="nil"/>
            </w:tcBorders>
            <w:shd w:val="clear" w:color="auto" w:fill="6787D8" w:themeFill="accent3"/>
            <w:vAlign w:val="center"/>
          </w:tcPr>
          <w:p w14:paraId="57EF7C0D" w14:textId="77777777" w:rsidR="004F0053" w:rsidRPr="00C43FB5" w:rsidRDefault="004F0053" w:rsidP="00C43FB5">
            <w:pPr>
              <w:spacing w:after="0"/>
              <w:rPr>
                <w:b/>
                <w:bCs/>
                <w:color w:val="FFFFFF" w:themeColor="background1"/>
              </w:rPr>
            </w:pPr>
            <w:r w:rsidRPr="00C43FB5">
              <w:rPr>
                <w:b/>
                <w:bCs/>
                <w:color w:val="FFFFFF" w:themeColor="background1"/>
              </w:rPr>
              <w:t>Internal Relationships</w:t>
            </w:r>
          </w:p>
        </w:tc>
        <w:tc>
          <w:tcPr>
            <w:tcW w:w="7791" w:type="dxa"/>
            <w:tcBorders>
              <w:top w:val="single" w:sz="4" w:space="0" w:color="6787D8" w:themeColor="accent3"/>
              <w:left w:val="nil"/>
              <w:bottom w:val="single" w:sz="4" w:space="0" w:color="6787D8" w:themeColor="accent3"/>
              <w:right w:val="single" w:sz="4" w:space="0" w:color="6787D8" w:themeColor="accent3"/>
            </w:tcBorders>
            <w:vAlign w:val="center"/>
          </w:tcPr>
          <w:p w14:paraId="1976E54D" w14:textId="40698758" w:rsidR="00AC4BD4" w:rsidRDefault="00B006EE" w:rsidP="00DF061A">
            <w:pPr>
              <w:spacing w:after="0"/>
            </w:pPr>
            <w:r>
              <w:t>T</w:t>
            </w:r>
            <w:r w:rsidR="004F0053" w:rsidRPr="0036378E">
              <w:t>he Executive; Senior Leadership Team (SMT); All Staff</w:t>
            </w:r>
            <w:r w:rsidR="001158B2">
              <w:t>; Mayor and Councillors</w:t>
            </w:r>
            <w:r w:rsidR="00D82C30">
              <w:t>.</w:t>
            </w:r>
          </w:p>
        </w:tc>
      </w:tr>
      <w:tr w:rsidR="004F0053" w14:paraId="7C4C1C7D" w14:textId="77777777" w:rsidTr="00C43FB5">
        <w:tc>
          <w:tcPr>
            <w:tcW w:w="1838" w:type="dxa"/>
            <w:tcBorders>
              <w:top w:val="single" w:sz="4" w:space="0" w:color="FFFFFF" w:themeColor="background1"/>
              <w:left w:val="nil"/>
              <w:bottom w:val="single" w:sz="4" w:space="0" w:color="FFFFFF" w:themeColor="background1"/>
              <w:right w:val="nil"/>
            </w:tcBorders>
            <w:shd w:val="clear" w:color="auto" w:fill="6787D8" w:themeFill="accent3"/>
            <w:vAlign w:val="center"/>
          </w:tcPr>
          <w:p w14:paraId="3039375A" w14:textId="77777777" w:rsidR="004F0053" w:rsidRPr="00C43FB5" w:rsidRDefault="004F0053" w:rsidP="00C43FB5">
            <w:pPr>
              <w:spacing w:after="0"/>
              <w:rPr>
                <w:b/>
                <w:bCs/>
                <w:color w:val="FFFFFF" w:themeColor="background1"/>
              </w:rPr>
            </w:pPr>
            <w:r w:rsidRPr="00C43FB5">
              <w:rPr>
                <w:b/>
                <w:bCs/>
                <w:color w:val="FFFFFF" w:themeColor="background1"/>
              </w:rPr>
              <w:t>External Relationships</w:t>
            </w:r>
          </w:p>
        </w:tc>
        <w:tc>
          <w:tcPr>
            <w:tcW w:w="7791" w:type="dxa"/>
            <w:tcBorders>
              <w:top w:val="single" w:sz="4" w:space="0" w:color="6787D8" w:themeColor="accent3"/>
              <w:left w:val="nil"/>
              <w:bottom w:val="single" w:sz="4" w:space="0" w:color="6787D8" w:themeColor="accent3"/>
              <w:right w:val="single" w:sz="4" w:space="0" w:color="6787D8" w:themeColor="accent3"/>
            </w:tcBorders>
            <w:vAlign w:val="center"/>
          </w:tcPr>
          <w:p w14:paraId="1E0D38E3" w14:textId="6D974218" w:rsidR="00DF061A" w:rsidRDefault="00AC4BD4" w:rsidP="00AC4BD4">
            <w:pPr>
              <w:tabs>
                <w:tab w:val="left" w:pos="720"/>
                <w:tab w:val="left" w:pos="2694"/>
              </w:tabs>
              <w:jc w:val="both"/>
            </w:pPr>
            <w:r>
              <w:t>L</w:t>
            </w:r>
            <w:r w:rsidRPr="00AC4BD4">
              <w:t>ocal and State government authorities, specialist consultants where applicable, Essential Services Commission and Local Government Victoria.</w:t>
            </w:r>
          </w:p>
        </w:tc>
      </w:tr>
    </w:tbl>
    <w:p w14:paraId="35EDC4B5" w14:textId="106DF237" w:rsidR="00261503" w:rsidRPr="00261503" w:rsidRDefault="00FA7D79" w:rsidP="00FA7D79">
      <w:pPr>
        <w:pStyle w:val="Heading1"/>
        <w:spacing w:after="120"/>
      </w:pPr>
      <w:r>
        <w:t>Job Characteristics relevant to the Position</w:t>
      </w:r>
    </w:p>
    <w:p w14:paraId="7DA016A9" w14:textId="77777777" w:rsidR="00261503" w:rsidRPr="00FA7D79" w:rsidRDefault="00261503" w:rsidP="00261503">
      <w:pPr>
        <w:jc w:val="both"/>
        <w:rPr>
          <w:iCs/>
        </w:rPr>
      </w:pPr>
      <w:r w:rsidRPr="00FA7D79">
        <w:rPr>
          <w:rFonts w:cs="Arial"/>
          <w:iCs/>
        </w:rPr>
        <w:t xml:space="preserve">The following Job Characteristics should be read in the context of the definitions describing the characteristics required of a Band 7 employee as outlined in </w:t>
      </w:r>
      <w:r w:rsidRPr="00FA7D79">
        <w:rPr>
          <w:rFonts w:cs="Arial"/>
        </w:rPr>
        <w:t>Part B of the Enterprise Agreement</w:t>
      </w:r>
      <w:r w:rsidRPr="00FA7D79">
        <w:rPr>
          <w:rFonts w:cs="Arial"/>
          <w:iCs/>
        </w:rPr>
        <w:t xml:space="preserve"> (Victorian Local Authorities Award 2001, Appendix A, Part A - Employee Band 7, Clause 7)</w:t>
      </w:r>
    </w:p>
    <w:p w14:paraId="30FD0186" w14:textId="75ACB728" w:rsidR="00261503" w:rsidRPr="00FA7D79" w:rsidRDefault="00FA7D79" w:rsidP="00D904B3">
      <w:pPr>
        <w:numPr>
          <w:ilvl w:val="0"/>
          <w:numId w:val="35"/>
        </w:numPr>
        <w:tabs>
          <w:tab w:val="clear" w:pos="360"/>
        </w:tabs>
        <w:spacing w:after="120" w:line="240" w:lineRule="auto"/>
        <w:ind w:left="567" w:hanging="567"/>
        <w:jc w:val="both"/>
        <w:rPr>
          <w:rFonts w:cs="Tahoma"/>
          <w:b/>
          <w:sz w:val="22"/>
        </w:rPr>
      </w:pPr>
      <w:r w:rsidRPr="00FA7D79">
        <w:rPr>
          <w:rFonts w:cs="Tahoma"/>
          <w:b/>
          <w:sz w:val="22"/>
        </w:rPr>
        <w:t>Accountability and extent of authority:</w:t>
      </w:r>
    </w:p>
    <w:p w14:paraId="204815CD" w14:textId="77777777" w:rsidR="00A843F6" w:rsidRPr="00D904B3" w:rsidRDefault="00A843F6" w:rsidP="00D904B3">
      <w:pPr>
        <w:numPr>
          <w:ilvl w:val="0"/>
          <w:numId w:val="34"/>
        </w:numPr>
        <w:tabs>
          <w:tab w:val="clear" w:pos="360"/>
        </w:tabs>
        <w:spacing w:after="0" w:line="240" w:lineRule="atLeast"/>
        <w:ind w:left="1134" w:hanging="567"/>
        <w:jc w:val="both"/>
      </w:pPr>
      <w:r w:rsidRPr="00D904B3">
        <w:t>Exercising judgment, initiative and discretion in the context of identified objectives and outcomes.</w:t>
      </w:r>
    </w:p>
    <w:p w14:paraId="08791711" w14:textId="77777777" w:rsidR="00A843F6" w:rsidRPr="00D904B3" w:rsidRDefault="00A843F6" w:rsidP="00D904B3">
      <w:pPr>
        <w:numPr>
          <w:ilvl w:val="0"/>
          <w:numId w:val="34"/>
        </w:numPr>
        <w:tabs>
          <w:tab w:val="clear" w:pos="360"/>
        </w:tabs>
        <w:spacing w:after="0" w:line="240" w:lineRule="atLeast"/>
        <w:ind w:left="1134" w:hanging="567"/>
        <w:jc w:val="both"/>
      </w:pPr>
      <w:r w:rsidRPr="00D904B3">
        <w:t>Coordination support for the collaborative activities of the Annual Business Planning Group and/or any other working groups.</w:t>
      </w:r>
    </w:p>
    <w:p w14:paraId="2F93877D" w14:textId="2876A67E" w:rsidR="00A843F6" w:rsidRPr="00D904B3" w:rsidRDefault="00A843F6" w:rsidP="00D904B3">
      <w:pPr>
        <w:numPr>
          <w:ilvl w:val="0"/>
          <w:numId w:val="34"/>
        </w:numPr>
        <w:tabs>
          <w:tab w:val="clear" w:pos="360"/>
        </w:tabs>
        <w:spacing w:after="0" w:line="240" w:lineRule="atLeast"/>
        <w:ind w:left="1134" w:hanging="567"/>
        <w:jc w:val="both"/>
      </w:pPr>
      <w:r w:rsidRPr="00D904B3">
        <w:t>Accountable for developing and producing statutory plans and reports required of Council under the Local Government Act and at the direction of Manager Governance &amp; Strategy.</w:t>
      </w:r>
    </w:p>
    <w:p w14:paraId="0B9EBB63" w14:textId="77777777" w:rsidR="00261503" w:rsidRPr="00D904B3" w:rsidRDefault="00261503" w:rsidP="00D904B3">
      <w:pPr>
        <w:numPr>
          <w:ilvl w:val="0"/>
          <w:numId w:val="34"/>
        </w:numPr>
        <w:tabs>
          <w:tab w:val="clear" w:pos="360"/>
        </w:tabs>
        <w:spacing w:after="0" w:line="240" w:lineRule="atLeast"/>
        <w:ind w:left="1134" w:hanging="567"/>
        <w:jc w:val="both"/>
      </w:pPr>
      <w:r w:rsidRPr="00D904B3">
        <w:t>Producing work of high quality within established time frames.</w:t>
      </w:r>
    </w:p>
    <w:p w14:paraId="3F117F29" w14:textId="11CE1A84" w:rsidR="00261503" w:rsidRDefault="00261503" w:rsidP="00261503">
      <w:pPr>
        <w:pStyle w:val="BodyText2"/>
        <w:jc w:val="both"/>
        <w:rPr>
          <w:rFonts w:ascii="Arial" w:hAnsi="Arial" w:cs="Arial"/>
          <w:sz w:val="22"/>
        </w:rPr>
      </w:pPr>
    </w:p>
    <w:p w14:paraId="1D4817D8" w14:textId="7B70DC66" w:rsidR="00261503" w:rsidRPr="00D904B3" w:rsidRDefault="00FA7D79" w:rsidP="00D904B3">
      <w:pPr>
        <w:numPr>
          <w:ilvl w:val="0"/>
          <w:numId w:val="35"/>
        </w:numPr>
        <w:tabs>
          <w:tab w:val="clear" w:pos="360"/>
        </w:tabs>
        <w:spacing w:after="120" w:line="240" w:lineRule="auto"/>
        <w:ind w:left="567" w:hanging="567"/>
        <w:jc w:val="both"/>
        <w:rPr>
          <w:rFonts w:cs="Tahoma"/>
          <w:b/>
          <w:sz w:val="22"/>
        </w:rPr>
      </w:pPr>
      <w:r w:rsidRPr="00D904B3">
        <w:rPr>
          <w:rFonts w:cs="Tahoma"/>
          <w:b/>
          <w:sz w:val="22"/>
        </w:rPr>
        <w:t>Judgement and decision making:</w:t>
      </w:r>
    </w:p>
    <w:p w14:paraId="0F543BEB" w14:textId="77777777" w:rsidR="00261503" w:rsidRPr="00D904B3" w:rsidRDefault="00261503" w:rsidP="00D904B3">
      <w:pPr>
        <w:numPr>
          <w:ilvl w:val="0"/>
          <w:numId w:val="34"/>
        </w:numPr>
        <w:tabs>
          <w:tab w:val="clear" w:pos="360"/>
        </w:tabs>
        <w:spacing w:after="0" w:line="240" w:lineRule="atLeast"/>
        <w:ind w:left="1134" w:hanging="567"/>
        <w:jc w:val="both"/>
      </w:pPr>
      <w:r w:rsidRPr="00D904B3">
        <w:t>The position requires the application of specialised methods and techniques in relation to strategic business planning and business improvement.</w:t>
      </w:r>
    </w:p>
    <w:p w14:paraId="2D8B6995" w14:textId="77777777" w:rsidR="00261503" w:rsidRPr="00D904B3" w:rsidRDefault="00261503" w:rsidP="00D904B3">
      <w:pPr>
        <w:numPr>
          <w:ilvl w:val="0"/>
          <w:numId w:val="34"/>
        </w:numPr>
        <w:tabs>
          <w:tab w:val="clear" w:pos="360"/>
        </w:tabs>
        <w:spacing w:after="0" w:line="240" w:lineRule="atLeast"/>
        <w:ind w:left="1134" w:hanging="567"/>
        <w:jc w:val="both"/>
      </w:pPr>
      <w:r w:rsidRPr="00D904B3">
        <w:t>Judgement is required in supporting the development of Council plans and in the interpretation and reporting of performance against Council objectives and goals.</w:t>
      </w:r>
    </w:p>
    <w:p w14:paraId="585E5058" w14:textId="77777777" w:rsidR="00261503" w:rsidRPr="00D904B3" w:rsidRDefault="00261503" w:rsidP="00D904B3">
      <w:pPr>
        <w:numPr>
          <w:ilvl w:val="0"/>
          <w:numId w:val="34"/>
        </w:numPr>
        <w:tabs>
          <w:tab w:val="clear" w:pos="360"/>
        </w:tabs>
        <w:spacing w:after="0" w:line="240" w:lineRule="atLeast"/>
        <w:ind w:left="1134" w:hanging="567"/>
        <w:jc w:val="both"/>
      </w:pPr>
      <w:r w:rsidRPr="00D904B3">
        <w:t>Judgement is also required in developing approaches to business planning, service planning &amp; business improvement interventions.</w:t>
      </w:r>
    </w:p>
    <w:p w14:paraId="353D2A4B" w14:textId="77777777" w:rsidR="00261503" w:rsidRPr="00D904B3" w:rsidRDefault="00261503" w:rsidP="00D904B3">
      <w:pPr>
        <w:numPr>
          <w:ilvl w:val="0"/>
          <w:numId w:val="34"/>
        </w:numPr>
        <w:tabs>
          <w:tab w:val="clear" w:pos="360"/>
        </w:tabs>
        <w:spacing w:after="0" w:line="240" w:lineRule="atLeast"/>
        <w:ind w:left="1134" w:hanging="567"/>
        <w:jc w:val="both"/>
      </w:pPr>
      <w:r w:rsidRPr="00D904B3">
        <w:t>Ability to appreciate the diversity and complexity of Council services and to exercise judgement in addressing Council planning and performance monitoring issues.</w:t>
      </w:r>
    </w:p>
    <w:p w14:paraId="068C4F6C" w14:textId="77777777" w:rsidR="00261503" w:rsidRPr="00D904B3" w:rsidRDefault="00261503" w:rsidP="00D904B3">
      <w:pPr>
        <w:numPr>
          <w:ilvl w:val="0"/>
          <w:numId w:val="34"/>
        </w:numPr>
        <w:tabs>
          <w:tab w:val="clear" w:pos="360"/>
        </w:tabs>
        <w:spacing w:after="0" w:line="240" w:lineRule="atLeast"/>
        <w:ind w:left="1134" w:hanging="567"/>
        <w:jc w:val="both"/>
      </w:pPr>
      <w:r w:rsidRPr="00D904B3">
        <w:t>Ability to appreciate and operate within the statutory and political environment of local government.</w:t>
      </w:r>
    </w:p>
    <w:p w14:paraId="4FCFA359" w14:textId="77777777" w:rsidR="00261503" w:rsidRPr="00D904B3" w:rsidRDefault="00261503" w:rsidP="00D904B3">
      <w:pPr>
        <w:numPr>
          <w:ilvl w:val="0"/>
          <w:numId w:val="34"/>
        </w:numPr>
        <w:tabs>
          <w:tab w:val="clear" w:pos="360"/>
        </w:tabs>
        <w:spacing w:after="0" w:line="240" w:lineRule="atLeast"/>
        <w:ind w:left="1134" w:hanging="567"/>
        <w:jc w:val="both"/>
      </w:pPr>
      <w:r w:rsidRPr="00D904B3">
        <w:t>Development and recommendations of policy will be required in areas of responsibility from time to time.</w:t>
      </w:r>
    </w:p>
    <w:p w14:paraId="6BBA6140" w14:textId="77777777" w:rsidR="00261503" w:rsidRPr="00D904B3" w:rsidRDefault="00261503" w:rsidP="00D904B3">
      <w:pPr>
        <w:numPr>
          <w:ilvl w:val="0"/>
          <w:numId w:val="34"/>
        </w:numPr>
        <w:tabs>
          <w:tab w:val="clear" w:pos="360"/>
        </w:tabs>
        <w:spacing w:after="0" w:line="240" w:lineRule="atLeast"/>
        <w:ind w:left="1134" w:hanging="567"/>
        <w:jc w:val="both"/>
      </w:pPr>
      <w:r w:rsidRPr="00D904B3">
        <w:t>Guidance may not always be available within the organisation.</w:t>
      </w:r>
    </w:p>
    <w:p w14:paraId="6831BEDF" w14:textId="77777777" w:rsidR="00261503" w:rsidRPr="00D9268F" w:rsidRDefault="00261503" w:rsidP="00261503">
      <w:pPr>
        <w:tabs>
          <w:tab w:val="left" w:pos="3600"/>
        </w:tabs>
        <w:spacing w:after="120"/>
        <w:ind w:left="567"/>
        <w:jc w:val="both"/>
        <w:rPr>
          <w:rFonts w:ascii="Arial" w:hAnsi="Arial" w:cs="Arial"/>
          <w:snapToGrid w:val="0"/>
          <w:color w:val="000000"/>
          <w:sz w:val="22"/>
        </w:rPr>
      </w:pPr>
    </w:p>
    <w:p w14:paraId="57745D22" w14:textId="549240DC" w:rsidR="00261503" w:rsidRPr="00D904B3" w:rsidRDefault="00FA7D79" w:rsidP="00D904B3">
      <w:pPr>
        <w:numPr>
          <w:ilvl w:val="0"/>
          <w:numId w:val="35"/>
        </w:numPr>
        <w:tabs>
          <w:tab w:val="clear" w:pos="360"/>
        </w:tabs>
        <w:spacing w:after="120" w:line="240" w:lineRule="auto"/>
        <w:ind w:left="567" w:hanging="567"/>
        <w:jc w:val="both"/>
        <w:rPr>
          <w:rFonts w:cs="Tahoma"/>
          <w:b/>
          <w:sz w:val="22"/>
        </w:rPr>
      </w:pPr>
      <w:r w:rsidRPr="00D904B3">
        <w:rPr>
          <w:rFonts w:cs="Tahoma"/>
          <w:b/>
          <w:sz w:val="22"/>
        </w:rPr>
        <w:t>Specialist knowledge and skills:</w:t>
      </w:r>
    </w:p>
    <w:p w14:paraId="1129315D" w14:textId="77777777" w:rsidR="00261503" w:rsidRPr="00D904B3" w:rsidRDefault="00261503" w:rsidP="00D904B3">
      <w:pPr>
        <w:numPr>
          <w:ilvl w:val="0"/>
          <w:numId w:val="34"/>
        </w:numPr>
        <w:tabs>
          <w:tab w:val="clear" w:pos="360"/>
        </w:tabs>
        <w:spacing w:after="0" w:line="240" w:lineRule="atLeast"/>
        <w:ind w:left="1134" w:hanging="567"/>
        <w:jc w:val="both"/>
      </w:pPr>
      <w:r w:rsidRPr="00D904B3">
        <w:t>Substantial knowledge and experience in strategic and business planning, performance management and the conduct of business improvement initiatives.</w:t>
      </w:r>
    </w:p>
    <w:p w14:paraId="74577355" w14:textId="77777777" w:rsidR="00261503" w:rsidRPr="00D904B3" w:rsidRDefault="00261503" w:rsidP="00D904B3">
      <w:pPr>
        <w:numPr>
          <w:ilvl w:val="0"/>
          <w:numId w:val="34"/>
        </w:numPr>
        <w:tabs>
          <w:tab w:val="clear" w:pos="360"/>
        </w:tabs>
        <w:spacing w:after="0" w:line="240" w:lineRule="atLeast"/>
        <w:ind w:left="1134" w:hanging="567"/>
        <w:jc w:val="both"/>
      </w:pPr>
      <w:r w:rsidRPr="00D904B3">
        <w:t>Demonstrated ability to understand the strategic goals of Council and the responsibilities and functions of the Moreland Executive Group, and management team.</w:t>
      </w:r>
    </w:p>
    <w:p w14:paraId="59F066B5" w14:textId="17E5687D" w:rsidR="00261503" w:rsidRPr="00D904B3" w:rsidRDefault="00D904B3" w:rsidP="00D904B3">
      <w:pPr>
        <w:numPr>
          <w:ilvl w:val="0"/>
          <w:numId w:val="34"/>
        </w:numPr>
        <w:tabs>
          <w:tab w:val="clear" w:pos="360"/>
        </w:tabs>
        <w:spacing w:after="0" w:line="240" w:lineRule="atLeast"/>
        <w:ind w:left="1134" w:hanging="567"/>
        <w:jc w:val="both"/>
      </w:pPr>
      <w:r w:rsidRPr="00D904B3">
        <w:t>Well-developed</w:t>
      </w:r>
      <w:r w:rsidR="00261503" w:rsidRPr="00D904B3">
        <w:t xml:space="preserve"> conceptual and analytical skills.</w:t>
      </w:r>
    </w:p>
    <w:p w14:paraId="76A11E12" w14:textId="77777777" w:rsidR="00261503" w:rsidRPr="00D904B3" w:rsidRDefault="00261503" w:rsidP="00D904B3">
      <w:pPr>
        <w:numPr>
          <w:ilvl w:val="0"/>
          <w:numId w:val="34"/>
        </w:numPr>
        <w:tabs>
          <w:tab w:val="clear" w:pos="360"/>
        </w:tabs>
        <w:spacing w:after="0" w:line="240" w:lineRule="atLeast"/>
        <w:ind w:left="1134" w:hanging="567"/>
        <w:jc w:val="both"/>
      </w:pPr>
      <w:r w:rsidRPr="00D904B3">
        <w:t>Knowledge and understanding of the relevant legislative and regulatory requirements in which Local Government operates.</w:t>
      </w:r>
    </w:p>
    <w:p w14:paraId="1E0B7D18" w14:textId="77777777" w:rsidR="00261503" w:rsidRPr="00D904B3" w:rsidRDefault="00261503" w:rsidP="00D904B3">
      <w:pPr>
        <w:numPr>
          <w:ilvl w:val="0"/>
          <w:numId w:val="34"/>
        </w:numPr>
        <w:tabs>
          <w:tab w:val="clear" w:pos="360"/>
        </w:tabs>
        <w:spacing w:after="0" w:line="240" w:lineRule="atLeast"/>
        <w:ind w:left="1134" w:hanging="567"/>
        <w:jc w:val="both"/>
      </w:pPr>
      <w:r w:rsidRPr="00D904B3">
        <w:t>Sound Knowledge of Council services and their interactions.</w:t>
      </w:r>
    </w:p>
    <w:p w14:paraId="39CAD291" w14:textId="77777777" w:rsidR="00261503" w:rsidRPr="00D904B3" w:rsidRDefault="00261503" w:rsidP="00D904B3">
      <w:pPr>
        <w:numPr>
          <w:ilvl w:val="0"/>
          <w:numId w:val="34"/>
        </w:numPr>
        <w:tabs>
          <w:tab w:val="clear" w:pos="360"/>
        </w:tabs>
        <w:spacing w:after="0" w:line="240" w:lineRule="atLeast"/>
        <w:ind w:left="1134" w:hanging="567"/>
        <w:jc w:val="both"/>
      </w:pPr>
      <w:r w:rsidRPr="00D904B3">
        <w:t>A high level of computer literacy and the ability to apply information technology to business requirements.</w:t>
      </w:r>
    </w:p>
    <w:p w14:paraId="34FCDE24" w14:textId="77777777" w:rsidR="00261503" w:rsidRPr="00D904B3" w:rsidRDefault="00261503" w:rsidP="00D904B3">
      <w:pPr>
        <w:numPr>
          <w:ilvl w:val="0"/>
          <w:numId w:val="34"/>
        </w:numPr>
        <w:tabs>
          <w:tab w:val="clear" w:pos="360"/>
        </w:tabs>
        <w:spacing w:after="0" w:line="240" w:lineRule="atLeast"/>
        <w:ind w:left="1134" w:hanging="567"/>
        <w:jc w:val="both"/>
      </w:pPr>
      <w:r w:rsidRPr="00D904B3">
        <w:t>Experience in Project Management.</w:t>
      </w:r>
    </w:p>
    <w:p w14:paraId="63E2E045" w14:textId="77777777" w:rsidR="00261503" w:rsidRPr="00D9268F" w:rsidRDefault="00261503" w:rsidP="00261503">
      <w:pPr>
        <w:tabs>
          <w:tab w:val="left" w:pos="3600"/>
        </w:tabs>
        <w:spacing w:after="120"/>
        <w:ind w:left="567"/>
        <w:jc w:val="both"/>
        <w:rPr>
          <w:rFonts w:ascii="Arial" w:hAnsi="Arial" w:cs="Arial"/>
          <w:snapToGrid w:val="0"/>
          <w:color w:val="000000"/>
          <w:sz w:val="22"/>
        </w:rPr>
      </w:pPr>
    </w:p>
    <w:p w14:paraId="11C2A510" w14:textId="61C25839" w:rsidR="00261503" w:rsidRPr="00D904B3" w:rsidRDefault="00FA7D79" w:rsidP="00D904B3">
      <w:pPr>
        <w:numPr>
          <w:ilvl w:val="0"/>
          <w:numId w:val="35"/>
        </w:numPr>
        <w:tabs>
          <w:tab w:val="clear" w:pos="360"/>
        </w:tabs>
        <w:spacing w:after="120" w:line="240" w:lineRule="auto"/>
        <w:ind w:left="567" w:hanging="567"/>
        <w:jc w:val="both"/>
        <w:rPr>
          <w:rFonts w:cs="Tahoma"/>
          <w:b/>
          <w:sz w:val="22"/>
        </w:rPr>
      </w:pPr>
      <w:r w:rsidRPr="00D904B3">
        <w:rPr>
          <w:rFonts w:cs="Tahoma"/>
          <w:b/>
          <w:sz w:val="22"/>
        </w:rPr>
        <w:t>Management skills:</w:t>
      </w:r>
    </w:p>
    <w:p w14:paraId="71A8DF9E" w14:textId="77777777" w:rsidR="00261503" w:rsidRPr="00D904B3" w:rsidRDefault="00261503" w:rsidP="00D904B3">
      <w:pPr>
        <w:numPr>
          <w:ilvl w:val="0"/>
          <w:numId w:val="34"/>
        </w:numPr>
        <w:tabs>
          <w:tab w:val="clear" w:pos="360"/>
        </w:tabs>
        <w:spacing w:after="0" w:line="240" w:lineRule="atLeast"/>
        <w:ind w:left="1134" w:hanging="567"/>
        <w:jc w:val="both"/>
      </w:pPr>
      <w:r w:rsidRPr="00D904B3">
        <w:t>Ability to analyse strategic and business issues and formulate effective conclusions and recommendations from the analysis.</w:t>
      </w:r>
    </w:p>
    <w:p w14:paraId="769796D3" w14:textId="77777777" w:rsidR="00261503" w:rsidRPr="00D904B3" w:rsidRDefault="00261503" w:rsidP="00D904B3">
      <w:pPr>
        <w:numPr>
          <w:ilvl w:val="0"/>
          <w:numId w:val="34"/>
        </w:numPr>
        <w:tabs>
          <w:tab w:val="clear" w:pos="360"/>
        </w:tabs>
        <w:spacing w:after="0" w:line="240" w:lineRule="atLeast"/>
        <w:ind w:left="1134" w:hanging="567"/>
        <w:jc w:val="both"/>
      </w:pPr>
      <w:r w:rsidRPr="00D904B3">
        <w:t>The ability to liaise with and influence other staff to obtain co-operation and commitment to carry out the duties of the role.</w:t>
      </w:r>
    </w:p>
    <w:p w14:paraId="3082022E" w14:textId="77777777" w:rsidR="00261503" w:rsidRPr="00D904B3" w:rsidRDefault="00261503" w:rsidP="00D904B3">
      <w:pPr>
        <w:numPr>
          <w:ilvl w:val="0"/>
          <w:numId w:val="34"/>
        </w:numPr>
        <w:tabs>
          <w:tab w:val="clear" w:pos="360"/>
        </w:tabs>
        <w:spacing w:after="0" w:line="240" w:lineRule="atLeast"/>
        <w:ind w:left="1134" w:hanging="567"/>
        <w:jc w:val="both"/>
      </w:pPr>
      <w:r w:rsidRPr="00D904B3">
        <w:t>The ability to competently manage time and prioritise the duties and responsibilities of the position.</w:t>
      </w:r>
    </w:p>
    <w:p w14:paraId="069A7D59" w14:textId="77777777" w:rsidR="00261503" w:rsidRPr="00D904B3" w:rsidRDefault="00261503" w:rsidP="00D904B3">
      <w:pPr>
        <w:numPr>
          <w:ilvl w:val="0"/>
          <w:numId w:val="34"/>
        </w:numPr>
        <w:tabs>
          <w:tab w:val="clear" w:pos="360"/>
        </w:tabs>
        <w:spacing w:after="0" w:line="240" w:lineRule="atLeast"/>
        <w:ind w:left="1134" w:hanging="567"/>
        <w:jc w:val="both"/>
      </w:pPr>
      <w:r w:rsidRPr="00D904B3">
        <w:t xml:space="preserve">The ability to recognise and maximise opportunities and achieve goals and objectives having regard to constraints </w:t>
      </w:r>
      <w:proofErr w:type="gramStart"/>
      <w:r w:rsidRPr="00D904B3">
        <w:t>in regard to</w:t>
      </w:r>
      <w:proofErr w:type="gramEnd"/>
      <w:r w:rsidRPr="00D904B3">
        <w:t xml:space="preserve"> projects and areas of responsibility.</w:t>
      </w:r>
    </w:p>
    <w:p w14:paraId="6FC7829D" w14:textId="77777777" w:rsidR="00261503" w:rsidRPr="00D904B3" w:rsidRDefault="00261503" w:rsidP="00D904B3">
      <w:pPr>
        <w:numPr>
          <w:ilvl w:val="0"/>
          <w:numId w:val="34"/>
        </w:numPr>
        <w:tabs>
          <w:tab w:val="clear" w:pos="360"/>
        </w:tabs>
        <w:spacing w:after="0" w:line="240" w:lineRule="atLeast"/>
        <w:ind w:left="1134" w:hanging="567"/>
        <w:jc w:val="both"/>
      </w:pPr>
      <w:r w:rsidRPr="00D904B3">
        <w:t>Demonstrated understanding, knowledge and skills associated with administration and management.</w:t>
      </w:r>
    </w:p>
    <w:p w14:paraId="53EAC595" w14:textId="77777777" w:rsidR="00261503" w:rsidRPr="00D904B3" w:rsidRDefault="00261503" w:rsidP="00D904B3">
      <w:pPr>
        <w:numPr>
          <w:ilvl w:val="0"/>
          <w:numId w:val="34"/>
        </w:numPr>
        <w:tabs>
          <w:tab w:val="clear" w:pos="360"/>
        </w:tabs>
        <w:spacing w:after="0" w:line="240" w:lineRule="atLeast"/>
        <w:ind w:left="1134" w:hanging="567"/>
        <w:jc w:val="both"/>
      </w:pPr>
      <w:r w:rsidRPr="00D904B3">
        <w:t>Commitment to customer service and operational efficiency.</w:t>
      </w:r>
    </w:p>
    <w:p w14:paraId="70AACB67" w14:textId="77777777" w:rsidR="00261503" w:rsidRPr="00D904B3" w:rsidRDefault="00261503" w:rsidP="00D904B3">
      <w:pPr>
        <w:pStyle w:val="Bodybullets"/>
        <w:numPr>
          <w:ilvl w:val="0"/>
          <w:numId w:val="0"/>
        </w:numPr>
        <w:spacing w:after="120" w:line="240" w:lineRule="auto"/>
        <w:ind w:left="567"/>
        <w:contextualSpacing w:val="0"/>
      </w:pPr>
    </w:p>
    <w:p w14:paraId="634A2C4C" w14:textId="29FAF397" w:rsidR="00261503" w:rsidRPr="00D904B3" w:rsidRDefault="00FA7D79" w:rsidP="00D904B3">
      <w:pPr>
        <w:numPr>
          <w:ilvl w:val="0"/>
          <w:numId w:val="35"/>
        </w:numPr>
        <w:tabs>
          <w:tab w:val="clear" w:pos="360"/>
        </w:tabs>
        <w:spacing w:after="120" w:line="240" w:lineRule="auto"/>
        <w:ind w:left="567" w:hanging="567"/>
        <w:jc w:val="both"/>
        <w:rPr>
          <w:rFonts w:cs="Tahoma"/>
          <w:b/>
          <w:sz w:val="22"/>
        </w:rPr>
      </w:pPr>
      <w:r w:rsidRPr="00D904B3">
        <w:rPr>
          <w:rFonts w:cs="Tahoma"/>
          <w:b/>
          <w:sz w:val="22"/>
        </w:rPr>
        <w:t>Interpersonal skills:</w:t>
      </w:r>
    </w:p>
    <w:p w14:paraId="1898B81B" w14:textId="77777777" w:rsidR="00261503" w:rsidRPr="00D904B3" w:rsidRDefault="00261503" w:rsidP="00D904B3">
      <w:pPr>
        <w:numPr>
          <w:ilvl w:val="0"/>
          <w:numId w:val="34"/>
        </w:numPr>
        <w:tabs>
          <w:tab w:val="clear" w:pos="360"/>
        </w:tabs>
        <w:spacing w:after="0" w:line="240" w:lineRule="atLeast"/>
        <w:ind w:left="1134" w:hanging="567"/>
        <w:jc w:val="both"/>
      </w:pPr>
      <w:r w:rsidRPr="00D904B3">
        <w:t>Well-developed interpersonal skills with an ability to engage and negotiate with customers and other organisations.</w:t>
      </w:r>
    </w:p>
    <w:p w14:paraId="35DBA66C" w14:textId="77777777" w:rsidR="00261503" w:rsidRPr="00D904B3" w:rsidRDefault="00261503" w:rsidP="00D904B3">
      <w:pPr>
        <w:numPr>
          <w:ilvl w:val="0"/>
          <w:numId w:val="34"/>
        </w:numPr>
        <w:tabs>
          <w:tab w:val="clear" w:pos="360"/>
        </w:tabs>
        <w:spacing w:after="0" w:line="240" w:lineRule="atLeast"/>
        <w:ind w:left="1134" w:hanging="567"/>
        <w:jc w:val="both"/>
      </w:pPr>
      <w:r w:rsidRPr="00D904B3">
        <w:t>Well-developed communication, presentation and facilitation skills, including the ability to deliver to a range of audiences.</w:t>
      </w:r>
    </w:p>
    <w:p w14:paraId="468C4311" w14:textId="77777777" w:rsidR="00261503" w:rsidRPr="00D904B3" w:rsidRDefault="00261503" w:rsidP="00D904B3">
      <w:pPr>
        <w:numPr>
          <w:ilvl w:val="0"/>
          <w:numId w:val="34"/>
        </w:numPr>
        <w:tabs>
          <w:tab w:val="clear" w:pos="360"/>
        </w:tabs>
        <w:spacing w:after="0" w:line="240" w:lineRule="atLeast"/>
        <w:ind w:left="1134" w:hanging="567"/>
        <w:jc w:val="both"/>
      </w:pPr>
      <w:r w:rsidRPr="00D904B3">
        <w:t>Ability to build and maintain positive working relationships within the team and across diverse and multi-faceted business units.</w:t>
      </w:r>
    </w:p>
    <w:p w14:paraId="0DF5C81C" w14:textId="77777777" w:rsidR="00261503" w:rsidRPr="00D904B3" w:rsidRDefault="00261503" w:rsidP="00D904B3">
      <w:pPr>
        <w:numPr>
          <w:ilvl w:val="0"/>
          <w:numId w:val="34"/>
        </w:numPr>
        <w:tabs>
          <w:tab w:val="clear" w:pos="360"/>
        </w:tabs>
        <w:spacing w:after="0" w:line="240" w:lineRule="atLeast"/>
        <w:ind w:left="1134" w:hanging="567"/>
        <w:jc w:val="both"/>
      </w:pPr>
      <w:r w:rsidRPr="00D904B3">
        <w:t>Ability to lead, influence and gain the cooperation of internal stakeholders in a consultative and supportive manner.</w:t>
      </w:r>
    </w:p>
    <w:p w14:paraId="290A80FD" w14:textId="77777777" w:rsidR="00261503" w:rsidRPr="00D904B3" w:rsidRDefault="00261503" w:rsidP="00D904B3">
      <w:pPr>
        <w:numPr>
          <w:ilvl w:val="0"/>
          <w:numId w:val="34"/>
        </w:numPr>
        <w:tabs>
          <w:tab w:val="clear" w:pos="360"/>
        </w:tabs>
        <w:spacing w:after="0" w:line="240" w:lineRule="atLeast"/>
        <w:ind w:left="1134" w:hanging="567"/>
        <w:jc w:val="both"/>
      </w:pPr>
      <w:r w:rsidRPr="00D904B3">
        <w:t>Ability to write concise and clear reports and plans for a range of audiences.</w:t>
      </w:r>
    </w:p>
    <w:p w14:paraId="130320D6" w14:textId="77777777" w:rsidR="00261503" w:rsidRPr="00D904B3" w:rsidRDefault="00261503" w:rsidP="00D904B3">
      <w:pPr>
        <w:numPr>
          <w:ilvl w:val="0"/>
          <w:numId w:val="34"/>
        </w:numPr>
        <w:tabs>
          <w:tab w:val="clear" w:pos="360"/>
        </w:tabs>
        <w:spacing w:after="0" w:line="240" w:lineRule="atLeast"/>
        <w:ind w:left="1134" w:hanging="567"/>
        <w:jc w:val="both"/>
      </w:pPr>
      <w:r w:rsidRPr="00D904B3">
        <w:t>Well-developed ability to think strategically.</w:t>
      </w:r>
    </w:p>
    <w:p w14:paraId="7A0F6AAF" w14:textId="77777777" w:rsidR="00261503" w:rsidRDefault="00261503" w:rsidP="00D904B3">
      <w:pPr>
        <w:spacing w:after="120" w:line="240" w:lineRule="auto"/>
        <w:ind w:hanging="567"/>
      </w:pPr>
    </w:p>
    <w:p w14:paraId="3C7CBD93" w14:textId="2EEC6509" w:rsidR="00261503" w:rsidRPr="00D904B3" w:rsidRDefault="00FA7D79" w:rsidP="00D904B3">
      <w:pPr>
        <w:numPr>
          <w:ilvl w:val="0"/>
          <w:numId w:val="35"/>
        </w:numPr>
        <w:tabs>
          <w:tab w:val="clear" w:pos="360"/>
        </w:tabs>
        <w:spacing w:after="120" w:line="240" w:lineRule="auto"/>
        <w:ind w:left="567" w:hanging="567"/>
        <w:jc w:val="both"/>
        <w:rPr>
          <w:rFonts w:cs="Tahoma"/>
          <w:b/>
          <w:sz w:val="22"/>
        </w:rPr>
      </w:pPr>
      <w:r w:rsidRPr="00D904B3">
        <w:rPr>
          <w:rFonts w:cs="Tahoma"/>
          <w:b/>
          <w:sz w:val="22"/>
        </w:rPr>
        <w:t>Qualifications and experience:</w:t>
      </w:r>
    </w:p>
    <w:p w14:paraId="3D7BB45E" w14:textId="39331CA6" w:rsidR="00261503" w:rsidRPr="00D904B3" w:rsidRDefault="00261503" w:rsidP="00D904B3">
      <w:pPr>
        <w:numPr>
          <w:ilvl w:val="0"/>
          <w:numId w:val="34"/>
        </w:numPr>
        <w:tabs>
          <w:tab w:val="clear" w:pos="360"/>
        </w:tabs>
        <w:spacing w:after="0" w:line="240" w:lineRule="atLeast"/>
        <w:ind w:left="1134" w:hanging="567"/>
        <w:jc w:val="both"/>
      </w:pPr>
      <w:r w:rsidRPr="00D904B3">
        <w:t xml:space="preserve">Degree level qualifications in public policy, social research, business, </w:t>
      </w:r>
      <w:r w:rsidR="00D904B3">
        <w:t>and/</w:t>
      </w:r>
      <w:r w:rsidRPr="00D904B3">
        <w:t>or related disciplines are essential.</w:t>
      </w:r>
    </w:p>
    <w:p w14:paraId="4DC34D3E" w14:textId="77777777" w:rsidR="00261503" w:rsidRPr="00D904B3" w:rsidRDefault="00261503" w:rsidP="00D904B3">
      <w:pPr>
        <w:numPr>
          <w:ilvl w:val="0"/>
          <w:numId w:val="34"/>
        </w:numPr>
        <w:tabs>
          <w:tab w:val="clear" w:pos="360"/>
        </w:tabs>
        <w:spacing w:after="0" w:line="240" w:lineRule="atLeast"/>
        <w:ind w:left="1134" w:hanging="567"/>
        <w:jc w:val="both"/>
      </w:pPr>
      <w:r w:rsidRPr="00D904B3">
        <w:t>Substantial experience in corporate, strategic and business planning in complex organisations.</w:t>
      </w:r>
    </w:p>
    <w:p w14:paraId="58772E38" w14:textId="77777777" w:rsidR="00261503" w:rsidRPr="00D904B3" w:rsidRDefault="00261503" w:rsidP="00D904B3">
      <w:pPr>
        <w:numPr>
          <w:ilvl w:val="0"/>
          <w:numId w:val="34"/>
        </w:numPr>
        <w:tabs>
          <w:tab w:val="clear" w:pos="360"/>
        </w:tabs>
        <w:spacing w:after="0" w:line="240" w:lineRule="atLeast"/>
        <w:ind w:left="1134" w:hanging="567"/>
        <w:jc w:val="both"/>
      </w:pPr>
      <w:r w:rsidRPr="00D904B3">
        <w:t>Substantial experience in corporate performance monitoring and reporting.</w:t>
      </w:r>
    </w:p>
    <w:p w14:paraId="6F350D5B" w14:textId="77777777" w:rsidR="00261503" w:rsidRPr="00D904B3" w:rsidRDefault="00261503" w:rsidP="00D904B3">
      <w:pPr>
        <w:numPr>
          <w:ilvl w:val="0"/>
          <w:numId w:val="34"/>
        </w:numPr>
        <w:tabs>
          <w:tab w:val="clear" w:pos="360"/>
        </w:tabs>
        <w:spacing w:after="0" w:line="240" w:lineRule="atLeast"/>
        <w:ind w:left="1134" w:hanging="567"/>
        <w:jc w:val="both"/>
      </w:pPr>
      <w:r w:rsidRPr="00D904B3">
        <w:t>Experience in using and developing strategic planning information systems.</w:t>
      </w:r>
    </w:p>
    <w:p w14:paraId="614E554A" w14:textId="77777777" w:rsidR="00261503" w:rsidRPr="00D904B3" w:rsidRDefault="00261503" w:rsidP="00D904B3">
      <w:pPr>
        <w:numPr>
          <w:ilvl w:val="0"/>
          <w:numId w:val="34"/>
        </w:numPr>
        <w:tabs>
          <w:tab w:val="clear" w:pos="360"/>
        </w:tabs>
        <w:spacing w:after="0" w:line="240" w:lineRule="atLeast"/>
        <w:ind w:left="1134" w:hanging="567"/>
        <w:jc w:val="both"/>
      </w:pPr>
      <w:r w:rsidRPr="00D904B3">
        <w:t>Proven Project Management experience.</w:t>
      </w:r>
    </w:p>
    <w:p w14:paraId="339B623C" w14:textId="117CA1DE" w:rsidR="00261503" w:rsidRPr="00D904B3" w:rsidRDefault="00261503" w:rsidP="00D904B3">
      <w:pPr>
        <w:numPr>
          <w:ilvl w:val="0"/>
          <w:numId w:val="34"/>
        </w:numPr>
        <w:tabs>
          <w:tab w:val="clear" w:pos="360"/>
        </w:tabs>
        <w:spacing w:after="0" w:line="240" w:lineRule="atLeast"/>
        <w:ind w:left="1134" w:hanging="567"/>
        <w:jc w:val="both"/>
      </w:pPr>
      <w:r w:rsidRPr="00D904B3">
        <w:t>A sound understanding of the social, political and legal frameworks in which Local Government operates.</w:t>
      </w:r>
    </w:p>
    <w:p w14:paraId="2475B2DB" w14:textId="77777777" w:rsidR="00D904B3" w:rsidRDefault="00D904B3">
      <w:pPr>
        <w:spacing w:line="259" w:lineRule="auto"/>
        <w:rPr>
          <w:rFonts w:asciiTheme="majorHAnsi" w:eastAsiaTheme="majorEastAsia" w:hAnsiTheme="majorHAnsi" w:cstheme="majorBidi"/>
          <w:color w:val="6787D8" w:themeColor="accent3"/>
          <w:sz w:val="30"/>
          <w:szCs w:val="30"/>
        </w:rPr>
      </w:pPr>
      <w:r>
        <w:br w:type="page"/>
      </w:r>
    </w:p>
    <w:p w14:paraId="50D768B4" w14:textId="0244CCE9" w:rsidR="001E3432" w:rsidRPr="005A14C9" w:rsidRDefault="006C3ABE" w:rsidP="004505B4">
      <w:pPr>
        <w:pStyle w:val="Heading1"/>
      </w:pPr>
      <w:r>
        <w:lastRenderedPageBreak/>
        <w:t>Task a</w:t>
      </w:r>
      <w:r w:rsidR="0036378E" w:rsidRPr="005A14C9">
        <w:t>nalysis</w:t>
      </w:r>
    </w:p>
    <w:p w14:paraId="72D8A20C" w14:textId="77777777" w:rsidR="009F2036" w:rsidRDefault="001E3432" w:rsidP="00BB13EA">
      <w:pPr>
        <w:spacing w:before="240"/>
      </w:pPr>
      <w:r w:rsidRPr="00834E2A">
        <w:t>In the course of his/her duties, a person in this position may be expected to work in or be exposed to the following conditions or activities as marked.</w:t>
      </w:r>
    </w:p>
    <w:tbl>
      <w:tblPr>
        <w:tblStyle w:val="TableGrid0"/>
        <w:tblW w:w="9638" w:type="dxa"/>
        <w:tblBorders>
          <w:top w:val="single" w:sz="4" w:space="0" w:color="6787D8" w:themeColor="accent3"/>
          <w:left w:val="single" w:sz="4" w:space="0" w:color="6787D8" w:themeColor="accent3"/>
          <w:bottom w:val="single" w:sz="4" w:space="0" w:color="6787D8" w:themeColor="accent3"/>
          <w:right w:val="single" w:sz="4" w:space="0" w:color="6787D8" w:themeColor="accent3"/>
          <w:insideH w:val="single" w:sz="4" w:space="0" w:color="6787D8" w:themeColor="accent3"/>
          <w:insideV w:val="single" w:sz="4" w:space="0" w:color="6787D8" w:themeColor="accent3"/>
        </w:tblBorders>
        <w:tblCellMar>
          <w:top w:w="142" w:type="dxa"/>
          <w:left w:w="142" w:type="dxa"/>
          <w:bottom w:w="142" w:type="dxa"/>
          <w:right w:w="142" w:type="dxa"/>
        </w:tblCellMar>
        <w:tblLook w:val="04A0" w:firstRow="1" w:lastRow="0" w:firstColumn="1" w:lastColumn="0" w:noHBand="0" w:noVBand="1"/>
      </w:tblPr>
      <w:tblGrid>
        <w:gridCol w:w="4535"/>
        <w:gridCol w:w="1701"/>
        <w:gridCol w:w="1701"/>
        <w:gridCol w:w="1701"/>
      </w:tblGrid>
      <w:tr w:rsidR="00C43FB5" w14:paraId="6CE98134" w14:textId="77777777" w:rsidTr="00BB13EA">
        <w:tc>
          <w:tcPr>
            <w:tcW w:w="4535" w:type="dxa"/>
            <w:tcBorders>
              <w:right w:val="single" w:sz="4" w:space="0" w:color="FFFFFF" w:themeColor="background1"/>
            </w:tcBorders>
            <w:shd w:val="clear" w:color="auto" w:fill="6787D8" w:themeFill="accent3"/>
            <w:vAlign w:val="center"/>
          </w:tcPr>
          <w:p w14:paraId="7BCD8C55" w14:textId="77777777" w:rsidR="00C43FB5" w:rsidRPr="00C43FB5" w:rsidRDefault="00C43FB5" w:rsidP="00C43FB5">
            <w:pPr>
              <w:spacing w:after="0"/>
              <w:rPr>
                <w:b/>
                <w:bCs/>
                <w:color w:val="FFFFFF" w:themeColor="background1"/>
              </w:rPr>
            </w:pPr>
            <w:r w:rsidRPr="00C43FB5">
              <w:rPr>
                <w:b/>
                <w:bCs/>
                <w:color w:val="FFFFFF" w:themeColor="background1"/>
              </w:rPr>
              <w:t>Condition/Activity</w:t>
            </w:r>
          </w:p>
        </w:tc>
        <w:tc>
          <w:tcPr>
            <w:tcW w:w="1701" w:type="dxa"/>
            <w:tcBorders>
              <w:left w:val="single" w:sz="4" w:space="0" w:color="FFFFFF" w:themeColor="background1"/>
              <w:right w:val="single" w:sz="4" w:space="0" w:color="FFFFFF" w:themeColor="background1"/>
            </w:tcBorders>
            <w:shd w:val="clear" w:color="auto" w:fill="6787D8" w:themeFill="accent3"/>
            <w:vAlign w:val="center"/>
          </w:tcPr>
          <w:p w14:paraId="178DA153" w14:textId="77777777" w:rsidR="00C43FB5" w:rsidRPr="00C43FB5" w:rsidRDefault="00C43FB5" w:rsidP="00C43FB5">
            <w:pPr>
              <w:spacing w:after="0"/>
              <w:rPr>
                <w:b/>
                <w:bCs/>
                <w:color w:val="FFFFFF" w:themeColor="background1"/>
              </w:rPr>
            </w:pPr>
            <w:r w:rsidRPr="00C43FB5">
              <w:rPr>
                <w:b/>
                <w:bCs/>
                <w:color w:val="FFFFFF" w:themeColor="background1"/>
              </w:rPr>
              <w:t>Constant</w:t>
            </w:r>
          </w:p>
        </w:tc>
        <w:tc>
          <w:tcPr>
            <w:tcW w:w="1701" w:type="dxa"/>
            <w:tcBorders>
              <w:left w:val="single" w:sz="4" w:space="0" w:color="FFFFFF" w:themeColor="background1"/>
              <w:right w:val="single" w:sz="4" w:space="0" w:color="FFFFFF" w:themeColor="background1"/>
            </w:tcBorders>
            <w:shd w:val="clear" w:color="auto" w:fill="6787D8" w:themeFill="accent3"/>
            <w:vAlign w:val="center"/>
          </w:tcPr>
          <w:p w14:paraId="2F72BE27" w14:textId="77777777" w:rsidR="00C43FB5" w:rsidRPr="00C43FB5" w:rsidRDefault="00C43FB5" w:rsidP="00C43FB5">
            <w:pPr>
              <w:spacing w:after="0"/>
              <w:rPr>
                <w:b/>
                <w:bCs/>
                <w:color w:val="FFFFFF" w:themeColor="background1"/>
              </w:rPr>
            </w:pPr>
            <w:r w:rsidRPr="00C43FB5">
              <w:rPr>
                <w:b/>
                <w:bCs/>
                <w:color w:val="FFFFFF" w:themeColor="background1"/>
              </w:rPr>
              <w:t>Frequent</w:t>
            </w:r>
          </w:p>
        </w:tc>
        <w:tc>
          <w:tcPr>
            <w:tcW w:w="1701" w:type="dxa"/>
            <w:tcBorders>
              <w:left w:val="single" w:sz="4" w:space="0" w:color="FFFFFF" w:themeColor="background1"/>
            </w:tcBorders>
            <w:shd w:val="clear" w:color="auto" w:fill="6787D8" w:themeFill="accent3"/>
            <w:vAlign w:val="center"/>
          </w:tcPr>
          <w:p w14:paraId="5FF59F34" w14:textId="77777777" w:rsidR="00C43FB5" w:rsidRPr="00C43FB5" w:rsidRDefault="00C43FB5" w:rsidP="00C43FB5">
            <w:pPr>
              <w:spacing w:after="0"/>
              <w:rPr>
                <w:b/>
                <w:bCs/>
                <w:color w:val="FFFFFF" w:themeColor="background1"/>
              </w:rPr>
            </w:pPr>
            <w:r w:rsidRPr="00C43FB5">
              <w:rPr>
                <w:b/>
                <w:bCs/>
                <w:color w:val="FFFFFF" w:themeColor="background1"/>
              </w:rPr>
              <w:t>Occasional</w:t>
            </w:r>
          </w:p>
        </w:tc>
      </w:tr>
      <w:tr w:rsidR="00C43FB5" w14:paraId="4421CDCC" w14:textId="77777777" w:rsidTr="00C43FB5">
        <w:tc>
          <w:tcPr>
            <w:tcW w:w="4535" w:type="dxa"/>
            <w:shd w:val="clear" w:color="auto" w:fill="E0E6F7" w:themeFill="accent3" w:themeFillTint="33"/>
            <w:vAlign w:val="center"/>
          </w:tcPr>
          <w:p w14:paraId="550E96A2" w14:textId="77777777" w:rsidR="00C43FB5" w:rsidRDefault="00C43FB5" w:rsidP="00C43FB5">
            <w:pPr>
              <w:spacing w:after="0"/>
            </w:pPr>
            <w:r w:rsidRPr="0036378E">
              <w:t>Performing clerical duties</w:t>
            </w:r>
          </w:p>
        </w:tc>
        <w:tc>
          <w:tcPr>
            <w:tcW w:w="1701" w:type="dxa"/>
            <w:vAlign w:val="center"/>
          </w:tcPr>
          <w:p w14:paraId="2BB5B0AD" w14:textId="77777777" w:rsidR="00C43FB5" w:rsidRPr="00C43FB5" w:rsidRDefault="00C43FB5" w:rsidP="004578F7">
            <w:pPr>
              <w:spacing w:after="0"/>
              <w:jc w:val="center"/>
              <w:rPr>
                <w:b/>
                <w:bCs/>
                <w:color w:val="6787D8" w:themeColor="accent3"/>
              </w:rPr>
            </w:pPr>
            <w:r w:rsidRPr="00C43FB5">
              <w:rPr>
                <w:b/>
                <w:bCs/>
                <w:color w:val="6787D8" w:themeColor="accent3"/>
              </w:rPr>
              <w:sym w:font="Wingdings" w:char="F0FC"/>
            </w:r>
          </w:p>
        </w:tc>
        <w:tc>
          <w:tcPr>
            <w:tcW w:w="1701" w:type="dxa"/>
            <w:vAlign w:val="center"/>
          </w:tcPr>
          <w:p w14:paraId="74479EEE" w14:textId="77777777" w:rsidR="00C43FB5" w:rsidRPr="00C43FB5" w:rsidRDefault="00C43FB5" w:rsidP="004578F7">
            <w:pPr>
              <w:spacing w:after="0"/>
              <w:jc w:val="center"/>
              <w:rPr>
                <w:b/>
                <w:bCs/>
                <w:color w:val="6787D8" w:themeColor="accent3"/>
              </w:rPr>
            </w:pPr>
          </w:p>
        </w:tc>
        <w:tc>
          <w:tcPr>
            <w:tcW w:w="1701" w:type="dxa"/>
            <w:vAlign w:val="center"/>
          </w:tcPr>
          <w:p w14:paraId="7AA9189A" w14:textId="77777777" w:rsidR="00C43FB5" w:rsidRDefault="00C43FB5" w:rsidP="00C43FB5">
            <w:pPr>
              <w:spacing w:after="0"/>
            </w:pPr>
          </w:p>
        </w:tc>
      </w:tr>
      <w:tr w:rsidR="00C43FB5" w14:paraId="69D0737E" w14:textId="77777777" w:rsidTr="00C43FB5">
        <w:tc>
          <w:tcPr>
            <w:tcW w:w="4535" w:type="dxa"/>
            <w:shd w:val="clear" w:color="auto" w:fill="E0E6F7" w:themeFill="accent3" w:themeFillTint="33"/>
            <w:vAlign w:val="center"/>
          </w:tcPr>
          <w:p w14:paraId="5FE0DCB4" w14:textId="77777777" w:rsidR="00C43FB5" w:rsidRDefault="00C43FB5" w:rsidP="00C43FB5">
            <w:pPr>
              <w:spacing w:after="0"/>
            </w:pPr>
            <w:r>
              <w:t>Working on a keyboard</w:t>
            </w:r>
          </w:p>
        </w:tc>
        <w:tc>
          <w:tcPr>
            <w:tcW w:w="1701" w:type="dxa"/>
            <w:vAlign w:val="center"/>
          </w:tcPr>
          <w:p w14:paraId="507FDE2D" w14:textId="77777777" w:rsidR="00C43FB5" w:rsidRPr="00C43FB5" w:rsidRDefault="00C43FB5" w:rsidP="004578F7">
            <w:pPr>
              <w:spacing w:after="0"/>
              <w:jc w:val="center"/>
              <w:rPr>
                <w:b/>
                <w:bCs/>
                <w:color w:val="6787D8" w:themeColor="accent3"/>
              </w:rPr>
            </w:pPr>
            <w:r w:rsidRPr="00C43FB5">
              <w:rPr>
                <w:b/>
                <w:bCs/>
                <w:color w:val="6787D8" w:themeColor="accent3"/>
              </w:rPr>
              <w:sym w:font="Wingdings" w:char="F0FC"/>
            </w:r>
          </w:p>
        </w:tc>
        <w:tc>
          <w:tcPr>
            <w:tcW w:w="1701" w:type="dxa"/>
            <w:vAlign w:val="center"/>
          </w:tcPr>
          <w:p w14:paraId="547B36B1" w14:textId="77777777" w:rsidR="00C43FB5" w:rsidRPr="00C43FB5" w:rsidRDefault="00C43FB5" w:rsidP="004578F7">
            <w:pPr>
              <w:spacing w:after="0"/>
              <w:jc w:val="center"/>
              <w:rPr>
                <w:b/>
                <w:bCs/>
                <w:color w:val="6787D8" w:themeColor="accent3"/>
              </w:rPr>
            </w:pPr>
          </w:p>
        </w:tc>
        <w:tc>
          <w:tcPr>
            <w:tcW w:w="1701" w:type="dxa"/>
            <w:vAlign w:val="center"/>
          </w:tcPr>
          <w:p w14:paraId="15EE160B" w14:textId="77777777" w:rsidR="00C43FB5" w:rsidRDefault="00C43FB5" w:rsidP="00C43FB5">
            <w:pPr>
              <w:spacing w:after="0"/>
            </w:pPr>
          </w:p>
        </w:tc>
      </w:tr>
      <w:tr w:rsidR="00C43FB5" w14:paraId="3466D4CC" w14:textId="77777777" w:rsidTr="00C43FB5">
        <w:tc>
          <w:tcPr>
            <w:tcW w:w="4535" w:type="dxa"/>
            <w:shd w:val="clear" w:color="auto" w:fill="E0E6F7" w:themeFill="accent3" w:themeFillTint="33"/>
            <w:vAlign w:val="center"/>
          </w:tcPr>
          <w:p w14:paraId="7CEB9E42" w14:textId="77777777" w:rsidR="00C43FB5" w:rsidRDefault="00C43FB5" w:rsidP="00C43FB5">
            <w:pPr>
              <w:spacing w:after="0"/>
            </w:pPr>
            <w:r>
              <w:t>Driving cars and/or trucks</w:t>
            </w:r>
          </w:p>
        </w:tc>
        <w:tc>
          <w:tcPr>
            <w:tcW w:w="1701" w:type="dxa"/>
            <w:vAlign w:val="center"/>
          </w:tcPr>
          <w:p w14:paraId="762342FC" w14:textId="77777777" w:rsidR="00C43FB5" w:rsidRPr="00C43FB5" w:rsidRDefault="00C43FB5" w:rsidP="004578F7">
            <w:pPr>
              <w:spacing w:after="0"/>
              <w:jc w:val="center"/>
              <w:rPr>
                <w:b/>
                <w:bCs/>
                <w:color w:val="6787D8" w:themeColor="accent3"/>
              </w:rPr>
            </w:pPr>
          </w:p>
        </w:tc>
        <w:tc>
          <w:tcPr>
            <w:tcW w:w="1701" w:type="dxa"/>
            <w:vAlign w:val="center"/>
          </w:tcPr>
          <w:p w14:paraId="41CDA4E0" w14:textId="13C97578" w:rsidR="00C43FB5" w:rsidRPr="00C43FB5" w:rsidRDefault="00C43FB5" w:rsidP="004578F7">
            <w:pPr>
              <w:spacing w:after="0"/>
              <w:jc w:val="center"/>
              <w:rPr>
                <w:b/>
                <w:bCs/>
                <w:color w:val="6787D8" w:themeColor="accent3"/>
              </w:rPr>
            </w:pPr>
          </w:p>
        </w:tc>
        <w:tc>
          <w:tcPr>
            <w:tcW w:w="1701" w:type="dxa"/>
            <w:vAlign w:val="center"/>
          </w:tcPr>
          <w:p w14:paraId="093AEB70" w14:textId="32AC3491" w:rsidR="00C43FB5" w:rsidRDefault="006973EB" w:rsidP="00F77AF4">
            <w:pPr>
              <w:spacing w:after="0"/>
              <w:jc w:val="center"/>
            </w:pPr>
            <w:r w:rsidRPr="00C43FB5">
              <w:rPr>
                <w:b/>
                <w:bCs/>
                <w:color w:val="6787D8" w:themeColor="accent3"/>
                <w:sz w:val="22"/>
                <w:szCs w:val="22"/>
              </w:rPr>
              <w:sym w:font="Wingdings" w:char="F0FC"/>
            </w:r>
          </w:p>
        </w:tc>
      </w:tr>
    </w:tbl>
    <w:p w14:paraId="52DEC238" w14:textId="23E0367C" w:rsidR="009F2036" w:rsidRPr="005A14C9" w:rsidRDefault="006C3ABE" w:rsidP="004505B4">
      <w:pPr>
        <w:pStyle w:val="Heading1"/>
      </w:pPr>
      <w:r>
        <w:t>Key s</w:t>
      </w:r>
      <w:r w:rsidR="0036378E" w:rsidRPr="005A14C9">
        <w:t xml:space="preserve">election </w:t>
      </w:r>
      <w:r>
        <w:t>c</w:t>
      </w:r>
      <w:r w:rsidR="0036378E" w:rsidRPr="005A14C9">
        <w:t>riteria</w:t>
      </w:r>
    </w:p>
    <w:p w14:paraId="39D95783" w14:textId="77777777" w:rsidR="006B0A08" w:rsidRDefault="006B0A08" w:rsidP="006B0A08">
      <w:pPr>
        <w:pStyle w:val="Bodybullets"/>
        <w:numPr>
          <w:ilvl w:val="0"/>
          <w:numId w:val="0"/>
        </w:numPr>
        <w:ind w:left="720"/>
      </w:pPr>
    </w:p>
    <w:p w14:paraId="5E0102AA" w14:textId="255221F1" w:rsidR="007746F7" w:rsidRPr="007746F7" w:rsidRDefault="007746F7" w:rsidP="00D904B3">
      <w:pPr>
        <w:pStyle w:val="Bodybullets"/>
        <w:numPr>
          <w:ilvl w:val="0"/>
          <w:numId w:val="18"/>
        </w:numPr>
        <w:spacing w:after="0" w:line="240" w:lineRule="auto"/>
        <w:ind w:left="567" w:hanging="567"/>
        <w:contextualSpacing w:val="0"/>
      </w:pPr>
      <w:bookmarkStart w:id="2" w:name="_Hlk69410525"/>
      <w:r w:rsidRPr="007746F7">
        <w:t xml:space="preserve">Relevant degree level qualifications in public policy, social research, business, </w:t>
      </w:r>
      <w:r w:rsidR="00D82C30" w:rsidRPr="00261503">
        <w:t>and/</w:t>
      </w:r>
      <w:r w:rsidRPr="00261503">
        <w:t>or related</w:t>
      </w:r>
      <w:r w:rsidRPr="007746F7">
        <w:t xml:space="preserve"> disciplines are essential.</w:t>
      </w:r>
    </w:p>
    <w:p w14:paraId="67D01204" w14:textId="77777777" w:rsidR="007746F7" w:rsidRPr="007746F7" w:rsidRDefault="007746F7" w:rsidP="00D904B3">
      <w:pPr>
        <w:pStyle w:val="Bodybullets"/>
        <w:numPr>
          <w:ilvl w:val="0"/>
          <w:numId w:val="18"/>
        </w:numPr>
        <w:spacing w:after="0" w:line="240" w:lineRule="auto"/>
        <w:ind w:left="567" w:hanging="567"/>
        <w:contextualSpacing w:val="0"/>
      </w:pPr>
      <w:r w:rsidRPr="007746F7">
        <w:t>Demonstrated substantial knowledge and experience in corporate, strategic and business planning, performance management.</w:t>
      </w:r>
    </w:p>
    <w:p w14:paraId="345010A0" w14:textId="77777777" w:rsidR="007746F7" w:rsidRPr="007746F7" w:rsidRDefault="007746F7" w:rsidP="00D904B3">
      <w:pPr>
        <w:pStyle w:val="Bodybullets"/>
        <w:numPr>
          <w:ilvl w:val="0"/>
          <w:numId w:val="18"/>
        </w:numPr>
        <w:spacing w:after="0" w:line="240" w:lineRule="auto"/>
        <w:ind w:left="567" w:hanging="567"/>
        <w:contextualSpacing w:val="0"/>
      </w:pPr>
      <w:r w:rsidRPr="007746F7">
        <w:t>Proven Project Management experience.</w:t>
      </w:r>
    </w:p>
    <w:p w14:paraId="7E9A968C" w14:textId="6142F376" w:rsidR="007746F7" w:rsidRDefault="007746F7" w:rsidP="00D904B3">
      <w:pPr>
        <w:pStyle w:val="Bodybullets"/>
        <w:numPr>
          <w:ilvl w:val="0"/>
          <w:numId w:val="18"/>
        </w:numPr>
        <w:spacing w:after="0" w:line="240" w:lineRule="auto"/>
        <w:ind w:left="567" w:hanging="567"/>
        <w:contextualSpacing w:val="0"/>
      </w:pPr>
      <w:r w:rsidRPr="007746F7">
        <w:t>Demonstrated experience in the development and use of information systems associated with strategic and business planning.</w:t>
      </w:r>
    </w:p>
    <w:p w14:paraId="19B9D2A3" w14:textId="77777777" w:rsidR="007746F7" w:rsidRPr="00CD35B3" w:rsidRDefault="007746F7" w:rsidP="00D904B3">
      <w:pPr>
        <w:pStyle w:val="Bodybullets"/>
        <w:numPr>
          <w:ilvl w:val="0"/>
          <w:numId w:val="18"/>
        </w:numPr>
        <w:spacing w:after="0" w:line="240" w:lineRule="auto"/>
        <w:ind w:left="567" w:hanging="567"/>
        <w:contextualSpacing w:val="0"/>
      </w:pPr>
      <w:r w:rsidRPr="00CD35B3">
        <w:t>Well-developed communication, presentation and facilitation skills, including the ability to deliver to a range of audiences.</w:t>
      </w:r>
    </w:p>
    <w:p w14:paraId="75599A73" w14:textId="2A1DBE3D" w:rsidR="007746F7" w:rsidRPr="007746F7" w:rsidRDefault="007746F7" w:rsidP="00D904B3">
      <w:pPr>
        <w:pStyle w:val="Bodybullets"/>
        <w:numPr>
          <w:ilvl w:val="0"/>
          <w:numId w:val="18"/>
        </w:numPr>
        <w:spacing w:after="0" w:line="240" w:lineRule="auto"/>
        <w:ind w:left="567" w:hanging="567"/>
        <w:contextualSpacing w:val="0"/>
      </w:pPr>
      <w:r w:rsidRPr="007746F7">
        <w:t>The ability to competently manage time and prioritise the duties and responsibilities of the position.</w:t>
      </w:r>
      <w:bookmarkEnd w:id="2"/>
    </w:p>
    <w:sectPr w:rsidR="007746F7" w:rsidRPr="007746F7" w:rsidSect="002D7A14">
      <w:footerReference w:type="default" r:id="rId13"/>
      <w:footerReference w:type="first" r:id="rId14"/>
      <w:pgSz w:w="11907" w:h="16840" w:code="9"/>
      <w:pgMar w:top="568" w:right="1134" w:bottom="1134" w:left="1134" w:header="113"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DE155" w14:textId="77777777" w:rsidR="006F2032" w:rsidRDefault="006F2032" w:rsidP="004505B4">
      <w:r>
        <w:separator/>
      </w:r>
    </w:p>
    <w:p w14:paraId="61CA56B7" w14:textId="77777777" w:rsidR="006F2032" w:rsidRDefault="006F2032" w:rsidP="004505B4"/>
    <w:p w14:paraId="2A6D8658" w14:textId="77777777" w:rsidR="006F2032" w:rsidRDefault="006F2032" w:rsidP="004505B4"/>
  </w:endnote>
  <w:endnote w:type="continuationSeparator" w:id="0">
    <w:p w14:paraId="751D264D" w14:textId="77777777" w:rsidR="006F2032" w:rsidRDefault="006F2032" w:rsidP="004505B4">
      <w:r>
        <w:continuationSeparator/>
      </w:r>
    </w:p>
    <w:p w14:paraId="7A5356AC" w14:textId="77777777" w:rsidR="006F2032" w:rsidRDefault="006F2032" w:rsidP="004505B4"/>
    <w:p w14:paraId="6A310AAE" w14:textId="77777777" w:rsidR="006F2032" w:rsidRDefault="006F2032" w:rsidP="00450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lbertus Medium">
    <w:altName w:val="Lucida Sans Unicode"/>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780530"/>
      <w:docPartObj>
        <w:docPartGallery w:val="Page Numbers (Bottom of Page)"/>
        <w:docPartUnique/>
      </w:docPartObj>
    </w:sdtPr>
    <w:sdtEndPr>
      <w:rPr>
        <w:noProof/>
        <w:color w:val="7F7F7F" w:themeColor="text1" w:themeTint="80"/>
        <w:sz w:val="18"/>
        <w:szCs w:val="18"/>
      </w:rPr>
    </w:sdtEndPr>
    <w:sdtContent>
      <w:p w14:paraId="2CFEA756" w14:textId="77777777" w:rsidR="00EE11F7" w:rsidRPr="004F0053" w:rsidRDefault="004F0053" w:rsidP="004F0053">
        <w:pPr>
          <w:pStyle w:val="Footer"/>
          <w:jc w:val="right"/>
          <w:rPr>
            <w:color w:val="7F7F7F" w:themeColor="text1" w:themeTint="80"/>
            <w:sz w:val="18"/>
            <w:szCs w:val="18"/>
          </w:rPr>
        </w:pPr>
        <w:r w:rsidRPr="004F0053">
          <w:rPr>
            <w:color w:val="000000" w:themeColor="text1"/>
            <w:sz w:val="18"/>
            <w:szCs w:val="18"/>
          </w:rPr>
          <w:fldChar w:fldCharType="begin"/>
        </w:r>
        <w:r w:rsidRPr="004F0053">
          <w:rPr>
            <w:color w:val="000000" w:themeColor="text1"/>
            <w:sz w:val="18"/>
            <w:szCs w:val="18"/>
          </w:rPr>
          <w:instrText xml:space="preserve"> PAGE   \* MERGEFORMAT </w:instrText>
        </w:r>
        <w:r w:rsidRPr="004F0053">
          <w:rPr>
            <w:color w:val="000000" w:themeColor="text1"/>
            <w:sz w:val="18"/>
            <w:szCs w:val="18"/>
          </w:rPr>
          <w:fldChar w:fldCharType="separate"/>
        </w:r>
        <w:r w:rsidRPr="004F0053">
          <w:rPr>
            <w:noProof/>
            <w:color w:val="000000" w:themeColor="text1"/>
            <w:sz w:val="18"/>
            <w:szCs w:val="18"/>
          </w:rPr>
          <w:t>2</w:t>
        </w:r>
        <w:r w:rsidRPr="004F0053">
          <w:rPr>
            <w:noProof/>
            <w:color w:val="000000" w:themeColor="text1"/>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374533"/>
      <w:docPartObj>
        <w:docPartGallery w:val="Page Numbers (Bottom of Page)"/>
        <w:docPartUnique/>
      </w:docPartObj>
    </w:sdtPr>
    <w:sdtEndPr/>
    <w:sdtContent>
      <w:sdt>
        <w:sdtPr>
          <w:id w:val="30461609"/>
          <w:docPartObj>
            <w:docPartGallery w:val="Page Numbers (Top of Page)"/>
            <w:docPartUnique/>
          </w:docPartObj>
        </w:sdtPr>
        <w:sdtEndPr/>
        <w:sdtContent>
          <w:p w14:paraId="2ED4376E" w14:textId="77777777" w:rsidR="008B5042" w:rsidRPr="00834E2A" w:rsidRDefault="008B5042" w:rsidP="004505B4">
            <w:pPr>
              <w:pStyle w:val="Footer"/>
            </w:pPr>
            <w:r w:rsidRPr="00834E2A">
              <w:t xml:space="preserve">Page </w:t>
            </w:r>
            <w:r w:rsidRPr="00834E2A">
              <w:fldChar w:fldCharType="begin"/>
            </w:r>
            <w:r w:rsidRPr="00834E2A">
              <w:instrText xml:space="preserve"> PAGE </w:instrText>
            </w:r>
            <w:r w:rsidRPr="00834E2A">
              <w:fldChar w:fldCharType="separate"/>
            </w:r>
            <w:r w:rsidRPr="00834E2A">
              <w:rPr>
                <w:noProof/>
              </w:rPr>
              <w:t>2</w:t>
            </w:r>
            <w:r w:rsidRPr="00834E2A">
              <w:fldChar w:fldCharType="end"/>
            </w:r>
            <w:r w:rsidRPr="00834E2A">
              <w:t xml:space="preserve"> of </w:t>
            </w:r>
            <w:fldSimple w:instr=" NUMPAGES  ">
              <w:r w:rsidRPr="00834E2A">
                <w:rPr>
                  <w:noProof/>
                </w:rPr>
                <w:t>2</w:t>
              </w:r>
            </w:fldSimple>
          </w:p>
        </w:sdtContent>
      </w:sdt>
    </w:sdtContent>
  </w:sdt>
  <w:p w14:paraId="1E5F41D1" w14:textId="77777777" w:rsidR="008B5042" w:rsidRDefault="008B5042" w:rsidP="00450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1C0DC" w14:textId="77777777" w:rsidR="006F2032" w:rsidRDefault="006F2032" w:rsidP="004505B4">
      <w:r>
        <w:separator/>
      </w:r>
    </w:p>
    <w:p w14:paraId="0120B55B" w14:textId="77777777" w:rsidR="006F2032" w:rsidRDefault="006F2032" w:rsidP="004505B4"/>
    <w:p w14:paraId="5EDA1A15" w14:textId="77777777" w:rsidR="006F2032" w:rsidRDefault="006F2032" w:rsidP="004505B4"/>
  </w:footnote>
  <w:footnote w:type="continuationSeparator" w:id="0">
    <w:p w14:paraId="34024830" w14:textId="77777777" w:rsidR="006F2032" w:rsidRDefault="006F2032" w:rsidP="004505B4">
      <w:r>
        <w:continuationSeparator/>
      </w:r>
    </w:p>
    <w:p w14:paraId="56982C62" w14:textId="77777777" w:rsidR="006F2032" w:rsidRDefault="006F2032" w:rsidP="004505B4"/>
    <w:p w14:paraId="26EB885D" w14:textId="77777777" w:rsidR="006F2032" w:rsidRDefault="006F2032" w:rsidP="004505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ED0A36"/>
    <w:multiLevelType w:val="hybridMultilevel"/>
    <w:tmpl w:val="BB622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5A4C85"/>
    <w:multiLevelType w:val="hybridMultilevel"/>
    <w:tmpl w:val="472E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350AD"/>
    <w:multiLevelType w:val="hybridMultilevel"/>
    <w:tmpl w:val="F0A6EE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3371D6"/>
    <w:multiLevelType w:val="singleLevel"/>
    <w:tmpl w:val="870A2168"/>
    <w:lvl w:ilvl="0">
      <w:start w:val="1"/>
      <w:numFmt w:val="bullet"/>
      <w:pStyle w:val="Bodybullets"/>
      <w:lvlText w:val=""/>
      <w:lvlJc w:val="left"/>
      <w:pPr>
        <w:ind w:left="720" w:hanging="360"/>
      </w:pPr>
      <w:rPr>
        <w:rFonts w:ascii="Symbol" w:hAnsi="Symbol" w:hint="default"/>
      </w:rPr>
    </w:lvl>
  </w:abstractNum>
  <w:abstractNum w:abstractNumId="11" w15:restartNumberingAfterBreak="0">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ADB7708"/>
    <w:multiLevelType w:val="hybridMultilevel"/>
    <w:tmpl w:val="753276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0"/>
  </w:num>
  <w:num w:numId="4">
    <w:abstractNumId w:val="3"/>
  </w:num>
  <w:num w:numId="5">
    <w:abstractNumId w:val="10"/>
  </w:num>
  <w:num w:numId="6">
    <w:abstractNumId w:val="10"/>
  </w:num>
  <w:num w:numId="7">
    <w:abstractNumId w:val="10"/>
  </w:num>
  <w:num w:numId="8">
    <w:abstractNumId w:val="10"/>
  </w:num>
  <w:num w:numId="9">
    <w:abstractNumId w:val="6"/>
  </w:num>
  <w:num w:numId="10">
    <w:abstractNumId w:val="10"/>
  </w:num>
  <w:num w:numId="11">
    <w:abstractNumId w:val="5"/>
  </w:num>
  <w:num w:numId="12">
    <w:abstractNumId w:val="10"/>
  </w:num>
  <w:num w:numId="13">
    <w:abstractNumId w:val="10"/>
  </w:num>
  <w:num w:numId="14">
    <w:abstractNumId w:val="10"/>
  </w:num>
  <w:num w:numId="15">
    <w:abstractNumId w:val="10"/>
  </w:num>
  <w:num w:numId="16">
    <w:abstractNumId w:val="10"/>
  </w:num>
  <w:num w:numId="17">
    <w:abstractNumId w:val="12"/>
  </w:num>
  <w:num w:numId="18">
    <w:abstractNumId w:val="1"/>
  </w:num>
  <w:num w:numId="19">
    <w:abstractNumId w:val="10"/>
  </w:num>
  <w:num w:numId="20">
    <w:abstractNumId w:val="11"/>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2"/>
  </w:num>
  <w:num w:numId="33">
    <w:abstractNumId w:val="0"/>
  </w:num>
  <w:num w:numId="34">
    <w:abstractNumId w:val="9"/>
  </w:num>
  <w:num w:numId="35">
    <w:abstractNumId w:val="8"/>
  </w:num>
  <w:num w:numId="36">
    <w:abstractNumId w:val="7"/>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63"/>
    <w:rsid w:val="000010C5"/>
    <w:rsid w:val="000115C5"/>
    <w:rsid w:val="00011E36"/>
    <w:rsid w:val="00012862"/>
    <w:rsid w:val="0002567C"/>
    <w:rsid w:val="000525AD"/>
    <w:rsid w:val="000536CE"/>
    <w:rsid w:val="000550B6"/>
    <w:rsid w:val="00060C20"/>
    <w:rsid w:val="00063A67"/>
    <w:rsid w:val="000747F6"/>
    <w:rsid w:val="000875D3"/>
    <w:rsid w:val="00096232"/>
    <w:rsid w:val="00097B88"/>
    <w:rsid w:val="000A227E"/>
    <w:rsid w:val="000A740E"/>
    <w:rsid w:val="000B34EA"/>
    <w:rsid w:val="000B4A55"/>
    <w:rsid w:val="000B5ABF"/>
    <w:rsid w:val="000B7A4D"/>
    <w:rsid w:val="000C5055"/>
    <w:rsid w:val="000D0F04"/>
    <w:rsid w:val="000E4915"/>
    <w:rsid w:val="000F5069"/>
    <w:rsid w:val="00101C36"/>
    <w:rsid w:val="001158B2"/>
    <w:rsid w:val="00116E70"/>
    <w:rsid w:val="001303BE"/>
    <w:rsid w:val="00144B08"/>
    <w:rsid w:val="00156A91"/>
    <w:rsid w:val="00187A8F"/>
    <w:rsid w:val="00190930"/>
    <w:rsid w:val="001A1741"/>
    <w:rsid w:val="001A6F55"/>
    <w:rsid w:val="001E3432"/>
    <w:rsid w:val="001F50D0"/>
    <w:rsid w:val="00200CC5"/>
    <w:rsid w:val="0021215A"/>
    <w:rsid w:val="002212D4"/>
    <w:rsid w:val="00223A77"/>
    <w:rsid w:val="00223CE9"/>
    <w:rsid w:val="00235EF4"/>
    <w:rsid w:val="00244BF2"/>
    <w:rsid w:val="00244D16"/>
    <w:rsid w:val="002475A3"/>
    <w:rsid w:val="00255208"/>
    <w:rsid w:val="002560C7"/>
    <w:rsid w:val="00261503"/>
    <w:rsid w:val="0026550F"/>
    <w:rsid w:val="00290119"/>
    <w:rsid w:val="002A75B5"/>
    <w:rsid w:val="002C42FB"/>
    <w:rsid w:val="002D6921"/>
    <w:rsid w:val="002D7A14"/>
    <w:rsid w:val="002F7360"/>
    <w:rsid w:val="003004DE"/>
    <w:rsid w:val="003054A7"/>
    <w:rsid w:val="00310C88"/>
    <w:rsid w:val="003148EF"/>
    <w:rsid w:val="00327BA4"/>
    <w:rsid w:val="00330125"/>
    <w:rsid w:val="00344C00"/>
    <w:rsid w:val="003502A1"/>
    <w:rsid w:val="003536A2"/>
    <w:rsid w:val="0036378E"/>
    <w:rsid w:val="00383794"/>
    <w:rsid w:val="00390A23"/>
    <w:rsid w:val="003A54BF"/>
    <w:rsid w:val="003A59BA"/>
    <w:rsid w:val="003D5217"/>
    <w:rsid w:val="003D59E2"/>
    <w:rsid w:val="003E2262"/>
    <w:rsid w:val="003F27C7"/>
    <w:rsid w:val="00416469"/>
    <w:rsid w:val="00431811"/>
    <w:rsid w:val="004505B4"/>
    <w:rsid w:val="00455D6E"/>
    <w:rsid w:val="004578F7"/>
    <w:rsid w:val="004726A8"/>
    <w:rsid w:val="00473CB4"/>
    <w:rsid w:val="0047592F"/>
    <w:rsid w:val="004A030F"/>
    <w:rsid w:val="004B6D73"/>
    <w:rsid w:val="004C3CAB"/>
    <w:rsid w:val="004D4EAD"/>
    <w:rsid w:val="004D75D4"/>
    <w:rsid w:val="004E4F0C"/>
    <w:rsid w:val="004F0053"/>
    <w:rsid w:val="004F0310"/>
    <w:rsid w:val="004F6CAC"/>
    <w:rsid w:val="0050034B"/>
    <w:rsid w:val="005029F9"/>
    <w:rsid w:val="00511E9A"/>
    <w:rsid w:val="00512152"/>
    <w:rsid w:val="00515811"/>
    <w:rsid w:val="00515B1E"/>
    <w:rsid w:val="00520DDA"/>
    <w:rsid w:val="00525900"/>
    <w:rsid w:val="005267BF"/>
    <w:rsid w:val="00527CDF"/>
    <w:rsid w:val="005320BB"/>
    <w:rsid w:val="00534BDF"/>
    <w:rsid w:val="005425D4"/>
    <w:rsid w:val="00554D00"/>
    <w:rsid w:val="005A14C9"/>
    <w:rsid w:val="005C7563"/>
    <w:rsid w:val="005D6CB5"/>
    <w:rsid w:val="005E1997"/>
    <w:rsid w:val="005E7AEA"/>
    <w:rsid w:val="005F6338"/>
    <w:rsid w:val="00612534"/>
    <w:rsid w:val="00615965"/>
    <w:rsid w:val="006321D6"/>
    <w:rsid w:val="0063263B"/>
    <w:rsid w:val="00636073"/>
    <w:rsid w:val="006406DD"/>
    <w:rsid w:val="00652A03"/>
    <w:rsid w:val="006577D6"/>
    <w:rsid w:val="00660274"/>
    <w:rsid w:val="00674AD0"/>
    <w:rsid w:val="006826AE"/>
    <w:rsid w:val="0069283D"/>
    <w:rsid w:val="00695BDA"/>
    <w:rsid w:val="006973EB"/>
    <w:rsid w:val="006973FD"/>
    <w:rsid w:val="006B0A08"/>
    <w:rsid w:val="006B25E6"/>
    <w:rsid w:val="006C3ABE"/>
    <w:rsid w:val="006C46C1"/>
    <w:rsid w:val="006C5437"/>
    <w:rsid w:val="006C75E9"/>
    <w:rsid w:val="006F2032"/>
    <w:rsid w:val="006F4BB7"/>
    <w:rsid w:val="00700C62"/>
    <w:rsid w:val="0070465D"/>
    <w:rsid w:val="0071199B"/>
    <w:rsid w:val="00717AE0"/>
    <w:rsid w:val="0072674D"/>
    <w:rsid w:val="00734B51"/>
    <w:rsid w:val="00735FED"/>
    <w:rsid w:val="00756E69"/>
    <w:rsid w:val="00770E91"/>
    <w:rsid w:val="007746F7"/>
    <w:rsid w:val="0079275D"/>
    <w:rsid w:val="0079278E"/>
    <w:rsid w:val="007C7E07"/>
    <w:rsid w:val="007D19CE"/>
    <w:rsid w:val="007D7FB4"/>
    <w:rsid w:val="007E10E4"/>
    <w:rsid w:val="007E7A13"/>
    <w:rsid w:val="007F4D2A"/>
    <w:rsid w:val="008216F7"/>
    <w:rsid w:val="00821ADB"/>
    <w:rsid w:val="00825B10"/>
    <w:rsid w:val="00826F10"/>
    <w:rsid w:val="00834E2A"/>
    <w:rsid w:val="008365C6"/>
    <w:rsid w:val="00840728"/>
    <w:rsid w:val="00844968"/>
    <w:rsid w:val="00857658"/>
    <w:rsid w:val="00866F5B"/>
    <w:rsid w:val="008679E9"/>
    <w:rsid w:val="008711CB"/>
    <w:rsid w:val="00891CB5"/>
    <w:rsid w:val="008930D4"/>
    <w:rsid w:val="00896529"/>
    <w:rsid w:val="008A651A"/>
    <w:rsid w:val="008B0C23"/>
    <w:rsid w:val="008B21EF"/>
    <w:rsid w:val="008B5042"/>
    <w:rsid w:val="008B7CE1"/>
    <w:rsid w:val="008C47AA"/>
    <w:rsid w:val="008C4978"/>
    <w:rsid w:val="008E44C4"/>
    <w:rsid w:val="008F19A9"/>
    <w:rsid w:val="008F41E0"/>
    <w:rsid w:val="008F6A53"/>
    <w:rsid w:val="009105C7"/>
    <w:rsid w:val="00911075"/>
    <w:rsid w:val="00924AFD"/>
    <w:rsid w:val="009364EB"/>
    <w:rsid w:val="00960CD5"/>
    <w:rsid w:val="00977E3B"/>
    <w:rsid w:val="00980D56"/>
    <w:rsid w:val="009822F7"/>
    <w:rsid w:val="00982AA9"/>
    <w:rsid w:val="009874CA"/>
    <w:rsid w:val="009A186A"/>
    <w:rsid w:val="009A5DFD"/>
    <w:rsid w:val="009B4D60"/>
    <w:rsid w:val="009B5985"/>
    <w:rsid w:val="009B75A9"/>
    <w:rsid w:val="009C6E88"/>
    <w:rsid w:val="009C72E5"/>
    <w:rsid w:val="009D0453"/>
    <w:rsid w:val="009F17BB"/>
    <w:rsid w:val="009F2036"/>
    <w:rsid w:val="00A2021D"/>
    <w:rsid w:val="00A265C4"/>
    <w:rsid w:val="00A50660"/>
    <w:rsid w:val="00A511B7"/>
    <w:rsid w:val="00A62434"/>
    <w:rsid w:val="00A63FE9"/>
    <w:rsid w:val="00A65A86"/>
    <w:rsid w:val="00A71AC3"/>
    <w:rsid w:val="00A843F6"/>
    <w:rsid w:val="00A8546C"/>
    <w:rsid w:val="00A90514"/>
    <w:rsid w:val="00A933CD"/>
    <w:rsid w:val="00AC4358"/>
    <w:rsid w:val="00AC4BD4"/>
    <w:rsid w:val="00AC5228"/>
    <w:rsid w:val="00B006EE"/>
    <w:rsid w:val="00B048B8"/>
    <w:rsid w:val="00B04FBD"/>
    <w:rsid w:val="00B0647F"/>
    <w:rsid w:val="00B45501"/>
    <w:rsid w:val="00B47AE6"/>
    <w:rsid w:val="00B618B3"/>
    <w:rsid w:val="00B62EA1"/>
    <w:rsid w:val="00B679C3"/>
    <w:rsid w:val="00B77968"/>
    <w:rsid w:val="00B96FD6"/>
    <w:rsid w:val="00BA0BA3"/>
    <w:rsid w:val="00BB13EA"/>
    <w:rsid w:val="00BB7C4C"/>
    <w:rsid w:val="00BC465A"/>
    <w:rsid w:val="00C01B4C"/>
    <w:rsid w:val="00C0683E"/>
    <w:rsid w:val="00C1088A"/>
    <w:rsid w:val="00C43FB5"/>
    <w:rsid w:val="00C55BE5"/>
    <w:rsid w:val="00C60412"/>
    <w:rsid w:val="00C70F75"/>
    <w:rsid w:val="00CA08AD"/>
    <w:rsid w:val="00CA6710"/>
    <w:rsid w:val="00CB4005"/>
    <w:rsid w:val="00CC22FD"/>
    <w:rsid w:val="00CD1BE6"/>
    <w:rsid w:val="00CD35B3"/>
    <w:rsid w:val="00CD5398"/>
    <w:rsid w:val="00CD67D6"/>
    <w:rsid w:val="00CE135C"/>
    <w:rsid w:val="00CE529E"/>
    <w:rsid w:val="00CF4E29"/>
    <w:rsid w:val="00CF6CFC"/>
    <w:rsid w:val="00D04260"/>
    <w:rsid w:val="00D13843"/>
    <w:rsid w:val="00D37AAA"/>
    <w:rsid w:val="00D41273"/>
    <w:rsid w:val="00D418A9"/>
    <w:rsid w:val="00D53DEE"/>
    <w:rsid w:val="00D5704E"/>
    <w:rsid w:val="00D74463"/>
    <w:rsid w:val="00D7753E"/>
    <w:rsid w:val="00D82C30"/>
    <w:rsid w:val="00D86C09"/>
    <w:rsid w:val="00D904B3"/>
    <w:rsid w:val="00D941DC"/>
    <w:rsid w:val="00D968E3"/>
    <w:rsid w:val="00DA1DB9"/>
    <w:rsid w:val="00DA2062"/>
    <w:rsid w:val="00DC2099"/>
    <w:rsid w:val="00DF061A"/>
    <w:rsid w:val="00DF36F6"/>
    <w:rsid w:val="00DF6A6F"/>
    <w:rsid w:val="00E0684C"/>
    <w:rsid w:val="00E12A83"/>
    <w:rsid w:val="00E35372"/>
    <w:rsid w:val="00E418EC"/>
    <w:rsid w:val="00E42C8D"/>
    <w:rsid w:val="00E56D39"/>
    <w:rsid w:val="00E631E3"/>
    <w:rsid w:val="00E66BC9"/>
    <w:rsid w:val="00E819F5"/>
    <w:rsid w:val="00E8339A"/>
    <w:rsid w:val="00E83455"/>
    <w:rsid w:val="00E84607"/>
    <w:rsid w:val="00E9220F"/>
    <w:rsid w:val="00E94871"/>
    <w:rsid w:val="00E948A0"/>
    <w:rsid w:val="00E94A7B"/>
    <w:rsid w:val="00E97749"/>
    <w:rsid w:val="00EA5C68"/>
    <w:rsid w:val="00EB2068"/>
    <w:rsid w:val="00EB2436"/>
    <w:rsid w:val="00EB530F"/>
    <w:rsid w:val="00EC52B4"/>
    <w:rsid w:val="00EC5A59"/>
    <w:rsid w:val="00ED4CA2"/>
    <w:rsid w:val="00EE09B1"/>
    <w:rsid w:val="00EE11F7"/>
    <w:rsid w:val="00EE6AF2"/>
    <w:rsid w:val="00F0715F"/>
    <w:rsid w:val="00F25EF9"/>
    <w:rsid w:val="00F312CD"/>
    <w:rsid w:val="00F37FF6"/>
    <w:rsid w:val="00F5247F"/>
    <w:rsid w:val="00F64473"/>
    <w:rsid w:val="00F761DF"/>
    <w:rsid w:val="00F77AF4"/>
    <w:rsid w:val="00F94D50"/>
    <w:rsid w:val="00FA3226"/>
    <w:rsid w:val="00FA437D"/>
    <w:rsid w:val="00FA7D79"/>
    <w:rsid w:val="00FD2210"/>
    <w:rsid w:val="00FD5154"/>
    <w:rsid w:val="00FE4568"/>
    <w:rsid w:val="00FF1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B05C9"/>
  <w15:docId w15:val="{38B4A7E9-3307-4CAE-822B-26471827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05B4"/>
    <w:pPr>
      <w:spacing w:line="218" w:lineRule="auto"/>
    </w:pPr>
    <w:rPr>
      <w:sz w:val="21"/>
      <w:szCs w:val="21"/>
    </w:rPr>
  </w:style>
  <w:style w:type="paragraph" w:styleId="Heading1">
    <w:name w:val="heading 1"/>
    <w:basedOn w:val="Normal"/>
    <w:next w:val="Normal"/>
    <w:link w:val="Heading1Char"/>
    <w:uiPriority w:val="9"/>
    <w:qFormat/>
    <w:rsid w:val="003502A1"/>
    <w:pPr>
      <w:keepNext/>
      <w:keepLines/>
      <w:spacing w:before="320" w:after="0" w:line="240" w:lineRule="auto"/>
      <w:outlineLvl w:val="0"/>
    </w:pPr>
    <w:rPr>
      <w:rFonts w:asciiTheme="majorHAnsi" w:eastAsiaTheme="majorEastAsia" w:hAnsiTheme="majorHAnsi" w:cstheme="majorBidi"/>
      <w:color w:val="6787D8" w:themeColor="accent3"/>
      <w:sz w:val="30"/>
      <w:szCs w:val="30"/>
    </w:rPr>
  </w:style>
  <w:style w:type="paragraph" w:styleId="Heading2">
    <w:name w:val="heading 2"/>
    <w:basedOn w:val="Normal"/>
    <w:next w:val="Normal"/>
    <w:link w:val="Heading2Char"/>
    <w:autoRedefine/>
    <w:uiPriority w:val="9"/>
    <w:unhideWhenUsed/>
    <w:qFormat/>
    <w:rsid w:val="00B679C3"/>
    <w:pPr>
      <w:keepNext/>
      <w:keepLines/>
      <w:spacing w:before="160" w:line="240" w:lineRule="auto"/>
      <w:outlineLvl w:val="1"/>
    </w:pPr>
    <w:rPr>
      <w:rFonts w:cstheme="majorBidi"/>
      <w:b/>
      <w:bCs/>
      <w:color w:val="000000" w:themeColor="text1"/>
      <w:sz w:val="27"/>
      <w:szCs w:val="28"/>
    </w:rPr>
  </w:style>
  <w:style w:type="paragraph" w:styleId="Heading3">
    <w:name w:val="heading 3"/>
    <w:basedOn w:val="Normal"/>
    <w:next w:val="Normal"/>
    <w:link w:val="Heading3Char"/>
    <w:uiPriority w:val="9"/>
    <w:unhideWhenUsed/>
    <w:qFormat/>
    <w:rsid w:val="004505B4"/>
    <w:pPr>
      <w:keepNext/>
      <w:keepLines/>
      <w:spacing w:before="160" w:line="240" w:lineRule="auto"/>
      <w:outlineLvl w:val="2"/>
    </w:pPr>
    <w:rPr>
      <w:rFonts w:asciiTheme="majorHAnsi" w:eastAsiaTheme="majorEastAsia" w:hAnsiTheme="majorHAnsi" w:cstheme="majorBidi"/>
      <w:color w:val="000000" w:themeColor="text1"/>
      <w:sz w:val="22"/>
      <w:szCs w:val="26"/>
    </w:rPr>
  </w:style>
  <w:style w:type="paragraph" w:styleId="Heading4">
    <w:name w:val="heading 4"/>
    <w:basedOn w:val="Normal"/>
    <w:next w:val="Normal"/>
    <w:link w:val="Heading4Char"/>
    <w:uiPriority w:val="9"/>
    <w:unhideWhenUsed/>
    <w:qFormat/>
    <w:rsid w:val="00FA437D"/>
    <w:pPr>
      <w:keepNext/>
      <w:keepLines/>
      <w:spacing w:before="40" w:after="0"/>
      <w:outlineLvl w:val="3"/>
    </w:pPr>
    <w:rPr>
      <w:rFonts w:asciiTheme="majorHAnsi" w:eastAsiaTheme="majorEastAsia" w:hAnsiTheme="majorHAnsi" w:cstheme="majorBidi"/>
      <w:i/>
      <w:iCs/>
      <w:color w:val="348D65" w:themeColor="accent5" w:themeShade="BF"/>
      <w:sz w:val="25"/>
      <w:szCs w:val="25"/>
    </w:rPr>
  </w:style>
  <w:style w:type="paragraph" w:styleId="Heading5">
    <w:name w:val="heading 5"/>
    <w:basedOn w:val="Normal"/>
    <w:next w:val="Normal"/>
    <w:link w:val="Heading5Char"/>
    <w:uiPriority w:val="9"/>
    <w:unhideWhenUsed/>
    <w:qFormat/>
    <w:rsid w:val="00FA437D"/>
    <w:pPr>
      <w:keepNext/>
      <w:keepLines/>
      <w:spacing w:before="40" w:after="0"/>
      <w:outlineLvl w:val="4"/>
    </w:pPr>
    <w:rPr>
      <w:rFonts w:asciiTheme="majorHAnsi" w:eastAsiaTheme="majorEastAsia" w:hAnsiTheme="majorHAnsi" w:cstheme="majorBidi"/>
      <w:i/>
      <w:iCs/>
      <w:color w:val="752474" w:themeColor="accent2" w:themeShade="80"/>
      <w:sz w:val="24"/>
      <w:szCs w:val="24"/>
    </w:rPr>
  </w:style>
  <w:style w:type="paragraph" w:styleId="Heading6">
    <w:name w:val="heading 6"/>
    <w:basedOn w:val="Normal"/>
    <w:next w:val="Normal"/>
    <w:link w:val="Heading6Char"/>
    <w:uiPriority w:val="9"/>
    <w:unhideWhenUsed/>
    <w:qFormat/>
    <w:rsid w:val="00FA437D"/>
    <w:pPr>
      <w:keepNext/>
      <w:keepLines/>
      <w:spacing w:before="40" w:after="0"/>
      <w:outlineLvl w:val="5"/>
    </w:pPr>
    <w:rPr>
      <w:rFonts w:asciiTheme="majorHAnsi" w:eastAsiaTheme="majorEastAsia" w:hAnsiTheme="majorHAnsi" w:cstheme="majorBidi"/>
      <w:i/>
      <w:iCs/>
      <w:color w:val="005E56" w:themeColor="accent6" w:themeShade="80"/>
      <w:sz w:val="23"/>
      <w:szCs w:val="23"/>
    </w:rPr>
  </w:style>
  <w:style w:type="paragraph" w:styleId="Heading7">
    <w:name w:val="heading 7"/>
    <w:basedOn w:val="Normal"/>
    <w:next w:val="Normal"/>
    <w:link w:val="Heading7Char"/>
    <w:uiPriority w:val="9"/>
    <w:unhideWhenUsed/>
    <w:qFormat/>
    <w:rsid w:val="00FA437D"/>
    <w:pPr>
      <w:keepNext/>
      <w:keepLines/>
      <w:spacing w:before="40" w:after="0"/>
      <w:outlineLvl w:val="6"/>
    </w:pPr>
    <w:rPr>
      <w:rFonts w:asciiTheme="majorHAnsi" w:eastAsiaTheme="majorEastAsia" w:hAnsiTheme="majorHAnsi" w:cstheme="majorBidi"/>
      <w:color w:val="AC0000" w:themeColor="accent1" w:themeShade="80"/>
    </w:rPr>
  </w:style>
  <w:style w:type="paragraph" w:styleId="Heading8">
    <w:name w:val="heading 8"/>
    <w:basedOn w:val="Normal"/>
    <w:next w:val="Normal"/>
    <w:link w:val="Heading8Char"/>
    <w:uiPriority w:val="9"/>
    <w:unhideWhenUsed/>
    <w:qFormat/>
    <w:rsid w:val="00FA437D"/>
    <w:pPr>
      <w:keepNext/>
      <w:keepLines/>
      <w:spacing w:before="40" w:after="0"/>
      <w:outlineLvl w:val="7"/>
    </w:pPr>
    <w:rPr>
      <w:rFonts w:asciiTheme="majorHAnsi" w:eastAsiaTheme="majorEastAsia" w:hAnsiTheme="majorHAnsi" w:cstheme="majorBidi"/>
      <w:color w:val="752474" w:themeColor="accent2" w:themeShade="80"/>
    </w:rPr>
  </w:style>
  <w:style w:type="paragraph" w:styleId="Heading9">
    <w:name w:val="heading 9"/>
    <w:basedOn w:val="Normal"/>
    <w:next w:val="Normal"/>
    <w:link w:val="Heading9Char"/>
    <w:uiPriority w:val="9"/>
    <w:unhideWhenUsed/>
    <w:qFormat/>
    <w:rsid w:val="00FA437D"/>
    <w:pPr>
      <w:keepNext/>
      <w:keepLines/>
      <w:spacing w:before="40" w:after="0"/>
      <w:outlineLvl w:val="8"/>
    </w:pPr>
    <w:rPr>
      <w:rFonts w:asciiTheme="majorHAnsi" w:eastAsiaTheme="majorEastAsia" w:hAnsiTheme="majorHAnsi" w:cstheme="majorBidi"/>
      <w:color w:val="005E5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2436"/>
    <w:pPr>
      <w:tabs>
        <w:tab w:val="center" w:pos="4320"/>
        <w:tab w:val="right" w:pos="8640"/>
      </w:tabs>
    </w:pPr>
  </w:style>
  <w:style w:type="paragraph" w:styleId="Footer">
    <w:name w:val="footer"/>
    <w:basedOn w:val="Normal"/>
    <w:link w:val="FooterChar"/>
    <w:uiPriority w:val="99"/>
    <w:rsid w:val="00EB2436"/>
    <w:pPr>
      <w:tabs>
        <w:tab w:val="center" w:pos="4320"/>
        <w:tab w:val="right" w:pos="8640"/>
      </w:tabs>
    </w:pPr>
  </w:style>
  <w:style w:type="character" w:styleId="PageNumber">
    <w:name w:val="page number"/>
    <w:basedOn w:val="DefaultParagraphFont"/>
    <w:semiHidden/>
    <w:rsid w:val="00EB2436"/>
  </w:style>
  <w:style w:type="paragraph" w:styleId="BodyText">
    <w:name w:val="Body Text"/>
    <w:basedOn w:val="Normal"/>
    <w:link w:val="BodyTextChar"/>
    <w:semiHidden/>
    <w:rsid w:val="00EB2436"/>
    <w:pPr>
      <w:tabs>
        <w:tab w:val="left" w:pos="720"/>
        <w:tab w:val="left" w:pos="3600"/>
      </w:tabs>
      <w:jc w:val="both"/>
    </w:pPr>
    <w:rPr>
      <w:sz w:val="24"/>
    </w:rPr>
  </w:style>
  <w:style w:type="paragraph" w:styleId="BodyText2">
    <w:name w:val="Body Text 2"/>
    <w:basedOn w:val="Normal"/>
    <w:semiHidden/>
    <w:rsid w:val="00EB2436"/>
    <w:pPr>
      <w:tabs>
        <w:tab w:val="left" w:pos="720"/>
        <w:tab w:val="left" w:pos="3600"/>
      </w:tabs>
    </w:pPr>
    <w:rPr>
      <w:sz w:val="24"/>
    </w:rPr>
  </w:style>
  <w:style w:type="paragraph" w:styleId="BodyText3">
    <w:name w:val="Body Text 3"/>
    <w:basedOn w:val="Normal"/>
    <w:semiHidden/>
    <w:rsid w:val="00EB2436"/>
    <w:pPr>
      <w:tabs>
        <w:tab w:val="left" w:pos="720"/>
        <w:tab w:val="left" w:pos="3600"/>
      </w:tabs>
    </w:pPr>
    <w:rPr>
      <w:rFonts w:ascii="Tahoma" w:hAnsi="Tahoma" w:cs="Tahoma"/>
      <w:b/>
      <w:i/>
      <w:iCs/>
      <w:sz w:val="22"/>
    </w:rPr>
  </w:style>
  <w:style w:type="paragraph" w:customStyle="1" w:styleId="HeadingBase">
    <w:name w:val="HeadingBase"/>
    <w:basedOn w:val="Normal"/>
    <w:next w:val="Normal"/>
    <w:rsid w:val="00EB2436"/>
    <w:rPr>
      <w:rFonts w:ascii="Albertus Medium" w:hAnsi="Albertus Medium"/>
      <w:sz w:val="24"/>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basedOn w:val="DefaultParagraphFont"/>
    <w:link w:val="BalloonText"/>
    <w:uiPriority w:val="99"/>
    <w:semiHidden/>
    <w:rsid w:val="00515B1E"/>
    <w:rPr>
      <w:rFonts w:ascii="Tahoma" w:hAnsi="Tahoma" w:cs="Tahoma"/>
      <w:sz w:val="16"/>
      <w:szCs w:val="16"/>
      <w:lang w:val="en-GB" w:eastAsia="en-US"/>
    </w:rPr>
  </w:style>
  <w:style w:type="paragraph" w:styleId="Title">
    <w:name w:val="Title"/>
    <w:basedOn w:val="Normal"/>
    <w:next w:val="Normal"/>
    <w:link w:val="TitleChar"/>
    <w:qFormat/>
    <w:rsid w:val="00FA437D"/>
    <w:pPr>
      <w:spacing w:after="0" w:line="240" w:lineRule="auto"/>
      <w:contextualSpacing/>
    </w:pPr>
    <w:rPr>
      <w:rFonts w:asciiTheme="majorHAnsi" w:eastAsiaTheme="majorEastAsia" w:hAnsiTheme="majorHAnsi" w:cstheme="majorBidi"/>
      <w:color w:val="FF0203" w:themeColor="accent1" w:themeShade="BF"/>
      <w:spacing w:val="-10"/>
      <w:sz w:val="52"/>
      <w:szCs w:val="52"/>
    </w:rPr>
  </w:style>
  <w:style w:type="character" w:customStyle="1" w:styleId="TitleChar">
    <w:name w:val="Title Char"/>
    <w:basedOn w:val="DefaultParagraphFont"/>
    <w:link w:val="Title"/>
    <w:rsid w:val="00FA437D"/>
    <w:rPr>
      <w:rFonts w:asciiTheme="majorHAnsi" w:eastAsiaTheme="majorEastAsia" w:hAnsiTheme="majorHAnsi" w:cstheme="majorBidi"/>
      <w:color w:val="FF0203" w:themeColor="accent1" w:themeShade="BF"/>
      <w:spacing w:val="-10"/>
      <w:sz w:val="52"/>
      <w:szCs w:val="52"/>
    </w:rPr>
  </w:style>
  <w:style w:type="character" w:customStyle="1" w:styleId="HeaderChar">
    <w:name w:val="Header Char"/>
    <w:basedOn w:val="DefaultParagraphFont"/>
    <w:link w:val="Header"/>
    <w:uiPriority w:val="99"/>
    <w:rsid w:val="00982AA9"/>
    <w:rPr>
      <w:lang w:val="en-GB" w:eastAsia="en-US"/>
    </w:rPr>
  </w:style>
  <w:style w:type="character" w:customStyle="1" w:styleId="Heading1Char">
    <w:name w:val="Heading 1 Char"/>
    <w:basedOn w:val="DefaultParagraphFont"/>
    <w:link w:val="Heading1"/>
    <w:uiPriority w:val="9"/>
    <w:rsid w:val="003502A1"/>
    <w:rPr>
      <w:rFonts w:asciiTheme="majorHAnsi" w:eastAsiaTheme="majorEastAsia" w:hAnsiTheme="majorHAnsi" w:cstheme="majorBidi"/>
      <w:color w:val="6787D8" w:themeColor="accent3"/>
      <w:sz w:val="30"/>
      <w:szCs w:val="30"/>
    </w:rPr>
  </w:style>
  <w:style w:type="character" w:customStyle="1" w:styleId="Heading6Char">
    <w:name w:val="Heading 6 Char"/>
    <w:basedOn w:val="DefaultParagraphFont"/>
    <w:link w:val="Heading6"/>
    <w:uiPriority w:val="9"/>
    <w:rsid w:val="00FA437D"/>
    <w:rPr>
      <w:rFonts w:asciiTheme="majorHAnsi" w:eastAsiaTheme="majorEastAsia" w:hAnsiTheme="majorHAnsi" w:cstheme="majorBidi"/>
      <w:i/>
      <w:iCs/>
      <w:color w:val="005E56" w:themeColor="accent6" w:themeShade="80"/>
      <w:sz w:val="23"/>
      <w:szCs w:val="23"/>
    </w:rPr>
  </w:style>
  <w:style w:type="character" w:customStyle="1" w:styleId="Heading8Char">
    <w:name w:val="Heading 8 Char"/>
    <w:basedOn w:val="DefaultParagraphFont"/>
    <w:link w:val="Heading8"/>
    <w:uiPriority w:val="9"/>
    <w:rsid w:val="00FA437D"/>
    <w:rPr>
      <w:rFonts w:asciiTheme="majorHAnsi" w:eastAsiaTheme="majorEastAsia" w:hAnsiTheme="majorHAnsi" w:cstheme="majorBidi"/>
      <w:color w:val="752474" w:themeColor="accent2" w:themeShade="80"/>
      <w:sz w:val="21"/>
      <w:szCs w:val="21"/>
    </w:rPr>
  </w:style>
  <w:style w:type="character" w:customStyle="1" w:styleId="BodyTextChar">
    <w:name w:val="Body Text Char"/>
    <w:basedOn w:val="DefaultParagraphFont"/>
    <w:link w:val="BodyText"/>
    <w:semiHidden/>
    <w:rsid w:val="008679E9"/>
    <w:rPr>
      <w:sz w:val="24"/>
      <w:lang w:val="en-GB" w:eastAsia="en-US"/>
    </w:rPr>
  </w:style>
  <w:style w:type="character" w:customStyle="1" w:styleId="ilfuvd">
    <w:name w:val="ilfuvd"/>
    <w:rsid w:val="00E56D39"/>
  </w:style>
  <w:style w:type="table" w:customStyle="1" w:styleId="TableGrid">
    <w:name w:val="TableGrid"/>
    <w:rsid w:val="00D13843"/>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8B5042"/>
    <w:rPr>
      <w:lang w:val="en-GB" w:eastAsia="en-US"/>
    </w:rPr>
  </w:style>
  <w:style w:type="paragraph" w:styleId="ListParagraph">
    <w:name w:val="List Paragraph"/>
    <w:basedOn w:val="Normal"/>
    <w:link w:val="ListParagraphChar"/>
    <w:uiPriority w:val="34"/>
    <w:qFormat/>
    <w:rsid w:val="008B5042"/>
    <w:pPr>
      <w:ind w:left="720"/>
      <w:contextualSpacing/>
    </w:pPr>
  </w:style>
  <w:style w:type="table" w:styleId="TableGrid0">
    <w:name w:val="Table Grid"/>
    <w:basedOn w:val="TableNormal"/>
    <w:uiPriority w:val="59"/>
    <w:rsid w:val="00682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1CB"/>
    <w:rPr>
      <w:color w:val="F6CE3E" w:themeColor="hyperlink"/>
      <w:u w:val="single"/>
    </w:rPr>
  </w:style>
  <w:style w:type="paragraph" w:styleId="PlainText">
    <w:name w:val="Plain Text"/>
    <w:basedOn w:val="Normal"/>
    <w:link w:val="PlainTextChar"/>
    <w:uiPriority w:val="99"/>
    <w:semiHidden/>
    <w:unhideWhenUsed/>
    <w:rsid w:val="008711CB"/>
    <w:rPr>
      <w:rFonts w:ascii="Arial" w:eastAsiaTheme="minorHAnsi" w:hAnsi="Arial" w:cs="Arial"/>
      <w:color w:val="000000"/>
      <w:sz w:val="22"/>
      <w:szCs w:val="22"/>
    </w:rPr>
  </w:style>
  <w:style w:type="character" w:customStyle="1" w:styleId="PlainTextChar">
    <w:name w:val="Plain Text Char"/>
    <w:basedOn w:val="DefaultParagraphFont"/>
    <w:link w:val="PlainText"/>
    <w:uiPriority w:val="99"/>
    <w:semiHidden/>
    <w:rsid w:val="008711CB"/>
    <w:rPr>
      <w:rFonts w:ascii="Arial" w:eastAsiaTheme="minorHAnsi" w:hAnsi="Arial" w:cs="Arial"/>
      <w:color w:val="000000"/>
      <w:sz w:val="22"/>
      <w:szCs w:val="22"/>
      <w:lang w:eastAsia="en-US"/>
    </w:rPr>
  </w:style>
  <w:style w:type="character" w:customStyle="1" w:styleId="Heading2Char">
    <w:name w:val="Heading 2 Char"/>
    <w:basedOn w:val="DefaultParagraphFont"/>
    <w:link w:val="Heading2"/>
    <w:uiPriority w:val="9"/>
    <w:rsid w:val="00B679C3"/>
    <w:rPr>
      <w:rFonts w:cstheme="majorBidi"/>
      <w:b/>
      <w:bCs/>
      <w:color w:val="000000" w:themeColor="text1"/>
      <w:sz w:val="27"/>
      <w:szCs w:val="28"/>
    </w:rPr>
  </w:style>
  <w:style w:type="character" w:customStyle="1" w:styleId="Heading3Char">
    <w:name w:val="Heading 3 Char"/>
    <w:basedOn w:val="DefaultParagraphFont"/>
    <w:link w:val="Heading3"/>
    <w:uiPriority w:val="9"/>
    <w:rsid w:val="004505B4"/>
    <w:rPr>
      <w:rFonts w:asciiTheme="majorHAnsi" w:eastAsiaTheme="majorEastAsia" w:hAnsiTheme="majorHAnsi" w:cstheme="majorBidi"/>
      <w:color w:val="000000" w:themeColor="text1"/>
      <w:szCs w:val="26"/>
    </w:rPr>
  </w:style>
  <w:style w:type="character" w:customStyle="1" w:styleId="Heading4Char">
    <w:name w:val="Heading 4 Char"/>
    <w:basedOn w:val="DefaultParagraphFont"/>
    <w:link w:val="Heading4"/>
    <w:uiPriority w:val="9"/>
    <w:rsid w:val="00FA437D"/>
    <w:rPr>
      <w:rFonts w:asciiTheme="majorHAnsi" w:eastAsiaTheme="majorEastAsia" w:hAnsiTheme="majorHAnsi" w:cstheme="majorBidi"/>
      <w:i/>
      <w:iCs/>
      <w:color w:val="348D65" w:themeColor="accent5" w:themeShade="BF"/>
      <w:sz w:val="25"/>
      <w:szCs w:val="25"/>
    </w:rPr>
  </w:style>
  <w:style w:type="character" w:customStyle="1" w:styleId="Heading5Char">
    <w:name w:val="Heading 5 Char"/>
    <w:basedOn w:val="DefaultParagraphFont"/>
    <w:link w:val="Heading5"/>
    <w:uiPriority w:val="9"/>
    <w:rsid w:val="00FA437D"/>
    <w:rPr>
      <w:rFonts w:asciiTheme="majorHAnsi" w:eastAsiaTheme="majorEastAsia" w:hAnsiTheme="majorHAnsi" w:cstheme="majorBidi"/>
      <w:i/>
      <w:iCs/>
      <w:color w:val="752474" w:themeColor="accent2" w:themeShade="80"/>
      <w:sz w:val="24"/>
      <w:szCs w:val="24"/>
    </w:rPr>
  </w:style>
  <w:style w:type="character" w:customStyle="1" w:styleId="Heading7Char">
    <w:name w:val="Heading 7 Char"/>
    <w:basedOn w:val="DefaultParagraphFont"/>
    <w:link w:val="Heading7"/>
    <w:uiPriority w:val="9"/>
    <w:rsid w:val="00FA437D"/>
    <w:rPr>
      <w:rFonts w:asciiTheme="majorHAnsi" w:eastAsiaTheme="majorEastAsia" w:hAnsiTheme="majorHAnsi" w:cstheme="majorBidi"/>
      <w:color w:val="AC0000" w:themeColor="accent1" w:themeShade="80"/>
    </w:rPr>
  </w:style>
  <w:style w:type="character" w:customStyle="1" w:styleId="Heading9Char">
    <w:name w:val="Heading 9 Char"/>
    <w:basedOn w:val="DefaultParagraphFont"/>
    <w:link w:val="Heading9"/>
    <w:uiPriority w:val="9"/>
    <w:rsid w:val="00FA437D"/>
    <w:rPr>
      <w:rFonts w:asciiTheme="majorHAnsi" w:eastAsiaTheme="majorEastAsia" w:hAnsiTheme="majorHAnsi" w:cstheme="majorBidi"/>
      <w:color w:val="005E56" w:themeColor="accent6" w:themeShade="80"/>
    </w:rPr>
  </w:style>
  <w:style w:type="paragraph" w:styleId="Caption">
    <w:name w:val="caption"/>
    <w:basedOn w:val="Normal"/>
    <w:next w:val="Normal"/>
    <w:uiPriority w:val="35"/>
    <w:semiHidden/>
    <w:unhideWhenUsed/>
    <w:qFormat/>
    <w:rsid w:val="00FA437D"/>
    <w:pPr>
      <w:spacing w:line="240" w:lineRule="auto"/>
    </w:pPr>
    <w:rPr>
      <w:b/>
      <w:bCs/>
      <w:smallCaps/>
      <w:color w:val="FF595A" w:themeColor="accent1"/>
      <w:spacing w:val="6"/>
    </w:rPr>
  </w:style>
  <w:style w:type="paragraph" w:styleId="Subtitle">
    <w:name w:val="Subtitle"/>
    <w:basedOn w:val="Normal"/>
    <w:next w:val="Normal"/>
    <w:link w:val="SubtitleChar"/>
    <w:qFormat/>
    <w:rsid w:val="00FA437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FA437D"/>
    <w:rPr>
      <w:rFonts w:asciiTheme="majorHAnsi" w:eastAsiaTheme="majorEastAsia" w:hAnsiTheme="majorHAnsi" w:cstheme="majorBidi"/>
    </w:rPr>
  </w:style>
  <w:style w:type="character" w:styleId="Strong">
    <w:name w:val="Strong"/>
    <w:basedOn w:val="DefaultParagraphFont"/>
    <w:uiPriority w:val="22"/>
    <w:qFormat/>
    <w:rsid w:val="00FA437D"/>
    <w:rPr>
      <w:b/>
      <w:bCs/>
    </w:rPr>
  </w:style>
  <w:style w:type="character" w:styleId="Emphasis">
    <w:name w:val="Emphasis"/>
    <w:basedOn w:val="DefaultParagraphFont"/>
    <w:uiPriority w:val="20"/>
    <w:qFormat/>
    <w:rsid w:val="00FA437D"/>
    <w:rPr>
      <w:i/>
      <w:iCs/>
    </w:rPr>
  </w:style>
  <w:style w:type="paragraph" w:styleId="NoSpacing">
    <w:name w:val="No Spacing"/>
    <w:uiPriority w:val="1"/>
    <w:qFormat/>
    <w:rsid w:val="00FA437D"/>
    <w:pPr>
      <w:spacing w:after="0" w:line="240" w:lineRule="auto"/>
    </w:pPr>
  </w:style>
  <w:style w:type="paragraph" w:styleId="Quote">
    <w:name w:val="Quote"/>
    <w:basedOn w:val="Normal"/>
    <w:next w:val="Normal"/>
    <w:link w:val="QuoteChar"/>
    <w:uiPriority w:val="29"/>
    <w:qFormat/>
    <w:rsid w:val="00FA437D"/>
    <w:pPr>
      <w:spacing w:before="120"/>
      <w:ind w:left="720" w:right="720"/>
      <w:jc w:val="center"/>
    </w:pPr>
    <w:rPr>
      <w:i/>
      <w:iCs/>
    </w:rPr>
  </w:style>
  <w:style w:type="character" w:customStyle="1" w:styleId="QuoteChar">
    <w:name w:val="Quote Char"/>
    <w:basedOn w:val="DefaultParagraphFont"/>
    <w:link w:val="Quote"/>
    <w:uiPriority w:val="29"/>
    <w:rsid w:val="00FA437D"/>
    <w:rPr>
      <w:i/>
      <w:iCs/>
    </w:rPr>
  </w:style>
  <w:style w:type="paragraph" w:styleId="IntenseQuote">
    <w:name w:val="Intense Quote"/>
    <w:basedOn w:val="Normal"/>
    <w:next w:val="Normal"/>
    <w:link w:val="IntenseQuoteChar"/>
    <w:uiPriority w:val="30"/>
    <w:qFormat/>
    <w:rsid w:val="00FA437D"/>
    <w:pPr>
      <w:spacing w:before="120" w:line="300" w:lineRule="auto"/>
      <w:ind w:left="576" w:right="576"/>
      <w:jc w:val="center"/>
    </w:pPr>
    <w:rPr>
      <w:rFonts w:asciiTheme="majorHAnsi" w:eastAsiaTheme="majorEastAsia" w:hAnsiTheme="majorHAnsi" w:cstheme="majorBidi"/>
      <w:color w:val="FF595A" w:themeColor="accent1"/>
      <w:sz w:val="24"/>
      <w:szCs w:val="24"/>
    </w:rPr>
  </w:style>
  <w:style w:type="character" w:customStyle="1" w:styleId="IntenseQuoteChar">
    <w:name w:val="Intense Quote Char"/>
    <w:basedOn w:val="DefaultParagraphFont"/>
    <w:link w:val="IntenseQuote"/>
    <w:uiPriority w:val="30"/>
    <w:rsid w:val="00FA437D"/>
    <w:rPr>
      <w:rFonts w:asciiTheme="majorHAnsi" w:eastAsiaTheme="majorEastAsia" w:hAnsiTheme="majorHAnsi" w:cstheme="majorBidi"/>
      <w:color w:val="FF595A" w:themeColor="accent1"/>
      <w:sz w:val="24"/>
      <w:szCs w:val="24"/>
    </w:rPr>
  </w:style>
  <w:style w:type="character" w:styleId="SubtleEmphasis">
    <w:name w:val="Subtle Emphasis"/>
    <w:basedOn w:val="DefaultParagraphFont"/>
    <w:uiPriority w:val="19"/>
    <w:qFormat/>
    <w:rsid w:val="00FA437D"/>
    <w:rPr>
      <w:i/>
      <w:iCs/>
      <w:color w:val="404040" w:themeColor="text1" w:themeTint="BF"/>
    </w:rPr>
  </w:style>
  <w:style w:type="character" w:styleId="IntenseEmphasis">
    <w:name w:val="Intense Emphasis"/>
    <w:basedOn w:val="DefaultParagraphFont"/>
    <w:uiPriority w:val="21"/>
    <w:qFormat/>
    <w:rsid w:val="00FA437D"/>
    <w:rPr>
      <w:b w:val="0"/>
      <w:bCs w:val="0"/>
      <w:i/>
      <w:iCs/>
      <w:color w:val="FF595A" w:themeColor="accent1"/>
    </w:rPr>
  </w:style>
  <w:style w:type="character" w:styleId="SubtleReference">
    <w:name w:val="Subtle Reference"/>
    <w:basedOn w:val="DefaultParagraphFont"/>
    <w:uiPriority w:val="31"/>
    <w:qFormat/>
    <w:rsid w:val="00FA437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A437D"/>
    <w:rPr>
      <w:b/>
      <w:bCs/>
      <w:smallCaps/>
      <w:color w:val="FF595A" w:themeColor="accent1"/>
      <w:spacing w:val="5"/>
      <w:u w:val="single"/>
    </w:rPr>
  </w:style>
  <w:style w:type="character" w:styleId="BookTitle">
    <w:name w:val="Book Title"/>
    <w:basedOn w:val="DefaultParagraphFont"/>
    <w:uiPriority w:val="33"/>
    <w:qFormat/>
    <w:rsid w:val="00FA437D"/>
    <w:rPr>
      <w:b/>
      <w:bCs/>
      <w:smallCaps/>
    </w:rPr>
  </w:style>
  <w:style w:type="paragraph" w:styleId="TOCHeading">
    <w:name w:val="TOC Heading"/>
    <w:basedOn w:val="Heading1"/>
    <w:next w:val="Normal"/>
    <w:uiPriority w:val="39"/>
    <w:semiHidden/>
    <w:unhideWhenUsed/>
    <w:qFormat/>
    <w:rsid w:val="00FA437D"/>
    <w:pPr>
      <w:outlineLvl w:val="9"/>
    </w:pPr>
  </w:style>
  <w:style w:type="paragraph" w:customStyle="1" w:styleId="Introduction">
    <w:name w:val="Introduction"/>
    <w:basedOn w:val="Normal"/>
    <w:qFormat/>
    <w:rsid w:val="003502A1"/>
    <w:pPr>
      <w:pBdr>
        <w:top w:val="single" w:sz="4" w:space="3" w:color="6787D8" w:themeColor="accent3"/>
        <w:bottom w:val="single" w:sz="4" w:space="3" w:color="6787D8" w:themeColor="accent3"/>
      </w:pBdr>
      <w:spacing w:before="240" w:after="240" w:line="300" w:lineRule="atLeast"/>
      <w:ind w:right="57"/>
    </w:pPr>
    <w:rPr>
      <w:rFonts w:eastAsia="Times New Roman" w:cs="Times New Roman"/>
      <w:b/>
      <w:color w:val="6787D8" w:themeColor="accent3"/>
      <w:kern w:val="21"/>
      <w:lang w:eastAsia="en-US"/>
    </w:rPr>
  </w:style>
  <w:style w:type="paragraph" w:customStyle="1" w:styleId="Bodybullets">
    <w:name w:val="Body bullets"/>
    <w:basedOn w:val="ListParagraph"/>
    <w:link w:val="BodybulletsChar"/>
    <w:qFormat/>
    <w:rsid w:val="004505B4"/>
    <w:pPr>
      <w:numPr>
        <w:numId w:val="1"/>
      </w:numPr>
      <w:spacing w:after="60"/>
    </w:pPr>
  </w:style>
  <w:style w:type="character" w:customStyle="1" w:styleId="ListParagraphChar">
    <w:name w:val="List Paragraph Char"/>
    <w:basedOn w:val="DefaultParagraphFont"/>
    <w:link w:val="ListParagraph"/>
    <w:uiPriority w:val="34"/>
    <w:rsid w:val="004505B4"/>
    <w:rPr>
      <w:sz w:val="21"/>
      <w:szCs w:val="21"/>
    </w:rPr>
  </w:style>
  <w:style w:type="character" w:customStyle="1" w:styleId="BodybulletsChar">
    <w:name w:val="Body bullets Char"/>
    <w:basedOn w:val="ListParagraphChar"/>
    <w:link w:val="Bodybullets"/>
    <w:rsid w:val="004505B4"/>
    <w:rPr>
      <w:sz w:val="21"/>
      <w:szCs w:val="21"/>
    </w:rPr>
  </w:style>
  <w:style w:type="character" w:styleId="CommentReference">
    <w:name w:val="annotation reference"/>
    <w:basedOn w:val="DefaultParagraphFont"/>
    <w:uiPriority w:val="99"/>
    <w:semiHidden/>
    <w:unhideWhenUsed/>
    <w:rsid w:val="00B62EA1"/>
    <w:rPr>
      <w:sz w:val="16"/>
      <w:szCs w:val="16"/>
    </w:rPr>
  </w:style>
  <w:style w:type="paragraph" w:styleId="CommentText">
    <w:name w:val="annotation text"/>
    <w:basedOn w:val="Normal"/>
    <w:link w:val="CommentTextChar"/>
    <w:uiPriority w:val="99"/>
    <w:semiHidden/>
    <w:unhideWhenUsed/>
    <w:rsid w:val="00B62EA1"/>
    <w:pPr>
      <w:spacing w:line="240" w:lineRule="auto"/>
    </w:pPr>
    <w:rPr>
      <w:sz w:val="20"/>
      <w:szCs w:val="20"/>
    </w:rPr>
  </w:style>
  <w:style w:type="character" w:customStyle="1" w:styleId="CommentTextChar">
    <w:name w:val="Comment Text Char"/>
    <w:basedOn w:val="DefaultParagraphFont"/>
    <w:link w:val="CommentText"/>
    <w:uiPriority w:val="99"/>
    <w:semiHidden/>
    <w:rsid w:val="00B62EA1"/>
    <w:rPr>
      <w:sz w:val="20"/>
      <w:szCs w:val="20"/>
    </w:rPr>
  </w:style>
  <w:style w:type="paragraph" w:styleId="CommentSubject">
    <w:name w:val="annotation subject"/>
    <w:basedOn w:val="CommentText"/>
    <w:next w:val="CommentText"/>
    <w:link w:val="CommentSubjectChar"/>
    <w:uiPriority w:val="99"/>
    <w:semiHidden/>
    <w:unhideWhenUsed/>
    <w:rsid w:val="00B62EA1"/>
    <w:rPr>
      <w:b/>
      <w:bCs/>
    </w:rPr>
  </w:style>
  <w:style w:type="character" w:customStyle="1" w:styleId="CommentSubjectChar">
    <w:name w:val="Comment Subject Char"/>
    <w:basedOn w:val="CommentTextChar"/>
    <w:link w:val="CommentSubject"/>
    <w:uiPriority w:val="99"/>
    <w:semiHidden/>
    <w:rsid w:val="00B62EA1"/>
    <w:rPr>
      <w:b/>
      <w:bCs/>
      <w:sz w:val="20"/>
      <w:szCs w:val="20"/>
    </w:rPr>
  </w:style>
  <w:style w:type="paragraph" w:customStyle="1" w:styleId="Default">
    <w:name w:val="Default"/>
    <w:rsid w:val="0061596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7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8649">
      <w:bodyDiv w:val="1"/>
      <w:marLeft w:val="0"/>
      <w:marRight w:val="0"/>
      <w:marTop w:val="0"/>
      <w:marBottom w:val="0"/>
      <w:divBdr>
        <w:top w:val="none" w:sz="0" w:space="0" w:color="auto"/>
        <w:left w:val="none" w:sz="0" w:space="0" w:color="auto"/>
        <w:bottom w:val="none" w:sz="0" w:space="0" w:color="auto"/>
        <w:right w:val="none" w:sz="0" w:space="0" w:color="auto"/>
      </w:divBdr>
    </w:div>
    <w:div w:id="427847969">
      <w:bodyDiv w:val="1"/>
      <w:marLeft w:val="0"/>
      <w:marRight w:val="0"/>
      <w:marTop w:val="0"/>
      <w:marBottom w:val="0"/>
      <w:divBdr>
        <w:top w:val="none" w:sz="0" w:space="0" w:color="auto"/>
        <w:left w:val="none" w:sz="0" w:space="0" w:color="auto"/>
        <w:bottom w:val="none" w:sz="0" w:space="0" w:color="auto"/>
        <w:right w:val="none" w:sz="0" w:space="0" w:color="auto"/>
      </w:divBdr>
    </w:div>
    <w:div w:id="657731472">
      <w:bodyDiv w:val="1"/>
      <w:marLeft w:val="0"/>
      <w:marRight w:val="0"/>
      <w:marTop w:val="0"/>
      <w:marBottom w:val="0"/>
      <w:divBdr>
        <w:top w:val="none" w:sz="0" w:space="0" w:color="auto"/>
        <w:left w:val="none" w:sz="0" w:space="0" w:color="auto"/>
        <w:bottom w:val="none" w:sz="0" w:space="0" w:color="auto"/>
        <w:right w:val="none" w:sz="0" w:space="0" w:color="auto"/>
      </w:divBdr>
    </w:div>
    <w:div w:id="883637060">
      <w:bodyDiv w:val="1"/>
      <w:marLeft w:val="0"/>
      <w:marRight w:val="0"/>
      <w:marTop w:val="0"/>
      <w:marBottom w:val="0"/>
      <w:divBdr>
        <w:top w:val="none" w:sz="0" w:space="0" w:color="auto"/>
        <w:left w:val="none" w:sz="0" w:space="0" w:color="auto"/>
        <w:bottom w:val="none" w:sz="0" w:space="0" w:color="auto"/>
        <w:right w:val="none" w:sz="0" w:space="0" w:color="auto"/>
      </w:divBdr>
    </w:div>
    <w:div w:id="897473681">
      <w:bodyDiv w:val="1"/>
      <w:marLeft w:val="0"/>
      <w:marRight w:val="0"/>
      <w:marTop w:val="0"/>
      <w:marBottom w:val="0"/>
      <w:divBdr>
        <w:top w:val="none" w:sz="0" w:space="0" w:color="auto"/>
        <w:left w:val="none" w:sz="0" w:space="0" w:color="auto"/>
        <w:bottom w:val="none" w:sz="0" w:space="0" w:color="auto"/>
        <w:right w:val="none" w:sz="0" w:space="0" w:color="auto"/>
      </w:divBdr>
    </w:div>
    <w:div w:id="951089828">
      <w:bodyDiv w:val="1"/>
      <w:marLeft w:val="0"/>
      <w:marRight w:val="0"/>
      <w:marTop w:val="0"/>
      <w:marBottom w:val="0"/>
      <w:divBdr>
        <w:top w:val="none" w:sz="0" w:space="0" w:color="auto"/>
        <w:left w:val="none" w:sz="0" w:space="0" w:color="auto"/>
        <w:bottom w:val="none" w:sz="0" w:space="0" w:color="auto"/>
        <w:right w:val="none" w:sz="0" w:space="0" w:color="auto"/>
      </w:divBdr>
    </w:div>
    <w:div w:id="1047073067">
      <w:bodyDiv w:val="1"/>
      <w:marLeft w:val="0"/>
      <w:marRight w:val="0"/>
      <w:marTop w:val="0"/>
      <w:marBottom w:val="0"/>
      <w:divBdr>
        <w:top w:val="none" w:sz="0" w:space="0" w:color="auto"/>
        <w:left w:val="none" w:sz="0" w:space="0" w:color="auto"/>
        <w:bottom w:val="none" w:sz="0" w:space="0" w:color="auto"/>
        <w:right w:val="none" w:sz="0" w:space="0" w:color="auto"/>
      </w:divBdr>
    </w:div>
    <w:div w:id="1380783983">
      <w:bodyDiv w:val="1"/>
      <w:marLeft w:val="0"/>
      <w:marRight w:val="0"/>
      <w:marTop w:val="0"/>
      <w:marBottom w:val="0"/>
      <w:divBdr>
        <w:top w:val="none" w:sz="0" w:space="0" w:color="auto"/>
        <w:left w:val="none" w:sz="0" w:space="0" w:color="auto"/>
        <w:bottom w:val="none" w:sz="0" w:space="0" w:color="auto"/>
        <w:right w:val="none" w:sz="0" w:space="0" w:color="auto"/>
      </w:divBdr>
    </w:div>
    <w:div w:id="1509831366">
      <w:bodyDiv w:val="1"/>
      <w:marLeft w:val="0"/>
      <w:marRight w:val="0"/>
      <w:marTop w:val="0"/>
      <w:marBottom w:val="0"/>
      <w:divBdr>
        <w:top w:val="none" w:sz="0" w:space="0" w:color="auto"/>
        <w:left w:val="none" w:sz="0" w:space="0" w:color="auto"/>
        <w:bottom w:val="none" w:sz="0" w:space="0" w:color="auto"/>
        <w:right w:val="none" w:sz="0" w:space="0" w:color="auto"/>
      </w:divBdr>
      <w:divsChild>
        <w:div w:id="1529902918">
          <w:marLeft w:val="0"/>
          <w:marRight w:val="0"/>
          <w:marTop w:val="0"/>
          <w:marBottom w:val="0"/>
          <w:divBdr>
            <w:top w:val="none" w:sz="0" w:space="0" w:color="auto"/>
            <w:left w:val="none" w:sz="0" w:space="0" w:color="auto"/>
            <w:bottom w:val="none" w:sz="0" w:space="0" w:color="auto"/>
            <w:right w:val="none" w:sz="0" w:space="0" w:color="auto"/>
          </w:divBdr>
          <w:divsChild>
            <w:div w:id="1732997213">
              <w:marLeft w:val="0"/>
              <w:marRight w:val="0"/>
              <w:marTop w:val="0"/>
              <w:marBottom w:val="0"/>
              <w:divBdr>
                <w:top w:val="none" w:sz="0" w:space="0" w:color="auto"/>
                <w:left w:val="none" w:sz="0" w:space="0" w:color="auto"/>
                <w:bottom w:val="none" w:sz="0" w:space="0" w:color="auto"/>
                <w:right w:val="none" w:sz="0" w:space="0" w:color="auto"/>
              </w:divBdr>
              <w:divsChild>
                <w:div w:id="1526601909">
                  <w:marLeft w:val="0"/>
                  <w:marRight w:val="0"/>
                  <w:marTop w:val="0"/>
                  <w:marBottom w:val="0"/>
                  <w:divBdr>
                    <w:top w:val="none" w:sz="0" w:space="0" w:color="auto"/>
                    <w:left w:val="none" w:sz="0" w:space="0" w:color="auto"/>
                    <w:bottom w:val="none" w:sz="0" w:space="0" w:color="auto"/>
                    <w:right w:val="none" w:sz="0" w:space="0" w:color="auto"/>
                  </w:divBdr>
                  <w:divsChild>
                    <w:div w:id="2088452540">
                      <w:marLeft w:val="0"/>
                      <w:marRight w:val="0"/>
                      <w:marTop w:val="0"/>
                      <w:marBottom w:val="0"/>
                      <w:divBdr>
                        <w:top w:val="none" w:sz="0" w:space="0" w:color="auto"/>
                        <w:left w:val="none" w:sz="0" w:space="0" w:color="auto"/>
                        <w:bottom w:val="none" w:sz="0" w:space="0" w:color="auto"/>
                        <w:right w:val="none" w:sz="0" w:space="0" w:color="auto"/>
                      </w:divBdr>
                      <w:divsChild>
                        <w:div w:id="12767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87474">
      <w:bodyDiv w:val="1"/>
      <w:marLeft w:val="0"/>
      <w:marRight w:val="0"/>
      <w:marTop w:val="0"/>
      <w:marBottom w:val="0"/>
      <w:divBdr>
        <w:top w:val="none" w:sz="0" w:space="0" w:color="auto"/>
        <w:left w:val="none" w:sz="0" w:space="0" w:color="auto"/>
        <w:bottom w:val="none" w:sz="0" w:space="0" w:color="auto"/>
        <w:right w:val="none" w:sz="0" w:space="0" w:color="auto"/>
      </w:divBdr>
    </w:div>
    <w:div w:id="1843356623">
      <w:bodyDiv w:val="1"/>
      <w:marLeft w:val="0"/>
      <w:marRight w:val="0"/>
      <w:marTop w:val="0"/>
      <w:marBottom w:val="0"/>
      <w:divBdr>
        <w:top w:val="none" w:sz="0" w:space="0" w:color="auto"/>
        <w:left w:val="none" w:sz="0" w:space="0" w:color="auto"/>
        <w:bottom w:val="none" w:sz="0" w:space="0" w:color="auto"/>
        <w:right w:val="none" w:sz="0" w:space="0" w:color="auto"/>
      </w:divBdr>
    </w:div>
    <w:div w:id="1946110358">
      <w:bodyDiv w:val="1"/>
      <w:marLeft w:val="0"/>
      <w:marRight w:val="0"/>
      <w:marTop w:val="0"/>
      <w:marBottom w:val="0"/>
      <w:divBdr>
        <w:top w:val="none" w:sz="0" w:space="0" w:color="auto"/>
        <w:left w:val="none" w:sz="0" w:space="0" w:color="auto"/>
        <w:bottom w:val="none" w:sz="0" w:space="0" w:color="auto"/>
        <w:right w:val="none" w:sz="0" w:space="0" w:color="auto"/>
      </w:divBdr>
    </w:div>
    <w:div w:id="20012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Moreland City Council">
      <a:dk1>
        <a:sysClr val="windowText" lastClr="000000"/>
      </a:dk1>
      <a:lt1>
        <a:sysClr val="window" lastClr="FFFFFF"/>
      </a:lt1>
      <a:dk2>
        <a:srgbClr val="44546A"/>
      </a:dk2>
      <a:lt2>
        <a:srgbClr val="E7E6E6"/>
      </a:lt2>
      <a:accent1>
        <a:srgbClr val="FF595A"/>
      </a:accent1>
      <a:accent2>
        <a:srgbClr val="CF63CE"/>
      </a:accent2>
      <a:accent3>
        <a:srgbClr val="6787D8"/>
      </a:accent3>
      <a:accent4>
        <a:srgbClr val="F6CE3E"/>
      </a:accent4>
      <a:accent5>
        <a:srgbClr val="48BB88"/>
      </a:accent5>
      <a:accent6>
        <a:srgbClr val="00BDAC"/>
      </a:accent6>
      <a:hlink>
        <a:srgbClr val="F6CE3E"/>
      </a:hlink>
      <a:folHlink>
        <a:srgbClr val="CF63CE"/>
      </a:folHlink>
    </a:clrScheme>
    <a:fontScheme name="Moreland City Council">
      <a:majorFont>
        <a:latin typeface="Galano Grotesque ExtraBold"/>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E844EC962A146BBB9F6484DF31B69" ma:contentTypeVersion="13" ma:contentTypeDescription="Create a new document." ma:contentTypeScope="" ma:versionID="3fcf6e1b589c7fdd53fd4bdb83050205">
  <xsd:schema xmlns:xsd="http://www.w3.org/2001/XMLSchema" xmlns:xs="http://www.w3.org/2001/XMLSchema" xmlns:p="http://schemas.microsoft.com/office/2006/metadata/properties" xmlns:ns3="d4c40883-dc11-4cac-8530-bad3b68b78b6" xmlns:ns4="f0e8e88d-cc64-479a-80f3-a2a2445f7599" targetNamespace="http://schemas.microsoft.com/office/2006/metadata/properties" ma:root="true" ma:fieldsID="031057fc5c74d33f78c9c34d8c654a7c" ns3:_="" ns4:_="">
    <xsd:import namespace="d4c40883-dc11-4cac-8530-bad3b68b78b6"/>
    <xsd:import namespace="f0e8e88d-cc64-479a-80f3-a2a2445f75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40883-dc11-4cac-8530-bad3b68b7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8e88d-cc64-479a-80f3-a2a2445f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9DD7-1E00-43DE-A0CF-51FB508D1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40883-dc11-4cac-8530-bad3b68b78b6"/>
    <ds:schemaRef ds:uri="f0e8e88d-cc64-479a-80f3-a2a2445f7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782F4-BF4C-4252-887A-8E17E19F2A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C1CA23-43F7-4364-9CF8-8A27F04E01ED}">
  <ds:schemaRefs>
    <ds:schemaRef ds:uri="http://schemas.microsoft.com/sharepoint/v3/contenttype/forms"/>
  </ds:schemaRefs>
</ds:datastoreItem>
</file>

<file path=customXml/itemProps4.xml><?xml version="1.0" encoding="utf-8"?>
<ds:datastoreItem xmlns:ds="http://schemas.openxmlformats.org/officeDocument/2006/customXml" ds:itemID="{E36B1611-416B-460A-A5C0-1765F64D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Template>
  <TotalTime>210</TotalTime>
  <Pages>6</Pages>
  <Words>1744</Words>
  <Characters>9492</Characters>
  <Application>Microsoft Office Word</Application>
  <DocSecurity>0</DocSecurity>
  <Lines>206</Lines>
  <Paragraphs>120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11116</CharactersWithSpaces>
  <SharedDoc>false</SharedDoc>
  <HLinks>
    <vt:vector size="6" baseType="variant">
      <vt:variant>
        <vt:i4>3735643</vt:i4>
      </vt:variant>
      <vt:variant>
        <vt:i4>15583</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htaylor</dc:creator>
  <cp:keywords/>
  <cp:lastModifiedBy>Yvonne Callanan</cp:lastModifiedBy>
  <cp:revision>4</cp:revision>
  <cp:lastPrinted>2020-10-06T11:52:00Z</cp:lastPrinted>
  <dcterms:created xsi:type="dcterms:W3CDTF">2021-04-21T23:10:00Z</dcterms:created>
  <dcterms:modified xsi:type="dcterms:W3CDTF">2021-04-22T06:08:00Z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0x0101001B3E844EC962A146BBB9F6484DF31B69</vt:lpwstr>
  </property>
</Properties>
</file>