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FA6810" w:rsidRPr="00917C9F" w14:paraId="7012622B" w14:textId="77777777" w:rsidTr="00FA6810">
        <w:tc>
          <w:tcPr>
            <w:tcW w:w="2410" w:type="dxa"/>
            <w:vAlign w:val="center"/>
          </w:tcPr>
          <w:p w14:paraId="2693811E" w14:textId="77777777" w:rsidR="00FA6810" w:rsidRPr="00917C9F" w:rsidRDefault="00FA6810" w:rsidP="00CF6922">
            <w:pPr>
              <w:pStyle w:val="Heading4"/>
              <w:tabs>
                <w:tab w:val="left" w:pos="2835"/>
              </w:tabs>
              <w:spacing w:before="60" w:after="60" w:line="276" w:lineRule="auto"/>
              <w:rPr>
                <w:rFonts w:ascii="Calibri" w:hAnsi="Calibri" w:cs="Arial"/>
                <w:sz w:val="22"/>
                <w:szCs w:val="22"/>
              </w:rPr>
            </w:pPr>
            <w:r w:rsidRPr="00917C9F">
              <w:rPr>
                <w:rFonts w:ascii="Calibri" w:hAnsi="Calibri" w:cs="Arial"/>
                <w:sz w:val="22"/>
                <w:szCs w:val="22"/>
              </w:rPr>
              <w:t>Position Title</w:t>
            </w:r>
          </w:p>
        </w:tc>
        <w:tc>
          <w:tcPr>
            <w:tcW w:w="7371" w:type="dxa"/>
            <w:vAlign w:val="center"/>
          </w:tcPr>
          <w:p w14:paraId="03CD2508" w14:textId="0BF1ADB4" w:rsidR="00FA6810" w:rsidRPr="00917C9F" w:rsidRDefault="004136A1" w:rsidP="00CF6922">
            <w:pPr>
              <w:pStyle w:val="Heading6"/>
              <w:tabs>
                <w:tab w:val="left" w:pos="2835"/>
              </w:tabs>
              <w:spacing w:before="60" w:line="276" w:lineRule="auto"/>
              <w:ind w:left="252"/>
              <w:rPr>
                <w:rFonts w:cs="Arial"/>
                <w:b w:val="0"/>
              </w:rPr>
            </w:pPr>
            <w:r>
              <w:rPr>
                <w:rFonts w:cs="Arial"/>
                <w:b w:val="0"/>
              </w:rPr>
              <w:t>Water</w:t>
            </w:r>
            <w:r w:rsidR="001A12F7">
              <w:rPr>
                <w:rFonts w:cs="Arial"/>
                <w:b w:val="0"/>
              </w:rPr>
              <w:t xml:space="preserve"> Operations</w:t>
            </w:r>
            <w:r>
              <w:rPr>
                <w:rFonts w:cs="Arial"/>
                <w:b w:val="0"/>
              </w:rPr>
              <w:t xml:space="preserve"> (Reticulation)</w:t>
            </w:r>
          </w:p>
        </w:tc>
      </w:tr>
      <w:tr w:rsidR="00FA6810" w:rsidRPr="00917C9F" w14:paraId="53865D74" w14:textId="77777777" w:rsidTr="00FA6810">
        <w:tc>
          <w:tcPr>
            <w:tcW w:w="2410" w:type="dxa"/>
            <w:vAlign w:val="center"/>
          </w:tcPr>
          <w:p w14:paraId="0C4D09A7" w14:textId="77777777" w:rsidR="00FA6810" w:rsidRPr="00917C9F" w:rsidRDefault="00FA6810" w:rsidP="00CF6922">
            <w:pPr>
              <w:pStyle w:val="Heading4"/>
              <w:tabs>
                <w:tab w:val="left" w:pos="2835"/>
              </w:tabs>
              <w:spacing w:before="60" w:after="60" w:line="276" w:lineRule="auto"/>
              <w:rPr>
                <w:rFonts w:ascii="Calibri" w:hAnsi="Calibri" w:cs="Arial"/>
                <w:sz w:val="22"/>
                <w:szCs w:val="22"/>
              </w:rPr>
            </w:pPr>
            <w:r w:rsidRPr="00917C9F">
              <w:rPr>
                <w:rFonts w:ascii="Calibri" w:hAnsi="Calibri" w:cs="Arial"/>
                <w:sz w:val="22"/>
                <w:szCs w:val="22"/>
              </w:rPr>
              <w:t>Reporting to</w:t>
            </w:r>
          </w:p>
        </w:tc>
        <w:tc>
          <w:tcPr>
            <w:tcW w:w="7371" w:type="dxa"/>
            <w:vAlign w:val="center"/>
          </w:tcPr>
          <w:p w14:paraId="0278133B" w14:textId="1F587121" w:rsidR="00FA6810" w:rsidRPr="00917C9F" w:rsidRDefault="001A12F7" w:rsidP="00CF6922">
            <w:pPr>
              <w:spacing w:before="60" w:after="60" w:line="276" w:lineRule="auto"/>
              <w:ind w:left="252"/>
              <w:rPr>
                <w:rFonts w:ascii="Calibri" w:hAnsi="Calibri" w:cs="Arial"/>
                <w:sz w:val="22"/>
                <w:szCs w:val="22"/>
              </w:rPr>
            </w:pPr>
            <w:r>
              <w:rPr>
                <w:rFonts w:ascii="Calibri" w:hAnsi="Calibri" w:cs="Arial"/>
                <w:sz w:val="22"/>
                <w:szCs w:val="22"/>
              </w:rPr>
              <w:t>Network Controller</w:t>
            </w:r>
          </w:p>
        </w:tc>
      </w:tr>
      <w:tr w:rsidR="00FA6810" w:rsidRPr="00917C9F" w14:paraId="4EE76E18" w14:textId="77777777" w:rsidTr="00747A74">
        <w:trPr>
          <w:trHeight w:val="70"/>
        </w:trPr>
        <w:tc>
          <w:tcPr>
            <w:tcW w:w="2410" w:type="dxa"/>
            <w:vAlign w:val="center"/>
          </w:tcPr>
          <w:p w14:paraId="64BC0C9F" w14:textId="77777777" w:rsidR="00FA6810" w:rsidRPr="00917C9F" w:rsidRDefault="00FA6810" w:rsidP="00CF6922">
            <w:pPr>
              <w:pStyle w:val="Heading4"/>
              <w:tabs>
                <w:tab w:val="left" w:pos="2835"/>
              </w:tabs>
              <w:spacing w:before="60" w:after="60" w:line="276" w:lineRule="auto"/>
              <w:rPr>
                <w:rFonts w:ascii="Calibri" w:hAnsi="Calibri" w:cs="Arial"/>
                <w:sz w:val="22"/>
                <w:szCs w:val="22"/>
              </w:rPr>
            </w:pPr>
            <w:r w:rsidRPr="00917C9F">
              <w:rPr>
                <w:rFonts w:ascii="Calibri" w:hAnsi="Calibri" w:cs="Arial"/>
                <w:sz w:val="22"/>
                <w:szCs w:val="22"/>
              </w:rPr>
              <w:t>Unit</w:t>
            </w:r>
          </w:p>
        </w:tc>
        <w:tc>
          <w:tcPr>
            <w:tcW w:w="7371" w:type="dxa"/>
            <w:vAlign w:val="center"/>
          </w:tcPr>
          <w:p w14:paraId="1D3D2CAB" w14:textId="77777777" w:rsidR="00FA6810" w:rsidRPr="00917C9F" w:rsidRDefault="00863CB6" w:rsidP="00CF6922">
            <w:pPr>
              <w:pStyle w:val="Header"/>
              <w:tabs>
                <w:tab w:val="left" w:pos="2835"/>
              </w:tabs>
              <w:spacing w:before="60" w:after="60" w:line="276" w:lineRule="auto"/>
              <w:ind w:left="252"/>
              <w:rPr>
                <w:rFonts w:ascii="Calibri" w:hAnsi="Calibri" w:cs="Arial"/>
                <w:bCs/>
                <w:sz w:val="22"/>
                <w:szCs w:val="22"/>
              </w:rPr>
            </w:pPr>
            <w:r>
              <w:rPr>
                <w:rFonts w:ascii="Calibri" w:hAnsi="Calibri" w:cs="Arial"/>
                <w:iCs/>
                <w:sz w:val="22"/>
                <w:szCs w:val="22"/>
              </w:rPr>
              <w:t>Infrastructure</w:t>
            </w:r>
          </w:p>
        </w:tc>
      </w:tr>
      <w:tr w:rsidR="007920A4" w:rsidRPr="00917C9F" w14:paraId="1C4FD41E" w14:textId="77777777" w:rsidTr="00747A74">
        <w:trPr>
          <w:trHeight w:val="70"/>
        </w:trPr>
        <w:tc>
          <w:tcPr>
            <w:tcW w:w="2410" w:type="dxa"/>
            <w:vAlign w:val="center"/>
          </w:tcPr>
          <w:p w14:paraId="1F775D9F" w14:textId="77777777" w:rsidR="007920A4" w:rsidRPr="00917C9F" w:rsidRDefault="00F241C7" w:rsidP="004B6257">
            <w:pPr>
              <w:pStyle w:val="Heading4"/>
              <w:tabs>
                <w:tab w:val="left" w:pos="2835"/>
              </w:tabs>
              <w:spacing w:before="60" w:after="60" w:line="276" w:lineRule="auto"/>
              <w:rPr>
                <w:rFonts w:ascii="Calibri" w:hAnsi="Calibri" w:cs="Arial"/>
                <w:sz w:val="22"/>
                <w:szCs w:val="22"/>
              </w:rPr>
            </w:pPr>
            <w:r>
              <w:rPr>
                <w:rFonts w:ascii="Calibri" w:hAnsi="Calibri" w:cs="Arial"/>
                <w:sz w:val="22"/>
                <w:szCs w:val="22"/>
              </w:rPr>
              <w:t xml:space="preserve">Date </w:t>
            </w:r>
            <w:r w:rsidR="004B6257">
              <w:rPr>
                <w:rFonts w:ascii="Calibri" w:hAnsi="Calibri" w:cs="Arial"/>
                <w:sz w:val="22"/>
                <w:szCs w:val="22"/>
              </w:rPr>
              <w:t>created</w:t>
            </w:r>
          </w:p>
        </w:tc>
        <w:tc>
          <w:tcPr>
            <w:tcW w:w="7371" w:type="dxa"/>
            <w:vAlign w:val="center"/>
          </w:tcPr>
          <w:p w14:paraId="414F5A81" w14:textId="7202EAEF" w:rsidR="007920A4" w:rsidRPr="00917C9F" w:rsidRDefault="001A12F7" w:rsidP="00CF6922">
            <w:pPr>
              <w:pStyle w:val="Header"/>
              <w:tabs>
                <w:tab w:val="left" w:pos="2835"/>
              </w:tabs>
              <w:spacing w:before="60" w:after="60" w:line="276" w:lineRule="auto"/>
              <w:ind w:left="252"/>
              <w:rPr>
                <w:rFonts w:ascii="Calibri" w:hAnsi="Calibri" w:cs="Arial"/>
                <w:iCs/>
                <w:sz w:val="22"/>
                <w:szCs w:val="22"/>
              </w:rPr>
            </w:pPr>
            <w:r>
              <w:rPr>
                <w:rFonts w:ascii="Calibri" w:hAnsi="Calibri" w:cs="Arial"/>
                <w:iCs/>
                <w:sz w:val="22"/>
                <w:szCs w:val="22"/>
              </w:rPr>
              <w:t>August</w:t>
            </w:r>
            <w:r w:rsidR="00863CB6">
              <w:rPr>
                <w:rFonts w:ascii="Calibri" w:hAnsi="Calibri" w:cs="Arial"/>
                <w:iCs/>
                <w:sz w:val="22"/>
                <w:szCs w:val="22"/>
              </w:rPr>
              <w:t xml:space="preserve"> 2019</w:t>
            </w:r>
          </w:p>
        </w:tc>
      </w:tr>
    </w:tbl>
    <w:p w14:paraId="3D8940CA" w14:textId="77777777" w:rsidR="00AD31A0" w:rsidRPr="00917C9F" w:rsidRDefault="00AD31A0" w:rsidP="00CF6922">
      <w:pPr>
        <w:spacing w:line="276" w:lineRule="auto"/>
        <w:rPr>
          <w:rFonts w:ascii="Calibri" w:hAnsi="Calibri" w:cs="Arial"/>
          <w:b/>
          <w:bCs/>
          <w:sz w:val="22"/>
          <w:szCs w:val="22"/>
        </w:rPr>
      </w:pPr>
    </w:p>
    <w:p w14:paraId="55876092" w14:textId="1EC289F2" w:rsidR="00086D20" w:rsidRDefault="59E0B7A7" w:rsidP="59E0B7A7">
      <w:pPr>
        <w:spacing w:line="276" w:lineRule="auto"/>
        <w:rPr>
          <w:rFonts w:ascii="Calibri" w:hAnsi="Calibri" w:cs="Arial"/>
          <w:b/>
          <w:bCs/>
          <w:color w:val="0070C0"/>
          <w:sz w:val="26"/>
          <w:szCs w:val="26"/>
        </w:rPr>
      </w:pPr>
      <w:r w:rsidRPr="59E0B7A7">
        <w:rPr>
          <w:rFonts w:ascii="Calibri" w:hAnsi="Calibri" w:cs="Arial"/>
          <w:b/>
          <w:bCs/>
          <w:color w:val="0070C0"/>
          <w:sz w:val="26"/>
          <w:szCs w:val="26"/>
        </w:rPr>
        <w:t>Values and Principles</w:t>
      </w:r>
    </w:p>
    <w:p w14:paraId="71860A1E" w14:textId="4BFC89E9" w:rsidR="59E0B7A7" w:rsidRDefault="59E0B7A7" w:rsidP="59E0B7A7">
      <w:pPr>
        <w:jc w:val="both"/>
      </w:pPr>
      <w:r w:rsidRPr="59E0B7A7">
        <w:rPr>
          <w:rFonts w:ascii="Calibri" w:eastAsia="Calibri" w:hAnsi="Calibri" w:cs="Calibri"/>
          <w:sz w:val="22"/>
          <w:szCs w:val="22"/>
        </w:rPr>
        <w:t xml:space="preserve">Our principles of being inclusive, ambitious, enabling, open, bold and guardians support goals that enable a new vision for Palmerston North: </w:t>
      </w:r>
      <w:r w:rsidRPr="59E0B7A7">
        <w:rPr>
          <w:rFonts w:ascii="Calibri" w:eastAsia="Calibri" w:hAnsi="Calibri" w:cs="Calibri"/>
          <w:i/>
          <w:iCs/>
          <w:sz w:val="22"/>
          <w:szCs w:val="22"/>
        </w:rPr>
        <w:t>small city benefits, big city ambition</w:t>
      </w:r>
      <w:r w:rsidRPr="59E0B7A7">
        <w:rPr>
          <w:rFonts w:ascii="Calibri" w:eastAsia="Calibri" w:hAnsi="Calibri" w:cs="Calibri"/>
          <w:sz w:val="22"/>
          <w:szCs w:val="22"/>
        </w:rPr>
        <w:t>.  Our current values are evolving under a transformation programme to reflect this aspiration for the city to reach its potential and capitalise on its strengths. We believe it is essential to be a leader, treat each other with respect and dignity, take responsibility for our own actions, and have a positive, friendly and professional approach.</w:t>
      </w:r>
    </w:p>
    <w:p w14:paraId="0159E53E" w14:textId="7A013F89" w:rsidR="59E0B7A7" w:rsidRDefault="59E0B7A7" w:rsidP="59E0B7A7">
      <w:pPr>
        <w:spacing w:line="276" w:lineRule="auto"/>
        <w:jc w:val="both"/>
        <w:rPr>
          <w:rFonts w:ascii="Calibri" w:hAnsi="Calibri" w:cs="Arial"/>
          <w:sz w:val="22"/>
          <w:szCs w:val="22"/>
        </w:rPr>
      </w:pPr>
    </w:p>
    <w:p w14:paraId="278F435D" w14:textId="77777777" w:rsidR="00AD31A0" w:rsidRPr="00917C9F" w:rsidRDefault="59E0B7A7" w:rsidP="00CF6922">
      <w:pPr>
        <w:spacing w:line="276" w:lineRule="auto"/>
        <w:rPr>
          <w:rFonts w:ascii="Calibri" w:hAnsi="Calibri" w:cs="Arial"/>
          <w:b/>
          <w:color w:val="0070C0"/>
          <w:sz w:val="26"/>
          <w:szCs w:val="26"/>
        </w:rPr>
      </w:pPr>
      <w:r w:rsidRPr="59E0B7A7">
        <w:rPr>
          <w:rFonts w:ascii="Calibri" w:hAnsi="Calibri" w:cs="Arial"/>
          <w:b/>
          <w:bCs/>
          <w:color w:val="0070C0"/>
          <w:sz w:val="26"/>
          <w:szCs w:val="26"/>
        </w:rPr>
        <w:t>Context</w:t>
      </w:r>
    </w:p>
    <w:p w14:paraId="363B5460" w14:textId="11139585" w:rsidR="59E0B7A7" w:rsidRDefault="59E0B7A7" w:rsidP="59E0B7A7">
      <w:pPr>
        <w:jc w:val="both"/>
      </w:pPr>
      <w:r w:rsidRPr="59E0B7A7">
        <w:rPr>
          <w:rFonts w:ascii="Calibri" w:eastAsia="Calibri" w:hAnsi="Calibri" w:cs="Calibri"/>
          <w:sz w:val="22"/>
          <w:szCs w:val="22"/>
        </w:rPr>
        <w:t>The Infrastructure Unit of Council is responsible for the stewardship of Council’s infrastructural assets (roading, parking, water, waste services, parks, community facilities and property) as well as the delivery of all the services.  The Unit’s focus is on long-term services planning enabled by effective asset management planning, long-term and annual programming of maintenance, renewal and capital development works, operation of the infrastructure services and in-house support for design and delivery of the capital programme.</w:t>
      </w:r>
    </w:p>
    <w:p w14:paraId="21BDB18F" w14:textId="65DA68C5" w:rsidR="59E0B7A7" w:rsidRDefault="59E0B7A7" w:rsidP="59E0B7A7">
      <w:pPr>
        <w:jc w:val="both"/>
      </w:pPr>
      <w:r w:rsidRPr="59E0B7A7">
        <w:rPr>
          <w:rFonts w:ascii="Calibri" w:eastAsia="Calibri" w:hAnsi="Calibri" w:cs="Calibri"/>
          <w:sz w:val="22"/>
          <w:szCs w:val="22"/>
        </w:rPr>
        <w:t xml:space="preserve"> </w:t>
      </w:r>
    </w:p>
    <w:p w14:paraId="6DD351E4" w14:textId="01223213" w:rsidR="59E0B7A7" w:rsidRDefault="59E0B7A7" w:rsidP="59E0B7A7">
      <w:pPr>
        <w:jc w:val="both"/>
      </w:pPr>
      <w:r w:rsidRPr="59E0B7A7">
        <w:rPr>
          <w:rFonts w:ascii="Calibri" w:eastAsia="Calibri" w:hAnsi="Calibri" w:cs="Calibri"/>
          <w:sz w:val="22"/>
          <w:szCs w:val="22"/>
        </w:rPr>
        <w:t xml:space="preserve">The Council utilises its investment in infrastructural assets to deliver best value services to its community through advanced asset management practices and through multi-disciplinary contributions from other Units within the Council Organisation.  </w:t>
      </w:r>
    </w:p>
    <w:p w14:paraId="5224934E" w14:textId="62DCB885" w:rsidR="59E0B7A7" w:rsidRDefault="59E0B7A7" w:rsidP="59E0B7A7">
      <w:pPr>
        <w:jc w:val="both"/>
        <w:rPr>
          <w:rFonts w:ascii="Calibri" w:eastAsia="Calibri" w:hAnsi="Calibri" w:cs="Calibri"/>
          <w:sz w:val="22"/>
          <w:szCs w:val="22"/>
        </w:rPr>
      </w:pPr>
    </w:p>
    <w:p w14:paraId="085A1F98" w14:textId="43BEFA39" w:rsidR="59E0B7A7" w:rsidRDefault="59E0B7A7" w:rsidP="59E0B7A7">
      <w:pPr>
        <w:jc w:val="both"/>
      </w:pPr>
      <w:r w:rsidRPr="59E0B7A7">
        <w:rPr>
          <w:rFonts w:ascii="Calibri" w:eastAsia="Calibri" w:hAnsi="Calibri" w:cs="Calibri"/>
          <w:b/>
          <w:bCs/>
          <w:color w:val="0070C0"/>
          <w:sz w:val="26"/>
          <w:szCs w:val="26"/>
        </w:rPr>
        <w:t>The Water Operations Division</w:t>
      </w:r>
    </w:p>
    <w:p w14:paraId="171F5F8B" w14:textId="4DC1BDBB" w:rsidR="59E0B7A7" w:rsidRDefault="59E0B7A7" w:rsidP="59E0B7A7">
      <w:pPr>
        <w:jc w:val="both"/>
      </w:pPr>
      <w:r w:rsidRPr="59E0B7A7">
        <w:rPr>
          <w:rFonts w:ascii="Calibri" w:eastAsia="Calibri" w:hAnsi="Calibri" w:cs="Calibri"/>
          <w:sz w:val="22"/>
          <w:szCs w:val="22"/>
        </w:rPr>
        <w:t>The Water Operations Division is responsible for the operation and maintenance of all water related assets and activities within the Infrastructure Unit. This includes water treatment plants, reservoirs, pump stations and the associated distribution network. It also includes all wastewater, stormwater, pump stations and treatment facilities.</w:t>
      </w:r>
    </w:p>
    <w:p w14:paraId="3E8BAD17" w14:textId="77777777" w:rsidR="004B6257" w:rsidRPr="00917C9F" w:rsidRDefault="004B6257" w:rsidP="004B6257">
      <w:pPr>
        <w:spacing w:line="276" w:lineRule="auto"/>
        <w:jc w:val="both"/>
        <w:rPr>
          <w:rFonts w:ascii="Calibri" w:hAnsi="Calibri" w:cs="Arial"/>
          <w:b/>
          <w:bCs/>
          <w:sz w:val="22"/>
          <w:szCs w:val="22"/>
        </w:rPr>
      </w:pPr>
    </w:p>
    <w:p w14:paraId="0F7C2798" w14:textId="77777777" w:rsidR="00AD31A0" w:rsidRPr="00917C9F" w:rsidRDefault="00AD31A0" w:rsidP="00CF6922">
      <w:pPr>
        <w:spacing w:line="276" w:lineRule="auto"/>
        <w:rPr>
          <w:rFonts w:ascii="Calibri" w:hAnsi="Calibri" w:cs="Arial"/>
          <w:b/>
          <w:color w:val="0070C0"/>
          <w:sz w:val="26"/>
          <w:szCs w:val="26"/>
        </w:rPr>
      </w:pPr>
      <w:r w:rsidRPr="00917C9F">
        <w:rPr>
          <w:rFonts w:ascii="Calibri" w:hAnsi="Calibri" w:cs="Arial"/>
          <w:b/>
          <w:color w:val="0070C0"/>
          <w:sz w:val="26"/>
          <w:szCs w:val="26"/>
        </w:rPr>
        <w:t>Main Purpose</w:t>
      </w:r>
    </w:p>
    <w:p w14:paraId="2907BCB3" w14:textId="24D93A78" w:rsidR="00CF6922" w:rsidRDefault="59E0B7A7" w:rsidP="00CF6922">
      <w:pPr>
        <w:pStyle w:val="Default"/>
      </w:pPr>
      <w:r>
        <w:t xml:space="preserve">The </w:t>
      </w:r>
      <w:r w:rsidR="00C82766">
        <w:t xml:space="preserve">Reticulation </w:t>
      </w:r>
      <w:r w:rsidR="00177061">
        <w:t>Operator – W</w:t>
      </w:r>
      <w:r w:rsidR="001F11B9">
        <w:t>ater</w:t>
      </w:r>
      <w:r w:rsidR="00177061">
        <w:t xml:space="preserve">, </w:t>
      </w:r>
      <w:r w:rsidR="00C11462">
        <w:t>will</w:t>
      </w:r>
      <w:r>
        <w:t xml:space="preserve"> report directly to the </w:t>
      </w:r>
      <w:r w:rsidR="00177061">
        <w:t>Network Controller</w:t>
      </w:r>
      <w:r>
        <w:t xml:space="preserve">. The main purpose of the role is to </w:t>
      </w:r>
      <w:r w:rsidR="0054798F">
        <w:t>e</w:t>
      </w:r>
      <w:r w:rsidR="00EC07D6">
        <w:t>nsure reliable and efficient operation</w:t>
      </w:r>
      <w:r w:rsidR="00177061">
        <w:t xml:space="preserve"> and maintenance</w:t>
      </w:r>
      <w:r w:rsidR="00EC07D6">
        <w:t xml:space="preserve"> of </w:t>
      </w:r>
      <w:r w:rsidR="00616595">
        <w:t xml:space="preserve">the </w:t>
      </w:r>
      <w:r w:rsidR="00D4627D">
        <w:t xml:space="preserve">potable </w:t>
      </w:r>
      <w:r w:rsidR="00616595">
        <w:t>water networks</w:t>
      </w:r>
      <w:r w:rsidR="00EC07D6">
        <w:t xml:space="preserve"> by</w:t>
      </w:r>
      <w:r w:rsidR="00077674">
        <w:t xml:space="preserve"> </w:t>
      </w:r>
      <w:r w:rsidR="00477136">
        <w:t xml:space="preserve">delivering a scheduled maintenance program and responding to </w:t>
      </w:r>
      <w:r w:rsidR="003543AD">
        <w:t xml:space="preserve">breakdowns </w:t>
      </w:r>
      <w:r w:rsidR="002805E9">
        <w:t xml:space="preserve">and repairs </w:t>
      </w:r>
      <w:r w:rsidR="003543AD">
        <w:t>in a timely fashion</w:t>
      </w:r>
      <w:r>
        <w:t>.</w:t>
      </w:r>
    </w:p>
    <w:p w14:paraId="28DEE7A2" w14:textId="77777777" w:rsidR="004B6257" w:rsidRDefault="004B6257" w:rsidP="00CF6922">
      <w:pPr>
        <w:pStyle w:val="Default"/>
      </w:pPr>
    </w:p>
    <w:p w14:paraId="1ABD4F39" w14:textId="77777777" w:rsidR="004B6257" w:rsidRPr="004B6257" w:rsidRDefault="00AD31A0" w:rsidP="004B6257">
      <w:pPr>
        <w:spacing w:line="276" w:lineRule="auto"/>
        <w:rPr>
          <w:rFonts w:ascii="Calibri" w:hAnsi="Calibri" w:cs="Arial"/>
          <w:b/>
          <w:color w:val="0070C0"/>
          <w:sz w:val="26"/>
          <w:szCs w:val="26"/>
        </w:rPr>
      </w:pPr>
      <w:r w:rsidRPr="00917C9F">
        <w:rPr>
          <w:rFonts w:ascii="Calibri" w:hAnsi="Calibri" w:cs="Arial"/>
          <w:b/>
          <w:color w:val="0070C0"/>
          <w:sz w:val="26"/>
          <w:szCs w:val="26"/>
        </w:rPr>
        <w:t>Key Areas of Responsibility</w:t>
      </w:r>
    </w:p>
    <w:p w14:paraId="6B9505C9" w14:textId="03A78839" w:rsidR="004B6257" w:rsidRPr="004B6257" w:rsidRDefault="00D41DDD" w:rsidP="004B6257">
      <w:pPr>
        <w:pStyle w:val="ListParagraph"/>
        <w:numPr>
          <w:ilvl w:val="0"/>
          <w:numId w:val="6"/>
        </w:numPr>
        <w:spacing w:line="276" w:lineRule="auto"/>
        <w:rPr>
          <w:rFonts w:cs="Arial"/>
        </w:rPr>
      </w:pPr>
      <w:r w:rsidRPr="00D41DDD">
        <w:rPr>
          <w:rFonts w:cs="Arial"/>
        </w:rPr>
        <w:t xml:space="preserve">Day to day </w:t>
      </w:r>
      <w:r w:rsidR="00A310EB">
        <w:rPr>
          <w:rFonts w:cs="Arial"/>
        </w:rPr>
        <w:t xml:space="preserve">operations and </w:t>
      </w:r>
      <w:r w:rsidRPr="00D41DDD">
        <w:rPr>
          <w:rFonts w:cs="Arial"/>
        </w:rPr>
        <w:t xml:space="preserve">maintenance </w:t>
      </w:r>
      <w:r w:rsidR="00A310EB">
        <w:rPr>
          <w:rFonts w:cs="Arial"/>
        </w:rPr>
        <w:t xml:space="preserve">of the </w:t>
      </w:r>
      <w:r w:rsidR="0020702A">
        <w:rPr>
          <w:rFonts w:cs="Arial"/>
        </w:rPr>
        <w:t>potable water</w:t>
      </w:r>
      <w:r w:rsidR="00A310EB">
        <w:rPr>
          <w:rFonts w:cs="Arial"/>
        </w:rPr>
        <w:t xml:space="preserve"> networks,</w:t>
      </w:r>
      <w:r w:rsidR="00CB7942">
        <w:rPr>
          <w:rFonts w:cs="Arial"/>
        </w:rPr>
        <w:t xml:space="preserve"> carrying out any </w:t>
      </w:r>
      <w:r w:rsidRPr="00D41DDD">
        <w:rPr>
          <w:rFonts w:cs="Arial"/>
        </w:rPr>
        <w:t>repai</w:t>
      </w:r>
      <w:r w:rsidR="00CB7942">
        <w:rPr>
          <w:rFonts w:cs="Arial"/>
        </w:rPr>
        <w:t>rs or remedial work</w:t>
      </w:r>
      <w:r w:rsidR="00135DCD">
        <w:rPr>
          <w:rFonts w:cs="Arial"/>
        </w:rPr>
        <w:t xml:space="preserve"> to a high quality that exceeds customer expectations</w:t>
      </w:r>
      <w:r w:rsidR="003211B2">
        <w:rPr>
          <w:rFonts w:cs="Arial"/>
        </w:rPr>
        <w:t>.</w:t>
      </w:r>
    </w:p>
    <w:p w14:paraId="4F0BE62E" w14:textId="056FBAE1" w:rsidR="004B6257" w:rsidRPr="004B6257" w:rsidRDefault="004B6257" w:rsidP="004B6257">
      <w:pPr>
        <w:pStyle w:val="ListParagraph"/>
        <w:numPr>
          <w:ilvl w:val="0"/>
          <w:numId w:val="6"/>
        </w:numPr>
        <w:spacing w:line="276" w:lineRule="auto"/>
        <w:rPr>
          <w:rFonts w:cs="Arial"/>
        </w:rPr>
      </w:pPr>
      <w:r w:rsidRPr="004B6257">
        <w:rPr>
          <w:rFonts w:cs="Arial"/>
        </w:rPr>
        <w:t xml:space="preserve">Monitor the performance of </w:t>
      </w:r>
      <w:r w:rsidR="00D41DDD">
        <w:rPr>
          <w:rFonts w:cs="Arial"/>
        </w:rPr>
        <w:t>existing assets</w:t>
      </w:r>
      <w:r w:rsidRPr="004B6257">
        <w:rPr>
          <w:rFonts w:cs="Arial"/>
        </w:rPr>
        <w:t>, looking for efficiencies and improvements.</w:t>
      </w:r>
    </w:p>
    <w:p w14:paraId="168A5DC9" w14:textId="6A9D0C4C" w:rsidR="004B6257" w:rsidRPr="002238E2" w:rsidRDefault="00D41DDD" w:rsidP="004B6257">
      <w:pPr>
        <w:pStyle w:val="ListParagraph"/>
        <w:numPr>
          <w:ilvl w:val="0"/>
          <w:numId w:val="6"/>
        </w:numPr>
        <w:spacing w:line="276" w:lineRule="auto"/>
        <w:rPr>
          <w:rFonts w:cs="Arial"/>
          <w:b/>
        </w:rPr>
      </w:pPr>
      <w:r w:rsidRPr="002238E2">
        <w:rPr>
          <w:rFonts w:cs="Arial"/>
          <w:b/>
        </w:rPr>
        <w:t>P</w:t>
      </w:r>
      <w:r w:rsidR="004B6257" w:rsidRPr="002238E2">
        <w:rPr>
          <w:rFonts w:cs="Arial"/>
          <w:b/>
        </w:rPr>
        <w:t>articipate in a duty roster system to attend to after-hours call outs for the rostered week</w:t>
      </w:r>
      <w:r w:rsidR="003F3723" w:rsidRPr="002238E2">
        <w:rPr>
          <w:rFonts w:cs="Arial"/>
          <w:b/>
        </w:rPr>
        <w:t xml:space="preserve"> </w:t>
      </w:r>
      <w:r w:rsidR="004B6257" w:rsidRPr="002238E2">
        <w:rPr>
          <w:rFonts w:cs="Arial"/>
          <w:b/>
        </w:rPr>
        <w:t>(8.00am Monday to Sunday inclusive)</w:t>
      </w:r>
      <w:r w:rsidR="003F3723" w:rsidRPr="002238E2">
        <w:rPr>
          <w:rFonts w:cs="Arial"/>
          <w:b/>
        </w:rPr>
        <w:t>.</w:t>
      </w:r>
    </w:p>
    <w:p w14:paraId="553CB126" w14:textId="79C6DD20" w:rsidR="004B6257" w:rsidRPr="004B6257" w:rsidRDefault="00D41DDD" w:rsidP="004B6257">
      <w:pPr>
        <w:pStyle w:val="ListParagraph"/>
        <w:numPr>
          <w:ilvl w:val="0"/>
          <w:numId w:val="6"/>
        </w:numPr>
        <w:spacing w:line="276" w:lineRule="auto"/>
        <w:rPr>
          <w:rFonts w:cs="Arial"/>
        </w:rPr>
      </w:pPr>
      <w:r>
        <w:rPr>
          <w:rFonts w:cs="Arial"/>
        </w:rPr>
        <w:t xml:space="preserve">Safe handling </w:t>
      </w:r>
      <w:r w:rsidR="00426A38">
        <w:rPr>
          <w:rFonts w:cs="Arial"/>
        </w:rPr>
        <w:t>and operation of all plant machinery and tools</w:t>
      </w:r>
      <w:r w:rsidR="004B6257" w:rsidRPr="004B6257">
        <w:rPr>
          <w:rFonts w:cs="Arial"/>
        </w:rPr>
        <w:t>.</w:t>
      </w:r>
    </w:p>
    <w:p w14:paraId="1464E370" w14:textId="4F5A2491" w:rsidR="004B6257" w:rsidRDefault="004B6257" w:rsidP="004B6257">
      <w:pPr>
        <w:pStyle w:val="ListParagraph"/>
        <w:numPr>
          <w:ilvl w:val="0"/>
          <w:numId w:val="6"/>
        </w:numPr>
        <w:spacing w:line="276" w:lineRule="auto"/>
        <w:rPr>
          <w:rFonts w:cs="Arial"/>
        </w:rPr>
      </w:pPr>
      <w:r w:rsidRPr="004B6257">
        <w:rPr>
          <w:rFonts w:cs="Arial"/>
        </w:rPr>
        <w:t xml:space="preserve">Completion of routine maintenance tasks, including maintaining </w:t>
      </w:r>
      <w:r w:rsidR="001E7331">
        <w:rPr>
          <w:rFonts w:cs="Arial"/>
        </w:rPr>
        <w:t>stormwater facilities</w:t>
      </w:r>
      <w:r w:rsidR="00224EEB">
        <w:rPr>
          <w:rFonts w:cs="Arial"/>
        </w:rPr>
        <w:t xml:space="preserve"> to a satisfactory level</w:t>
      </w:r>
      <w:r w:rsidRPr="004B6257">
        <w:rPr>
          <w:rFonts w:cs="Arial"/>
        </w:rPr>
        <w:t>.</w:t>
      </w:r>
      <w:bookmarkStart w:id="0" w:name="_GoBack"/>
      <w:bookmarkEnd w:id="0"/>
    </w:p>
    <w:p w14:paraId="34B23FC7" w14:textId="2BC95A05" w:rsidR="00686680" w:rsidRPr="00686680" w:rsidRDefault="00686680" w:rsidP="00686680">
      <w:pPr>
        <w:pStyle w:val="ListParagraph"/>
        <w:numPr>
          <w:ilvl w:val="0"/>
          <w:numId w:val="6"/>
        </w:numPr>
        <w:rPr>
          <w:rFonts w:cs="Arial"/>
        </w:rPr>
      </w:pPr>
      <w:r w:rsidRPr="00686680">
        <w:rPr>
          <w:rFonts w:cs="Arial"/>
        </w:rPr>
        <w:lastRenderedPageBreak/>
        <w:t>Assist with emergency situations relating to water networks and roading so the City can be returned to how it was, prior to the event.</w:t>
      </w:r>
    </w:p>
    <w:p w14:paraId="5A3D3507" w14:textId="2E875C6B" w:rsidR="00E16EB5" w:rsidRPr="00E16EB5" w:rsidRDefault="00E16EB5" w:rsidP="00E16EB5">
      <w:pPr>
        <w:pStyle w:val="ListParagraph"/>
        <w:numPr>
          <w:ilvl w:val="0"/>
          <w:numId w:val="6"/>
        </w:numPr>
        <w:rPr>
          <w:rFonts w:cs="Arial"/>
        </w:rPr>
      </w:pPr>
      <w:r w:rsidRPr="00E16EB5">
        <w:rPr>
          <w:rFonts w:cs="Arial"/>
        </w:rPr>
        <w:t>Ensure all appropriate actions are taken to meet health and safety obligations.</w:t>
      </w:r>
    </w:p>
    <w:p w14:paraId="2C09EA11" w14:textId="5FB8DF2A" w:rsidR="003F3723" w:rsidRPr="004B6257" w:rsidRDefault="00C71321" w:rsidP="004B6257">
      <w:pPr>
        <w:pStyle w:val="ListParagraph"/>
        <w:numPr>
          <w:ilvl w:val="0"/>
          <w:numId w:val="6"/>
        </w:numPr>
        <w:spacing w:line="276" w:lineRule="auto"/>
        <w:rPr>
          <w:rFonts w:cs="Arial"/>
        </w:rPr>
      </w:pPr>
      <w:r>
        <w:rPr>
          <w:rFonts w:cs="Arial"/>
        </w:rPr>
        <w:t xml:space="preserve">Work outside of normal hours will be required </w:t>
      </w:r>
      <w:r w:rsidR="00ED7E7F">
        <w:rPr>
          <w:rFonts w:cs="Arial"/>
        </w:rPr>
        <w:t>occasionally, evenings and weekend work may be required from time to time.</w:t>
      </w:r>
    </w:p>
    <w:p w14:paraId="2C527C19" w14:textId="020C9479" w:rsidR="004B6257" w:rsidRPr="004B6257" w:rsidRDefault="004B6257" w:rsidP="003F3723">
      <w:pPr>
        <w:pStyle w:val="ListParagraph"/>
        <w:spacing w:line="276" w:lineRule="auto"/>
        <w:rPr>
          <w:rFonts w:cs="Arial"/>
        </w:rPr>
      </w:pPr>
    </w:p>
    <w:p w14:paraId="736F9568" w14:textId="77777777" w:rsidR="004B6257" w:rsidRPr="004B6257" w:rsidRDefault="004B6257" w:rsidP="004B6257">
      <w:pPr>
        <w:spacing w:line="276" w:lineRule="auto"/>
        <w:rPr>
          <w:rFonts w:ascii="Calibri" w:hAnsi="Calibri" w:cs="Arial"/>
          <w:sz w:val="22"/>
          <w:szCs w:val="22"/>
        </w:rPr>
      </w:pPr>
      <w:r w:rsidRPr="004B6257">
        <w:rPr>
          <w:rFonts w:ascii="Calibri" w:hAnsi="Calibri" w:cs="Arial"/>
          <w:sz w:val="22"/>
          <w:szCs w:val="22"/>
        </w:rPr>
        <w:t>Keep accurate records</w:t>
      </w:r>
    </w:p>
    <w:p w14:paraId="1AC3BE2E" w14:textId="1944F486" w:rsidR="004B6257" w:rsidRPr="004B6257" w:rsidRDefault="004B6257" w:rsidP="004B6257">
      <w:pPr>
        <w:pStyle w:val="ListParagraph"/>
        <w:numPr>
          <w:ilvl w:val="0"/>
          <w:numId w:val="5"/>
        </w:numPr>
        <w:spacing w:line="276" w:lineRule="auto"/>
        <w:rPr>
          <w:rFonts w:cs="Arial"/>
        </w:rPr>
      </w:pPr>
      <w:r w:rsidRPr="004B6257">
        <w:rPr>
          <w:rFonts w:cs="Arial"/>
        </w:rPr>
        <w:t xml:space="preserve">Ensure all </w:t>
      </w:r>
      <w:r w:rsidR="002E1E5F">
        <w:rPr>
          <w:rFonts w:cs="Arial"/>
        </w:rPr>
        <w:t>maintenance</w:t>
      </w:r>
      <w:r w:rsidR="00863CB6">
        <w:rPr>
          <w:rFonts w:cs="Arial"/>
        </w:rPr>
        <w:t xml:space="preserve"> records are completed and uploaded to the </w:t>
      </w:r>
      <w:r w:rsidR="002E1E5F">
        <w:rPr>
          <w:rFonts w:cs="Arial"/>
        </w:rPr>
        <w:t>appropriate</w:t>
      </w:r>
      <w:r w:rsidR="00863CB6">
        <w:rPr>
          <w:rFonts w:cs="Arial"/>
        </w:rPr>
        <w:t xml:space="preserve"> system.</w:t>
      </w:r>
    </w:p>
    <w:p w14:paraId="6263A6E0" w14:textId="1F35AE7F" w:rsidR="004B6257" w:rsidRPr="004B6257" w:rsidRDefault="004B6257" w:rsidP="004B6257">
      <w:pPr>
        <w:pStyle w:val="ListParagraph"/>
        <w:numPr>
          <w:ilvl w:val="0"/>
          <w:numId w:val="5"/>
        </w:numPr>
        <w:spacing w:line="276" w:lineRule="auto"/>
        <w:rPr>
          <w:rFonts w:cs="Arial"/>
        </w:rPr>
      </w:pPr>
      <w:r w:rsidRPr="004B6257">
        <w:rPr>
          <w:rFonts w:cs="Arial"/>
        </w:rPr>
        <w:t xml:space="preserve">Provide monthly operational </w:t>
      </w:r>
      <w:r w:rsidR="00E95F71">
        <w:rPr>
          <w:rFonts w:cs="Arial"/>
        </w:rPr>
        <w:t>updates</w:t>
      </w:r>
      <w:r w:rsidR="00E500EE">
        <w:rPr>
          <w:rFonts w:cs="Arial"/>
        </w:rPr>
        <w:t xml:space="preserve"> at team meetings</w:t>
      </w:r>
      <w:r w:rsidRPr="004B6257">
        <w:rPr>
          <w:rFonts w:cs="Arial"/>
        </w:rPr>
        <w:t xml:space="preserve"> to the </w:t>
      </w:r>
      <w:r w:rsidR="00377994">
        <w:rPr>
          <w:rFonts w:cs="Arial"/>
        </w:rPr>
        <w:t xml:space="preserve">Manager - </w:t>
      </w:r>
      <w:r w:rsidR="00A85B9B">
        <w:rPr>
          <w:rFonts w:cs="Arial"/>
        </w:rPr>
        <w:t>Water Operations</w:t>
      </w:r>
      <w:r w:rsidRPr="004B6257">
        <w:rPr>
          <w:rFonts w:cs="Arial"/>
        </w:rPr>
        <w:t>.</w:t>
      </w:r>
    </w:p>
    <w:p w14:paraId="0F8D2BE2" w14:textId="2E807B40" w:rsidR="004B6257" w:rsidRDefault="004B6257" w:rsidP="004B6257">
      <w:pPr>
        <w:pStyle w:val="ListParagraph"/>
        <w:numPr>
          <w:ilvl w:val="0"/>
          <w:numId w:val="5"/>
        </w:numPr>
        <w:spacing w:line="276" w:lineRule="auto"/>
        <w:rPr>
          <w:rFonts w:cs="Arial"/>
        </w:rPr>
      </w:pPr>
      <w:r w:rsidRPr="004B6257">
        <w:rPr>
          <w:rFonts w:cs="Arial"/>
        </w:rPr>
        <w:t>Report all damage, vandalism, theft and breakdowns</w:t>
      </w:r>
      <w:r w:rsidR="00A85B9B">
        <w:rPr>
          <w:rFonts w:cs="Arial"/>
        </w:rPr>
        <w:t>.</w:t>
      </w:r>
    </w:p>
    <w:p w14:paraId="7E053270" w14:textId="2D0F5792" w:rsidR="00C633C6" w:rsidRDefault="005C5532" w:rsidP="004B6257">
      <w:pPr>
        <w:pStyle w:val="ListParagraph"/>
        <w:numPr>
          <w:ilvl w:val="0"/>
          <w:numId w:val="5"/>
        </w:numPr>
        <w:spacing w:line="276" w:lineRule="auto"/>
        <w:rPr>
          <w:rFonts w:cs="Arial"/>
        </w:rPr>
      </w:pPr>
      <w:r w:rsidRPr="005C5532">
        <w:rPr>
          <w:rFonts w:cs="Arial"/>
        </w:rPr>
        <w:t>Prepare accurate time sheets.</w:t>
      </w:r>
    </w:p>
    <w:p w14:paraId="409F4DB6" w14:textId="12051142" w:rsidR="005C5532" w:rsidRDefault="008567DB" w:rsidP="004B6257">
      <w:pPr>
        <w:pStyle w:val="ListParagraph"/>
        <w:numPr>
          <w:ilvl w:val="0"/>
          <w:numId w:val="5"/>
        </w:numPr>
        <w:spacing w:line="276" w:lineRule="auto"/>
        <w:rPr>
          <w:rFonts w:cs="Arial"/>
        </w:rPr>
      </w:pPr>
      <w:r w:rsidRPr="008567DB">
        <w:rPr>
          <w:rFonts w:cs="Arial"/>
        </w:rPr>
        <w:t>Assist in the costing of work</w:t>
      </w:r>
      <w:r w:rsidR="00A85B9B">
        <w:rPr>
          <w:rFonts w:cs="Arial"/>
        </w:rPr>
        <w:t>.</w:t>
      </w:r>
    </w:p>
    <w:p w14:paraId="08C5D48F" w14:textId="730A71FD" w:rsidR="008567DB" w:rsidRDefault="00FE3654" w:rsidP="004B6257">
      <w:pPr>
        <w:pStyle w:val="ListParagraph"/>
        <w:numPr>
          <w:ilvl w:val="0"/>
          <w:numId w:val="5"/>
        </w:numPr>
        <w:spacing w:line="276" w:lineRule="auto"/>
        <w:rPr>
          <w:rFonts w:cs="Arial"/>
        </w:rPr>
      </w:pPr>
      <w:r w:rsidRPr="00FE3654">
        <w:rPr>
          <w:rFonts w:cs="Arial"/>
        </w:rPr>
        <w:t>Report all accidents</w:t>
      </w:r>
      <w:r>
        <w:rPr>
          <w:rFonts w:cs="Arial"/>
        </w:rPr>
        <w:t xml:space="preserve"> and near misses</w:t>
      </w:r>
      <w:r w:rsidRPr="00FE3654">
        <w:rPr>
          <w:rFonts w:cs="Arial"/>
        </w:rPr>
        <w:t>.</w:t>
      </w:r>
    </w:p>
    <w:p w14:paraId="35D92A0F" w14:textId="77777777" w:rsidR="004B6257" w:rsidRPr="004B6257" w:rsidRDefault="004B6257" w:rsidP="004B6257">
      <w:pPr>
        <w:spacing w:line="276" w:lineRule="auto"/>
        <w:rPr>
          <w:rFonts w:asciiTheme="minorHAnsi" w:hAnsiTheme="minorHAnsi" w:cs="Arial"/>
          <w:sz w:val="22"/>
          <w:szCs w:val="22"/>
        </w:rPr>
      </w:pPr>
      <w:r w:rsidRPr="004B6257">
        <w:rPr>
          <w:rFonts w:asciiTheme="minorHAnsi" w:hAnsiTheme="minorHAnsi" w:cs="Arial"/>
          <w:sz w:val="22"/>
          <w:szCs w:val="22"/>
        </w:rPr>
        <w:t>Other</w:t>
      </w:r>
    </w:p>
    <w:p w14:paraId="672F5AB0" w14:textId="77777777" w:rsidR="004B6257" w:rsidRPr="004B6257" w:rsidRDefault="004B6257" w:rsidP="004B6257">
      <w:pPr>
        <w:pStyle w:val="ListParagraph"/>
        <w:numPr>
          <w:ilvl w:val="0"/>
          <w:numId w:val="7"/>
        </w:numPr>
        <w:spacing w:line="276" w:lineRule="auto"/>
        <w:rPr>
          <w:rFonts w:asciiTheme="minorHAnsi" w:hAnsiTheme="minorHAnsi" w:cs="Arial"/>
        </w:rPr>
      </w:pPr>
      <w:r w:rsidRPr="004B6257">
        <w:rPr>
          <w:rFonts w:asciiTheme="minorHAnsi" w:hAnsiTheme="minorHAnsi" w:cs="Arial"/>
        </w:rPr>
        <w:t>To maintain communication with all staff via daily morning toolbox talks.</w:t>
      </w:r>
    </w:p>
    <w:p w14:paraId="1EB6F897" w14:textId="2C617C66" w:rsidR="004B6257" w:rsidRDefault="004B6257" w:rsidP="004B6257">
      <w:pPr>
        <w:pStyle w:val="ListParagraph"/>
        <w:numPr>
          <w:ilvl w:val="0"/>
          <w:numId w:val="7"/>
        </w:numPr>
        <w:spacing w:line="276" w:lineRule="auto"/>
        <w:rPr>
          <w:rFonts w:asciiTheme="minorHAnsi" w:hAnsiTheme="minorHAnsi" w:cs="Arial"/>
        </w:rPr>
      </w:pPr>
      <w:r w:rsidRPr="004B6257">
        <w:rPr>
          <w:rFonts w:asciiTheme="minorHAnsi" w:hAnsiTheme="minorHAnsi" w:cs="Arial"/>
        </w:rPr>
        <w:t xml:space="preserve">Participate in planning and co-ordinating of </w:t>
      </w:r>
      <w:r w:rsidR="00C633C6">
        <w:rPr>
          <w:rFonts w:asciiTheme="minorHAnsi" w:hAnsiTheme="minorHAnsi" w:cs="Arial"/>
        </w:rPr>
        <w:t>maintenance</w:t>
      </w:r>
      <w:r w:rsidRPr="004B6257">
        <w:rPr>
          <w:rFonts w:asciiTheme="minorHAnsi" w:hAnsiTheme="minorHAnsi" w:cs="Arial"/>
        </w:rPr>
        <w:t>.</w:t>
      </w:r>
    </w:p>
    <w:p w14:paraId="7507526C" w14:textId="77777777" w:rsidR="004B6257" w:rsidRPr="004B6257" w:rsidRDefault="004B6257" w:rsidP="004B6257">
      <w:pPr>
        <w:pStyle w:val="ListParagraph"/>
        <w:numPr>
          <w:ilvl w:val="0"/>
          <w:numId w:val="7"/>
        </w:numPr>
        <w:spacing w:line="276" w:lineRule="auto"/>
        <w:rPr>
          <w:rFonts w:asciiTheme="minorHAnsi" w:hAnsiTheme="minorHAnsi" w:cs="Arial"/>
        </w:rPr>
      </w:pPr>
      <w:r w:rsidRPr="004B6257">
        <w:rPr>
          <w:rFonts w:asciiTheme="minorHAnsi" w:hAnsiTheme="minorHAnsi" w:cs="Arial"/>
        </w:rPr>
        <w:t>Such other tasks as may be required to fulfil the overall purpose of the job.</w:t>
      </w:r>
    </w:p>
    <w:p w14:paraId="34F1E129" w14:textId="77777777" w:rsidR="004B6257" w:rsidRPr="004B6257" w:rsidRDefault="004B6257" w:rsidP="004B6257">
      <w:pPr>
        <w:spacing w:line="276" w:lineRule="auto"/>
        <w:rPr>
          <w:rFonts w:ascii="Calibri" w:hAnsi="Calibri" w:cs="Arial"/>
          <w:sz w:val="22"/>
          <w:szCs w:val="22"/>
        </w:rPr>
      </w:pPr>
    </w:p>
    <w:p w14:paraId="3E57B956" w14:textId="77777777" w:rsidR="00C359F3" w:rsidRPr="00F241C7" w:rsidRDefault="006F227B" w:rsidP="00CF6922">
      <w:pPr>
        <w:spacing w:line="276" w:lineRule="auto"/>
        <w:rPr>
          <w:rFonts w:ascii="Calibri" w:hAnsi="Calibri" w:cs="Arial"/>
          <w:i/>
          <w:sz w:val="20"/>
          <w:szCs w:val="20"/>
        </w:rPr>
      </w:pPr>
      <w:r w:rsidRPr="00F241C7">
        <w:rPr>
          <w:rFonts w:ascii="Calibri" w:hAnsi="Calibri" w:cs="Arial"/>
          <w:b/>
          <w:i/>
          <w:sz w:val="20"/>
          <w:szCs w:val="20"/>
        </w:rPr>
        <w:t>Please note:</w:t>
      </w:r>
      <w:r w:rsidRPr="00F241C7">
        <w:rPr>
          <w:rFonts w:ascii="Calibri" w:hAnsi="Calibri" w:cs="Arial"/>
          <w:i/>
          <w:sz w:val="20"/>
          <w:szCs w:val="20"/>
        </w:rPr>
        <w:t xml:space="preserve"> </w:t>
      </w:r>
      <w:r w:rsidR="00276AF0" w:rsidRPr="00F241C7">
        <w:rPr>
          <w:rFonts w:ascii="Calibri" w:hAnsi="Calibri" w:cs="Arial"/>
          <w:i/>
          <w:sz w:val="20"/>
          <w:szCs w:val="20"/>
        </w:rPr>
        <w:t xml:space="preserve">Key areas of responsibility </w:t>
      </w:r>
      <w:r w:rsidRPr="00F241C7">
        <w:rPr>
          <w:rFonts w:ascii="Calibri" w:hAnsi="Calibri" w:cs="Arial"/>
          <w:i/>
          <w:sz w:val="20"/>
          <w:szCs w:val="20"/>
        </w:rPr>
        <w:t>are likely to develop and change</w:t>
      </w:r>
      <w:r w:rsidR="00276AF0" w:rsidRPr="00F241C7">
        <w:rPr>
          <w:rFonts w:ascii="Calibri" w:hAnsi="Calibri" w:cs="Arial"/>
          <w:i/>
          <w:sz w:val="20"/>
          <w:szCs w:val="20"/>
        </w:rPr>
        <w:t xml:space="preserve"> over the course of </w:t>
      </w:r>
      <w:r w:rsidRPr="00F241C7">
        <w:rPr>
          <w:rFonts w:ascii="Calibri" w:hAnsi="Calibri" w:cs="Arial"/>
          <w:i/>
          <w:sz w:val="20"/>
          <w:szCs w:val="20"/>
        </w:rPr>
        <w:t xml:space="preserve">an employee’s </w:t>
      </w:r>
      <w:r w:rsidR="00276AF0" w:rsidRPr="00F241C7">
        <w:rPr>
          <w:rFonts w:ascii="Calibri" w:hAnsi="Calibri" w:cs="Arial"/>
          <w:i/>
          <w:sz w:val="20"/>
          <w:szCs w:val="20"/>
        </w:rPr>
        <w:t>tenure at Council</w:t>
      </w:r>
      <w:r w:rsidRPr="00F241C7">
        <w:rPr>
          <w:rFonts w:ascii="Calibri" w:hAnsi="Calibri" w:cs="Arial"/>
          <w:i/>
          <w:sz w:val="20"/>
          <w:szCs w:val="20"/>
        </w:rPr>
        <w:t xml:space="preserve"> as the employee</w:t>
      </w:r>
      <w:r w:rsidR="00276AF0" w:rsidRPr="00F241C7">
        <w:rPr>
          <w:rFonts w:ascii="Calibri" w:hAnsi="Calibri" w:cs="Arial"/>
          <w:i/>
          <w:sz w:val="20"/>
          <w:szCs w:val="20"/>
        </w:rPr>
        <w:t xml:space="preserve"> grow</w:t>
      </w:r>
      <w:r w:rsidRPr="00F241C7">
        <w:rPr>
          <w:rFonts w:ascii="Calibri" w:hAnsi="Calibri" w:cs="Arial"/>
          <w:i/>
          <w:sz w:val="20"/>
          <w:szCs w:val="20"/>
        </w:rPr>
        <w:t>s in skills</w:t>
      </w:r>
      <w:r w:rsidR="00276AF0" w:rsidRPr="00F241C7">
        <w:rPr>
          <w:rFonts w:ascii="Calibri" w:hAnsi="Calibri" w:cs="Arial"/>
          <w:i/>
          <w:sz w:val="20"/>
          <w:szCs w:val="20"/>
        </w:rPr>
        <w:t xml:space="preserve"> and competencies.  These key tasks and areas of responsibility are not an exhaustive list, nor will they remain </w:t>
      </w:r>
      <w:r w:rsidR="0011106C" w:rsidRPr="00F241C7">
        <w:rPr>
          <w:rFonts w:ascii="Calibri" w:hAnsi="Calibri" w:cs="Arial"/>
          <w:i/>
          <w:sz w:val="20"/>
          <w:szCs w:val="20"/>
        </w:rPr>
        <w:t>static.  T</w:t>
      </w:r>
      <w:r w:rsidR="008503F8" w:rsidRPr="00F241C7">
        <w:rPr>
          <w:rFonts w:ascii="Calibri" w:hAnsi="Calibri" w:cs="Arial"/>
          <w:i/>
          <w:sz w:val="20"/>
          <w:szCs w:val="20"/>
        </w:rPr>
        <w:t xml:space="preserve">he </w:t>
      </w:r>
      <w:r w:rsidR="0011106C" w:rsidRPr="00F241C7">
        <w:rPr>
          <w:rFonts w:ascii="Calibri" w:hAnsi="Calibri" w:cs="Arial"/>
          <w:i/>
          <w:sz w:val="20"/>
          <w:szCs w:val="20"/>
        </w:rPr>
        <w:t xml:space="preserve">annual </w:t>
      </w:r>
      <w:r w:rsidR="008503F8" w:rsidRPr="00F241C7">
        <w:rPr>
          <w:rFonts w:ascii="Calibri" w:hAnsi="Calibri" w:cs="Arial"/>
          <w:i/>
          <w:sz w:val="20"/>
          <w:szCs w:val="20"/>
        </w:rPr>
        <w:t>Performance</w:t>
      </w:r>
      <w:r w:rsidR="0011106C" w:rsidRPr="00F241C7">
        <w:rPr>
          <w:rFonts w:ascii="Calibri" w:hAnsi="Calibri" w:cs="Arial"/>
          <w:i/>
          <w:sz w:val="20"/>
          <w:szCs w:val="20"/>
        </w:rPr>
        <w:t>,</w:t>
      </w:r>
      <w:r w:rsidR="008503F8" w:rsidRPr="00F241C7">
        <w:rPr>
          <w:rFonts w:ascii="Calibri" w:hAnsi="Calibri" w:cs="Arial"/>
          <w:i/>
          <w:sz w:val="20"/>
          <w:szCs w:val="20"/>
        </w:rPr>
        <w:t xml:space="preserve"> </w:t>
      </w:r>
      <w:r w:rsidR="0011106C" w:rsidRPr="00F241C7">
        <w:rPr>
          <w:rFonts w:ascii="Calibri" w:hAnsi="Calibri" w:cs="Arial"/>
          <w:i/>
          <w:sz w:val="20"/>
          <w:szCs w:val="20"/>
        </w:rPr>
        <w:t xml:space="preserve">Planning and Evaluation (PPE) will supersede this job description.  </w:t>
      </w:r>
      <w:r w:rsidR="00276AF0" w:rsidRPr="00F241C7">
        <w:rPr>
          <w:rFonts w:ascii="Calibri" w:hAnsi="Calibri" w:cs="Arial"/>
          <w:i/>
          <w:sz w:val="20"/>
          <w:szCs w:val="20"/>
        </w:rPr>
        <w:t>In addition, employees</w:t>
      </w:r>
      <w:r w:rsidRPr="00F241C7">
        <w:rPr>
          <w:rFonts w:ascii="Calibri" w:hAnsi="Calibri" w:cs="Arial"/>
          <w:i/>
          <w:sz w:val="20"/>
          <w:szCs w:val="20"/>
        </w:rPr>
        <w:t xml:space="preserve"> may be asked to do tasks outside of this description as and when required.</w:t>
      </w:r>
    </w:p>
    <w:p w14:paraId="466DF11B" w14:textId="77777777" w:rsidR="00E472AF" w:rsidRPr="00917C9F" w:rsidRDefault="00E472AF" w:rsidP="00CF6922">
      <w:pPr>
        <w:spacing w:line="276" w:lineRule="auto"/>
        <w:rPr>
          <w:rFonts w:ascii="Calibri" w:hAnsi="Calibri" w:cs="Arial"/>
          <w:bCs/>
          <w:sz w:val="22"/>
          <w:szCs w:val="22"/>
        </w:rPr>
      </w:pPr>
    </w:p>
    <w:p w14:paraId="02C782FC" w14:textId="77777777" w:rsidR="00FD003F" w:rsidRPr="00917C9F" w:rsidRDefault="00FD003F" w:rsidP="00CF6922">
      <w:pPr>
        <w:spacing w:line="276" w:lineRule="auto"/>
        <w:rPr>
          <w:rFonts w:ascii="Calibri" w:hAnsi="Calibri" w:cs="Arial"/>
          <w:b/>
          <w:color w:val="0070C0"/>
          <w:sz w:val="26"/>
          <w:szCs w:val="26"/>
        </w:rPr>
      </w:pPr>
      <w:r w:rsidRPr="00917C9F">
        <w:rPr>
          <w:rFonts w:ascii="Calibri" w:hAnsi="Calibri" w:cs="Arial"/>
          <w:b/>
          <w:color w:val="0070C0"/>
          <w:sz w:val="26"/>
          <w:szCs w:val="26"/>
        </w:rPr>
        <w:t xml:space="preserve">Risk Management accountabilities for all employees </w:t>
      </w:r>
    </w:p>
    <w:p w14:paraId="3AF8BFC9" w14:textId="77777777" w:rsidR="00FD003F" w:rsidRPr="00917C9F" w:rsidRDefault="00FD003F" w:rsidP="004B6257">
      <w:pPr>
        <w:numPr>
          <w:ilvl w:val="0"/>
          <w:numId w:val="3"/>
        </w:numPr>
        <w:spacing w:line="276" w:lineRule="auto"/>
        <w:ind w:right="849"/>
        <w:jc w:val="both"/>
        <w:rPr>
          <w:rFonts w:ascii="Calibri" w:hAnsi="Calibri" w:cs="Arial"/>
          <w:sz w:val="22"/>
          <w:szCs w:val="22"/>
        </w:rPr>
      </w:pPr>
      <w:r w:rsidRPr="00917C9F">
        <w:rPr>
          <w:rFonts w:ascii="Calibri" w:hAnsi="Calibri" w:cs="Arial"/>
          <w:b/>
          <w:sz w:val="22"/>
          <w:szCs w:val="22"/>
        </w:rPr>
        <w:t>Co</w:t>
      </w:r>
      <w:r w:rsidR="0021538D" w:rsidRPr="00917C9F">
        <w:rPr>
          <w:rFonts w:ascii="Calibri" w:hAnsi="Calibri" w:cs="Arial"/>
          <w:b/>
          <w:sz w:val="22"/>
          <w:szCs w:val="22"/>
        </w:rPr>
        <w:t>uncil</w:t>
      </w:r>
      <w:r w:rsidRPr="00917C9F">
        <w:rPr>
          <w:rFonts w:ascii="Calibri" w:hAnsi="Calibri" w:cs="Arial"/>
          <w:b/>
          <w:sz w:val="22"/>
          <w:szCs w:val="22"/>
        </w:rPr>
        <w:t xml:space="preserve"> Policies and Procedures</w:t>
      </w:r>
      <w:r w:rsidRPr="00917C9F">
        <w:rPr>
          <w:rFonts w:ascii="Calibri" w:hAnsi="Calibri" w:cs="Arial"/>
          <w:sz w:val="22"/>
          <w:szCs w:val="22"/>
        </w:rPr>
        <w:t>:  Ensure self and team</w:t>
      </w:r>
      <w:r w:rsidR="00E5251D" w:rsidRPr="00917C9F">
        <w:rPr>
          <w:rFonts w:ascii="Calibri" w:hAnsi="Calibri" w:cs="Arial"/>
          <w:sz w:val="22"/>
          <w:szCs w:val="22"/>
        </w:rPr>
        <w:t xml:space="preserve"> comply</w:t>
      </w:r>
      <w:r w:rsidRPr="00917C9F">
        <w:rPr>
          <w:rFonts w:ascii="Calibri" w:hAnsi="Calibri" w:cs="Arial"/>
          <w:sz w:val="22"/>
          <w:szCs w:val="22"/>
        </w:rPr>
        <w:t xml:space="preserve"> with applicable </w:t>
      </w:r>
      <w:r w:rsidR="0021538D" w:rsidRPr="00917C9F">
        <w:rPr>
          <w:rFonts w:ascii="Calibri" w:hAnsi="Calibri" w:cs="Arial"/>
          <w:sz w:val="22"/>
          <w:szCs w:val="22"/>
        </w:rPr>
        <w:t>council</w:t>
      </w:r>
      <w:r w:rsidRPr="00917C9F">
        <w:rPr>
          <w:rFonts w:ascii="Calibri" w:hAnsi="Calibri" w:cs="Arial"/>
          <w:sz w:val="22"/>
          <w:szCs w:val="22"/>
        </w:rPr>
        <w:t xml:space="preserve"> policies and procedures.</w:t>
      </w:r>
    </w:p>
    <w:p w14:paraId="73E24B60" w14:textId="77777777" w:rsidR="00FD003F" w:rsidRPr="00917C9F" w:rsidRDefault="00FD003F" w:rsidP="004B6257">
      <w:pPr>
        <w:numPr>
          <w:ilvl w:val="0"/>
          <w:numId w:val="3"/>
        </w:numPr>
        <w:spacing w:line="276" w:lineRule="auto"/>
        <w:ind w:right="849"/>
        <w:jc w:val="both"/>
        <w:rPr>
          <w:rFonts w:ascii="Calibri" w:hAnsi="Calibri" w:cs="Arial"/>
          <w:bCs/>
          <w:sz w:val="22"/>
          <w:szCs w:val="22"/>
        </w:rPr>
      </w:pPr>
      <w:r w:rsidRPr="00917C9F">
        <w:rPr>
          <w:rFonts w:ascii="Calibri" w:hAnsi="Calibri" w:cs="Arial"/>
          <w:b/>
          <w:sz w:val="22"/>
          <w:szCs w:val="22"/>
        </w:rPr>
        <w:t>Environmental</w:t>
      </w:r>
      <w:r w:rsidRPr="00917C9F">
        <w:rPr>
          <w:rFonts w:ascii="Calibri" w:hAnsi="Calibri" w:cs="Arial"/>
          <w:sz w:val="22"/>
          <w:szCs w:val="22"/>
        </w:rPr>
        <w:t xml:space="preserve">:  Reduce environmental impacts that may arise from work.  All activities and communications must be conducted in accordance with </w:t>
      </w:r>
      <w:r w:rsidR="0021538D" w:rsidRPr="00917C9F">
        <w:rPr>
          <w:rFonts w:ascii="Calibri" w:hAnsi="Calibri" w:cs="Arial"/>
          <w:sz w:val="22"/>
          <w:szCs w:val="22"/>
        </w:rPr>
        <w:t>a</w:t>
      </w:r>
      <w:r w:rsidRPr="00917C9F">
        <w:rPr>
          <w:rFonts w:ascii="Calibri" w:hAnsi="Calibri" w:cs="Arial"/>
          <w:sz w:val="22"/>
          <w:szCs w:val="22"/>
        </w:rPr>
        <w:t>pplicable environmental laws</w:t>
      </w:r>
      <w:r w:rsidR="0021538D" w:rsidRPr="00917C9F">
        <w:rPr>
          <w:rFonts w:ascii="Calibri" w:hAnsi="Calibri" w:cs="Arial"/>
          <w:sz w:val="22"/>
          <w:szCs w:val="22"/>
        </w:rPr>
        <w:t xml:space="preserve"> and council policies</w:t>
      </w:r>
      <w:r w:rsidRPr="00917C9F">
        <w:rPr>
          <w:rFonts w:ascii="Calibri" w:hAnsi="Calibri" w:cs="Arial"/>
          <w:sz w:val="22"/>
          <w:szCs w:val="22"/>
        </w:rPr>
        <w:t xml:space="preserve">. Promote the proactive management of environmental issues associated with </w:t>
      </w:r>
      <w:r w:rsidR="0021538D" w:rsidRPr="00917C9F">
        <w:rPr>
          <w:rFonts w:ascii="Calibri" w:hAnsi="Calibri" w:cs="Arial"/>
          <w:sz w:val="22"/>
          <w:szCs w:val="22"/>
        </w:rPr>
        <w:t>conducting business.</w:t>
      </w:r>
    </w:p>
    <w:p w14:paraId="4B728C0C" w14:textId="77777777" w:rsidR="00AC7989" w:rsidRPr="00917C9F" w:rsidRDefault="00FD003F" w:rsidP="004B6257">
      <w:pPr>
        <w:pStyle w:val="ListParagraph"/>
        <w:numPr>
          <w:ilvl w:val="0"/>
          <w:numId w:val="3"/>
        </w:numPr>
        <w:spacing w:line="276" w:lineRule="auto"/>
        <w:rPr>
          <w:rFonts w:cs="Arial"/>
        </w:rPr>
      </w:pPr>
      <w:r w:rsidRPr="00917C9F">
        <w:rPr>
          <w:rFonts w:cs="Arial"/>
          <w:b/>
        </w:rPr>
        <w:t>Health &amp; Safety</w:t>
      </w:r>
      <w:r w:rsidRPr="00917C9F">
        <w:rPr>
          <w:rFonts w:cs="Arial"/>
        </w:rPr>
        <w:t xml:space="preserve">:  </w:t>
      </w:r>
      <w:r w:rsidR="00AC7989" w:rsidRPr="00917C9F">
        <w:rPr>
          <w:rFonts w:cs="Arial"/>
        </w:rPr>
        <w:t>Comply with Health and Safety obligations (e.g. observe and practice safe work methods, ensure your own safety and that of others, report any hazards or potential hazards immediately, use protective equipment and wear protective clothing provided</w:t>
      </w:r>
      <w:r w:rsidR="00DB08B5" w:rsidRPr="00917C9F">
        <w:rPr>
          <w:rFonts w:cs="Arial"/>
        </w:rPr>
        <w:t xml:space="preserve"> where appropriate</w:t>
      </w:r>
      <w:r w:rsidR="00AC7989" w:rsidRPr="00917C9F">
        <w:rPr>
          <w:rFonts w:cs="Arial"/>
        </w:rPr>
        <w:t>, only operate equipment that you have the necessary license and skills to operate, make unsafe situations safe or report unsafe working conditions to your supervisor, report all accidents including near misses promptly)</w:t>
      </w:r>
    </w:p>
    <w:p w14:paraId="0473910A" w14:textId="77777777" w:rsidR="00FD003F" w:rsidRPr="00917C9F" w:rsidRDefault="00FD003F" w:rsidP="004B6257">
      <w:pPr>
        <w:numPr>
          <w:ilvl w:val="0"/>
          <w:numId w:val="3"/>
        </w:numPr>
        <w:autoSpaceDE w:val="0"/>
        <w:autoSpaceDN w:val="0"/>
        <w:adjustRightInd w:val="0"/>
        <w:spacing w:line="276" w:lineRule="auto"/>
        <w:rPr>
          <w:rFonts w:ascii="Calibri" w:hAnsi="Calibri" w:cs="Arial"/>
          <w:sz w:val="22"/>
          <w:szCs w:val="22"/>
        </w:rPr>
      </w:pPr>
      <w:r w:rsidRPr="00917C9F">
        <w:rPr>
          <w:rFonts w:ascii="Calibri" w:hAnsi="Calibri" w:cs="Arial"/>
          <w:b/>
          <w:sz w:val="22"/>
          <w:szCs w:val="22"/>
        </w:rPr>
        <w:t>Employment Legislation</w:t>
      </w:r>
      <w:r w:rsidRPr="00917C9F">
        <w:rPr>
          <w:rFonts w:ascii="Calibri" w:hAnsi="Calibri" w:cs="Arial"/>
          <w:sz w:val="22"/>
          <w:szCs w:val="22"/>
        </w:rPr>
        <w:t xml:space="preserve">:  Comply in full </w:t>
      </w:r>
      <w:proofErr w:type="gramStart"/>
      <w:r w:rsidRPr="00917C9F">
        <w:rPr>
          <w:rFonts w:ascii="Calibri" w:hAnsi="Calibri" w:cs="Arial"/>
          <w:bCs/>
          <w:sz w:val="22"/>
          <w:szCs w:val="22"/>
        </w:rPr>
        <w:t>with</w:t>
      </w:r>
      <w:proofErr w:type="gramEnd"/>
      <w:r w:rsidRPr="00917C9F">
        <w:rPr>
          <w:rFonts w:ascii="Calibri" w:hAnsi="Calibri" w:cs="Arial"/>
          <w:bCs/>
          <w:sz w:val="22"/>
          <w:szCs w:val="22"/>
        </w:rPr>
        <w:t xml:space="preserve"> employment legislation</w:t>
      </w:r>
      <w:r w:rsidRPr="00917C9F">
        <w:rPr>
          <w:rFonts w:ascii="Calibri" w:hAnsi="Calibri" w:cs="Arial"/>
          <w:sz w:val="22"/>
          <w:szCs w:val="22"/>
        </w:rPr>
        <w:t xml:space="preserve"> and a</w:t>
      </w:r>
      <w:r w:rsidRPr="00917C9F">
        <w:rPr>
          <w:rFonts w:ascii="Calibri" w:hAnsi="Calibri" w:cs="Arial"/>
          <w:bCs/>
          <w:sz w:val="22"/>
          <w:szCs w:val="22"/>
        </w:rPr>
        <w:t xml:space="preserve">dherence to </w:t>
      </w:r>
      <w:r w:rsidR="0021538D" w:rsidRPr="00917C9F">
        <w:rPr>
          <w:rFonts w:ascii="Calibri" w:hAnsi="Calibri" w:cs="Arial"/>
          <w:bCs/>
          <w:sz w:val="22"/>
          <w:szCs w:val="22"/>
        </w:rPr>
        <w:t>applicable policies</w:t>
      </w:r>
      <w:r w:rsidRPr="00917C9F">
        <w:rPr>
          <w:rFonts w:ascii="Calibri" w:hAnsi="Calibri" w:cs="Arial"/>
          <w:bCs/>
          <w:sz w:val="22"/>
          <w:szCs w:val="22"/>
        </w:rPr>
        <w:t xml:space="preserve"> in the areas of employment, EEO and recruitment.</w:t>
      </w:r>
    </w:p>
    <w:p w14:paraId="608FD697" w14:textId="6973F98D" w:rsidR="0021538D" w:rsidRDefault="0021538D" w:rsidP="00CF6922">
      <w:pPr>
        <w:spacing w:line="276" w:lineRule="auto"/>
        <w:rPr>
          <w:rFonts w:ascii="Calibri" w:hAnsi="Calibri" w:cs="Arial"/>
          <w:b/>
          <w:sz w:val="22"/>
          <w:szCs w:val="22"/>
        </w:rPr>
      </w:pPr>
    </w:p>
    <w:p w14:paraId="21399800" w14:textId="3989028E" w:rsidR="00377994" w:rsidRDefault="00377994" w:rsidP="00CF6922">
      <w:pPr>
        <w:spacing w:line="276" w:lineRule="auto"/>
        <w:rPr>
          <w:rFonts w:ascii="Calibri" w:hAnsi="Calibri" w:cs="Arial"/>
          <w:b/>
          <w:sz w:val="22"/>
          <w:szCs w:val="22"/>
        </w:rPr>
      </w:pPr>
    </w:p>
    <w:p w14:paraId="5833D129" w14:textId="77777777" w:rsidR="00377994" w:rsidRPr="00917C9F" w:rsidRDefault="00377994" w:rsidP="00CF6922">
      <w:pPr>
        <w:spacing w:line="276" w:lineRule="auto"/>
        <w:rPr>
          <w:rFonts w:ascii="Calibri" w:hAnsi="Calibri" w:cs="Arial"/>
          <w:b/>
          <w:sz w:val="22"/>
          <w:szCs w:val="22"/>
        </w:rPr>
      </w:pPr>
    </w:p>
    <w:p w14:paraId="09285446" w14:textId="77777777" w:rsidR="00DA2524" w:rsidRPr="00917C9F" w:rsidRDefault="00DA2524" w:rsidP="00CF6922">
      <w:pPr>
        <w:tabs>
          <w:tab w:val="left" w:pos="2835"/>
          <w:tab w:val="left" w:pos="5670"/>
          <w:tab w:val="left" w:pos="7903"/>
          <w:tab w:val="left" w:pos="10137"/>
        </w:tabs>
        <w:spacing w:line="276" w:lineRule="auto"/>
        <w:rPr>
          <w:rFonts w:ascii="Calibri" w:hAnsi="Calibri" w:cs="Arial"/>
          <w:b/>
          <w:color w:val="0070C0"/>
          <w:sz w:val="26"/>
          <w:szCs w:val="26"/>
        </w:rPr>
      </w:pPr>
      <w:r w:rsidRPr="00917C9F">
        <w:rPr>
          <w:rFonts w:ascii="Calibri" w:hAnsi="Calibri" w:cs="Arial"/>
          <w:b/>
          <w:color w:val="0070C0"/>
          <w:sz w:val="26"/>
          <w:szCs w:val="26"/>
        </w:rPr>
        <w:t>Key Relationships</w:t>
      </w:r>
    </w:p>
    <w:p w14:paraId="6B35A6BE" w14:textId="77777777" w:rsidR="00DA2524" w:rsidRPr="004B6257" w:rsidRDefault="00DA2524" w:rsidP="00CF6922">
      <w:pPr>
        <w:spacing w:line="276" w:lineRule="auto"/>
        <w:rPr>
          <w:rFonts w:ascii="Calibri" w:hAnsi="Calibri" w:cs="Arial"/>
          <w:bCs/>
          <w:sz w:val="22"/>
          <w:szCs w:val="22"/>
        </w:rPr>
      </w:pPr>
      <w:r w:rsidRPr="00917C9F">
        <w:rPr>
          <w:rFonts w:ascii="Calibri" w:hAnsi="Calibri" w:cs="Arial"/>
          <w:b/>
          <w:bCs/>
          <w:sz w:val="22"/>
          <w:szCs w:val="22"/>
        </w:rPr>
        <w:t>Internal:</w:t>
      </w:r>
    </w:p>
    <w:p w14:paraId="044AB266" w14:textId="0D3E14D1" w:rsidR="004B6257" w:rsidRDefault="00863CB6" w:rsidP="004B6257">
      <w:pPr>
        <w:pStyle w:val="ListParagraph"/>
        <w:numPr>
          <w:ilvl w:val="0"/>
          <w:numId w:val="10"/>
        </w:numPr>
        <w:spacing w:line="276" w:lineRule="auto"/>
        <w:rPr>
          <w:rFonts w:cs="Arial"/>
          <w:bCs/>
        </w:rPr>
      </w:pPr>
      <w:r>
        <w:rPr>
          <w:rFonts w:cs="Arial"/>
          <w:bCs/>
        </w:rPr>
        <w:lastRenderedPageBreak/>
        <w:t>Water Operations Manager</w:t>
      </w:r>
    </w:p>
    <w:p w14:paraId="21B15E29" w14:textId="299927F1" w:rsidR="001C5E1B" w:rsidRPr="004B6257" w:rsidRDefault="00E16EB5" w:rsidP="004B6257">
      <w:pPr>
        <w:pStyle w:val="ListParagraph"/>
        <w:numPr>
          <w:ilvl w:val="0"/>
          <w:numId w:val="10"/>
        </w:numPr>
        <w:spacing w:line="276" w:lineRule="auto"/>
        <w:rPr>
          <w:rFonts w:cs="Arial"/>
          <w:bCs/>
        </w:rPr>
      </w:pPr>
      <w:r>
        <w:rPr>
          <w:rFonts w:cs="Arial"/>
          <w:bCs/>
        </w:rPr>
        <w:t>Network Controller</w:t>
      </w:r>
    </w:p>
    <w:p w14:paraId="1D7DC142" w14:textId="0B3C8308" w:rsidR="004B6257" w:rsidRPr="004B6257" w:rsidRDefault="004B6257" w:rsidP="004B6257">
      <w:pPr>
        <w:pStyle w:val="ListParagraph"/>
        <w:numPr>
          <w:ilvl w:val="0"/>
          <w:numId w:val="10"/>
        </w:numPr>
        <w:spacing w:line="276" w:lineRule="auto"/>
        <w:rPr>
          <w:rFonts w:cs="Arial"/>
          <w:bCs/>
        </w:rPr>
      </w:pPr>
      <w:r w:rsidRPr="004B6257">
        <w:rPr>
          <w:rFonts w:cs="Arial"/>
          <w:bCs/>
        </w:rPr>
        <w:t xml:space="preserve">Other staff of </w:t>
      </w:r>
      <w:r w:rsidR="00863CB6">
        <w:rPr>
          <w:rFonts w:cs="Arial"/>
          <w:bCs/>
        </w:rPr>
        <w:t xml:space="preserve">the </w:t>
      </w:r>
      <w:r w:rsidR="00E16EB5">
        <w:rPr>
          <w:rFonts w:cs="Arial"/>
          <w:bCs/>
        </w:rPr>
        <w:t>Water Operations Division</w:t>
      </w:r>
      <w:r w:rsidR="00863CB6">
        <w:rPr>
          <w:rFonts w:cs="Arial"/>
          <w:bCs/>
        </w:rPr>
        <w:t>.</w:t>
      </w:r>
      <w:r w:rsidRPr="004B6257">
        <w:rPr>
          <w:rFonts w:cs="Arial"/>
          <w:bCs/>
        </w:rPr>
        <w:tab/>
      </w:r>
    </w:p>
    <w:p w14:paraId="4BE80CF3" w14:textId="77777777" w:rsidR="00DA2524" w:rsidRPr="004B6257" w:rsidRDefault="00DA2524" w:rsidP="004B6257">
      <w:pPr>
        <w:spacing w:line="276" w:lineRule="auto"/>
        <w:rPr>
          <w:rFonts w:ascii="Calibri" w:hAnsi="Calibri" w:cs="Arial"/>
          <w:b/>
          <w:bCs/>
          <w:sz w:val="22"/>
          <w:szCs w:val="22"/>
        </w:rPr>
      </w:pPr>
    </w:p>
    <w:p w14:paraId="20459EEB" w14:textId="77777777" w:rsidR="00DA2524" w:rsidRPr="00917C9F" w:rsidRDefault="00DA2524" w:rsidP="00CF6922">
      <w:pPr>
        <w:spacing w:line="276" w:lineRule="auto"/>
        <w:rPr>
          <w:rFonts w:ascii="Calibri" w:hAnsi="Calibri" w:cs="Arial"/>
          <w:b/>
          <w:bCs/>
          <w:sz w:val="22"/>
          <w:szCs w:val="22"/>
        </w:rPr>
      </w:pPr>
      <w:r w:rsidRPr="00917C9F">
        <w:rPr>
          <w:rFonts w:ascii="Calibri" w:hAnsi="Calibri" w:cs="Arial"/>
          <w:b/>
          <w:bCs/>
          <w:sz w:val="22"/>
          <w:szCs w:val="22"/>
        </w:rPr>
        <w:t>External:</w:t>
      </w:r>
    </w:p>
    <w:p w14:paraId="29EE72A4" w14:textId="77777777" w:rsidR="004B6257" w:rsidRPr="004B6257" w:rsidRDefault="004B6257" w:rsidP="004B6257">
      <w:pPr>
        <w:pStyle w:val="ListParagraph"/>
        <w:numPr>
          <w:ilvl w:val="0"/>
          <w:numId w:val="11"/>
        </w:numPr>
        <w:spacing w:line="276" w:lineRule="auto"/>
        <w:rPr>
          <w:rFonts w:cs="Arial"/>
        </w:rPr>
      </w:pPr>
      <w:r w:rsidRPr="004B6257">
        <w:rPr>
          <w:rFonts w:cs="Arial"/>
        </w:rPr>
        <w:t>Suppliers, Contractors and Consultants</w:t>
      </w:r>
    </w:p>
    <w:p w14:paraId="4B670A46" w14:textId="77777777" w:rsidR="004B6257" w:rsidRPr="004B6257" w:rsidRDefault="004B6257" w:rsidP="004B6257">
      <w:pPr>
        <w:pStyle w:val="ListParagraph"/>
        <w:numPr>
          <w:ilvl w:val="0"/>
          <w:numId w:val="11"/>
        </w:numPr>
        <w:spacing w:line="276" w:lineRule="auto"/>
        <w:rPr>
          <w:rFonts w:cs="Arial"/>
        </w:rPr>
      </w:pPr>
      <w:r w:rsidRPr="004B6257">
        <w:rPr>
          <w:rFonts w:cs="Arial"/>
        </w:rPr>
        <w:t>Such other bodies or persons as is necessary to fulfil the primary objective effectively.</w:t>
      </w:r>
    </w:p>
    <w:p w14:paraId="4B0208DA" w14:textId="77777777" w:rsidR="004B6257" w:rsidRPr="004B6257" w:rsidRDefault="004B6257" w:rsidP="004B6257">
      <w:pPr>
        <w:pStyle w:val="ListParagraph"/>
        <w:numPr>
          <w:ilvl w:val="0"/>
          <w:numId w:val="11"/>
        </w:numPr>
        <w:spacing w:line="276" w:lineRule="auto"/>
        <w:rPr>
          <w:rFonts w:cs="Arial"/>
        </w:rPr>
      </w:pPr>
      <w:r w:rsidRPr="004B6257">
        <w:rPr>
          <w:rFonts w:cs="Arial"/>
        </w:rPr>
        <w:t>Members of the public.</w:t>
      </w:r>
    </w:p>
    <w:p w14:paraId="281A82D7" w14:textId="77777777" w:rsidR="0021538D" w:rsidRPr="00917C9F" w:rsidRDefault="0021538D" w:rsidP="00CF6922">
      <w:pPr>
        <w:spacing w:line="276" w:lineRule="auto"/>
        <w:rPr>
          <w:rFonts w:ascii="Calibri" w:hAnsi="Calibri" w:cs="Arial"/>
          <w:sz w:val="22"/>
          <w:szCs w:val="22"/>
        </w:rPr>
      </w:pPr>
    </w:p>
    <w:p w14:paraId="1C1A3E4F" w14:textId="77777777" w:rsidR="00AD31A0" w:rsidRPr="00917C9F" w:rsidRDefault="00E472AF" w:rsidP="00CF6922">
      <w:pPr>
        <w:spacing w:line="276" w:lineRule="auto"/>
        <w:rPr>
          <w:rFonts w:ascii="Calibri" w:hAnsi="Calibri" w:cs="Arial"/>
          <w:b/>
          <w:color w:val="0070C0"/>
          <w:sz w:val="26"/>
          <w:szCs w:val="26"/>
        </w:rPr>
      </w:pPr>
      <w:r w:rsidRPr="00917C9F">
        <w:rPr>
          <w:rFonts w:ascii="Calibri" w:hAnsi="Calibri" w:cs="Arial"/>
          <w:b/>
          <w:color w:val="0070C0"/>
          <w:sz w:val="26"/>
          <w:szCs w:val="26"/>
        </w:rPr>
        <w:t xml:space="preserve">Typical </w:t>
      </w:r>
      <w:r w:rsidR="00876B7A">
        <w:rPr>
          <w:rFonts w:ascii="Calibri" w:hAnsi="Calibri" w:cs="Arial"/>
          <w:b/>
          <w:color w:val="0070C0"/>
          <w:sz w:val="26"/>
          <w:szCs w:val="26"/>
        </w:rPr>
        <w:t>knowledge, skills, and attributes:</w:t>
      </w:r>
    </w:p>
    <w:p w14:paraId="35D52C20" w14:textId="77777777" w:rsidR="00DA2524" w:rsidRPr="00876B7A" w:rsidRDefault="00876B7A" w:rsidP="00CF6922">
      <w:pPr>
        <w:pStyle w:val="BodyText"/>
        <w:spacing w:line="276" w:lineRule="auto"/>
        <w:rPr>
          <w:rFonts w:ascii="Calibri" w:hAnsi="Calibri"/>
          <w:i/>
          <w:sz w:val="22"/>
          <w:szCs w:val="22"/>
        </w:rPr>
      </w:pPr>
      <w:r>
        <w:rPr>
          <w:rFonts w:ascii="Calibri" w:hAnsi="Calibri"/>
          <w:b/>
          <w:sz w:val="22"/>
          <w:szCs w:val="22"/>
        </w:rPr>
        <w:t xml:space="preserve">Knowledge </w:t>
      </w:r>
      <w:r>
        <w:rPr>
          <w:rFonts w:ascii="Calibri" w:hAnsi="Calibri"/>
          <w:i/>
          <w:sz w:val="22"/>
          <w:szCs w:val="22"/>
        </w:rPr>
        <w:t>(qualifications and experience)</w:t>
      </w:r>
    </w:p>
    <w:p w14:paraId="6502CD6B" w14:textId="77777777" w:rsidR="004136A1" w:rsidRDefault="004136A1" w:rsidP="004136A1">
      <w:pPr>
        <w:pStyle w:val="BodyText"/>
        <w:numPr>
          <w:ilvl w:val="0"/>
          <w:numId w:val="8"/>
        </w:numPr>
        <w:spacing w:line="276" w:lineRule="auto"/>
        <w:rPr>
          <w:rFonts w:ascii="Calibri" w:hAnsi="Calibri"/>
          <w:sz w:val="22"/>
          <w:szCs w:val="22"/>
        </w:rPr>
      </w:pPr>
      <w:r>
        <w:rPr>
          <w:rFonts w:ascii="Calibri" w:hAnsi="Calibri"/>
          <w:sz w:val="22"/>
          <w:szCs w:val="22"/>
        </w:rPr>
        <w:t>A relevant industry qualification would be beneficial.</w:t>
      </w:r>
      <w:r w:rsidRPr="004B6257">
        <w:rPr>
          <w:rFonts w:ascii="Calibri" w:hAnsi="Calibri"/>
          <w:sz w:val="22"/>
          <w:szCs w:val="22"/>
        </w:rPr>
        <w:t xml:space="preserve"> </w:t>
      </w:r>
    </w:p>
    <w:p w14:paraId="61276894" w14:textId="77777777" w:rsidR="00E330FA" w:rsidRDefault="004B6257" w:rsidP="00E330FA">
      <w:pPr>
        <w:pStyle w:val="BodyText"/>
        <w:numPr>
          <w:ilvl w:val="0"/>
          <w:numId w:val="8"/>
        </w:numPr>
        <w:spacing w:line="276" w:lineRule="auto"/>
        <w:rPr>
          <w:rFonts w:ascii="Calibri" w:hAnsi="Calibri"/>
          <w:sz w:val="22"/>
          <w:szCs w:val="22"/>
        </w:rPr>
      </w:pPr>
      <w:r w:rsidRPr="00865221">
        <w:rPr>
          <w:rFonts w:ascii="Calibri" w:hAnsi="Calibri"/>
          <w:sz w:val="22"/>
          <w:szCs w:val="22"/>
        </w:rPr>
        <w:t xml:space="preserve">Technical knowledge and experience relating to the operation and maintenance of </w:t>
      </w:r>
      <w:r w:rsidR="00773684" w:rsidRPr="00865221">
        <w:rPr>
          <w:rFonts w:ascii="Calibri" w:hAnsi="Calibri"/>
          <w:sz w:val="22"/>
          <w:szCs w:val="22"/>
        </w:rPr>
        <w:t>reticulation networks</w:t>
      </w:r>
      <w:r w:rsidR="008C795B" w:rsidRPr="00865221">
        <w:rPr>
          <w:rFonts w:ascii="Calibri" w:hAnsi="Calibri"/>
          <w:sz w:val="22"/>
          <w:szCs w:val="22"/>
        </w:rPr>
        <w:t xml:space="preserve"> would be beneficial.</w:t>
      </w:r>
    </w:p>
    <w:p w14:paraId="4C4AEF66" w14:textId="77777777" w:rsidR="00E330FA" w:rsidRDefault="009114ED" w:rsidP="00E330FA">
      <w:pPr>
        <w:pStyle w:val="BodyText"/>
        <w:numPr>
          <w:ilvl w:val="0"/>
          <w:numId w:val="8"/>
        </w:numPr>
        <w:spacing w:line="276" w:lineRule="auto"/>
        <w:rPr>
          <w:rFonts w:ascii="Calibri" w:hAnsi="Calibri"/>
          <w:sz w:val="22"/>
          <w:szCs w:val="22"/>
        </w:rPr>
      </w:pPr>
      <w:r w:rsidRPr="00865221">
        <w:rPr>
          <w:rFonts w:ascii="Calibri" w:hAnsi="Calibri"/>
          <w:sz w:val="22"/>
          <w:szCs w:val="22"/>
        </w:rPr>
        <w:t xml:space="preserve">Experience with civil works plant and equipment.  </w:t>
      </w:r>
    </w:p>
    <w:p w14:paraId="669A3A67" w14:textId="64CF8C3B" w:rsidR="009114ED" w:rsidRDefault="009114ED" w:rsidP="00E330FA">
      <w:pPr>
        <w:pStyle w:val="BodyText"/>
        <w:numPr>
          <w:ilvl w:val="0"/>
          <w:numId w:val="8"/>
        </w:numPr>
        <w:spacing w:line="276" w:lineRule="auto"/>
        <w:rPr>
          <w:rFonts w:ascii="Calibri" w:hAnsi="Calibri"/>
          <w:sz w:val="22"/>
          <w:szCs w:val="22"/>
        </w:rPr>
      </w:pPr>
      <w:r w:rsidRPr="00865221">
        <w:rPr>
          <w:rFonts w:ascii="Calibri" w:hAnsi="Calibri"/>
          <w:sz w:val="22"/>
          <w:szCs w:val="22"/>
        </w:rPr>
        <w:t>Digger work experience in a utility environment would be an advantage</w:t>
      </w:r>
      <w:r w:rsidR="00E330FA">
        <w:rPr>
          <w:rFonts w:ascii="Calibri" w:hAnsi="Calibri"/>
          <w:sz w:val="22"/>
          <w:szCs w:val="22"/>
        </w:rPr>
        <w:t>.</w:t>
      </w:r>
    </w:p>
    <w:p w14:paraId="489C9C5C" w14:textId="77777777" w:rsidR="0000465F" w:rsidRPr="0000465F" w:rsidRDefault="0000465F" w:rsidP="0000465F">
      <w:pPr>
        <w:pStyle w:val="ListParagraph"/>
        <w:numPr>
          <w:ilvl w:val="0"/>
          <w:numId w:val="8"/>
        </w:numPr>
        <w:rPr>
          <w:rFonts w:cs="Arial"/>
        </w:rPr>
      </w:pPr>
      <w:r w:rsidRPr="0000465F">
        <w:rPr>
          <w:rFonts w:cs="Arial"/>
        </w:rPr>
        <w:t>Sound knowledge in the civil and construction areas</w:t>
      </w:r>
    </w:p>
    <w:p w14:paraId="344BDE57" w14:textId="77777777" w:rsidR="00377994" w:rsidRDefault="00377994" w:rsidP="00377994">
      <w:pPr>
        <w:pStyle w:val="BodyText"/>
        <w:numPr>
          <w:ilvl w:val="0"/>
          <w:numId w:val="8"/>
        </w:numPr>
        <w:spacing w:line="276" w:lineRule="auto"/>
        <w:rPr>
          <w:rFonts w:ascii="Calibri" w:hAnsi="Calibri"/>
          <w:sz w:val="22"/>
          <w:szCs w:val="22"/>
        </w:rPr>
      </w:pPr>
      <w:r w:rsidRPr="004B6257">
        <w:rPr>
          <w:rFonts w:ascii="Calibri" w:hAnsi="Calibri"/>
          <w:sz w:val="22"/>
          <w:szCs w:val="22"/>
        </w:rPr>
        <w:t xml:space="preserve">A </w:t>
      </w:r>
      <w:r>
        <w:rPr>
          <w:rFonts w:ascii="Calibri" w:hAnsi="Calibri"/>
          <w:sz w:val="22"/>
          <w:szCs w:val="22"/>
        </w:rPr>
        <w:t xml:space="preserve">full </w:t>
      </w:r>
      <w:r w:rsidRPr="004B6257">
        <w:rPr>
          <w:rFonts w:ascii="Calibri" w:hAnsi="Calibri"/>
          <w:sz w:val="22"/>
          <w:szCs w:val="22"/>
        </w:rPr>
        <w:t>driver’s licence is essential.</w:t>
      </w:r>
    </w:p>
    <w:p w14:paraId="5D9D7D14" w14:textId="77777777" w:rsidR="00377994" w:rsidRDefault="00377994" w:rsidP="00377994">
      <w:pPr>
        <w:pStyle w:val="BodyText"/>
        <w:numPr>
          <w:ilvl w:val="0"/>
          <w:numId w:val="8"/>
        </w:numPr>
        <w:spacing w:line="276" w:lineRule="auto"/>
        <w:rPr>
          <w:rFonts w:ascii="Calibri" w:hAnsi="Calibri"/>
          <w:sz w:val="22"/>
          <w:szCs w:val="22"/>
        </w:rPr>
      </w:pPr>
      <w:r>
        <w:rPr>
          <w:rFonts w:ascii="Calibri" w:hAnsi="Calibri"/>
          <w:sz w:val="22"/>
          <w:szCs w:val="22"/>
        </w:rPr>
        <w:t>A class 4 licence would be beneficial.</w:t>
      </w:r>
    </w:p>
    <w:p w14:paraId="7DD4616C" w14:textId="77777777" w:rsidR="00377994" w:rsidRDefault="00377994" w:rsidP="00377994">
      <w:pPr>
        <w:pStyle w:val="BodyText"/>
        <w:numPr>
          <w:ilvl w:val="0"/>
          <w:numId w:val="8"/>
        </w:numPr>
        <w:spacing w:line="276" w:lineRule="auto"/>
        <w:rPr>
          <w:rFonts w:ascii="Calibri" w:hAnsi="Calibri"/>
          <w:sz w:val="22"/>
          <w:szCs w:val="22"/>
        </w:rPr>
      </w:pPr>
      <w:r>
        <w:rPr>
          <w:rFonts w:ascii="Calibri" w:hAnsi="Calibri"/>
          <w:sz w:val="22"/>
          <w:szCs w:val="22"/>
        </w:rPr>
        <w:t>Wheels Tracks and Rollers licences are essential.</w:t>
      </w:r>
    </w:p>
    <w:p w14:paraId="09438E53" w14:textId="77777777" w:rsidR="0000465F" w:rsidRPr="00865221" w:rsidRDefault="0000465F" w:rsidP="0000465F">
      <w:pPr>
        <w:pStyle w:val="BodyText"/>
        <w:spacing w:line="276" w:lineRule="auto"/>
        <w:ind w:left="720"/>
        <w:rPr>
          <w:rFonts w:ascii="Calibri" w:hAnsi="Calibri"/>
          <w:sz w:val="22"/>
          <w:szCs w:val="22"/>
        </w:rPr>
      </w:pPr>
    </w:p>
    <w:p w14:paraId="141276C5" w14:textId="07AF2E92" w:rsidR="00DA2524" w:rsidRPr="00917C9F" w:rsidRDefault="00DA2524" w:rsidP="00CF6922">
      <w:pPr>
        <w:pStyle w:val="BodyText"/>
        <w:spacing w:line="276" w:lineRule="auto"/>
        <w:rPr>
          <w:rFonts w:ascii="Calibri" w:hAnsi="Calibri"/>
          <w:b/>
          <w:sz w:val="22"/>
          <w:szCs w:val="22"/>
        </w:rPr>
      </w:pPr>
      <w:r w:rsidRPr="00917C9F">
        <w:rPr>
          <w:rFonts w:ascii="Calibri" w:hAnsi="Calibri"/>
          <w:b/>
          <w:sz w:val="22"/>
          <w:szCs w:val="22"/>
        </w:rPr>
        <w:t>Skills and Attributes</w:t>
      </w:r>
    </w:p>
    <w:p w14:paraId="3B535A49" w14:textId="792CE2A1" w:rsidR="001A1308" w:rsidRPr="004B6257" w:rsidRDefault="001A1308" w:rsidP="004B6257">
      <w:pPr>
        <w:pStyle w:val="BodyText"/>
        <w:numPr>
          <w:ilvl w:val="0"/>
          <w:numId w:val="9"/>
        </w:numPr>
        <w:spacing w:line="276" w:lineRule="auto"/>
        <w:rPr>
          <w:rFonts w:ascii="Calibri" w:hAnsi="Calibri"/>
          <w:sz w:val="22"/>
          <w:szCs w:val="22"/>
        </w:rPr>
      </w:pPr>
      <w:r>
        <w:rPr>
          <w:rFonts w:ascii="Calibri" w:hAnsi="Calibri"/>
          <w:sz w:val="22"/>
          <w:szCs w:val="22"/>
        </w:rPr>
        <w:t>A reasonable level of fitness is required</w:t>
      </w:r>
      <w:r w:rsidR="00AC75DA">
        <w:rPr>
          <w:rFonts w:ascii="Calibri" w:hAnsi="Calibri"/>
          <w:sz w:val="22"/>
          <w:szCs w:val="22"/>
        </w:rPr>
        <w:t>.</w:t>
      </w:r>
    </w:p>
    <w:p w14:paraId="2DBF586B"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Good communication skills.</w:t>
      </w:r>
    </w:p>
    <w:p w14:paraId="10B1DFFB" w14:textId="60D45A8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The ability to programme work, equipment</w:t>
      </w:r>
      <w:r w:rsidR="001F7CC7">
        <w:rPr>
          <w:rFonts w:ascii="Calibri" w:hAnsi="Calibri"/>
          <w:sz w:val="22"/>
          <w:szCs w:val="22"/>
        </w:rPr>
        <w:t xml:space="preserve">, </w:t>
      </w:r>
      <w:r w:rsidRPr="004B6257">
        <w:rPr>
          <w:rFonts w:ascii="Calibri" w:hAnsi="Calibri"/>
          <w:sz w:val="22"/>
          <w:szCs w:val="22"/>
        </w:rPr>
        <w:t xml:space="preserve">material </w:t>
      </w:r>
      <w:r w:rsidR="001F7CC7">
        <w:rPr>
          <w:rFonts w:ascii="Calibri" w:hAnsi="Calibri"/>
          <w:sz w:val="22"/>
          <w:szCs w:val="22"/>
        </w:rPr>
        <w:t xml:space="preserve">and </w:t>
      </w:r>
      <w:r w:rsidR="00AC75DA" w:rsidRPr="004B6257">
        <w:rPr>
          <w:rFonts w:ascii="Calibri" w:hAnsi="Calibri"/>
          <w:sz w:val="22"/>
          <w:szCs w:val="22"/>
        </w:rPr>
        <w:t>resources.</w:t>
      </w:r>
    </w:p>
    <w:p w14:paraId="12EA5396"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The ability to organise, prioritise and deal efficiently with a variety of tasks, to be self</w:t>
      </w:r>
      <w:r w:rsidR="00AC5FA7">
        <w:rPr>
          <w:rFonts w:ascii="Calibri" w:hAnsi="Calibri"/>
          <w:sz w:val="22"/>
          <w:szCs w:val="22"/>
        </w:rPr>
        <w:t>-</w:t>
      </w:r>
      <w:r w:rsidRPr="004B6257">
        <w:rPr>
          <w:rFonts w:ascii="Calibri" w:hAnsi="Calibri"/>
          <w:sz w:val="22"/>
          <w:szCs w:val="22"/>
        </w:rPr>
        <w:t>motivated and to work with minimum supervision.</w:t>
      </w:r>
    </w:p>
    <w:p w14:paraId="796497AC" w14:textId="77777777" w:rsid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Relevant Computer skills (MS Word, Excel etc).</w:t>
      </w:r>
    </w:p>
    <w:p w14:paraId="231B95B3"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 xml:space="preserve">Willingness to work outside normal hours </w:t>
      </w:r>
      <w:proofErr w:type="gramStart"/>
      <w:r w:rsidRPr="004B6257">
        <w:rPr>
          <w:rFonts w:ascii="Calibri" w:hAnsi="Calibri"/>
          <w:sz w:val="22"/>
          <w:szCs w:val="22"/>
        </w:rPr>
        <w:t>in order to</w:t>
      </w:r>
      <w:proofErr w:type="gramEnd"/>
      <w:r w:rsidRPr="004B6257">
        <w:rPr>
          <w:rFonts w:ascii="Calibri" w:hAnsi="Calibri"/>
          <w:sz w:val="22"/>
          <w:szCs w:val="22"/>
        </w:rPr>
        <w:t xml:space="preserve"> fulfil the requirements of the position.</w:t>
      </w:r>
    </w:p>
    <w:p w14:paraId="744AC360"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Maturity in outlook and judgment.</w:t>
      </w:r>
    </w:p>
    <w:p w14:paraId="7336216C"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Adaptability and ability to cope with a variety of situations.</w:t>
      </w:r>
    </w:p>
    <w:p w14:paraId="7EAD2DA2" w14:textId="77777777"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Method and organisation in approach to work.</w:t>
      </w:r>
    </w:p>
    <w:p w14:paraId="54BC945D" w14:textId="73277598" w:rsidR="004B6257" w:rsidRPr="004B6257" w:rsidRDefault="004B6257" w:rsidP="004B6257">
      <w:pPr>
        <w:pStyle w:val="BodyText"/>
        <w:numPr>
          <w:ilvl w:val="0"/>
          <w:numId w:val="9"/>
        </w:numPr>
        <w:spacing w:line="276" w:lineRule="auto"/>
        <w:rPr>
          <w:rFonts w:ascii="Calibri" w:hAnsi="Calibri"/>
          <w:sz w:val="22"/>
          <w:szCs w:val="22"/>
        </w:rPr>
      </w:pPr>
      <w:r w:rsidRPr="004B6257">
        <w:rPr>
          <w:rFonts w:ascii="Calibri" w:hAnsi="Calibri"/>
          <w:sz w:val="22"/>
          <w:szCs w:val="22"/>
        </w:rPr>
        <w:t xml:space="preserve">The ability to relate well to </w:t>
      </w:r>
      <w:r w:rsidR="00AA4E2E" w:rsidRPr="004B6257">
        <w:rPr>
          <w:rFonts w:ascii="Calibri" w:hAnsi="Calibri"/>
          <w:sz w:val="22"/>
          <w:szCs w:val="22"/>
        </w:rPr>
        <w:t>customers and</w:t>
      </w:r>
      <w:r w:rsidRPr="004B6257">
        <w:rPr>
          <w:rFonts w:ascii="Calibri" w:hAnsi="Calibri"/>
          <w:sz w:val="22"/>
          <w:szCs w:val="22"/>
        </w:rPr>
        <w:t xml:space="preserve"> react in a friendly manner especially under stress.</w:t>
      </w:r>
    </w:p>
    <w:p w14:paraId="1DA4E6CC" w14:textId="77777777" w:rsidR="00E472AF" w:rsidRPr="00917C9F" w:rsidRDefault="00E472AF" w:rsidP="00CF6922">
      <w:pPr>
        <w:pStyle w:val="BodyText"/>
        <w:spacing w:line="276" w:lineRule="auto"/>
        <w:rPr>
          <w:rFonts w:ascii="Calibri" w:hAnsi="Calibri"/>
          <w:b/>
          <w:sz w:val="22"/>
          <w:szCs w:val="22"/>
        </w:rPr>
      </w:pPr>
    </w:p>
    <w:p w14:paraId="5A36D622" w14:textId="77777777" w:rsidR="00E472AF" w:rsidRPr="00917C9F" w:rsidRDefault="00DB08B5" w:rsidP="00CF6922">
      <w:pPr>
        <w:spacing w:line="276" w:lineRule="auto"/>
        <w:rPr>
          <w:rFonts w:ascii="Calibri" w:hAnsi="Calibri" w:cs="Arial"/>
          <w:b/>
          <w:color w:val="0070C0"/>
          <w:sz w:val="26"/>
          <w:szCs w:val="26"/>
        </w:rPr>
      </w:pPr>
      <w:r w:rsidRPr="00917C9F">
        <w:rPr>
          <w:rFonts w:ascii="Calibri" w:hAnsi="Calibri" w:cs="Arial"/>
          <w:b/>
          <w:color w:val="0070C0"/>
          <w:sz w:val="26"/>
          <w:szCs w:val="26"/>
        </w:rPr>
        <w:t>Remuneration</w:t>
      </w:r>
    </w:p>
    <w:p w14:paraId="3B4C410D" w14:textId="2B3D6C06" w:rsidR="00377994" w:rsidRDefault="00377994" w:rsidP="00377994">
      <w:pPr>
        <w:pStyle w:val="ListParagraph"/>
        <w:numPr>
          <w:ilvl w:val="0"/>
          <w:numId w:val="12"/>
        </w:numPr>
        <w:spacing w:line="276" w:lineRule="auto"/>
        <w:rPr>
          <w:b/>
          <w:bCs/>
        </w:rPr>
      </w:pPr>
      <w:bookmarkStart w:id="1" w:name="_Hlk16063878"/>
      <w:r>
        <w:t xml:space="preserve">Infrastructure use a remuneration matrix related to the skills, qualifications and experience of the applicant. This role is banded as a </w:t>
      </w:r>
      <w:r>
        <w:rPr>
          <w:b/>
        </w:rPr>
        <w:t>Grade 2</w:t>
      </w:r>
      <w:r>
        <w:t xml:space="preserve"> with an hourly wage between </w:t>
      </w:r>
      <w:r>
        <w:rPr>
          <w:b/>
        </w:rPr>
        <w:t xml:space="preserve">$19.45 </w:t>
      </w:r>
      <w:r>
        <w:t xml:space="preserve">and </w:t>
      </w:r>
      <w:r>
        <w:rPr>
          <w:b/>
        </w:rPr>
        <w:t>$21.59</w:t>
      </w:r>
      <w:r>
        <w:t xml:space="preserve">. Remuneration will be at the Manager’s discretion.  </w:t>
      </w:r>
      <w:proofErr w:type="gramStart"/>
      <w:r w:rsidR="004136A1">
        <w:t>In the event that</w:t>
      </w:r>
      <w:proofErr w:type="gramEnd"/>
      <w:r w:rsidR="004136A1">
        <w:t xml:space="preserve"> the applicant holds</w:t>
      </w:r>
      <w:r>
        <w:t xml:space="preserve"> a relevant Level 4 qualification, the position will be banded as Grade 4 (</w:t>
      </w:r>
      <w:r w:rsidR="004136A1">
        <w:t>hourly rate $22.09 to $26.09)</w:t>
      </w:r>
    </w:p>
    <w:bookmarkEnd w:id="1"/>
    <w:p w14:paraId="4B51346C" w14:textId="77777777" w:rsidR="004B6257" w:rsidRDefault="004B6257" w:rsidP="004B6257">
      <w:pPr>
        <w:autoSpaceDE w:val="0"/>
        <w:autoSpaceDN w:val="0"/>
        <w:adjustRightInd w:val="0"/>
        <w:spacing w:line="276" w:lineRule="auto"/>
        <w:rPr>
          <w:rFonts w:ascii="Calibri" w:hAnsi="Calibri" w:cs="Arial"/>
          <w:i/>
          <w:color w:val="548DD4"/>
          <w:sz w:val="22"/>
          <w:szCs w:val="22"/>
          <w:lang w:val="en-NZ" w:eastAsia="en-NZ"/>
        </w:rPr>
      </w:pPr>
    </w:p>
    <w:p w14:paraId="055500B5" w14:textId="77777777" w:rsidR="004B6257" w:rsidRDefault="004B6257" w:rsidP="004B6257">
      <w:pPr>
        <w:autoSpaceDE w:val="0"/>
        <w:autoSpaceDN w:val="0"/>
        <w:adjustRightInd w:val="0"/>
        <w:spacing w:line="276" w:lineRule="auto"/>
        <w:rPr>
          <w:rFonts w:ascii="Calibri" w:hAnsi="Calibri" w:cs="Arial"/>
          <w:i/>
          <w:color w:val="548DD4"/>
          <w:sz w:val="22"/>
          <w:szCs w:val="22"/>
          <w:lang w:val="en-NZ" w:eastAsia="en-NZ"/>
        </w:rPr>
      </w:pPr>
    </w:p>
    <w:p w14:paraId="74CFCA18" w14:textId="77777777" w:rsidR="0021538D" w:rsidRPr="00917C9F" w:rsidRDefault="0021538D" w:rsidP="00CF6922">
      <w:pPr>
        <w:spacing w:line="276" w:lineRule="auto"/>
        <w:rPr>
          <w:rFonts w:ascii="Calibri" w:hAnsi="Calibri" w:cs="Arial"/>
          <w:b/>
          <w:color w:val="0070C0"/>
          <w:sz w:val="26"/>
          <w:szCs w:val="26"/>
        </w:rPr>
      </w:pPr>
      <w:r w:rsidRPr="00917C9F">
        <w:rPr>
          <w:rFonts w:ascii="Calibri" w:hAnsi="Calibri" w:cs="Arial"/>
          <w:b/>
          <w:color w:val="0070C0"/>
          <w:sz w:val="26"/>
          <w:szCs w:val="26"/>
        </w:rPr>
        <w:t>Competencies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AE4454" w:rsidRPr="00917C9F" w14:paraId="39A7DD28" w14:textId="77777777" w:rsidTr="59E0B7A7">
        <w:tc>
          <w:tcPr>
            <w:tcW w:w="9747" w:type="dxa"/>
            <w:gridSpan w:val="2"/>
            <w:shd w:val="clear" w:color="auto" w:fill="D9D9D9" w:themeFill="background1" w:themeFillShade="D9"/>
            <w:vAlign w:val="center"/>
          </w:tcPr>
          <w:p w14:paraId="6288EAE2" w14:textId="77777777" w:rsidR="00AE4454" w:rsidRPr="00917C9F" w:rsidRDefault="00AE4454" w:rsidP="00CF6922">
            <w:pPr>
              <w:spacing w:line="276" w:lineRule="auto"/>
              <w:rPr>
                <w:rFonts w:ascii="Calibri" w:hAnsi="Calibri" w:cs="Arial"/>
                <w:b/>
                <w:color w:val="3366FF"/>
                <w:lang w:val="en-NZ"/>
              </w:rPr>
            </w:pPr>
            <w:r w:rsidRPr="00F241C7">
              <w:rPr>
                <w:rFonts w:ascii="Calibri" w:hAnsi="Calibri" w:cs="Arial"/>
                <w:b/>
              </w:rPr>
              <w:lastRenderedPageBreak/>
              <w:t>Core</w:t>
            </w:r>
          </w:p>
        </w:tc>
      </w:tr>
      <w:tr w:rsidR="00F241C7" w:rsidRPr="00917C9F" w14:paraId="0C2734E1" w14:textId="77777777" w:rsidTr="59E0B7A7">
        <w:tc>
          <w:tcPr>
            <w:tcW w:w="2518" w:type="dxa"/>
            <w:vAlign w:val="center"/>
          </w:tcPr>
          <w:p w14:paraId="77DC2770" w14:textId="77777777" w:rsidR="00F241C7" w:rsidRPr="00917C9F" w:rsidRDefault="00F241C7" w:rsidP="00CF6922">
            <w:pPr>
              <w:spacing w:line="276" w:lineRule="auto"/>
              <w:rPr>
                <w:rFonts w:ascii="Calibri" w:hAnsi="Calibri" w:cs="Arial"/>
                <w:b/>
                <w:bCs/>
                <w:sz w:val="22"/>
                <w:szCs w:val="22"/>
              </w:rPr>
            </w:pPr>
            <w:r w:rsidRPr="00917C9F">
              <w:rPr>
                <w:rFonts w:ascii="Calibri" w:hAnsi="Calibri" w:cs="Arial"/>
                <w:b/>
                <w:sz w:val="22"/>
                <w:szCs w:val="22"/>
                <w:lang w:val="en-NZ"/>
              </w:rPr>
              <w:t>Service</w:t>
            </w:r>
          </w:p>
        </w:tc>
        <w:tc>
          <w:tcPr>
            <w:tcW w:w="7229" w:type="dxa"/>
            <w:vAlign w:val="center"/>
          </w:tcPr>
          <w:p w14:paraId="53E1E0B5"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Recognises the diversity of customers, and adapts approach and style to meet their needs</w:t>
            </w:r>
          </w:p>
          <w:p w14:paraId="1B7664AF"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Offers customers a range of solutions to problems</w:t>
            </w:r>
          </w:p>
          <w:p w14:paraId="28015AC1"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Demonstrates commitment to delivery of agreed solutions</w:t>
            </w:r>
          </w:p>
          <w:p w14:paraId="57035509"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Delivers and follows up on solutions</w:t>
            </w:r>
          </w:p>
          <w:p w14:paraId="35E21994"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Seeks and gives feedback from customers</w:t>
            </w:r>
          </w:p>
          <w:p w14:paraId="3DFC1E67"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Looks for where improvements can be made to systems and processes</w:t>
            </w:r>
          </w:p>
        </w:tc>
      </w:tr>
      <w:tr w:rsidR="00F241C7" w:rsidRPr="00917C9F" w14:paraId="2156F500" w14:textId="77777777" w:rsidTr="59E0B7A7">
        <w:tc>
          <w:tcPr>
            <w:tcW w:w="2518" w:type="dxa"/>
            <w:vAlign w:val="center"/>
          </w:tcPr>
          <w:p w14:paraId="57245EF3" w14:textId="77777777" w:rsidR="00F241C7" w:rsidRPr="00917C9F" w:rsidRDefault="00F241C7" w:rsidP="00CF6922">
            <w:pPr>
              <w:spacing w:line="276" w:lineRule="auto"/>
              <w:rPr>
                <w:rFonts w:ascii="Calibri" w:hAnsi="Calibri" w:cs="Arial"/>
                <w:b/>
                <w:bCs/>
                <w:sz w:val="22"/>
                <w:szCs w:val="22"/>
              </w:rPr>
            </w:pPr>
            <w:r w:rsidRPr="00917C9F">
              <w:rPr>
                <w:rFonts w:ascii="Calibri" w:hAnsi="Calibri" w:cs="Arial"/>
                <w:b/>
                <w:sz w:val="22"/>
                <w:szCs w:val="22"/>
                <w:lang w:val="en-NZ"/>
              </w:rPr>
              <w:t>Communication</w:t>
            </w:r>
          </w:p>
        </w:tc>
        <w:tc>
          <w:tcPr>
            <w:tcW w:w="7229" w:type="dxa"/>
            <w:vAlign w:val="center"/>
          </w:tcPr>
          <w:p w14:paraId="295B677F"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Clearly communicates messages in a clear and concise manner</w:t>
            </w:r>
          </w:p>
          <w:p w14:paraId="329E3719"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Uses the most effective method and style of communication for the target group and the situation</w:t>
            </w:r>
          </w:p>
          <w:p w14:paraId="7AB48A41"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Uses active listening techniques including reflection and paraphrasing</w:t>
            </w:r>
          </w:p>
          <w:p w14:paraId="7B28C716"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Shares ideas appropriately</w:t>
            </w:r>
          </w:p>
          <w:p w14:paraId="666A9159"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Recognises and minimises barriers to communication</w:t>
            </w:r>
          </w:p>
        </w:tc>
      </w:tr>
      <w:tr w:rsidR="00F241C7" w:rsidRPr="00917C9F" w14:paraId="3931E671" w14:textId="77777777" w:rsidTr="59E0B7A7">
        <w:tc>
          <w:tcPr>
            <w:tcW w:w="2518" w:type="dxa"/>
            <w:vAlign w:val="center"/>
          </w:tcPr>
          <w:p w14:paraId="2001C988" w14:textId="77777777" w:rsidR="00F241C7" w:rsidRPr="00917C9F" w:rsidRDefault="00F241C7" w:rsidP="00CF6922">
            <w:pPr>
              <w:spacing w:line="276" w:lineRule="auto"/>
              <w:rPr>
                <w:rFonts w:ascii="Calibri" w:hAnsi="Calibri" w:cs="Arial"/>
                <w:b/>
                <w:sz w:val="22"/>
                <w:szCs w:val="22"/>
                <w:lang w:val="en-NZ"/>
              </w:rPr>
            </w:pPr>
            <w:r w:rsidRPr="00917C9F">
              <w:rPr>
                <w:rFonts w:ascii="Calibri" w:hAnsi="Calibri" w:cs="Arial"/>
                <w:b/>
                <w:sz w:val="22"/>
                <w:szCs w:val="22"/>
                <w:lang w:val="en-NZ"/>
              </w:rPr>
              <w:t>Business ethics</w:t>
            </w:r>
          </w:p>
        </w:tc>
        <w:tc>
          <w:tcPr>
            <w:tcW w:w="7229" w:type="dxa"/>
            <w:vAlign w:val="center"/>
          </w:tcPr>
          <w:p w14:paraId="7F9D39A6"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Demonstrates integrity, honesty, and commitment</w:t>
            </w:r>
          </w:p>
          <w:p w14:paraId="4DB98DF0"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Acts ethically in all dealings</w:t>
            </w:r>
          </w:p>
          <w:p w14:paraId="62871B1C"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Is equitable and ethical in the treatment of others</w:t>
            </w:r>
          </w:p>
          <w:p w14:paraId="7427E2BA"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 xml:space="preserve">Is prudent in financial dealings </w:t>
            </w:r>
          </w:p>
        </w:tc>
      </w:tr>
      <w:tr w:rsidR="00F241C7" w:rsidRPr="00917C9F" w14:paraId="6E932658" w14:textId="77777777" w:rsidTr="59E0B7A7">
        <w:tc>
          <w:tcPr>
            <w:tcW w:w="2518" w:type="dxa"/>
            <w:vAlign w:val="center"/>
          </w:tcPr>
          <w:p w14:paraId="4A62540B" w14:textId="77777777" w:rsidR="00F241C7" w:rsidRPr="00917C9F" w:rsidRDefault="00F241C7" w:rsidP="00CF6922">
            <w:pPr>
              <w:spacing w:line="276" w:lineRule="auto"/>
              <w:rPr>
                <w:rFonts w:ascii="Calibri" w:hAnsi="Calibri" w:cs="Arial"/>
                <w:b/>
                <w:sz w:val="22"/>
                <w:szCs w:val="22"/>
                <w:lang w:val="en-NZ"/>
              </w:rPr>
            </w:pPr>
            <w:r>
              <w:rPr>
                <w:rFonts w:ascii="Calibri" w:hAnsi="Calibri" w:cs="Arial"/>
                <w:b/>
                <w:sz w:val="22"/>
                <w:szCs w:val="22"/>
                <w:lang w:val="en-NZ"/>
              </w:rPr>
              <w:t>Information T</w:t>
            </w:r>
            <w:r w:rsidRPr="00917C9F">
              <w:rPr>
                <w:rFonts w:ascii="Calibri" w:hAnsi="Calibri" w:cs="Arial"/>
                <w:b/>
                <w:sz w:val="22"/>
                <w:szCs w:val="22"/>
                <w:lang w:val="en-NZ"/>
              </w:rPr>
              <w:t>echnology</w:t>
            </w:r>
          </w:p>
        </w:tc>
        <w:tc>
          <w:tcPr>
            <w:tcW w:w="7229" w:type="dxa"/>
            <w:vAlign w:val="center"/>
          </w:tcPr>
          <w:p w14:paraId="393EFF6A"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 xml:space="preserve">Has an appropriate level of skill in computer software relevant to the requirements of the </w:t>
            </w:r>
            <w:proofErr w:type="gramStart"/>
            <w:r w:rsidRPr="002D77B4">
              <w:rPr>
                <w:sz w:val="18"/>
                <w:szCs w:val="18"/>
              </w:rPr>
              <w:t>role.</w:t>
            </w:r>
            <w:proofErr w:type="gramEnd"/>
            <w:r w:rsidRPr="002D77B4">
              <w:rPr>
                <w:sz w:val="18"/>
                <w:szCs w:val="18"/>
              </w:rPr>
              <w:t xml:space="preserve">  Is confident to try new software </w:t>
            </w:r>
          </w:p>
          <w:p w14:paraId="40D9620B" w14:textId="77777777" w:rsidR="00F241C7" w:rsidRPr="002D77B4" w:rsidRDefault="00F241C7" w:rsidP="004B6257">
            <w:pPr>
              <w:pStyle w:val="ListParagraph"/>
              <w:numPr>
                <w:ilvl w:val="0"/>
                <w:numId w:val="4"/>
              </w:numPr>
              <w:spacing w:line="276" w:lineRule="auto"/>
              <w:ind w:left="349" w:hanging="315"/>
              <w:contextualSpacing/>
              <w:rPr>
                <w:sz w:val="18"/>
                <w:szCs w:val="18"/>
              </w:rPr>
            </w:pPr>
            <w:r w:rsidRPr="002D77B4">
              <w:rPr>
                <w:sz w:val="18"/>
                <w:szCs w:val="18"/>
              </w:rPr>
              <w:t xml:space="preserve">Looks for ways to improve efficiency </w:t>
            </w:r>
            <w:proofErr w:type="gramStart"/>
            <w:r w:rsidRPr="002D77B4">
              <w:rPr>
                <w:sz w:val="18"/>
                <w:szCs w:val="18"/>
              </w:rPr>
              <w:t>through the use of</w:t>
            </w:r>
            <w:proofErr w:type="gramEnd"/>
            <w:r w:rsidRPr="002D77B4">
              <w:rPr>
                <w:sz w:val="18"/>
                <w:szCs w:val="18"/>
              </w:rPr>
              <w:t xml:space="preserve"> technology - takes advantage of technology to achieve goals</w:t>
            </w:r>
          </w:p>
        </w:tc>
      </w:tr>
      <w:tr w:rsidR="00AE4454" w:rsidRPr="00917C9F" w14:paraId="25FFE7B7" w14:textId="77777777" w:rsidTr="59E0B7A7">
        <w:tc>
          <w:tcPr>
            <w:tcW w:w="9747" w:type="dxa"/>
            <w:gridSpan w:val="2"/>
            <w:shd w:val="clear" w:color="auto" w:fill="D9D9D9" w:themeFill="background1" w:themeFillShade="D9"/>
            <w:vAlign w:val="center"/>
          </w:tcPr>
          <w:p w14:paraId="1E3302D2" w14:textId="77777777" w:rsidR="00AE4454" w:rsidRPr="00917C9F" w:rsidRDefault="00AE4454" w:rsidP="00CF6922">
            <w:pPr>
              <w:spacing w:line="276" w:lineRule="auto"/>
              <w:rPr>
                <w:rFonts w:ascii="Calibri" w:hAnsi="Calibri" w:cs="Arial"/>
                <w:b/>
                <w:color w:val="0066FF"/>
                <w:lang w:val="en-NZ"/>
              </w:rPr>
            </w:pPr>
            <w:r w:rsidRPr="00F241C7">
              <w:rPr>
                <w:rFonts w:ascii="Calibri" w:hAnsi="Calibri" w:cs="Arial"/>
                <w:b/>
              </w:rPr>
              <w:t>Role specific</w:t>
            </w:r>
          </w:p>
        </w:tc>
      </w:tr>
      <w:tr w:rsidR="004B6257" w:rsidRPr="00917C9F" w14:paraId="65F9FDB3" w14:textId="77777777" w:rsidTr="59E0B7A7">
        <w:tc>
          <w:tcPr>
            <w:tcW w:w="2518" w:type="dxa"/>
            <w:vAlign w:val="center"/>
          </w:tcPr>
          <w:p w14:paraId="65691E83" w14:textId="77777777" w:rsidR="004B6257" w:rsidRPr="00035030" w:rsidRDefault="004B6257" w:rsidP="007C7440">
            <w:pPr>
              <w:spacing w:line="276" w:lineRule="auto"/>
              <w:rPr>
                <w:rFonts w:ascii="Calibri" w:hAnsi="Calibri" w:cs="Calibri"/>
                <w:b/>
                <w:sz w:val="22"/>
                <w:szCs w:val="22"/>
                <w:lang w:val="en-NZ"/>
              </w:rPr>
            </w:pPr>
            <w:r>
              <w:rPr>
                <w:rFonts w:ascii="Calibri" w:hAnsi="Calibri" w:cs="Arial"/>
                <w:b/>
                <w:sz w:val="22"/>
                <w:szCs w:val="22"/>
                <w:lang w:val="en-NZ"/>
              </w:rPr>
              <w:t>Relationship Building</w:t>
            </w:r>
          </w:p>
        </w:tc>
        <w:tc>
          <w:tcPr>
            <w:tcW w:w="7229" w:type="dxa"/>
            <w:vAlign w:val="center"/>
          </w:tcPr>
          <w:p w14:paraId="0CC468ED" w14:textId="77777777" w:rsidR="004B6257" w:rsidRPr="00035030" w:rsidRDefault="004B6257" w:rsidP="007C7440">
            <w:pPr>
              <w:spacing w:line="276" w:lineRule="auto"/>
              <w:ind w:left="34"/>
              <w:rPr>
                <w:rFonts w:ascii="Calibri" w:hAnsi="Calibri" w:cs="Calibri"/>
                <w:sz w:val="20"/>
                <w:szCs w:val="20"/>
                <w:lang w:val="en-NZ"/>
              </w:rPr>
            </w:pPr>
            <w:r w:rsidRPr="0023185F">
              <w:rPr>
                <w:rFonts w:ascii="Calibri" w:hAnsi="Calibri" w:cs="Calibri"/>
                <w:color w:val="000000"/>
                <w:sz w:val="20"/>
                <w:szCs w:val="20"/>
                <w:lang w:val="en-NZ" w:eastAsia="en-NZ"/>
              </w:rPr>
              <w:t>Has internal and external networks, values and utilises diversity that enables better service delivery.  Understands the stakeholder’s needs and delivers on commitments.</w:t>
            </w:r>
          </w:p>
        </w:tc>
      </w:tr>
      <w:tr w:rsidR="004B6257" w:rsidRPr="00917C9F" w14:paraId="5B6F3C67" w14:textId="77777777" w:rsidTr="59E0B7A7">
        <w:tc>
          <w:tcPr>
            <w:tcW w:w="2518" w:type="dxa"/>
            <w:vAlign w:val="center"/>
          </w:tcPr>
          <w:p w14:paraId="42869F4F" w14:textId="77777777" w:rsidR="004B6257" w:rsidRPr="00035030" w:rsidRDefault="004B6257" w:rsidP="007C7440">
            <w:pPr>
              <w:spacing w:line="276" w:lineRule="auto"/>
              <w:rPr>
                <w:rFonts w:ascii="Calibri" w:hAnsi="Calibri" w:cs="Calibri"/>
                <w:b/>
                <w:sz w:val="22"/>
                <w:szCs w:val="22"/>
                <w:lang w:val="en-NZ"/>
              </w:rPr>
            </w:pPr>
            <w:r>
              <w:rPr>
                <w:rFonts w:ascii="Calibri" w:hAnsi="Calibri" w:cs="Arial"/>
                <w:b/>
                <w:sz w:val="22"/>
                <w:szCs w:val="22"/>
                <w:lang w:val="en-NZ"/>
              </w:rPr>
              <w:t>Team Work</w:t>
            </w:r>
          </w:p>
        </w:tc>
        <w:tc>
          <w:tcPr>
            <w:tcW w:w="7229" w:type="dxa"/>
            <w:vAlign w:val="center"/>
          </w:tcPr>
          <w:p w14:paraId="419A6707" w14:textId="77777777" w:rsidR="004B6257" w:rsidRPr="00035030" w:rsidRDefault="004B6257" w:rsidP="007C7440">
            <w:pPr>
              <w:spacing w:line="276" w:lineRule="auto"/>
              <w:ind w:left="34"/>
              <w:rPr>
                <w:rFonts w:ascii="Calibri" w:hAnsi="Calibri" w:cs="Calibri"/>
                <w:sz w:val="20"/>
                <w:szCs w:val="20"/>
                <w:lang w:val="en-NZ"/>
              </w:rPr>
            </w:pPr>
            <w:r w:rsidRPr="0023185F">
              <w:rPr>
                <w:rFonts w:ascii="Calibri" w:hAnsi="Calibri" w:cs="Calibri"/>
                <w:color w:val="000000"/>
                <w:sz w:val="20"/>
                <w:szCs w:val="20"/>
                <w:lang w:val="en-NZ" w:eastAsia="en-NZ"/>
              </w:rPr>
              <w:t>Understands team dynamics and actively contributes to the team</w:t>
            </w:r>
            <w:r>
              <w:rPr>
                <w:rFonts w:ascii="Calibri" w:hAnsi="Calibri" w:cs="Calibri"/>
                <w:color w:val="000000"/>
                <w:sz w:val="20"/>
                <w:szCs w:val="20"/>
                <w:lang w:val="en-NZ" w:eastAsia="en-NZ"/>
              </w:rPr>
              <w:t>.</w:t>
            </w:r>
          </w:p>
        </w:tc>
      </w:tr>
      <w:tr w:rsidR="004B6257" w:rsidRPr="00917C9F" w14:paraId="273CA9BE" w14:textId="77777777" w:rsidTr="59E0B7A7">
        <w:tc>
          <w:tcPr>
            <w:tcW w:w="2518" w:type="dxa"/>
            <w:vAlign w:val="center"/>
          </w:tcPr>
          <w:p w14:paraId="556D127C" w14:textId="77777777" w:rsidR="004B6257" w:rsidRPr="00035030" w:rsidRDefault="004B6257" w:rsidP="007C7440">
            <w:pPr>
              <w:spacing w:line="276" w:lineRule="auto"/>
              <w:rPr>
                <w:rFonts w:ascii="Calibri" w:hAnsi="Calibri" w:cs="Calibri"/>
                <w:b/>
                <w:sz w:val="22"/>
                <w:szCs w:val="22"/>
                <w:lang w:val="en-NZ"/>
              </w:rPr>
            </w:pPr>
            <w:r>
              <w:rPr>
                <w:rFonts w:ascii="Calibri" w:hAnsi="Calibri" w:cs="Arial"/>
                <w:b/>
                <w:sz w:val="22"/>
                <w:szCs w:val="22"/>
                <w:lang w:val="en-NZ"/>
              </w:rPr>
              <w:t>Professional Skills</w:t>
            </w:r>
          </w:p>
        </w:tc>
        <w:tc>
          <w:tcPr>
            <w:tcW w:w="7229" w:type="dxa"/>
            <w:vAlign w:val="center"/>
          </w:tcPr>
          <w:p w14:paraId="546AFB6F" w14:textId="77777777" w:rsidR="004B6257" w:rsidRPr="00035030" w:rsidRDefault="004B6257" w:rsidP="007C7440">
            <w:pPr>
              <w:spacing w:line="276" w:lineRule="auto"/>
              <w:ind w:left="34"/>
              <w:rPr>
                <w:rFonts w:ascii="Calibri" w:hAnsi="Calibri" w:cs="Calibri"/>
                <w:sz w:val="20"/>
                <w:szCs w:val="20"/>
                <w:lang w:val="en-NZ"/>
              </w:rPr>
            </w:pPr>
            <w:r w:rsidRPr="0023185F">
              <w:rPr>
                <w:rFonts w:ascii="Calibri" w:hAnsi="Calibri" w:cs="Calibri"/>
                <w:color w:val="000000"/>
                <w:sz w:val="20"/>
                <w:szCs w:val="20"/>
                <w:lang w:val="en-NZ" w:eastAsia="en-NZ"/>
              </w:rPr>
              <w:t xml:space="preserve">Able to focus on the technical skills an individual requires, understands legal requirements and </w:t>
            </w:r>
            <w:proofErr w:type="gramStart"/>
            <w:r w:rsidRPr="0023185F">
              <w:rPr>
                <w:rFonts w:ascii="Calibri" w:hAnsi="Calibri" w:cs="Calibri"/>
                <w:color w:val="000000"/>
                <w:sz w:val="20"/>
                <w:szCs w:val="20"/>
                <w:lang w:val="en-NZ" w:eastAsia="en-NZ"/>
              </w:rPr>
              <w:t>has the ability to</w:t>
            </w:r>
            <w:proofErr w:type="gramEnd"/>
            <w:r w:rsidRPr="0023185F">
              <w:rPr>
                <w:rFonts w:ascii="Calibri" w:hAnsi="Calibri" w:cs="Calibri"/>
                <w:color w:val="000000"/>
                <w:sz w:val="20"/>
                <w:szCs w:val="20"/>
                <w:lang w:val="en-NZ" w:eastAsia="en-NZ"/>
              </w:rPr>
              <w:t xml:space="preserve"> update and expand current knowledge base.</w:t>
            </w:r>
          </w:p>
        </w:tc>
      </w:tr>
      <w:tr w:rsidR="004B6257" w:rsidRPr="00917C9F" w14:paraId="4D096F91" w14:textId="77777777" w:rsidTr="59E0B7A7">
        <w:tc>
          <w:tcPr>
            <w:tcW w:w="2518" w:type="dxa"/>
            <w:vAlign w:val="center"/>
          </w:tcPr>
          <w:p w14:paraId="5D489E63" w14:textId="77777777" w:rsidR="004B6257" w:rsidRPr="00035030" w:rsidRDefault="004B6257" w:rsidP="007C7440">
            <w:pPr>
              <w:spacing w:line="276" w:lineRule="auto"/>
              <w:rPr>
                <w:rFonts w:ascii="Calibri" w:hAnsi="Calibri" w:cs="Calibri"/>
                <w:b/>
                <w:sz w:val="22"/>
                <w:szCs w:val="22"/>
                <w:lang w:val="en-NZ"/>
              </w:rPr>
            </w:pPr>
            <w:r>
              <w:rPr>
                <w:rFonts w:ascii="Calibri" w:hAnsi="Calibri" w:cs="Arial"/>
                <w:b/>
                <w:sz w:val="22"/>
                <w:szCs w:val="22"/>
                <w:lang w:val="en-NZ"/>
              </w:rPr>
              <w:t>Coaching &amp; Mentoring</w:t>
            </w:r>
          </w:p>
        </w:tc>
        <w:tc>
          <w:tcPr>
            <w:tcW w:w="7229" w:type="dxa"/>
            <w:vAlign w:val="center"/>
          </w:tcPr>
          <w:p w14:paraId="45F116EE" w14:textId="77777777" w:rsidR="004B6257" w:rsidRPr="00035030" w:rsidRDefault="004B6257" w:rsidP="007C7440">
            <w:pPr>
              <w:spacing w:line="276" w:lineRule="auto"/>
              <w:ind w:left="34"/>
              <w:rPr>
                <w:rFonts w:ascii="Calibri" w:hAnsi="Calibri" w:cs="Calibri"/>
                <w:sz w:val="20"/>
                <w:szCs w:val="20"/>
                <w:lang w:val="en-NZ"/>
              </w:rPr>
            </w:pPr>
            <w:r w:rsidRPr="0023185F">
              <w:rPr>
                <w:rFonts w:ascii="Calibri" w:hAnsi="Calibri" w:cs="Calibri"/>
                <w:color w:val="000000"/>
                <w:sz w:val="20"/>
                <w:szCs w:val="20"/>
                <w:lang w:val="en-NZ" w:eastAsia="en-NZ"/>
              </w:rPr>
              <w:t>Keeps up-to-date with professional knowledge and looks for opportunities for professional development.</w:t>
            </w:r>
          </w:p>
        </w:tc>
      </w:tr>
      <w:tr w:rsidR="004B6257" w:rsidRPr="00917C9F" w14:paraId="0E199C7E" w14:textId="77777777" w:rsidTr="59E0B7A7">
        <w:tc>
          <w:tcPr>
            <w:tcW w:w="2518" w:type="dxa"/>
            <w:vAlign w:val="center"/>
          </w:tcPr>
          <w:p w14:paraId="7E09F5F9" w14:textId="77777777" w:rsidR="004B6257" w:rsidRPr="00035030" w:rsidRDefault="004B6257" w:rsidP="007C7440">
            <w:pPr>
              <w:spacing w:line="276" w:lineRule="auto"/>
              <w:rPr>
                <w:rFonts w:ascii="Calibri" w:hAnsi="Calibri" w:cs="Calibri"/>
                <w:b/>
                <w:sz w:val="22"/>
                <w:szCs w:val="22"/>
                <w:lang w:val="en-NZ"/>
              </w:rPr>
            </w:pPr>
            <w:r>
              <w:rPr>
                <w:rFonts w:ascii="Calibri" w:hAnsi="Calibri" w:cs="Arial"/>
                <w:b/>
                <w:sz w:val="22"/>
                <w:szCs w:val="22"/>
                <w:lang w:val="en-NZ"/>
              </w:rPr>
              <w:t>Organisational Achievement</w:t>
            </w:r>
          </w:p>
        </w:tc>
        <w:tc>
          <w:tcPr>
            <w:tcW w:w="7229" w:type="dxa"/>
            <w:vAlign w:val="center"/>
          </w:tcPr>
          <w:p w14:paraId="5F2E4BAA" w14:textId="77777777" w:rsidR="004B6257" w:rsidRPr="00035030" w:rsidRDefault="004B6257" w:rsidP="007C7440">
            <w:pPr>
              <w:spacing w:line="276" w:lineRule="auto"/>
              <w:ind w:left="34"/>
              <w:rPr>
                <w:rFonts w:ascii="Calibri" w:hAnsi="Calibri" w:cs="Calibri"/>
                <w:sz w:val="20"/>
                <w:szCs w:val="20"/>
                <w:lang w:val="en-NZ"/>
              </w:rPr>
            </w:pPr>
            <w:r w:rsidRPr="0023185F">
              <w:rPr>
                <w:rFonts w:ascii="Calibri" w:hAnsi="Calibri" w:cs="Calibri"/>
                <w:color w:val="000000"/>
                <w:sz w:val="20"/>
                <w:szCs w:val="20"/>
                <w:lang w:val="en-NZ" w:eastAsia="en-NZ"/>
              </w:rPr>
              <w:t xml:space="preserve">Plans work and utilises resources.  Understands the organisation’s vision and aligns work to its meaning.  Makes decisions and </w:t>
            </w:r>
            <w:proofErr w:type="gramStart"/>
            <w:r w:rsidRPr="0023185F">
              <w:rPr>
                <w:rFonts w:ascii="Calibri" w:hAnsi="Calibri" w:cs="Calibri"/>
                <w:color w:val="000000"/>
                <w:sz w:val="20"/>
                <w:szCs w:val="20"/>
                <w:lang w:val="en-NZ" w:eastAsia="en-NZ"/>
              </w:rPr>
              <w:t>has the ability to</w:t>
            </w:r>
            <w:proofErr w:type="gramEnd"/>
            <w:r w:rsidRPr="0023185F">
              <w:rPr>
                <w:rFonts w:ascii="Calibri" w:hAnsi="Calibri" w:cs="Calibri"/>
                <w:color w:val="000000"/>
                <w:sz w:val="20"/>
                <w:szCs w:val="20"/>
                <w:lang w:val="en-NZ" w:eastAsia="en-NZ"/>
              </w:rPr>
              <w:t xml:space="preserve"> identify and act on risks.  Achieves own goals and helps others achieve theirs.  Reports on progress.</w:t>
            </w:r>
          </w:p>
        </w:tc>
      </w:tr>
    </w:tbl>
    <w:p w14:paraId="4FBF9951" w14:textId="77777777" w:rsidR="00086D20" w:rsidRDefault="00086D20" w:rsidP="00CF6922">
      <w:pPr>
        <w:spacing w:line="276" w:lineRule="auto"/>
        <w:rPr>
          <w:rFonts w:ascii="Calibri" w:hAnsi="Calibri" w:cs="Arial"/>
          <w:sz w:val="22"/>
          <w:szCs w:val="22"/>
        </w:rPr>
      </w:pPr>
    </w:p>
    <w:sectPr w:rsidR="00086D20" w:rsidSect="007136CC">
      <w:headerReference w:type="default" r:id="rId10"/>
      <w:footerReference w:type="default" r:id="rId11"/>
      <w:footerReference w:type="first" r:id="rId12"/>
      <w:pgSz w:w="11906" w:h="16838" w:code="9"/>
      <w:pgMar w:top="993" w:right="1077" w:bottom="1418"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C53D" w14:textId="77777777" w:rsidR="008B5D3B" w:rsidRDefault="008B5D3B">
      <w:r>
        <w:separator/>
      </w:r>
    </w:p>
  </w:endnote>
  <w:endnote w:type="continuationSeparator" w:id="0">
    <w:p w14:paraId="45147E35" w14:textId="77777777" w:rsidR="008B5D3B" w:rsidRDefault="008B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F49A" w14:textId="032EF18A" w:rsidR="00AE4454" w:rsidRDefault="004A6CAD" w:rsidP="004A6CAD">
    <w:pPr>
      <w:ind w:firstLine="720"/>
    </w:pPr>
    <w:r w:rsidRPr="004A6CAD">
      <w:drawing>
        <wp:anchor distT="0" distB="0" distL="114300" distR="114300" simplePos="0" relativeHeight="251658240" behindDoc="0" locked="0" layoutInCell="1" allowOverlap="1" wp14:anchorId="2AB42C1C" wp14:editId="58F2BE55">
          <wp:simplePos x="0" y="0"/>
          <wp:positionH relativeFrom="column">
            <wp:posOffset>-672465</wp:posOffset>
          </wp:positionH>
          <wp:positionV relativeFrom="paragraph">
            <wp:posOffset>-594550</wp:posOffset>
          </wp:positionV>
          <wp:extent cx="7499350" cy="749935"/>
          <wp:effectExtent l="0" t="0" r="6350" b="0"/>
          <wp:wrapThrough wrapText="bothSides">
            <wp:wrapPolygon edited="0">
              <wp:start x="0" y="0"/>
              <wp:lineTo x="0" y="20850"/>
              <wp:lineTo x="21563" y="20850"/>
              <wp:lineTo x="21563" y="0"/>
              <wp:lineTo x="0" y="0"/>
            </wp:wrapPolygon>
          </wp:wrapThrough>
          <wp:docPr id="7" name="Picture 6">
            <a:extLst xmlns:a="http://schemas.openxmlformats.org/drawingml/2006/main">
              <a:ext uri="{FF2B5EF4-FFF2-40B4-BE49-F238E27FC236}">
                <a16:creationId xmlns:a16="http://schemas.microsoft.com/office/drawing/2014/main" id="{4F168C86-7755-4462-BC7A-2B057B1B1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F168C86-7755-4462-BC7A-2B057B1B12F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9350"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270A" w14:textId="3AF4EFBC" w:rsidR="004A6CAD" w:rsidRDefault="007136CC">
    <w:pPr>
      <w:pStyle w:val="Footer"/>
    </w:pPr>
    <w:r w:rsidRPr="004A6CAD">
      <w:drawing>
        <wp:anchor distT="0" distB="0" distL="114300" distR="114300" simplePos="0" relativeHeight="251660288" behindDoc="0" locked="0" layoutInCell="1" allowOverlap="1" wp14:anchorId="6B5057CD" wp14:editId="7D9E371A">
          <wp:simplePos x="0" y="0"/>
          <wp:positionH relativeFrom="column">
            <wp:posOffset>-664845</wp:posOffset>
          </wp:positionH>
          <wp:positionV relativeFrom="paragraph">
            <wp:posOffset>132525</wp:posOffset>
          </wp:positionV>
          <wp:extent cx="7499350" cy="749935"/>
          <wp:effectExtent l="0" t="0" r="6350" b="0"/>
          <wp:wrapThrough wrapText="bothSides">
            <wp:wrapPolygon edited="0">
              <wp:start x="0" y="0"/>
              <wp:lineTo x="0" y="20850"/>
              <wp:lineTo x="21563" y="20850"/>
              <wp:lineTo x="21563" y="0"/>
              <wp:lineTo x="0" y="0"/>
            </wp:wrapPolygon>
          </wp:wrapThrough>
          <wp:docPr id="3" name="Picture 6">
            <a:extLst xmlns:a="http://schemas.openxmlformats.org/drawingml/2006/main">
              <a:ext uri="{FF2B5EF4-FFF2-40B4-BE49-F238E27FC236}">
                <a16:creationId xmlns:a16="http://schemas.microsoft.com/office/drawing/2014/main" id="{4F168C86-7755-4462-BC7A-2B057B1B1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F168C86-7755-4462-BC7A-2B057B1B12F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9350"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D2B7" w14:textId="77777777" w:rsidR="008B5D3B" w:rsidRDefault="008B5D3B">
      <w:r>
        <w:separator/>
      </w:r>
    </w:p>
  </w:footnote>
  <w:footnote w:type="continuationSeparator" w:id="0">
    <w:p w14:paraId="3ED1A7A3" w14:textId="77777777" w:rsidR="008B5D3B" w:rsidRDefault="008B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1918"/>
    </w:tblGrid>
    <w:tr w:rsidR="00F241C7" w14:paraId="4ED3DF7B" w14:textId="77777777" w:rsidTr="00F241C7">
      <w:tc>
        <w:tcPr>
          <w:tcW w:w="8046" w:type="dxa"/>
          <w:vAlign w:val="center"/>
        </w:tcPr>
        <w:p w14:paraId="41F60F3B" w14:textId="77777777" w:rsidR="00F241C7" w:rsidRDefault="00F241C7" w:rsidP="00F241C7">
          <w:pPr>
            <w:spacing w:line="276" w:lineRule="auto"/>
            <w:rPr>
              <w:rFonts w:ascii="Calibri" w:hAnsi="Calibri" w:cs="Arial"/>
              <w:b/>
              <w:bCs/>
              <w:sz w:val="36"/>
              <w:szCs w:val="36"/>
            </w:rPr>
          </w:pPr>
          <w:r w:rsidRPr="00747A74">
            <w:rPr>
              <w:rFonts w:ascii="Calibri" w:hAnsi="Calibri" w:cs="Arial"/>
              <w:b/>
              <w:bCs/>
              <w:sz w:val="36"/>
              <w:szCs w:val="36"/>
            </w:rPr>
            <w:t>Palmerston North City Council Job Profile</w:t>
          </w:r>
        </w:p>
      </w:tc>
      <w:tc>
        <w:tcPr>
          <w:tcW w:w="1922" w:type="dxa"/>
        </w:tcPr>
        <w:p w14:paraId="17B32660" w14:textId="77777777" w:rsidR="00F241C7" w:rsidRDefault="00F241C7" w:rsidP="00F241C7">
          <w:pPr>
            <w:spacing w:line="276" w:lineRule="auto"/>
            <w:jc w:val="right"/>
            <w:rPr>
              <w:rFonts w:ascii="Calibri" w:hAnsi="Calibri" w:cs="Arial"/>
              <w:b/>
              <w:bCs/>
              <w:sz w:val="36"/>
              <w:szCs w:val="36"/>
            </w:rPr>
          </w:pPr>
          <w:r>
            <w:rPr>
              <w:noProof/>
              <w:lang w:val="en-NZ" w:eastAsia="en-NZ"/>
            </w:rPr>
            <w:drawing>
              <wp:inline distT="0" distB="0" distL="0" distR="0" wp14:anchorId="40BC3917" wp14:editId="0FE6F1D6">
                <wp:extent cx="1009650" cy="609600"/>
                <wp:effectExtent l="0" t="0" r="0" b="0"/>
                <wp:docPr id="1" name="Picture 1" descr="PNCC-RGB-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CC-RGB-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tc>
    </w:tr>
  </w:tbl>
  <w:p w14:paraId="31314AC6" w14:textId="77777777" w:rsidR="00AE4454" w:rsidRDefault="00AE4454" w:rsidP="007308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E4C"/>
    <w:multiLevelType w:val="hybridMultilevel"/>
    <w:tmpl w:val="64B4D564"/>
    <w:lvl w:ilvl="0" w:tplc="301C1ADC">
      <w:start w:val="1"/>
      <w:numFmt w:val="bullet"/>
      <w:lvlText w:val="­"/>
      <w:lvlJc w:val="left"/>
      <w:pPr>
        <w:ind w:left="720" w:hanging="360"/>
      </w:pPr>
      <w:rPr>
        <w:rFonts w:ascii="Courier New" w:hAnsi="Courier New" w:hint="default"/>
      </w:rPr>
    </w:lvl>
    <w:lvl w:ilvl="1" w:tplc="EC724EE0">
      <w:start w:val="1"/>
      <w:numFmt w:val="bullet"/>
      <w:lvlText w:val="-"/>
      <w:lvlJc w:val="left"/>
      <w:pPr>
        <w:tabs>
          <w:tab w:val="num" w:pos="1440"/>
        </w:tabs>
        <w:ind w:left="1440" w:hanging="360"/>
      </w:pPr>
      <w:rPr>
        <w:rFonts w:ascii="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5F5297"/>
    <w:multiLevelType w:val="hybridMultilevel"/>
    <w:tmpl w:val="0F904C8E"/>
    <w:lvl w:ilvl="0" w:tplc="65C4A9D6">
      <w:start w:val="1"/>
      <w:numFmt w:val="bullet"/>
      <w:lvlText w:val=""/>
      <w:lvlJc w:val="left"/>
      <w:pPr>
        <w:ind w:left="862" w:hanging="360"/>
      </w:pPr>
      <w:rPr>
        <w:rFonts w:ascii="Wingdings" w:hAnsi="Wingdings" w:hint="default"/>
        <w:sz w:val="22"/>
        <w:szCs w:val="22"/>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20516DF8"/>
    <w:multiLevelType w:val="hybridMultilevel"/>
    <w:tmpl w:val="188E51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F255EA"/>
    <w:multiLevelType w:val="hybridMultilevel"/>
    <w:tmpl w:val="5FFA6A7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806224"/>
    <w:multiLevelType w:val="hybridMultilevel"/>
    <w:tmpl w:val="73F2A9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33D5F41"/>
    <w:multiLevelType w:val="hybridMultilevel"/>
    <w:tmpl w:val="F45AC0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844E89"/>
    <w:multiLevelType w:val="hybridMultilevel"/>
    <w:tmpl w:val="5C48C8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AE51F1"/>
    <w:multiLevelType w:val="hybridMultilevel"/>
    <w:tmpl w:val="C6D0A18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031A1B"/>
    <w:multiLevelType w:val="hybridMultilevel"/>
    <w:tmpl w:val="683892E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7E0664"/>
    <w:multiLevelType w:val="hybridMultilevel"/>
    <w:tmpl w:val="A5FAF42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B24998"/>
    <w:multiLevelType w:val="hybridMultilevel"/>
    <w:tmpl w:val="3AE2515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764302"/>
    <w:multiLevelType w:val="hybridMultilevel"/>
    <w:tmpl w:val="0D8299E0"/>
    <w:lvl w:ilvl="0" w:tplc="D5BC1B6E">
      <w:start w:val="1"/>
      <w:numFmt w:val="bullet"/>
      <w:pStyle w:val="Normal11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8"/>
  </w:num>
  <w:num w:numId="6">
    <w:abstractNumId w:val="5"/>
  </w:num>
  <w:num w:numId="7">
    <w:abstractNumId w:val="10"/>
  </w:num>
  <w:num w:numId="8">
    <w:abstractNumId w:val="9"/>
  </w:num>
  <w:num w:numId="9">
    <w:abstractNumId w:val="6"/>
  </w:num>
  <w:num w:numId="10">
    <w:abstractNumId w:val="7"/>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3C"/>
    <w:rsid w:val="0000465F"/>
    <w:rsid w:val="0002743C"/>
    <w:rsid w:val="000349C0"/>
    <w:rsid w:val="00077674"/>
    <w:rsid w:val="00086D20"/>
    <w:rsid w:val="000A7FFB"/>
    <w:rsid w:val="0011106C"/>
    <w:rsid w:val="00125DAB"/>
    <w:rsid w:val="00135DCD"/>
    <w:rsid w:val="00151E56"/>
    <w:rsid w:val="00177061"/>
    <w:rsid w:val="001A12F7"/>
    <w:rsid w:val="001A1308"/>
    <w:rsid w:val="001C5E1B"/>
    <w:rsid w:val="001E7331"/>
    <w:rsid w:val="001F11B9"/>
    <w:rsid w:val="001F7CC7"/>
    <w:rsid w:val="00201754"/>
    <w:rsid w:val="0020702A"/>
    <w:rsid w:val="0021538D"/>
    <w:rsid w:val="002238E2"/>
    <w:rsid w:val="00224EEB"/>
    <w:rsid w:val="002465B7"/>
    <w:rsid w:val="00262F7B"/>
    <w:rsid w:val="00276AF0"/>
    <w:rsid w:val="002805E9"/>
    <w:rsid w:val="002D49B7"/>
    <w:rsid w:val="002E1E5F"/>
    <w:rsid w:val="002E7F3D"/>
    <w:rsid w:val="002F2DAD"/>
    <w:rsid w:val="003211B2"/>
    <w:rsid w:val="003543AD"/>
    <w:rsid w:val="00373C89"/>
    <w:rsid w:val="00377994"/>
    <w:rsid w:val="00393E47"/>
    <w:rsid w:val="003E6472"/>
    <w:rsid w:val="003F3723"/>
    <w:rsid w:val="004136A1"/>
    <w:rsid w:val="00426A38"/>
    <w:rsid w:val="0046063C"/>
    <w:rsid w:val="004620C1"/>
    <w:rsid w:val="00474DA7"/>
    <w:rsid w:val="00477136"/>
    <w:rsid w:val="00491DC6"/>
    <w:rsid w:val="004A6CAD"/>
    <w:rsid w:val="004B6257"/>
    <w:rsid w:val="004B7F2F"/>
    <w:rsid w:val="004E290E"/>
    <w:rsid w:val="0054798F"/>
    <w:rsid w:val="005A4277"/>
    <w:rsid w:val="005C5532"/>
    <w:rsid w:val="005D38B1"/>
    <w:rsid w:val="00616595"/>
    <w:rsid w:val="00632F74"/>
    <w:rsid w:val="00686680"/>
    <w:rsid w:val="006B623C"/>
    <w:rsid w:val="006E036D"/>
    <w:rsid w:val="006F227B"/>
    <w:rsid w:val="007136CC"/>
    <w:rsid w:val="0073086E"/>
    <w:rsid w:val="00747A74"/>
    <w:rsid w:val="00773684"/>
    <w:rsid w:val="007920A4"/>
    <w:rsid w:val="007A2D88"/>
    <w:rsid w:val="007B5471"/>
    <w:rsid w:val="007D3AE1"/>
    <w:rsid w:val="007D78A5"/>
    <w:rsid w:val="008326A7"/>
    <w:rsid w:val="008503F8"/>
    <w:rsid w:val="008567DB"/>
    <w:rsid w:val="00863CB6"/>
    <w:rsid w:val="00865221"/>
    <w:rsid w:val="00876B7A"/>
    <w:rsid w:val="008A07CA"/>
    <w:rsid w:val="008B5D3B"/>
    <w:rsid w:val="008C795B"/>
    <w:rsid w:val="009053E6"/>
    <w:rsid w:val="009114ED"/>
    <w:rsid w:val="00917C9F"/>
    <w:rsid w:val="00934B5B"/>
    <w:rsid w:val="00952060"/>
    <w:rsid w:val="00A310EB"/>
    <w:rsid w:val="00A77C1B"/>
    <w:rsid w:val="00A85B9B"/>
    <w:rsid w:val="00AA4E2E"/>
    <w:rsid w:val="00AB3571"/>
    <w:rsid w:val="00AC5FA7"/>
    <w:rsid w:val="00AC75DA"/>
    <w:rsid w:val="00AC7989"/>
    <w:rsid w:val="00AD31A0"/>
    <w:rsid w:val="00AD4108"/>
    <w:rsid w:val="00AE4454"/>
    <w:rsid w:val="00AF3994"/>
    <w:rsid w:val="00B33B63"/>
    <w:rsid w:val="00BD7EC7"/>
    <w:rsid w:val="00C11462"/>
    <w:rsid w:val="00C229D7"/>
    <w:rsid w:val="00C359F3"/>
    <w:rsid w:val="00C40886"/>
    <w:rsid w:val="00C633C6"/>
    <w:rsid w:val="00C71321"/>
    <w:rsid w:val="00C802FB"/>
    <w:rsid w:val="00C82766"/>
    <w:rsid w:val="00C834FF"/>
    <w:rsid w:val="00CB7942"/>
    <w:rsid w:val="00CE0311"/>
    <w:rsid w:val="00CE4E02"/>
    <w:rsid w:val="00CF6922"/>
    <w:rsid w:val="00D13629"/>
    <w:rsid w:val="00D41DDD"/>
    <w:rsid w:val="00D4627D"/>
    <w:rsid w:val="00D73C34"/>
    <w:rsid w:val="00DA2524"/>
    <w:rsid w:val="00DB08B5"/>
    <w:rsid w:val="00DD7C1B"/>
    <w:rsid w:val="00DF67D1"/>
    <w:rsid w:val="00E0038E"/>
    <w:rsid w:val="00E16EB5"/>
    <w:rsid w:val="00E22E74"/>
    <w:rsid w:val="00E25C6E"/>
    <w:rsid w:val="00E330FA"/>
    <w:rsid w:val="00E472AF"/>
    <w:rsid w:val="00E500EE"/>
    <w:rsid w:val="00E51DF1"/>
    <w:rsid w:val="00E5251D"/>
    <w:rsid w:val="00E64026"/>
    <w:rsid w:val="00E86E30"/>
    <w:rsid w:val="00E95F71"/>
    <w:rsid w:val="00EA37A5"/>
    <w:rsid w:val="00EB5F74"/>
    <w:rsid w:val="00EC07D6"/>
    <w:rsid w:val="00EC3A5B"/>
    <w:rsid w:val="00ED7E7F"/>
    <w:rsid w:val="00EE5EAA"/>
    <w:rsid w:val="00EF2266"/>
    <w:rsid w:val="00F014B1"/>
    <w:rsid w:val="00F241C7"/>
    <w:rsid w:val="00FA6810"/>
    <w:rsid w:val="00FB32D5"/>
    <w:rsid w:val="00FD003F"/>
    <w:rsid w:val="00FE3654"/>
    <w:rsid w:val="00FE6E53"/>
    <w:rsid w:val="59E0B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DAEFF3"/>
  <w15:docId w15:val="{C674EA19-E82A-4FFE-9907-F4F678BD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994"/>
    <w:rPr>
      <w:sz w:val="24"/>
      <w:szCs w:val="24"/>
      <w:lang w:val="en-AU" w:eastAsia="en-US"/>
    </w:rPr>
  </w:style>
  <w:style w:type="paragraph" w:styleId="Heading1">
    <w:name w:val="heading 1"/>
    <w:basedOn w:val="Normal"/>
    <w:next w:val="Normal"/>
    <w:link w:val="Heading1Char"/>
    <w:uiPriority w:val="9"/>
    <w:qFormat/>
    <w:rsid w:val="00AF3994"/>
    <w:pPr>
      <w:keepNext/>
      <w:jc w:val="center"/>
      <w:outlineLvl w:val="0"/>
    </w:pPr>
    <w:rPr>
      <w:sz w:val="28"/>
    </w:rPr>
  </w:style>
  <w:style w:type="paragraph" w:styleId="Heading2">
    <w:name w:val="heading 2"/>
    <w:basedOn w:val="Normal"/>
    <w:next w:val="Normal"/>
    <w:link w:val="Heading2Char"/>
    <w:uiPriority w:val="9"/>
    <w:qFormat/>
    <w:rsid w:val="00AF3994"/>
    <w:pPr>
      <w:keepNext/>
      <w:outlineLvl w:val="1"/>
    </w:pPr>
    <w:rPr>
      <w:rFonts w:ascii="Comic Sans MS" w:hAnsi="Comic Sans MS"/>
      <w:b/>
      <w:bCs/>
    </w:rPr>
  </w:style>
  <w:style w:type="paragraph" w:styleId="Heading3">
    <w:name w:val="heading 3"/>
    <w:basedOn w:val="Normal"/>
    <w:next w:val="Normal"/>
    <w:link w:val="Heading3Char"/>
    <w:uiPriority w:val="9"/>
    <w:qFormat/>
    <w:rsid w:val="00AF3994"/>
    <w:pPr>
      <w:keepNext/>
      <w:jc w:val="center"/>
      <w:outlineLvl w:val="2"/>
    </w:pPr>
    <w:rPr>
      <w:rFonts w:ascii="Comic Sans MS" w:hAnsi="Comic Sans MS"/>
      <w:b/>
      <w:bCs/>
      <w:sz w:val="28"/>
    </w:rPr>
  </w:style>
  <w:style w:type="paragraph" w:styleId="Heading4">
    <w:name w:val="heading 4"/>
    <w:basedOn w:val="Normal"/>
    <w:next w:val="Normal"/>
    <w:link w:val="Heading4Char"/>
    <w:uiPriority w:val="9"/>
    <w:qFormat/>
    <w:rsid w:val="00AF3994"/>
    <w:pPr>
      <w:keepNext/>
      <w:outlineLvl w:val="3"/>
    </w:pPr>
    <w:rPr>
      <w:rFonts w:ascii="Comic Sans MS" w:hAnsi="Comic Sans MS"/>
      <w:b/>
      <w:bCs/>
      <w:sz w:val="28"/>
    </w:rPr>
  </w:style>
  <w:style w:type="paragraph" w:styleId="Heading6">
    <w:name w:val="heading 6"/>
    <w:basedOn w:val="Normal"/>
    <w:next w:val="Normal"/>
    <w:link w:val="Heading6Char"/>
    <w:qFormat/>
    <w:rsid w:val="00FD003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D003F"/>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74F5"/>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F74F5"/>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F74F5"/>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F74F5"/>
    <w:rPr>
      <w:rFonts w:ascii="Calibri" w:eastAsia="Times New Roman" w:hAnsi="Calibri" w:cs="Times New Roman"/>
      <w:b/>
      <w:bCs/>
      <w:sz w:val="28"/>
      <w:szCs w:val="28"/>
      <w:lang w:val="en-AU" w:eastAsia="en-US"/>
    </w:rPr>
  </w:style>
  <w:style w:type="paragraph" w:styleId="Header">
    <w:name w:val="header"/>
    <w:basedOn w:val="Normal"/>
    <w:link w:val="HeaderChar"/>
    <w:rsid w:val="00AF3994"/>
    <w:pPr>
      <w:tabs>
        <w:tab w:val="center" w:pos="4153"/>
        <w:tab w:val="right" w:pos="8306"/>
      </w:tabs>
    </w:pPr>
  </w:style>
  <w:style w:type="character" w:customStyle="1" w:styleId="HeaderChar">
    <w:name w:val="Header Char"/>
    <w:link w:val="Header"/>
    <w:uiPriority w:val="99"/>
    <w:rsid w:val="007F74F5"/>
    <w:rPr>
      <w:sz w:val="24"/>
      <w:szCs w:val="24"/>
      <w:lang w:val="en-AU" w:eastAsia="en-US"/>
    </w:rPr>
  </w:style>
  <w:style w:type="paragraph" w:styleId="Footer">
    <w:name w:val="footer"/>
    <w:basedOn w:val="Normal"/>
    <w:link w:val="FooterChar"/>
    <w:uiPriority w:val="99"/>
    <w:rsid w:val="00AF3994"/>
    <w:pPr>
      <w:tabs>
        <w:tab w:val="center" w:pos="4153"/>
        <w:tab w:val="right" w:pos="8306"/>
      </w:tabs>
    </w:pPr>
  </w:style>
  <w:style w:type="character" w:customStyle="1" w:styleId="FooterChar">
    <w:name w:val="Footer Char"/>
    <w:link w:val="Footer"/>
    <w:uiPriority w:val="99"/>
    <w:semiHidden/>
    <w:rsid w:val="007F74F5"/>
    <w:rPr>
      <w:sz w:val="24"/>
      <w:szCs w:val="24"/>
      <w:lang w:val="en-AU" w:eastAsia="en-US"/>
    </w:rPr>
  </w:style>
  <w:style w:type="paragraph" w:styleId="BodyText">
    <w:name w:val="Body Text"/>
    <w:basedOn w:val="Normal"/>
    <w:link w:val="BodyTextChar"/>
    <w:uiPriority w:val="99"/>
    <w:rsid w:val="00AF3994"/>
    <w:rPr>
      <w:rFonts w:ascii="Arial" w:hAnsi="Arial" w:cs="Arial"/>
      <w:sz w:val="20"/>
      <w:szCs w:val="20"/>
      <w:lang w:val="en-NZ"/>
    </w:rPr>
  </w:style>
  <w:style w:type="character" w:customStyle="1" w:styleId="BodyTextChar">
    <w:name w:val="Body Text Char"/>
    <w:link w:val="BodyText"/>
    <w:uiPriority w:val="99"/>
    <w:semiHidden/>
    <w:rsid w:val="007F74F5"/>
    <w:rPr>
      <w:sz w:val="24"/>
      <w:szCs w:val="24"/>
      <w:lang w:val="en-AU" w:eastAsia="en-US"/>
    </w:rPr>
  </w:style>
  <w:style w:type="paragraph" w:customStyle="1" w:styleId="Normal11Bullet">
    <w:name w:val="Normal + 11 + Bullet"/>
    <w:basedOn w:val="Normal"/>
    <w:autoRedefine/>
    <w:rsid w:val="00AF3994"/>
    <w:pPr>
      <w:numPr>
        <w:numId w:val="1"/>
      </w:numPr>
      <w:jc w:val="both"/>
    </w:pPr>
    <w:rPr>
      <w:rFonts w:ascii="Arial" w:hAnsi="Arial" w:cs="Arial"/>
      <w:sz w:val="22"/>
      <w:lang w:val="en-NZ"/>
    </w:rPr>
  </w:style>
  <w:style w:type="paragraph" w:styleId="BalloonText">
    <w:name w:val="Balloon Text"/>
    <w:basedOn w:val="Normal"/>
    <w:link w:val="BalloonTextChar"/>
    <w:rsid w:val="00AD31A0"/>
    <w:rPr>
      <w:rFonts w:ascii="Tahoma" w:hAnsi="Tahoma" w:cs="Tahoma"/>
      <w:sz w:val="16"/>
      <w:szCs w:val="16"/>
    </w:rPr>
  </w:style>
  <w:style w:type="character" w:customStyle="1" w:styleId="BalloonTextChar">
    <w:name w:val="Balloon Text Char"/>
    <w:link w:val="BalloonText"/>
    <w:rsid w:val="00AD31A0"/>
    <w:rPr>
      <w:rFonts w:ascii="Tahoma" w:hAnsi="Tahoma" w:cs="Tahoma"/>
      <w:sz w:val="16"/>
      <w:szCs w:val="16"/>
      <w:lang w:val="en-AU" w:eastAsia="en-US"/>
    </w:rPr>
  </w:style>
  <w:style w:type="table" w:styleId="TableGrid">
    <w:name w:val="Table Grid"/>
    <w:basedOn w:val="TableNormal"/>
    <w:rsid w:val="00AD3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semiHidden/>
    <w:rsid w:val="00FD003F"/>
    <w:rPr>
      <w:rFonts w:ascii="Calibri" w:eastAsia="Times New Roman" w:hAnsi="Calibri" w:cs="Times New Roman"/>
      <w:b/>
      <w:bCs/>
      <w:sz w:val="22"/>
      <w:szCs w:val="22"/>
      <w:lang w:val="en-AU" w:eastAsia="en-US"/>
    </w:rPr>
  </w:style>
  <w:style w:type="character" w:customStyle="1" w:styleId="Heading7Char">
    <w:name w:val="Heading 7 Char"/>
    <w:link w:val="Heading7"/>
    <w:semiHidden/>
    <w:rsid w:val="00FD003F"/>
    <w:rPr>
      <w:rFonts w:ascii="Calibri" w:eastAsia="Times New Roman" w:hAnsi="Calibri" w:cs="Times New Roman"/>
      <w:sz w:val="24"/>
      <w:szCs w:val="24"/>
      <w:lang w:val="en-AU" w:eastAsia="en-US"/>
    </w:rPr>
  </w:style>
  <w:style w:type="paragraph" w:styleId="ListParagraph">
    <w:name w:val="List Paragraph"/>
    <w:basedOn w:val="Normal"/>
    <w:uiPriority w:val="34"/>
    <w:qFormat/>
    <w:rsid w:val="00AC7989"/>
    <w:pPr>
      <w:ind w:left="720"/>
    </w:pPr>
    <w:rPr>
      <w:rFonts w:ascii="Calibri" w:hAnsi="Calibri"/>
      <w:sz w:val="22"/>
      <w:szCs w:val="22"/>
      <w:lang w:val="en-NZ"/>
    </w:rPr>
  </w:style>
  <w:style w:type="paragraph" w:customStyle="1" w:styleId="Default">
    <w:name w:val="Default"/>
    <w:rsid w:val="00CF692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F6922"/>
    <w:rPr>
      <w:sz w:val="16"/>
      <w:szCs w:val="16"/>
    </w:rPr>
  </w:style>
  <w:style w:type="paragraph" w:styleId="CommentText">
    <w:name w:val="annotation text"/>
    <w:basedOn w:val="Normal"/>
    <w:link w:val="CommentTextChar"/>
    <w:rsid w:val="00CF6922"/>
    <w:rPr>
      <w:sz w:val="20"/>
      <w:szCs w:val="20"/>
    </w:rPr>
  </w:style>
  <w:style w:type="character" w:customStyle="1" w:styleId="CommentTextChar">
    <w:name w:val="Comment Text Char"/>
    <w:basedOn w:val="DefaultParagraphFont"/>
    <w:link w:val="CommentText"/>
    <w:rsid w:val="00CF6922"/>
    <w:rPr>
      <w:lang w:val="en-AU" w:eastAsia="en-US"/>
    </w:rPr>
  </w:style>
  <w:style w:type="paragraph" w:styleId="CommentSubject">
    <w:name w:val="annotation subject"/>
    <w:basedOn w:val="CommentText"/>
    <w:next w:val="CommentText"/>
    <w:link w:val="CommentSubjectChar"/>
    <w:rsid w:val="00CF6922"/>
    <w:rPr>
      <w:b/>
      <w:bCs/>
    </w:rPr>
  </w:style>
  <w:style w:type="character" w:customStyle="1" w:styleId="CommentSubjectChar">
    <w:name w:val="Comment Subject Char"/>
    <w:basedOn w:val="CommentTextChar"/>
    <w:link w:val="CommentSubject"/>
    <w:rsid w:val="00CF6922"/>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E1E854A75C54FBDE2DC151DB91750" ma:contentTypeVersion="9" ma:contentTypeDescription="Create a new document." ma:contentTypeScope="" ma:versionID="622f849236e7810b7014f4e43a1f5779">
  <xsd:schema xmlns:xsd="http://www.w3.org/2001/XMLSchema" xmlns:xs="http://www.w3.org/2001/XMLSchema" xmlns:p="http://schemas.microsoft.com/office/2006/metadata/properties" xmlns:ns3="32104244-63c3-4d47-b23d-20dcf4548bd3" xmlns:ns4="f766a45c-cb03-4077-a203-05657a7c419b" targetNamespace="http://schemas.microsoft.com/office/2006/metadata/properties" ma:root="true" ma:fieldsID="1a3638a5da422fbeca1a348c17bda7e3" ns3:_="" ns4:_="">
    <xsd:import namespace="32104244-63c3-4d47-b23d-20dcf4548bd3"/>
    <xsd:import namespace="f766a45c-cb03-4077-a203-05657a7c4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4244-63c3-4d47-b23d-20dcf4548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6a45c-cb03-4077-a203-05657a7c41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D7E70-7144-4276-945C-CAD1FB45409A}">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f766a45c-cb03-4077-a203-05657a7c419b"/>
    <ds:schemaRef ds:uri="32104244-63c3-4d47-b23d-20dcf4548bd3"/>
    <ds:schemaRef ds:uri="http://purl.org/dc/dcmitype/"/>
  </ds:schemaRefs>
</ds:datastoreItem>
</file>

<file path=customXml/itemProps2.xml><?xml version="1.0" encoding="utf-8"?>
<ds:datastoreItem xmlns:ds="http://schemas.openxmlformats.org/officeDocument/2006/customXml" ds:itemID="{2918AC78-0F0F-4FDD-8DD5-AECF845FEB0D}">
  <ds:schemaRefs>
    <ds:schemaRef ds:uri="http://schemas.microsoft.com/sharepoint/v3/contenttype/forms"/>
  </ds:schemaRefs>
</ds:datastoreItem>
</file>

<file path=customXml/itemProps3.xml><?xml version="1.0" encoding="utf-8"?>
<ds:datastoreItem xmlns:ds="http://schemas.openxmlformats.org/officeDocument/2006/customXml" ds:itemID="{A447E994-6BEE-4046-930D-49F5CDC8E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4244-63c3-4d47-b23d-20dcf4548bd3"/>
    <ds:schemaRef ds:uri="f766a45c-cb03-4077-a203-05657a7c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Profile</vt:lpstr>
    </vt:vector>
  </TitlesOfParts>
  <Company>Palmerston North City Council</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meredith</dc:creator>
  <cp:keywords/>
  <dc:description/>
  <cp:lastModifiedBy>Helen Brett</cp:lastModifiedBy>
  <cp:revision>2</cp:revision>
  <cp:lastPrinted>2006-09-04T00:33:00Z</cp:lastPrinted>
  <dcterms:created xsi:type="dcterms:W3CDTF">2019-08-06T22:58:00Z</dcterms:created>
  <dcterms:modified xsi:type="dcterms:W3CDTF">2019-08-06T22:58:00Z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0x010100090E1E854A75C54FBDE2DC151DB91750</vt:lpwstr>
  </property>
</Properties>
</file>