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1479" w14:textId="7850645C" w:rsidR="008553ED" w:rsidRPr="007E027F" w:rsidRDefault="008553ED" w:rsidP="008553ED">
      <w:pPr>
        <w:tabs>
          <w:tab w:val="left" w:pos="6804"/>
        </w:tabs>
        <w:spacing w:line="276" w:lineRule="auto"/>
        <w:ind w:right="-568"/>
        <w:rPr>
          <w:rFonts w:ascii="Cabin bold" w:hAnsi="Cabin bold"/>
          <w:color w:val="002060"/>
          <w:sz w:val="40"/>
        </w:rPr>
      </w:pPr>
      <w:r w:rsidRPr="007E027F">
        <w:rPr>
          <w:rFonts w:ascii="Cabin bold" w:hAnsi="Cabin bold"/>
          <w:color w:val="002060"/>
          <w:sz w:val="40"/>
        </w:rPr>
        <w:t>Position Description</w:t>
      </w:r>
    </w:p>
    <w:p w14:paraId="064D4532" w14:textId="77777777" w:rsidR="008553ED" w:rsidRPr="007E027F" w:rsidRDefault="008553ED" w:rsidP="008553ED">
      <w:pPr>
        <w:tabs>
          <w:tab w:val="left" w:pos="6804"/>
        </w:tabs>
        <w:spacing w:line="276" w:lineRule="auto"/>
        <w:ind w:right="-568"/>
        <w:rPr>
          <w:rFonts w:ascii="Cabin" w:hAnsi="Cabin"/>
        </w:rPr>
      </w:pPr>
    </w:p>
    <w:tbl>
      <w:tblPr>
        <w:tblStyle w:val="TableGrid"/>
        <w:tblW w:w="9918" w:type="dxa"/>
        <w:tblLook w:val="04A0" w:firstRow="1" w:lastRow="0" w:firstColumn="1" w:lastColumn="0" w:noHBand="0" w:noVBand="1"/>
      </w:tblPr>
      <w:tblGrid>
        <w:gridCol w:w="2405"/>
        <w:gridCol w:w="7513"/>
      </w:tblGrid>
      <w:tr w:rsidR="008553ED" w:rsidRPr="00D9368E" w14:paraId="6221692F" w14:textId="77777777" w:rsidTr="00D41606">
        <w:tc>
          <w:tcPr>
            <w:tcW w:w="2405" w:type="dxa"/>
          </w:tcPr>
          <w:p w14:paraId="5D643D78"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Title:</w:t>
            </w:r>
          </w:p>
        </w:tc>
        <w:tc>
          <w:tcPr>
            <w:tcW w:w="7513" w:type="dxa"/>
          </w:tcPr>
          <w:p w14:paraId="6997082C" w14:textId="74E7B50F" w:rsidR="008553ED" w:rsidRPr="00D41606" w:rsidRDefault="000E375A">
            <w:pPr>
              <w:tabs>
                <w:tab w:val="left" w:pos="6804"/>
              </w:tabs>
              <w:spacing w:before="80" w:after="80" w:line="276" w:lineRule="auto"/>
              <w:ind w:right="-567"/>
              <w:rPr>
                <w:rFonts w:asciiTheme="minorHAnsi" w:hAnsiTheme="minorHAnsi" w:cstheme="minorHAnsi"/>
                <w:color w:val="3B3838" w:themeColor="background2" w:themeShade="40"/>
              </w:rPr>
            </w:pPr>
            <w:r w:rsidRPr="00D41606">
              <w:rPr>
                <w:rFonts w:asciiTheme="minorHAnsi" w:hAnsiTheme="minorHAnsi" w:cstheme="minorHAnsi"/>
                <w:color w:val="3B3838" w:themeColor="background2" w:themeShade="40"/>
              </w:rPr>
              <w:t>Privacy and Information Integrity</w:t>
            </w:r>
            <w:r w:rsidR="00104E2B" w:rsidRPr="00D41606">
              <w:rPr>
                <w:rFonts w:asciiTheme="minorHAnsi" w:hAnsiTheme="minorHAnsi" w:cstheme="minorHAnsi"/>
                <w:color w:val="3B3838" w:themeColor="background2" w:themeShade="40"/>
              </w:rPr>
              <w:t xml:space="preserve"> </w:t>
            </w:r>
            <w:r w:rsidR="62A32347" w:rsidRPr="00D41606">
              <w:rPr>
                <w:rFonts w:asciiTheme="minorHAnsi" w:hAnsiTheme="minorHAnsi" w:cstheme="minorHAnsi"/>
                <w:color w:val="3B3838" w:themeColor="background2" w:themeShade="40"/>
              </w:rPr>
              <w:t>Lead</w:t>
            </w:r>
          </w:p>
        </w:tc>
      </w:tr>
      <w:tr w:rsidR="008553ED" w:rsidRPr="00D9368E" w14:paraId="60060E49" w14:textId="77777777" w:rsidTr="00D41606">
        <w:trPr>
          <w:trHeight w:val="300"/>
        </w:trPr>
        <w:tc>
          <w:tcPr>
            <w:tcW w:w="2405" w:type="dxa"/>
          </w:tcPr>
          <w:p w14:paraId="36CD0AD0"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Position Number:</w:t>
            </w:r>
          </w:p>
        </w:tc>
        <w:tc>
          <w:tcPr>
            <w:tcW w:w="7513" w:type="dxa"/>
          </w:tcPr>
          <w:p w14:paraId="7324A620" w14:textId="25D74CE3" w:rsidR="008553ED" w:rsidRPr="00D41606" w:rsidRDefault="26D608BC" w:rsidP="56872F69">
            <w:pPr>
              <w:tabs>
                <w:tab w:val="left" w:pos="6804"/>
              </w:tabs>
              <w:spacing w:before="80" w:after="80" w:line="276" w:lineRule="auto"/>
              <w:ind w:right="-567"/>
              <w:rPr>
                <w:rFonts w:asciiTheme="minorHAnsi" w:hAnsiTheme="minorHAnsi" w:cstheme="minorHAnsi"/>
              </w:rPr>
            </w:pPr>
            <w:r w:rsidRPr="00D41606">
              <w:rPr>
                <w:rFonts w:asciiTheme="minorHAnsi" w:eastAsia="Cabin bold" w:hAnsiTheme="minorHAnsi" w:cstheme="minorHAnsi"/>
              </w:rPr>
              <w:t>20811</w:t>
            </w:r>
          </w:p>
        </w:tc>
      </w:tr>
      <w:tr w:rsidR="008553ED" w:rsidRPr="00D9368E" w14:paraId="26938768" w14:textId="77777777" w:rsidTr="00D41606">
        <w:tc>
          <w:tcPr>
            <w:tcW w:w="2405" w:type="dxa"/>
          </w:tcPr>
          <w:p w14:paraId="635EFFAD"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Agreement Coverage:</w:t>
            </w:r>
          </w:p>
        </w:tc>
        <w:tc>
          <w:tcPr>
            <w:tcW w:w="7513" w:type="dxa"/>
          </w:tcPr>
          <w:p w14:paraId="4E838509" w14:textId="502AE431" w:rsidR="008553ED" w:rsidRPr="00D41606" w:rsidRDefault="00750437" w:rsidP="00584D1E">
            <w:pPr>
              <w:pStyle w:val="Style3"/>
              <w:rPr>
                <w:rFonts w:asciiTheme="minorHAnsi" w:hAnsiTheme="minorHAnsi" w:cstheme="minorHAnsi"/>
                <w:highlight w:val="yellow"/>
              </w:rPr>
            </w:pPr>
            <w:r w:rsidRPr="00D41606">
              <w:rPr>
                <w:rFonts w:asciiTheme="minorHAnsi" w:hAnsiTheme="minorHAnsi" w:cstheme="minorHAnsi"/>
              </w:rPr>
              <w:t>Award Free</w:t>
            </w:r>
          </w:p>
        </w:tc>
      </w:tr>
      <w:tr w:rsidR="008553ED" w:rsidRPr="00D9368E" w14:paraId="1A767912" w14:textId="77777777" w:rsidTr="00D41606">
        <w:tc>
          <w:tcPr>
            <w:tcW w:w="2405" w:type="dxa"/>
          </w:tcPr>
          <w:p w14:paraId="04BE7228"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Classification Level:</w:t>
            </w:r>
          </w:p>
        </w:tc>
        <w:tc>
          <w:tcPr>
            <w:tcW w:w="7513" w:type="dxa"/>
          </w:tcPr>
          <w:p w14:paraId="192E260D" w14:textId="7C582753" w:rsidR="008553ED" w:rsidRPr="00D41606" w:rsidRDefault="4D866EB0" w:rsidP="56872F69">
            <w:pPr>
              <w:pStyle w:val="Style3"/>
              <w:rPr>
                <w:rFonts w:asciiTheme="minorHAnsi" w:hAnsiTheme="minorHAnsi" w:cstheme="minorHAnsi"/>
              </w:rPr>
            </w:pPr>
            <w:r w:rsidRPr="00D41606">
              <w:rPr>
                <w:rFonts w:asciiTheme="minorHAnsi" w:hAnsiTheme="minorHAnsi" w:cstheme="minorHAnsi"/>
              </w:rPr>
              <w:t>N/A</w:t>
            </w:r>
          </w:p>
        </w:tc>
      </w:tr>
      <w:tr w:rsidR="008553ED" w:rsidRPr="00D9368E" w14:paraId="65AEB5C6" w14:textId="77777777" w:rsidTr="00D41606">
        <w:tc>
          <w:tcPr>
            <w:tcW w:w="2405" w:type="dxa"/>
          </w:tcPr>
          <w:p w14:paraId="4E0F71CB"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Team:</w:t>
            </w:r>
          </w:p>
        </w:tc>
        <w:tc>
          <w:tcPr>
            <w:tcW w:w="7513" w:type="dxa"/>
          </w:tcPr>
          <w:p w14:paraId="418D52CF" w14:textId="49503FAA" w:rsidR="008553ED" w:rsidRPr="00D41606" w:rsidRDefault="00795FAF" w:rsidP="00584D1E">
            <w:pPr>
              <w:pStyle w:val="Style3"/>
              <w:rPr>
                <w:rFonts w:asciiTheme="minorHAnsi" w:hAnsiTheme="minorHAnsi" w:cstheme="minorHAnsi"/>
                <w:highlight w:val="yellow"/>
              </w:rPr>
            </w:pPr>
            <w:r w:rsidRPr="00D41606">
              <w:rPr>
                <w:rFonts w:asciiTheme="minorHAnsi" w:hAnsiTheme="minorHAnsi" w:cstheme="minorHAnsi"/>
              </w:rPr>
              <w:t xml:space="preserve">Office of the </w:t>
            </w:r>
            <w:r w:rsidR="002F389C" w:rsidRPr="00D41606">
              <w:rPr>
                <w:rFonts w:asciiTheme="minorHAnsi" w:hAnsiTheme="minorHAnsi" w:cstheme="minorHAnsi"/>
              </w:rPr>
              <w:t>CEO</w:t>
            </w:r>
          </w:p>
        </w:tc>
      </w:tr>
      <w:tr w:rsidR="008553ED" w:rsidRPr="00D9368E" w14:paraId="42919B57" w14:textId="77777777" w:rsidTr="00D41606">
        <w:tc>
          <w:tcPr>
            <w:tcW w:w="2405" w:type="dxa"/>
          </w:tcPr>
          <w:p w14:paraId="7A806051"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Reports To:</w:t>
            </w:r>
          </w:p>
        </w:tc>
        <w:tc>
          <w:tcPr>
            <w:tcW w:w="7513" w:type="dxa"/>
            <w:shd w:val="clear" w:color="auto" w:fill="auto"/>
          </w:tcPr>
          <w:p w14:paraId="29FBF924" w14:textId="0AAEF488" w:rsidR="008553ED" w:rsidRPr="00D41606" w:rsidRDefault="00104E2B" w:rsidP="00584D1E">
            <w:pPr>
              <w:pStyle w:val="Style3"/>
              <w:rPr>
                <w:rFonts w:asciiTheme="minorHAnsi" w:hAnsiTheme="minorHAnsi" w:cstheme="minorHAnsi"/>
              </w:rPr>
            </w:pPr>
            <w:r w:rsidRPr="00D41606">
              <w:rPr>
                <w:rFonts w:asciiTheme="minorHAnsi" w:hAnsiTheme="minorHAnsi" w:cstheme="minorHAnsi"/>
              </w:rPr>
              <w:t>Executive Manager, Information and Digital</w:t>
            </w:r>
          </w:p>
        </w:tc>
      </w:tr>
      <w:tr w:rsidR="008553ED" w:rsidRPr="00D9368E" w14:paraId="0C7F94B0" w14:textId="77777777" w:rsidTr="00D41606">
        <w:tc>
          <w:tcPr>
            <w:tcW w:w="2405" w:type="dxa"/>
          </w:tcPr>
          <w:p w14:paraId="67013A76" w14:textId="77777777" w:rsidR="008553ED" w:rsidRPr="00D41606" w:rsidRDefault="008553ED">
            <w:pPr>
              <w:tabs>
                <w:tab w:val="left" w:pos="6804"/>
              </w:tabs>
              <w:spacing w:before="80" w:after="80" w:line="276" w:lineRule="auto"/>
              <w:ind w:right="-567"/>
              <w:rPr>
                <w:rFonts w:asciiTheme="minorHAnsi" w:hAnsiTheme="minorHAnsi" w:cstheme="minorHAnsi"/>
                <w:color w:val="002060"/>
              </w:rPr>
            </w:pPr>
            <w:r w:rsidRPr="00D41606">
              <w:rPr>
                <w:rFonts w:asciiTheme="minorHAnsi" w:hAnsiTheme="minorHAnsi" w:cstheme="minorHAnsi"/>
                <w:color w:val="002060"/>
              </w:rPr>
              <w:t>Primary Location:</w:t>
            </w:r>
          </w:p>
        </w:tc>
        <w:tc>
          <w:tcPr>
            <w:tcW w:w="7513" w:type="dxa"/>
            <w:shd w:val="clear" w:color="auto" w:fill="auto"/>
          </w:tcPr>
          <w:p w14:paraId="352CA340" w14:textId="17A06367" w:rsidR="008553ED" w:rsidRPr="00D41606" w:rsidRDefault="0019137B" w:rsidP="00584D1E">
            <w:pPr>
              <w:pStyle w:val="Style3"/>
              <w:rPr>
                <w:rFonts w:asciiTheme="minorHAnsi" w:hAnsiTheme="minorHAnsi" w:cstheme="minorHAnsi"/>
              </w:rPr>
            </w:pPr>
            <w:r w:rsidRPr="00D41606">
              <w:rPr>
                <w:rFonts w:asciiTheme="minorHAnsi" w:hAnsiTheme="minorHAnsi" w:cstheme="minorHAnsi"/>
              </w:rPr>
              <w:t>Adelaide</w:t>
            </w:r>
          </w:p>
        </w:tc>
      </w:tr>
    </w:tbl>
    <w:p w14:paraId="1577CD87" w14:textId="77777777" w:rsidR="008553ED" w:rsidRDefault="008553ED" w:rsidP="008774F1">
      <w:pPr>
        <w:tabs>
          <w:tab w:val="left" w:pos="2715"/>
        </w:tabs>
        <w:spacing w:line="276" w:lineRule="auto"/>
        <w:rPr>
          <w:rFonts w:ascii="Cabin bold" w:hAnsi="Cabin bol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14:paraId="18BD5789" w14:textId="77777777" w:rsidTr="008774F1">
        <w:trPr>
          <w:trHeight w:val="340"/>
        </w:trPr>
        <w:tc>
          <w:tcPr>
            <w:tcW w:w="9962" w:type="dxa"/>
            <w:shd w:val="clear" w:color="auto" w:fill="F7DD5D"/>
            <w:vAlign w:val="center"/>
          </w:tcPr>
          <w:p w14:paraId="30146041" w14:textId="77777777" w:rsidR="00C45554" w:rsidRDefault="00C45554" w:rsidP="008774F1">
            <w:pPr>
              <w:pStyle w:val="Style1"/>
            </w:pPr>
            <w:r>
              <w:t>Primary Objective</w:t>
            </w:r>
          </w:p>
        </w:tc>
      </w:tr>
    </w:tbl>
    <w:p w14:paraId="32D3E5E8" w14:textId="77777777" w:rsidR="00F83030" w:rsidRPr="009336E0" w:rsidRDefault="00F83030" w:rsidP="008553ED">
      <w:pPr>
        <w:spacing w:line="276" w:lineRule="auto"/>
        <w:rPr>
          <w:rFonts w:ascii="Cabin" w:hAnsi="Cabin"/>
          <w:color w:val="3B3838" w:themeColor="background2" w:themeShade="40"/>
          <w:sz w:val="22"/>
        </w:rPr>
      </w:pPr>
    </w:p>
    <w:p w14:paraId="2A5FADE7" w14:textId="63EC137A" w:rsidR="009C6127" w:rsidRPr="00795FAF" w:rsidRDefault="0012238D" w:rsidP="00795FAF">
      <w:pPr>
        <w:pStyle w:val="Style2"/>
        <w:numPr>
          <w:ilvl w:val="0"/>
          <w:numId w:val="0"/>
        </w:numPr>
      </w:pPr>
      <w:r>
        <w:t xml:space="preserve">The </w:t>
      </w:r>
      <w:r w:rsidR="00104E2B">
        <w:t xml:space="preserve">Privacy and Information Integrity </w:t>
      </w:r>
      <w:r w:rsidR="0084454E">
        <w:t xml:space="preserve">Lead </w:t>
      </w:r>
      <w:r w:rsidR="3DAB2AA5">
        <w:t xml:space="preserve">is responsible for </w:t>
      </w:r>
      <w:r>
        <w:t>coordinat</w:t>
      </w:r>
      <w:r w:rsidR="4660B16B">
        <w:t>ing</w:t>
      </w:r>
      <w:r w:rsidR="411F3E53">
        <w:t xml:space="preserve"> the operationalis</w:t>
      </w:r>
      <w:r w:rsidR="03F33D7E">
        <w:t xml:space="preserve">ation </w:t>
      </w:r>
      <w:r w:rsidR="411F3E53">
        <w:t xml:space="preserve">of the Information Security Management System </w:t>
      </w:r>
      <w:r w:rsidR="627199E9">
        <w:t xml:space="preserve">(ISMS) along with managing </w:t>
      </w:r>
      <w:r w:rsidR="7C2173A6">
        <w:t xml:space="preserve">a range of information management and recordkeeping processes across the organisation. The role will lead </w:t>
      </w:r>
      <w:r>
        <w:t xml:space="preserve">the handling of privacy </w:t>
      </w:r>
      <w:r w:rsidR="00840F18">
        <w:t xml:space="preserve">and information request </w:t>
      </w:r>
      <w:r>
        <w:t xml:space="preserve">enquiries, </w:t>
      </w:r>
      <w:r w:rsidR="000E375A">
        <w:t xml:space="preserve">the implementation of RASAs </w:t>
      </w:r>
      <w:r w:rsidR="00EC2333">
        <w:t>Complaint Handling Framework,</w:t>
      </w:r>
      <w:r w:rsidR="000E375A">
        <w:t xml:space="preserve"> and ensure organisation-wide compliance with privacy, records management, and complaints systems. </w:t>
      </w:r>
      <w:r w:rsidR="00EC2333">
        <w:t>The position carries the responsibility of the organisations Privacy Officer and is the key position responsible for coordinating</w:t>
      </w:r>
      <w:r w:rsidR="00416163">
        <w:t xml:space="preserve"> corporate and</w:t>
      </w:r>
      <w:r w:rsidR="00EC2333">
        <w:t xml:space="preserve"> executive-level complaints received from external agencies. </w:t>
      </w:r>
    </w:p>
    <w:p w14:paraId="1CF3196E" w14:textId="0AAFC092" w:rsidR="009C6127" w:rsidRPr="00795FAF" w:rsidRDefault="009C6127" w:rsidP="00795FAF">
      <w:pPr>
        <w:pStyle w:val="Style2"/>
        <w:numPr>
          <w:ilvl w:val="0"/>
          <w:numId w:val="0"/>
        </w:numPr>
      </w:pPr>
    </w:p>
    <w:p w14:paraId="166C5B36" w14:textId="6A1FF81D" w:rsidR="009C6127" w:rsidRPr="00795FAF" w:rsidRDefault="00E02CFA" w:rsidP="00795FAF">
      <w:pPr>
        <w:pStyle w:val="Style2"/>
        <w:numPr>
          <w:ilvl w:val="0"/>
          <w:numId w:val="0"/>
        </w:numPr>
      </w:pPr>
      <w:r>
        <w:t xml:space="preserve">The position is responsible for coordinating RASAs handling of information requests, ensuring appropriate response and record management. </w:t>
      </w:r>
      <w:r w:rsidR="000E375A">
        <w:t xml:space="preserve">The position will provide </w:t>
      </w:r>
      <w:r w:rsidR="0012238D">
        <w:t xml:space="preserve">advice on requests for access to and correction of personal </w:t>
      </w:r>
      <w:r w:rsidR="000E375A">
        <w:t>i</w:t>
      </w:r>
      <w:r w:rsidR="0012238D">
        <w:t>nformation</w:t>
      </w:r>
      <w:r w:rsidR="000E375A">
        <w:t xml:space="preserve"> and f</w:t>
      </w:r>
      <w:r w:rsidR="009C6127">
        <w:t xml:space="preserve">oster a culture of privacy awareness </w:t>
      </w:r>
      <w:r w:rsidR="000E375A">
        <w:t xml:space="preserve">at RASA, </w:t>
      </w:r>
      <w:r w:rsidR="009C6127">
        <w:t>ensur</w:t>
      </w:r>
      <w:r w:rsidR="000E375A">
        <w:t>ing</w:t>
      </w:r>
      <w:r w:rsidR="009C6127">
        <w:t xml:space="preserve"> all employees understand their responsibilities regarding personal Information.</w:t>
      </w:r>
      <w:r w:rsidR="407E4D29">
        <w:t xml:space="preserve"> In addition to these responsibilities, the role will incorporate ISMS duties to ensure the organisation’s information assets are protected in accordance with industry standards. </w:t>
      </w:r>
    </w:p>
    <w:p w14:paraId="113D4FDD" w14:textId="1D5973DB" w:rsidR="0019137B" w:rsidRPr="007E027F" w:rsidRDefault="0019137B" w:rsidP="008553ED">
      <w:pPr>
        <w:spacing w:line="276" w:lineRule="auto"/>
        <w:rPr>
          <w:rFonts w:ascii="Cabin" w:hAnsi="Cabin"/>
          <w:sz w:val="22"/>
        </w:rPr>
      </w:pPr>
      <w:r w:rsidRPr="571B9486">
        <w:rPr>
          <w:rFonts w:ascii="Cabin" w:hAnsi="Cabin"/>
          <w:color w:val="3B3838" w:themeColor="background2" w:themeShade="40"/>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14:paraId="13296541" w14:textId="77777777">
        <w:trPr>
          <w:trHeight w:val="340"/>
        </w:trPr>
        <w:tc>
          <w:tcPr>
            <w:tcW w:w="9962" w:type="dxa"/>
            <w:shd w:val="clear" w:color="auto" w:fill="F7DD5D"/>
            <w:vAlign w:val="center"/>
          </w:tcPr>
          <w:p w14:paraId="0EEC1D36" w14:textId="77777777" w:rsidR="000D30FC" w:rsidRDefault="000D30FC">
            <w:pPr>
              <w:pStyle w:val="Style1"/>
            </w:pPr>
            <w:r>
              <w:t>P</w:t>
            </w:r>
            <w:r w:rsidR="00257B82">
              <w:t>osition Responsibilities</w:t>
            </w:r>
          </w:p>
        </w:tc>
      </w:tr>
    </w:tbl>
    <w:p w14:paraId="361E30C7" w14:textId="77777777" w:rsidR="00A074F9" w:rsidRPr="009336E0" w:rsidRDefault="00A074F9" w:rsidP="007D7F19">
      <w:pPr>
        <w:ind w:left="170"/>
        <w:rPr>
          <w:rFonts w:ascii="Cabin bold" w:hAnsi="Cabin bold"/>
          <w:color w:val="002060"/>
          <w:sz w:val="22"/>
          <w:szCs w:val="21"/>
        </w:rPr>
      </w:pPr>
    </w:p>
    <w:p w14:paraId="4AF73D35" w14:textId="620C5457" w:rsidR="009C6127" w:rsidRDefault="009C6127" w:rsidP="00D41606">
      <w:pPr>
        <w:pStyle w:val="Style2"/>
        <w:jc w:val="both"/>
      </w:pPr>
      <w:r>
        <w:t xml:space="preserve">Manage the implementation of RASAs Privacy </w:t>
      </w:r>
      <w:r w:rsidR="00741DF0">
        <w:t>policies</w:t>
      </w:r>
      <w:r>
        <w:t xml:space="preserve"> and </w:t>
      </w:r>
      <w:r w:rsidR="000E375A">
        <w:t>Complaint Handling F</w:t>
      </w:r>
      <w:r>
        <w:t>ramework.</w:t>
      </w:r>
    </w:p>
    <w:p w14:paraId="1CF20472" w14:textId="002E89DC" w:rsidR="00A50CA7" w:rsidRDefault="00A50CA7" w:rsidP="00D41606">
      <w:pPr>
        <w:pStyle w:val="Style2"/>
        <w:jc w:val="both"/>
      </w:pPr>
      <w:r>
        <w:t>Coordinate RASAs handling of information requests in line with relevant legislative requirements.</w:t>
      </w:r>
    </w:p>
    <w:p w14:paraId="0977CAA5" w14:textId="77777777" w:rsidR="000E375A" w:rsidRDefault="000E375A" w:rsidP="00D41606">
      <w:pPr>
        <w:pStyle w:val="Style2"/>
        <w:jc w:val="both"/>
      </w:pPr>
      <w:r w:rsidRPr="009C6127">
        <w:t>Act as the primary point of contact for the O</w:t>
      </w:r>
      <w:r>
        <w:t xml:space="preserve">ffice of the Australian Information Commissioner (OAIC) </w:t>
      </w:r>
      <w:r w:rsidRPr="009C6127">
        <w:t xml:space="preserve">regarding privacy-related matters. </w:t>
      </w:r>
    </w:p>
    <w:p w14:paraId="2BF20C0F" w14:textId="1EC1E884" w:rsidR="009C6127" w:rsidRDefault="76CD5D7B" w:rsidP="00D41606">
      <w:pPr>
        <w:pStyle w:val="Style2"/>
        <w:jc w:val="both"/>
      </w:pPr>
      <w:r>
        <w:lastRenderedPageBreak/>
        <w:t xml:space="preserve">Establish and enforce ISMS policies, ensuring alignment with best practices and organisational processes. </w:t>
      </w:r>
    </w:p>
    <w:p w14:paraId="1E245CF0" w14:textId="5DF92A15" w:rsidR="009C6127" w:rsidRDefault="009C6127" w:rsidP="00D41606">
      <w:pPr>
        <w:pStyle w:val="Style2"/>
        <w:jc w:val="both"/>
      </w:pPr>
      <w:r>
        <w:t xml:space="preserve">Develop, </w:t>
      </w:r>
      <w:proofErr w:type="gramStart"/>
      <w:r>
        <w:t>coordinate</w:t>
      </w:r>
      <w:proofErr w:type="gramEnd"/>
      <w:r>
        <w:t xml:space="preserve"> and deliver training programs to educate staff members on </w:t>
      </w:r>
      <w:r w:rsidR="21C10004">
        <w:t xml:space="preserve">information security and </w:t>
      </w:r>
      <w:r>
        <w:t xml:space="preserve">privacy principles, records management </w:t>
      </w:r>
      <w:r w:rsidR="1F5B443D">
        <w:t xml:space="preserve">as well as </w:t>
      </w:r>
      <w:r>
        <w:t>complaint handling best practices</w:t>
      </w:r>
    </w:p>
    <w:p w14:paraId="6ED48B51" w14:textId="3FC461ED" w:rsidR="009C6127" w:rsidRDefault="009C6127" w:rsidP="00D41606">
      <w:pPr>
        <w:pStyle w:val="Style2"/>
        <w:jc w:val="both"/>
      </w:pPr>
      <w:r>
        <w:t>C</w:t>
      </w:r>
      <w:r w:rsidR="7DB79B20">
        <w:t>ollaborate with relevant teams to c</w:t>
      </w:r>
      <w:r>
        <w:t>onduct privacy impact assessments for new projects, initiatives, or changes in organi</w:t>
      </w:r>
      <w:r w:rsidR="00EC2333">
        <w:t>s</w:t>
      </w:r>
      <w:r>
        <w:t xml:space="preserve">ational practices to identify potential privacy risks. </w:t>
      </w:r>
    </w:p>
    <w:p w14:paraId="1867B7F2" w14:textId="77777777" w:rsidR="009C6127" w:rsidRDefault="009C6127" w:rsidP="00D41606">
      <w:pPr>
        <w:pStyle w:val="Style2"/>
        <w:jc w:val="both"/>
      </w:pPr>
      <w:r w:rsidRPr="009C6127">
        <w:t>Oversee the collection, storage, use, and disclosure of personal information within the organi</w:t>
      </w:r>
      <w:r>
        <w:t>s</w:t>
      </w:r>
      <w:r w:rsidRPr="009C6127">
        <w:t xml:space="preserve">ation. </w:t>
      </w:r>
    </w:p>
    <w:p w14:paraId="037AE385" w14:textId="1A65420C" w:rsidR="009C6127" w:rsidRPr="009C6127" w:rsidRDefault="3B54A6EF" w:rsidP="00D41606">
      <w:pPr>
        <w:pStyle w:val="Style2"/>
        <w:jc w:val="both"/>
      </w:pPr>
      <w:r>
        <w:t xml:space="preserve">Develop and implement incident response plans to address security breaches, working closely with Information &amp; Digital. </w:t>
      </w:r>
    </w:p>
    <w:p w14:paraId="62B19EBB" w14:textId="26071124" w:rsidR="009C6127" w:rsidRPr="009C6127" w:rsidRDefault="009C6127" w:rsidP="00D41606">
      <w:pPr>
        <w:pStyle w:val="Style2"/>
        <w:jc w:val="both"/>
      </w:pPr>
      <w:r>
        <w:t>Ensure that all data handling practices</w:t>
      </w:r>
      <w:r w:rsidR="37A8209D">
        <w:t xml:space="preserve">, including storage, </w:t>
      </w:r>
      <w:proofErr w:type="gramStart"/>
      <w:r w:rsidR="37A8209D">
        <w:t>transmission</w:t>
      </w:r>
      <w:proofErr w:type="gramEnd"/>
      <w:r w:rsidR="37A8209D">
        <w:t xml:space="preserve"> and disposal, comply with</w:t>
      </w:r>
      <w:r w:rsidR="6898BB59">
        <w:t xml:space="preserve"> </w:t>
      </w:r>
      <w:r w:rsidR="00FA59AF">
        <w:t>legal,</w:t>
      </w:r>
      <w:r>
        <w:t xml:space="preserve"> ethical and with consent </w:t>
      </w:r>
      <w:r w:rsidR="6B7407B8">
        <w:t>requirements</w:t>
      </w:r>
      <w:r>
        <w:t>.</w:t>
      </w:r>
    </w:p>
    <w:p w14:paraId="3A8BFA6E" w14:textId="418ADC00" w:rsidR="009C6127" w:rsidRDefault="1CE04D61" w:rsidP="00D41606">
      <w:pPr>
        <w:pStyle w:val="Style2"/>
        <w:jc w:val="both"/>
      </w:pPr>
      <w:r>
        <w:t xml:space="preserve">Coordinate investigations into security incidents, collaborating with internal departments and relevant support partners to address and resolve security issues. </w:t>
      </w:r>
    </w:p>
    <w:p w14:paraId="238B4A3D" w14:textId="06D69DF9" w:rsidR="009C6127" w:rsidRDefault="009C6127" w:rsidP="00D41606">
      <w:pPr>
        <w:pStyle w:val="Style2"/>
        <w:jc w:val="both"/>
      </w:pPr>
      <w:r>
        <w:t xml:space="preserve">Keep </w:t>
      </w:r>
      <w:r w:rsidR="00FA59AF">
        <w:t>up to date</w:t>
      </w:r>
      <w:r>
        <w:t xml:space="preserve"> with developments in privacy legislation, regulations, and industry best practices and provide guidance and recommendations to senior management on potential impacts or changes required within the organisation.</w:t>
      </w:r>
    </w:p>
    <w:p w14:paraId="11186695" w14:textId="13CFCA85" w:rsidR="009C6127" w:rsidRDefault="009C6127" w:rsidP="00D41606">
      <w:pPr>
        <w:pStyle w:val="Style2"/>
        <w:jc w:val="both"/>
      </w:pPr>
      <w:r>
        <w:t>Regularly assess and monitor the organisation's compliance with</w:t>
      </w:r>
      <w:r w:rsidR="2FA4BD02">
        <w:t xml:space="preserve"> information security guidelines,</w:t>
      </w:r>
      <w:r>
        <w:t xml:space="preserve"> privacy laws</w:t>
      </w:r>
      <w:r w:rsidR="67E30BCF">
        <w:t xml:space="preserve">, </w:t>
      </w:r>
      <w:r>
        <w:t>regulations</w:t>
      </w:r>
      <w:r w:rsidR="0000B0CB">
        <w:t>, and internal policies</w:t>
      </w:r>
      <w:r>
        <w:t>. Conduct audits and internal reviews to identify potential vulnerabilities or non-compliance areas.</w:t>
      </w:r>
    </w:p>
    <w:p w14:paraId="1C32F2BF" w14:textId="17FF20DB" w:rsidR="009C6127" w:rsidRDefault="009C6127" w:rsidP="00D41606">
      <w:pPr>
        <w:pStyle w:val="Style2"/>
        <w:jc w:val="both"/>
      </w:pPr>
      <w:r w:rsidRPr="009C6127">
        <w:t>Receive, document, and manage</w:t>
      </w:r>
      <w:r w:rsidR="00CA5BB4">
        <w:t xml:space="preserve"> high-level and corporate</w:t>
      </w:r>
      <w:r w:rsidR="000E375A">
        <w:t xml:space="preserve"> </w:t>
      </w:r>
      <w:r w:rsidRPr="009C6127">
        <w:t xml:space="preserve">complaints from stakeholders, or other relevant </w:t>
      </w:r>
      <w:r w:rsidR="00EC2333">
        <w:t>agencies</w:t>
      </w:r>
      <w:r w:rsidR="00B51FFA">
        <w:t xml:space="preserve"> and e</w:t>
      </w:r>
      <w:r w:rsidRPr="009C6127">
        <w:t xml:space="preserve">nsure </w:t>
      </w:r>
      <w:r w:rsidR="00CA5BB4">
        <w:t xml:space="preserve">these </w:t>
      </w:r>
      <w:r w:rsidRPr="009C6127">
        <w:t>complaints are handled in a timely, professional, and sensitive manner, maintaining confidentiality throughout the process.</w:t>
      </w:r>
      <w:r w:rsidR="000E375A">
        <w:t xml:space="preserve"> </w:t>
      </w:r>
    </w:p>
    <w:p w14:paraId="3A32FB75" w14:textId="2FD21872" w:rsidR="009C6127" w:rsidRDefault="00B51FFA" w:rsidP="00D41606">
      <w:pPr>
        <w:pStyle w:val="Style2"/>
        <w:jc w:val="both"/>
      </w:pPr>
      <w:r>
        <w:t>Coordinat</w:t>
      </w:r>
      <w:r w:rsidR="00CA5BB4">
        <w:t>e</w:t>
      </w:r>
      <w:r>
        <w:t xml:space="preserve"> t</w:t>
      </w:r>
      <w:r w:rsidR="009C6127" w:rsidRPr="009C6127">
        <w:t xml:space="preserve">horough investigations into </w:t>
      </w:r>
      <w:r w:rsidR="00CA5BB4">
        <w:t xml:space="preserve">high-level and corporate </w:t>
      </w:r>
      <w:r w:rsidR="009C6127" w:rsidRPr="009C6127">
        <w:t>complaints</w:t>
      </w:r>
      <w:r>
        <w:t xml:space="preserve">, collaborating </w:t>
      </w:r>
      <w:r w:rsidR="009C6127" w:rsidRPr="009C6127">
        <w:t>with internal departments and relevant stakeholders to address complaints</w:t>
      </w:r>
      <w:r w:rsidR="00EC2333">
        <w:t xml:space="preserve"> </w:t>
      </w:r>
      <w:r w:rsidR="009C6127" w:rsidRPr="009C6127">
        <w:t>and propose appropriate solutions or remedies.</w:t>
      </w:r>
    </w:p>
    <w:p w14:paraId="69427D0C" w14:textId="5DE24C8B" w:rsidR="009C6127" w:rsidRDefault="009C6127" w:rsidP="00D41606">
      <w:pPr>
        <w:pStyle w:val="Style2"/>
        <w:jc w:val="both"/>
      </w:pPr>
      <w:r w:rsidRPr="009C6127">
        <w:t xml:space="preserve">Serve as the main point of contact for </w:t>
      </w:r>
      <w:r w:rsidR="003E55BA">
        <w:t xml:space="preserve">high-level and corporate </w:t>
      </w:r>
      <w:r w:rsidRPr="009C6127">
        <w:t>complainants, providing regular updates on the status of the</w:t>
      </w:r>
      <w:r w:rsidR="00EC2333">
        <w:t xml:space="preserve"> </w:t>
      </w:r>
      <w:r w:rsidRPr="009C6127">
        <w:t xml:space="preserve">complaints. </w:t>
      </w:r>
    </w:p>
    <w:p w14:paraId="199FD56D" w14:textId="63DD2B9A" w:rsidR="009C6127" w:rsidRDefault="009C6127" w:rsidP="00D41606">
      <w:pPr>
        <w:pStyle w:val="Style2"/>
        <w:jc w:val="both"/>
      </w:pPr>
      <w:r w:rsidRPr="009C6127">
        <w:t xml:space="preserve">Ensure compliance with internal policies, procedures, and regulatory requirements during the </w:t>
      </w:r>
      <w:r w:rsidR="000E375A">
        <w:t xml:space="preserve">privacy information request and </w:t>
      </w:r>
      <w:r w:rsidRPr="009C6127">
        <w:t>complaint management process</w:t>
      </w:r>
      <w:r w:rsidR="000E375A">
        <w:t>es</w:t>
      </w:r>
      <w:r w:rsidRPr="009C6127">
        <w:t>. Maintain accurate and detailed records of complaints</w:t>
      </w:r>
      <w:r w:rsidR="000E375A">
        <w:t xml:space="preserve"> and requests</w:t>
      </w:r>
      <w:r w:rsidRPr="009C6127">
        <w:t>, investigations, actions taken, and outcomes.</w:t>
      </w:r>
    </w:p>
    <w:p w14:paraId="4D42EE60" w14:textId="7211AB35" w:rsidR="009C6127" w:rsidRDefault="009C6127" w:rsidP="00D41606">
      <w:pPr>
        <w:pStyle w:val="Style2"/>
        <w:jc w:val="both"/>
      </w:pPr>
      <w:r w:rsidRPr="009C6127">
        <w:t xml:space="preserve">Identify trends, patterns, or recurring issues based on </w:t>
      </w:r>
      <w:r w:rsidR="000E375A">
        <w:t xml:space="preserve">information request and </w:t>
      </w:r>
      <w:r w:rsidRPr="009C6127">
        <w:t>complaint data and provide recommendations for process improvements. Collaborate with relevant teams to implement changes that enhance service delivery, prevent future complaints, and improve overall stakeholder satisfaction.</w:t>
      </w:r>
    </w:p>
    <w:p w14:paraId="72AC9E5E" w14:textId="22A26CE6" w:rsidR="009C6127" w:rsidRDefault="009C6127" w:rsidP="00D41606">
      <w:pPr>
        <w:pStyle w:val="Style2"/>
        <w:jc w:val="both"/>
      </w:pPr>
      <w:r>
        <w:t xml:space="preserve">Prepare regular reports on </w:t>
      </w:r>
      <w:r w:rsidR="3F59AB7B">
        <w:t xml:space="preserve">information security trends, </w:t>
      </w:r>
      <w:r w:rsidR="000E375A">
        <w:t xml:space="preserve">information request and </w:t>
      </w:r>
      <w:r>
        <w:t xml:space="preserve">complaint trends, key metrics, and the effectiveness of </w:t>
      </w:r>
      <w:r w:rsidR="000E375A">
        <w:t xml:space="preserve">internal </w:t>
      </w:r>
      <w:r w:rsidR="70EC5EBD">
        <w:t xml:space="preserve">security </w:t>
      </w:r>
      <w:r>
        <w:t xml:space="preserve">processes. Provide insights and recommendations to </w:t>
      </w:r>
      <w:r w:rsidR="000E375A">
        <w:t>the CEO and Board.</w:t>
      </w:r>
    </w:p>
    <w:p w14:paraId="252B33F0" w14:textId="3BD76634" w:rsidR="2C7FF1DC" w:rsidRDefault="2C7FF1DC" w:rsidP="00D41606">
      <w:pPr>
        <w:pStyle w:val="Style2"/>
        <w:jc w:val="both"/>
      </w:pPr>
      <w:r>
        <w:t>Work closely with RASA’s IT Security consultants and IT team to ensure the implementation o</w:t>
      </w:r>
      <w:r w:rsidR="5D510345">
        <w:t xml:space="preserve">f technical controls and measures to protect the organisations information assets. </w:t>
      </w:r>
    </w:p>
    <w:p w14:paraId="5D603F9A" w14:textId="0C0AA46A" w:rsidR="008553ED" w:rsidRPr="00D9368E" w:rsidRDefault="008553ED" w:rsidP="00D41606">
      <w:pPr>
        <w:pStyle w:val="Style2"/>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14:paraId="2FCD5A6A" w14:textId="77777777">
        <w:trPr>
          <w:trHeight w:val="340"/>
        </w:trPr>
        <w:tc>
          <w:tcPr>
            <w:tcW w:w="9962" w:type="dxa"/>
            <w:shd w:val="clear" w:color="auto" w:fill="F7DD5D"/>
            <w:vAlign w:val="center"/>
          </w:tcPr>
          <w:p w14:paraId="5074E6F6" w14:textId="77777777" w:rsidR="00B12AE5" w:rsidRDefault="00B12AE5">
            <w:pPr>
              <w:pStyle w:val="Style1"/>
            </w:pPr>
            <w:r>
              <w:t>Qualifications and Experience</w:t>
            </w:r>
          </w:p>
        </w:tc>
      </w:tr>
    </w:tbl>
    <w:p w14:paraId="74124F53" w14:textId="77777777" w:rsidR="008553ED" w:rsidRPr="009336E0" w:rsidRDefault="008553ED" w:rsidP="007D7F19">
      <w:pPr>
        <w:spacing w:line="276" w:lineRule="auto"/>
        <w:ind w:left="170"/>
        <w:rPr>
          <w:rFonts w:ascii="Cabin bold" w:hAnsi="Cabin bold"/>
          <w:sz w:val="22"/>
          <w:szCs w:val="21"/>
        </w:rPr>
      </w:pPr>
    </w:p>
    <w:p w14:paraId="7D7A138B" w14:textId="77777777" w:rsidR="008553ED" w:rsidRPr="007E027F" w:rsidRDefault="008553ED" w:rsidP="008553ED">
      <w:pPr>
        <w:spacing w:line="276" w:lineRule="auto"/>
        <w:rPr>
          <w:rFonts w:ascii="Cabin bold" w:hAnsi="Cabin bold"/>
          <w:color w:val="002060"/>
          <w:sz w:val="22"/>
          <w:u w:val="single"/>
        </w:rPr>
      </w:pPr>
      <w:r w:rsidRPr="007E027F">
        <w:rPr>
          <w:rFonts w:ascii="Cabin bold" w:hAnsi="Cabin bold"/>
          <w:color w:val="002060"/>
        </w:rPr>
        <w:t>Essentia</w:t>
      </w:r>
      <w:r w:rsidRPr="007E027F">
        <w:rPr>
          <w:rFonts w:ascii="Cabin bold" w:hAnsi="Cabin bold"/>
          <w:color w:val="002060"/>
          <w:sz w:val="22"/>
        </w:rPr>
        <w:t>l</w:t>
      </w:r>
    </w:p>
    <w:p w14:paraId="00CEC4BA" w14:textId="15828C2F" w:rsidR="008553ED" w:rsidRDefault="00946A5E" w:rsidP="00795FAF">
      <w:pPr>
        <w:pStyle w:val="Style2"/>
      </w:pPr>
      <w:r w:rsidRPr="006D4556">
        <w:t xml:space="preserve">A tertiary qualification (AQF Level 7) in </w:t>
      </w:r>
      <w:r w:rsidR="007435C4" w:rsidRPr="006D4556">
        <w:t xml:space="preserve">Law, Information Management, </w:t>
      </w:r>
      <w:r w:rsidRPr="006D4556">
        <w:t xml:space="preserve">Business </w:t>
      </w:r>
      <w:proofErr w:type="gramStart"/>
      <w:r w:rsidRPr="006D4556">
        <w:t>Managemen</w:t>
      </w:r>
      <w:r w:rsidR="007435C4" w:rsidRPr="006D4556">
        <w:t>t</w:t>
      </w:r>
      <w:proofErr w:type="gramEnd"/>
      <w:r w:rsidRPr="006D4556">
        <w:t xml:space="preserve"> </w:t>
      </w:r>
      <w:r w:rsidR="007435C4" w:rsidRPr="006D4556">
        <w:t xml:space="preserve">or </w:t>
      </w:r>
      <w:r w:rsidRPr="006D4556">
        <w:t xml:space="preserve">related field and/or significant demonstrated experience </w:t>
      </w:r>
      <w:r w:rsidR="00492C4C">
        <w:t xml:space="preserve">and acquired knowledge </w:t>
      </w:r>
      <w:r w:rsidR="000F7082">
        <w:t>that would</w:t>
      </w:r>
      <w:r w:rsidR="00492C4C">
        <w:t xml:space="preserve"> otherwise </w:t>
      </w:r>
      <w:r w:rsidR="000F7082">
        <w:t xml:space="preserve">be </w:t>
      </w:r>
      <w:r w:rsidR="002D6194">
        <w:t>achieved through formal education.</w:t>
      </w:r>
    </w:p>
    <w:p w14:paraId="736DF3B5" w14:textId="2CDE1C23" w:rsidR="0012238D" w:rsidRPr="006D4556" w:rsidRDefault="0012238D" w:rsidP="00795FAF">
      <w:pPr>
        <w:pStyle w:val="Style2"/>
      </w:pPr>
      <w:r>
        <w:t>Experience in the development and implementation of compliance monitoring systems.</w:t>
      </w:r>
    </w:p>
    <w:p w14:paraId="25DC2818" w14:textId="3B5E2AE7" w:rsidR="00432358" w:rsidRPr="006D4556" w:rsidRDefault="00432358" w:rsidP="00795FAF">
      <w:pPr>
        <w:pStyle w:val="Style2"/>
      </w:pPr>
      <w:r w:rsidRPr="006D4556">
        <w:t>Experience in business administration</w:t>
      </w:r>
      <w:r w:rsidR="000F7082">
        <w:t xml:space="preserve"> </w:t>
      </w:r>
      <w:r w:rsidRPr="006D4556">
        <w:t>and project management.</w:t>
      </w:r>
    </w:p>
    <w:p w14:paraId="40A8601C" w14:textId="77777777" w:rsidR="006D4556" w:rsidRDefault="006D4556" w:rsidP="006D4556">
      <w:pPr>
        <w:pStyle w:val="Style2"/>
        <w:numPr>
          <w:ilvl w:val="0"/>
          <w:numId w:val="0"/>
        </w:numPr>
        <w:ind w:left="720" w:hanging="360"/>
      </w:pPr>
    </w:p>
    <w:p w14:paraId="2CF16B8E" w14:textId="7913E009" w:rsidR="006D4556" w:rsidRDefault="006D4556" w:rsidP="006D4556">
      <w:pPr>
        <w:spacing w:line="276" w:lineRule="auto"/>
      </w:pPr>
      <w:r>
        <w:rPr>
          <w:rFonts w:ascii="Cabin bold" w:hAnsi="Cabin bold"/>
          <w:color w:val="002060"/>
        </w:rPr>
        <w:t>Desirable</w:t>
      </w:r>
    </w:p>
    <w:p w14:paraId="5DB0C078" w14:textId="4808B4F1" w:rsidR="006D4556" w:rsidRDefault="006D4556" w:rsidP="006D4556">
      <w:pPr>
        <w:pStyle w:val="Style2"/>
      </w:pPr>
      <w:r>
        <w:t>P</w:t>
      </w:r>
      <w:r w:rsidRPr="006D4556">
        <w:t>rofessional certifications in privacy, such as Certified Information Privacy Professional (CIPP) or Certified Information Privacy Manager (CIPM)</w:t>
      </w:r>
      <w:r w:rsidR="000E375A">
        <w:t>.</w:t>
      </w:r>
    </w:p>
    <w:p w14:paraId="38B6EC5E" w14:textId="77777777" w:rsidR="000F7082" w:rsidRDefault="000F7082" w:rsidP="000F7082">
      <w:pPr>
        <w:pStyle w:val="Style2"/>
      </w:pPr>
      <w:r>
        <w:t>Experience in complaint handling, preferably within a health or community service-oriented environment.</w:t>
      </w:r>
    </w:p>
    <w:p w14:paraId="605F2AA9" w14:textId="111268CE" w:rsidR="006D4556" w:rsidRDefault="006D4556" w:rsidP="006D4556">
      <w:pPr>
        <w:pStyle w:val="Style2"/>
      </w:pPr>
      <w:r>
        <w:t xml:space="preserve">Experience working </w:t>
      </w:r>
      <w:r w:rsidR="000E375A">
        <w:t>i</w:t>
      </w:r>
      <w:r>
        <w:t>n a privacy related role</w:t>
      </w:r>
      <w:r w:rsidR="000E375A">
        <w:t>.</w:t>
      </w:r>
    </w:p>
    <w:p w14:paraId="5ED809CD" w14:textId="1B07DBD8" w:rsidR="00681921" w:rsidRPr="006D4556" w:rsidRDefault="00681921" w:rsidP="00681921">
      <w:pPr>
        <w:pStyle w:val="Style2"/>
      </w:pPr>
      <w:r>
        <w:t>Exp</w:t>
      </w:r>
      <w:r w:rsidRPr="006D4556">
        <w:t>erience in the not for profit and community services sector.</w:t>
      </w:r>
    </w:p>
    <w:p w14:paraId="73949B1B" w14:textId="4AB69509" w:rsidR="00492C4C" w:rsidRPr="006D4556" w:rsidRDefault="00492C4C" w:rsidP="00492C4C">
      <w:pPr>
        <w:pStyle w:val="Style2"/>
      </w:pPr>
      <w:r>
        <w:t>Experience working with Aboriginal and Torres Strait Islander people.</w:t>
      </w:r>
    </w:p>
    <w:p w14:paraId="73D4C0FD" w14:textId="3B6768FC" w:rsidR="00492C4C" w:rsidRPr="006D4556" w:rsidRDefault="00492C4C" w:rsidP="00D41606">
      <w:pPr>
        <w:pStyle w:val="Style2"/>
        <w:numPr>
          <w:ilvl w:val="0"/>
          <w:numId w:val="0"/>
        </w:numPr>
        <w:ind w:left="360"/>
      </w:pPr>
    </w:p>
    <w:p w14:paraId="3DDB1675" w14:textId="77777777" w:rsidR="008553ED" w:rsidRPr="00D9368E" w:rsidRDefault="008553ED" w:rsidP="008553ED">
      <w:pPr>
        <w:pStyle w:val="ListParagraph"/>
        <w:spacing w:line="276" w:lineRule="auto"/>
        <w:rPr>
          <w:rFonts w:ascii="Cabin" w:hAnsi="Cabi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14:paraId="2EDB6535" w14:textId="77777777">
        <w:trPr>
          <w:trHeight w:val="340"/>
        </w:trPr>
        <w:tc>
          <w:tcPr>
            <w:tcW w:w="9962" w:type="dxa"/>
            <w:shd w:val="clear" w:color="auto" w:fill="F7DD5D"/>
            <w:vAlign w:val="center"/>
          </w:tcPr>
          <w:p w14:paraId="18F94BBE" w14:textId="77777777" w:rsidR="00B12AE5" w:rsidRDefault="00B12AE5">
            <w:pPr>
              <w:pStyle w:val="Style1"/>
            </w:pPr>
            <w:r>
              <w:t xml:space="preserve">Skills, </w:t>
            </w:r>
            <w:proofErr w:type="gramStart"/>
            <w:r>
              <w:t>Knowledge</w:t>
            </w:r>
            <w:proofErr w:type="gramEnd"/>
            <w:r>
              <w:t xml:space="preserve"> and Abilities</w:t>
            </w:r>
          </w:p>
        </w:tc>
      </w:tr>
    </w:tbl>
    <w:p w14:paraId="31C66A09" w14:textId="77777777" w:rsidR="008553ED" w:rsidRPr="00DD7748" w:rsidRDefault="008553ED" w:rsidP="008553ED">
      <w:pPr>
        <w:spacing w:line="276" w:lineRule="auto"/>
        <w:rPr>
          <w:rFonts w:ascii="Cabin bold" w:hAnsi="Cabin bold"/>
          <w:color w:val="002060"/>
          <w:sz w:val="22"/>
          <w:szCs w:val="21"/>
        </w:rPr>
      </w:pPr>
    </w:p>
    <w:p w14:paraId="5CB3A8EE" w14:textId="04C052F3" w:rsidR="002241BF" w:rsidRDefault="00207754" w:rsidP="002241BF">
      <w:pPr>
        <w:pStyle w:val="Style2"/>
      </w:pPr>
      <w:r>
        <w:t>K</w:t>
      </w:r>
      <w:r w:rsidR="002241BF">
        <w:t>nowledge and understanding of the Privacy Act and related privacy regulations.</w:t>
      </w:r>
    </w:p>
    <w:p w14:paraId="6E499FE8" w14:textId="2910C8DC" w:rsidR="006D4556" w:rsidRDefault="006D4556" w:rsidP="00795FAF">
      <w:pPr>
        <w:pStyle w:val="Style2"/>
      </w:pPr>
      <w:r>
        <w:t xml:space="preserve">Strong analytical and problem-solving skills, with the ability to assess and manage privacy </w:t>
      </w:r>
      <w:r w:rsidR="000E375A">
        <w:t xml:space="preserve">and complaint </w:t>
      </w:r>
      <w:r>
        <w:t>risks effectively</w:t>
      </w:r>
      <w:r w:rsidR="00207754">
        <w:t>.</w:t>
      </w:r>
    </w:p>
    <w:p w14:paraId="06989491" w14:textId="326B07B2" w:rsidR="006D4556" w:rsidRDefault="006D4556" w:rsidP="00795FAF">
      <w:pPr>
        <w:pStyle w:val="Style2"/>
      </w:pPr>
      <w:r>
        <w:t>Ability to develop and deliver</w:t>
      </w:r>
      <w:r w:rsidR="000E375A">
        <w:t xml:space="preserve"> staff</w:t>
      </w:r>
      <w:r>
        <w:t xml:space="preserve"> training programs on privacy, data protection, record management and complaint handling.</w:t>
      </w:r>
    </w:p>
    <w:p w14:paraId="37A2B360" w14:textId="43EB688D" w:rsidR="006D4556" w:rsidRPr="00104E2B" w:rsidRDefault="006D4556" w:rsidP="000E375A">
      <w:pPr>
        <w:pStyle w:val="Style2"/>
      </w:pPr>
      <w:r>
        <w:t xml:space="preserve">Familiarity with privacy </w:t>
      </w:r>
      <w:r w:rsidR="00307A04">
        <w:t>i</w:t>
      </w:r>
      <w:r>
        <w:t>mpact assessment methodologies and procedures.</w:t>
      </w:r>
    </w:p>
    <w:p w14:paraId="37CAFEFA" w14:textId="6996F1CF" w:rsidR="0012238D" w:rsidRDefault="0012238D" w:rsidP="00795FAF">
      <w:pPr>
        <w:pStyle w:val="Style2"/>
      </w:pPr>
      <w:r>
        <w:t xml:space="preserve">Ability to proactively monitor compliance with privacy, records </w:t>
      </w:r>
      <w:proofErr w:type="gramStart"/>
      <w:r>
        <w:t>management</w:t>
      </w:r>
      <w:proofErr w:type="gramEnd"/>
      <w:r>
        <w:t xml:space="preserve"> and complaints systems across the organisation.</w:t>
      </w:r>
    </w:p>
    <w:p w14:paraId="334D6E6A" w14:textId="2A06FF08" w:rsidR="006D4556" w:rsidRPr="006D4556" w:rsidRDefault="006D4556" w:rsidP="006D4556">
      <w:pPr>
        <w:pStyle w:val="Style2"/>
      </w:pPr>
      <w:r>
        <w:t>Excellent interpersonal and communication skills, with the ability to maintain professionalism in challenging situations.</w:t>
      </w:r>
    </w:p>
    <w:p w14:paraId="6796E617" w14:textId="4FB079E7" w:rsidR="0012238D" w:rsidRPr="0012238D" w:rsidRDefault="0012238D" w:rsidP="0012238D">
      <w:pPr>
        <w:pStyle w:val="Style2"/>
      </w:pPr>
      <w:r>
        <w:t xml:space="preserve">Knowledge of relevant laws, regulations, and industry standards related to </w:t>
      </w:r>
      <w:r w:rsidR="000E375A">
        <w:t xml:space="preserve">privacy, </w:t>
      </w:r>
      <w:r w:rsidR="006C480F">
        <w:t xml:space="preserve">information requests, </w:t>
      </w:r>
      <w:r w:rsidR="000E375A">
        <w:t xml:space="preserve">records </w:t>
      </w:r>
      <w:proofErr w:type="gramStart"/>
      <w:r w:rsidR="000E375A">
        <w:t>management</w:t>
      </w:r>
      <w:proofErr w:type="gramEnd"/>
      <w:r w:rsidR="000E375A">
        <w:t xml:space="preserve"> and </w:t>
      </w:r>
      <w:r>
        <w:t>complaint management</w:t>
      </w:r>
      <w:r w:rsidR="000E375A">
        <w:t>.</w:t>
      </w:r>
    </w:p>
    <w:p w14:paraId="65EF0ED4" w14:textId="77777777" w:rsidR="0012238D" w:rsidRPr="0012238D" w:rsidRDefault="0012238D" w:rsidP="0012238D">
      <w:pPr>
        <w:pStyle w:val="Style2"/>
      </w:pPr>
      <w:r>
        <w:t>Ability to work collaboratively with cross-functional teams, demonstrating diplomacy and strong relationship-building skills.</w:t>
      </w:r>
    </w:p>
    <w:p w14:paraId="4773EF7B" w14:textId="6B0DA6C6" w:rsidR="006D4556" w:rsidRPr="0012238D" w:rsidRDefault="0012238D" w:rsidP="0012238D">
      <w:pPr>
        <w:pStyle w:val="Style2"/>
      </w:pPr>
      <w:r>
        <w:lastRenderedPageBreak/>
        <w:t>High ethical standards, maintaining confidentiality and impartiality throughout the privacy request and complaint handling processes.</w:t>
      </w:r>
    </w:p>
    <w:p w14:paraId="40002519" w14:textId="5F970530" w:rsidR="00CA3622" w:rsidRPr="0012238D" w:rsidRDefault="00CA3622" w:rsidP="00795FAF">
      <w:pPr>
        <w:pStyle w:val="Style2"/>
      </w:pPr>
      <w:r>
        <w:t>Proven ability to manage projects, problem solve, meet deadlines, and demonstrate successful project outcomes</w:t>
      </w:r>
      <w:r w:rsidR="0012238D">
        <w:t>.</w:t>
      </w:r>
    </w:p>
    <w:p w14:paraId="497D8792" w14:textId="6F886BA8" w:rsidR="00CA3622" w:rsidRPr="0012238D" w:rsidRDefault="00CA3622" w:rsidP="00795FAF">
      <w:pPr>
        <w:pStyle w:val="Style2"/>
      </w:pPr>
      <w:r>
        <w:t>Proven ability to write content suitable for</w:t>
      </w:r>
      <w:r w:rsidR="0012238D">
        <w:t xml:space="preserve"> policies,</w:t>
      </w:r>
      <w:r>
        <w:t xml:space="preserve"> reports, and internal publication</w:t>
      </w:r>
      <w:r w:rsidR="0012238D">
        <w:t xml:space="preserve"> for a range of audiences and purposes.</w:t>
      </w:r>
    </w:p>
    <w:p w14:paraId="38F82B05" w14:textId="11F4ACCE" w:rsidR="00CA3622" w:rsidRPr="0012238D" w:rsidRDefault="00CA3622" w:rsidP="00795FAF">
      <w:pPr>
        <w:pStyle w:val="Style2"/>
      </w:pPr>
      <w:r>
        <w:t>Ability to think creatively and work effectively in a high-pressure environment.</w:t>
      </w:r>
    </w:p>
    <w:p w14:paraId="22E3E931" w14:textId="57D3BEFF" w:rsidR="00CA3622" w:rsidRPr="0012238D" w:rsidRDefault="00CA3622" w:rsidP="00795FAF">
      <w:pPr>
        <w:pStyle w:val="Style2"/>
      </w:pPr>
      <w:r>
        <w:t>Proficiency with MS Office.</w:t>
      </w:r>
    </w:p>
    <w:p w14:paraId="52D3ADD2" w14:textId="77777777" w:rsidR="008664B7" w:rsidRPr="00DD7748" w:rsidRDefault="008664B7" w:rsidP="008553ED">
      <w:pPr>
        <w:spacing w:line="276" w:lineRule="auto"/>
        <w:rPr>
          <w:rFonts w:ascii="Cabin bold" w:hAnsi="Cabin bold" w:cs="Arial"/>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14:paraId="70B93D5B" w14:textId="77777777">
        <w:trPr>
          <w:trHeight w:val="340"/>
        </w:trPr>
        <w:tc>
          <w:tcPr>
            <w:tcW w:w="9962" w:type="dxa"/>
            <w:shd w:val="clear" w:color="auto" w:fill="F7DD5D"/>
            <w:vAlign w:val="center"/>
          </w:tcPr>
          <w:p w14:paraId="1DC02E34" w14:textId="77777777" w:rsidR="008664B7" w:rsidRDefault="008664B7">
            <w:pPr>
              <w:pStyle w:val="Style1"/>
            </w:pPr>
            <w:r>
              <w:t>Requirements</w:t>
            </w:r>
          </w:p>
        </w:tc>
      </w:tr>
    </w:tbl>
    <w:p w14:paraId="0D73BC4E" w14:textId="77777777" w:rsidR="008553ED" w:rsidRPr="00795FAF" w:rsidRDefault="008553ED" w:rsidP="00795FAF">
      <w:pPr>
        <w:pStyle w:val="Style2"/>
        <w:numPr>
          <w:ilvl w:val="0"/>
          <w:numId w:val="0"/>
        </w:numPr>
        <w:ind w:left="720"/>
      </w:pPr>
    </w:p>
    <w:p w14:paraId="699C110C" w14:textId="77777777" w:rsidR="0019137B" w:rsidRPr="0019137B" w:rsidRDefault="0019137B" w:rsidP="0019137B">
      <w:pPr>
        <w:pStyle w:val="Style2"/>
      </w:pPr>
      <w:r>
        <w:t>Current valid driver's license.</w:t>
      </w:r>
    </w:p>
    <w:p w14:paraId="752E777D" w14:textId="5B354A22" w:rsidR="0019137B" w:rsidRPr="0019137B" w:rsidRDefault="0019137B" w:rsidP="0019137B">
      <w:pPr>
        <w:pStyle w:val="Style2"/>
      </w:pPr>
      <w:r>
        <w:t xml:space="preserve">A satisfactory DHS Working </w:t>
      </w:r>
      <w:r w:rsidR="00FA59AF">
        <w:t>with</w:t>
      </w:r>
      <w:r>
        <w:t xml:space="preserve"> Children check.</w:t>
      </w:r>
    </w:p>
    <w:p w14:paraId="12AAF9FD" w14:textId="77777777" w:rsidR="0019137B" w:rsidRPr="0019137B" w:rsidRDefault="0019137B" w:rsidP="0019137B">
      <w:pPr>
        <w:pStyle w:val="Style2"/>
      </w:pPr>
      <w:r>
        <w:t>A satisfactory National Criminal History Check.</w:t>
      </w:r>
    </w:p>
    <w:p w14:paraId="444510E3" w14:textId="77777777" w:rsidR="0019137B" w:rsidRPr="0019137B" w:rsidRDefault="0019137B" w:rsidP="0019137B">
      <w:pPr>
        <w:pStyle w:val="Style2"/>
      </w:pPr>
      <w:r>
        <w:t>Flexibility to work evening shift, extra hours/days to cover leave and other contingencies.</w:t>
      </w:r>
    </w:p>
    <w:p w14:paraId="28A5B43A" w14:textId="77777777" w:rsidR="0019137B" w:rsidRPr="0019137B" w:rsidRDefault="0019137B" w:rsidP="0019137B">
      <w:pPr>
        <w:pStyle w:val="Style2"/>
      </w:pPr>
      <w:r>
        <w:t>Ability to adapt and perform duties as required by changing program needs.</w:t>
      </w:r>
    </w:p>
    <w:p w14:paraId="0955E979" w14:textId="2B194EE3" w:rsidR="008553ED" w:rsidRPr="00D9368E" w:rsidRDefault="008553ED" w:rsidP="758AD731">
      <w:pPr>
        <w:pStyle w:val="Style2"/>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14:paraId="22CC35F6" w14:textId="77777777">
        <w:trPr>
          <w:trHeight w:val="340"/>
        </w:trPr>
        <w:tc>
          <w:tcPr>
            <w:tcW w:w="9962" w:type="dxa"/>
            <w:shd w:val="clear" w:color="auto" w:fill="F7DD5D"/>
            <w:vAlign w:val="center"/>
          </w:tcPr>
          <w:p w14:paraId="3FEA83B9" w14:textId="77777777" w:rsidR="008664B7" w:rsidRDefault="008664B7">
            <w:pPr>
              <w:pStyle w:val="Style1"/>
            </w:pPr>
            <w:r>
              <w:t>Work Health and Safety</w:t>
            </w:r>
          </w:p>
        </w:tc>
      </w:tr>
    </w:tbl>
    <w:p w14:paraId="0F3EEB79" w14:textId="77777777" w:rsidR="008553ED" w:rsidRPr="00DD7748" w:rsidRDefault="008553ED" w:rsidP="008553ED">
      <w:pPr>
        <w:spacing w:line="276" w:lineRule="auto"/>
        <w:rPr>
          <w:rFonts w:ascii="Cabin bold" w:hAnsi="Cabin bold"/>
          <w:color w:val="002060"/>
          <w:sz w:val="22"/>
          <w:szCs w:val="21"/>
        </w:rPr>
      </w:pPr>
    </w:p>
    <w:p w14:paraId="7BDC30E8" w14:textId="77777777" w:rsidR="008553ED" w:rsidRPr="005F5473" w:rsidRDefault="008553ED" w:rsidP="00E85471">
      <w:pPr>
        <w:pStyle w:val="Style2"/>
      </w:pPr>
      <w:r>
        <w:t xml:space="preserve">Demonstrate safe work practices for personal health and safety and the health and safety of others in line with Work, </w:t>
      </w:r>
      <w:proofErr w:type="gramStart"/>
      <w:r>
        <w:t>Health</w:t>
      </w:r>
      <w:proofErr w:type="gramEnd"/>
      <w:r>
        <w:t xml:space="preserve"> and Safety requirements.</w:t>
      </w:r>
    </w:p>
    <w:p w14:paraId="494D3E13" w14:textId="77777777" w:rsidR="008553ED" w:rsidRPr="005F5473" w:rsidRDefault="008553ED" w:rsidP="00E85471">
      <w:pPr>
        <w:pStyle w:val="Style2"/>
      </w:pPr>
      <w:r>
        <w:t xml:space="preserve">Comply with any reasonable instruction that is given by RASA and co-operate with any reasonable policy or procedure of RASA relating to health or safety in the workplace. </w:t>
      </w:r>
    </w:p>
    <w:p w14:paraId="33533A3E" w14:textId="77777777" w:rsidR="008553ED" w:rsidRPr="007E027F" w:rsidRDefault="008553ED" w:rsidP="008553ED">
      <w:pPr>
        <w:spacing w:line="276" w:lineRule="auto"/>
        <w:rPr>
          <w:rFonts w:ascii="Cabin" w:hAnsi="Cabi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14:paraId="3C52A5DE" w14:textId="77777777">
        <w:trPr>
          <w:trHeight w:val="340"/>
        </w:trPr>
        <w:tc>
          <w:tcPr>
            <w:tcW w:w="9962" w:type="dxa"/>
            <w:shd w:val="clear" w:color="auto" w:fill="F7DD5D"/>
            <w:vAlign w:val="center"/>
          </w:tcPr>
          <w:p w14:paraId="1AEE201D" w14:textId="77777777" w:rsidR="008664B7" w:rsidRDefault="008664B7">
            <w:pPr>
              <w:pStyle w:val="Style1"/>
            </w:pPr>
            <w:r>
              <w:t>Direct Reports</w:t>
            </w:r>
          </w:p>
        </w:tc>
      </w:tr>
    </w:tbl>
    <w:p w14:paraId="49B20B5E" w14:textId="77777777" w:rsidR="008553ED" w:rsidRPr="00DD7748" w:rsidRDefault="008553ED" w:rsidP="008553ED">
      <w:pPr>
        <w:rPr>
          <w:rFonts w:ascii="Cabin" w:hAnsi="Cabin" w:cs="Arial"/>
          <w:sz w:val="22"/>
          <w:szCs w:val="22"/>
        </w:rPr>
      </w:pPr>
    </w:p>
    <w:p w14:paraId="7A66D05B" w14:textId="14104330" w:rsidR="0019137B" w:rsidRPr="0019137B" w:rsidRDefault="00267A9B" w:rsidP="0019137B">
      <w:pPr>
        <w:pStyle w:val="Style2"/>
      </w:pPr>
      <w:r>
        <w:t>N/A</w:t>
      </w:r>
    </w:p>
    <w:p w14:paraId="76343F07" w14:textId="77777777" w:rsidR="008553ED" w:rsidRPr="00D9368E" w:rsidRDefault="008553ED" w:rsidP="008553ED">
      <w:pPr>
        <w:spacing w:line="276" w:lineRule="auto"/>
        <w:rPr>
          <w:rFonts w:ascii="Cabin" w:hAnsi="Cabi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14:paraId="687FF987" w14:textId="77777777">
        <w:trPr>
          <w:trHeight w:val="340"/>
        </w:trPr>
        <w:tc>
          <w:tcPr>
            <w:tcW w:w="9962" w:type="dxa"/>
            <w:shd w:val="clear" w:color="auto" w:fill="F7DD5D"/>
            <w:vAlign w:val="center"/>
          </w:tcPr>
          <w:p w14:paraId="4D62F5E4" w14:textId="77777777" w:rsidR="006305D4" w:rsidRDefault="006305D4">
            <w:pPr>
              <w:pStyle w:val="Style1"/>
            </w:pPr>
            <w:r>
              <w:t>How We Work</w:t>
            </w:r>
          </w:p>
        </w:tc>
      </w:tr>
    </w:tbl>
    <w:p w14:paraId="109497BF" w14:textId="77777777" w:rsidR="008553ED" w:rsidRPr="00DD7748" w:rsidRDefault="008553ED" w:rsidP="008553ED">
      <w:pPr>
        <w:spacing w:line="276" w:lineRule="auto"/>
        <w:rPr>
          <w:rFonts w:ascii="Cabin bold" w:hAnsi="Cabin bold" w:cs="Arial"/>
          <w:color w:val="002060"/>
          <w:sz w:val="22"/>
          <w:szCs w:val="22"/>
        </w:rPr>
      </w:pPr>
    </w:p>
    <w:p w14:paraId="2F8E3CD9" w14:textId="77777777" w:rsidR="008553ED" w:rsidRPr="007E027F" w:rsidRDefault="008553ED" w:rsidP="008553ED">
      <w:pPr>
        <w:spacing w:line="276" w:lineRule="auto"/>
        <w:rPr>
          <w:rFonts w:ascii="Cabin" w:hAnsi="Cabin"/>
          <w:color w:val="3B3838" w:themeColor="background2" w:themeShade="40"/>
          <w:sz w:val="28"/>
        </w:rPr>
      </w:pPr>
      <w:r w:rsidRPr="000872BB">
        <w:rPr>
          <w:rFonts w:ascii="Cabin" w:hAnsi="Cabin" w:cs="Arial"/>
          <w:color w:val="3B3838" w:themeColor="background2" w:themeShade="40"/>
          <w:sz w:val="22"/>
          <w:szCs w:val="22"/>
        </w:rPr>
        <w:t xml:space="preserve">We work within the framework of RASA’s </w:t>
      </w:r>
      <w:r w:rsidRPr="007E027F">
        <w:rPr>
          <w:rFonts w:ascii="Cabin" w:hAnsi="Cabin"/>
          <w:color w:val="3B3838" w:themeColor="background2" w:themeShade="40"/>
          <w:sz w:val="22"/>
        </w:rPr>
        <w:t xml:space="preserve">values </w:t>
      </w:r>
      <w:r w:rsidRPr="000872BB">
        <w:rPr>
          <w:rFonts w:ascii="Cabin" w:hAnsi="Cabin" w:cs="Arial"/>
          <w:color w:val="3B3838" w:themeColor="background2" w:themeShade="40"/>
          <w:sz w:val="22"/>
          <w:szCs w:val="22"/>
        </w:rPr>
        <w:t>which</w:t>
      </w:r>
      <w:r w:rsidRPr="007E027F">
        <w:rPr>
          <w:rFonts w:ascii="Cabin" w:hAnsi="Cabin"/>
          <w:color w:val="3B3838" w:themeColor="background2" w:themeShade="40"/>
          <w:sz w:val="22"/>
        </w:rPr>
        <w:t xml:space="preserve"> are </w:t>
      </w:r>
      <w:r w:rsidRPr="007E027F">
        <w:rPr>
          <w:rFonts w:ascii="Cabin bold" w:hAnsi="Cabin bold"/>
          <w:color w:val="002060"/>
          <w:sz w:val="22"/>
        </w:rPr>
        <w:t>Diversity</w:t>
      </w:r>
      <w:r w:rsidRPr="000872BB">
        <w:rPr>
          <w:rFonts w:ascii="Cabin bold" w:hAnsi="Cabin bold" w:cs="Arial"/>
          <w:color w:val="002060"/>
          <w:sz w:val="22"/>
          <w:szCs w:val="22"/>
        </w:rPr>
        <w:t xml:space="preserve">, </w:t>
      </w:r>
      <w:r w:rsidRPr="007E027F">
        <w:rPr>
          <w:rFonts w:ascii="Cabin bold" w:hAnsi="Cabin bold"/>
          <w:color w:val="002060"/>
          <w:sz w:val="22"/>
        </w:rPr>
        <w:t>Respect</w:t>
      </w:r>
      <w:r w:rsidRPr="000872BB">
        <w:rPr>
          <w:rFonts w:ascii="Cabin bold" w:hAnsi="Cabin bold" w:cs="Arial"/>
          <w:color w:val="002060"/>
          <w:sz w:val="22"/>
          <w:szCs w:val="22"/>
        </w:rPr>
        <w:t xml:space="preserve">, </w:t>
      </w:r>
      <w:r w:rsidRPr="007E027F">
        <w:rPr>
          <w:rFonts w:ascii="Cabin bold" w:hAnsi="Cabin bold"/>
          <w:color w:val="002060"/>
          <w:sz w:val="22"/>
        </w:rPr>
        <w:t>Belonging</w:t>
      </w:r>
      <w:r w:rsidRPr="000872BB">
        <w:rPr>
          <w:rFonts w:ascii="Cabin bold" w:hAnsi="Cabin bold" w:cs="Arial"/>
          <w:color w:val="002060"/>
          <w:sz w:val="22"/>
          <w:szCs w:val="22"/>
        </w:rPr>
        <w:t xml:space="preserve"> and </w:t>
      </w:r>
      <w:r w:rsidRPr="007E027F">
        <w:rPr>
          <w:rFonts w:ascii="Cabin bold" w:hAnsi="Cabin bold"/>
          <w:color w:val="002060"/>
          <w:sz w:val="22"/>
        </w:rPr>
        <w:t>Learning.</w:t>
      </w:r>
    </w:p>
    <w:p w14:paraId="7EC12F17" w14:textId="77777777" w:rsidR="008553ED" w:rsidRPr="000872BB" w:rsidRDefault="008553ED" w:rsidP="008553ED">
      <w:pPr>
        <w:spacing w:line="276" w:lineRule="auto"/>
        <w:rPr>
          <w:rFonts w:ascii="Cabin" w:hAnsi="Cabin" w:cs="Arial"/>
          <w:color w:val="3B3838" w:themeColor="background2" w:themeShade="40"/>
          <w:sz w:val="22"/>
          <w:szCs w:val="22"/>
        </w:rPr>
      </w:pPr>
    </w:p>
    <w:p w14:paraId="54387286"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r w:rsidRPr="000872BB">
        <w:rPr>
          <w:rFonts w:ascii="Cabin bold" w:hAnsi="Cabin bold" w:cs="Arial"/>
          <w:color w:val="002060"/>
          <w:sz w:val="22"/>
          <w:szCs w:val="22"/>
        </w:rPr>
        <w:t>Curiosity and creativity</w:t>
      </w:r>
      <w:r w:rsidRPr="000872BB">
        <w:rPr>
          <w:rFonts w:ascii="Cabin" w:hAnsi="Cabin" w:cs="Arial"/>
          <w:color w:val="002060"/>
          <w:sz w:val="22"/>
          <w:szCs w:val="22"/>
        </w:rPr>
        <w:br/>
      </w:r>
      <w:r w:rsidRPr="000872BB">
        <w:rPr>
          <w:rFonts w:ascii="Cabin" w:hAnsi="Cabin" w:cs="Arial"/>
          <w:color w:val="3B3838" w:themeColor="background2" w:themeShade="40"/>
          <w:sz w:val="22"/>
          <w:szCs w:val="22"/>
        </w:rPr>
        <w:t>We are open to enquiry and discovery; we are committed to learning individually, as a team, as an organisation and as a community. We use obstacles to drive innovation.</w:t>
      </w:r>
    </w:p>
    <w:p w14:paraId="148E718C"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p>
    <w:p w14:paraId="37A6CCCB" w14:textId="77777777" w:rsidR="008553ED" w:rsidRPr="000872BB" w:rsidRDefault="008553ED" w:rsidP="008553ED">
      <w:pPr>
        <w:spacing w:line="276" w:lineRule="auto"/>
        <w:rPr>
          <w:rFonts w:ascii="Cabin bold" w:hAnsi="Cabin bold" w:cs="Arial"/>
          <w:color w:val="002060"/>
          <w:sz w:val="22"/>
          <w:szCs w:val="22"/>
          <w:shd w:val="clear" w:color="auto" w:fill="FAF9F8"/>
        </w:rPr>
      </w:pPr>
      <w:r w:rsidRPr="000872BB">
        <w:rPr>
          <w:rFonts w:ascii="Cabin bold" w:hAnsi="Cabin bold" w:cs="Arial"/>
          <w:color w:val="002060"/>
          <w:sz w:val="22"/>
          <w:szCs w:val="22"/>
        </w:rPr>
        <w:t>Do our bit well</w:t>
      </w:r>
      <w:r w:rsidRPr="000872BB">
        <w:rPr>
          <w:rFonts w:ascii="Cabin bold" w:hAnsi="Cabin bold" w:cs="Arial"/>
          <w:color w:val="002060"/>
          <w:sz w:val="22"/>
          <w:szCs w:val="22"/>
          <w:shd w:val="clear" w:color="auto" w:fill="FAF9F8"/>
        </w:rPr>
        <w:t xml:space="preserve"> </w:t>
      </w:r>
    </w:p>
    <w:p w14:paraId="150B65C9"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r w:rsidRPr="000872BB">
        <w:rPr>
          <w:rFonts w:ascii="Cabin" w:hAnsi="Cabin" w:cs="Arial"/>
          <w:color w:val="3B3838" w:themeColor="background2" w:themeShade="40"/>
          <w:sz w:val="22"/>
          <w:szCs w:val="22"/>
        </w:rPr>
        <w:lastRenderedPageBreak/>
        <w:t xml:space="preserve">We are realistic, practical, simple but not simplistic. We recognise that it is clients who change their lives; we, at best, inspire, </w:t>
      </w:r>
      <w:proofErr w:type="gramStart"/>
      <w:r w:rsidRPr="000872BB">
        <w:rPr>
          <w:rFonts w:ascii="Cabin" w:hAnsi="Cabin" w:cs="Arial"/>
          <w:color w:val="3B3838" w:themeColor="background2" w:themeShade="40"/>
          <w:sz w:val="22"/>
          <w:szCs w:val="22"/>
        </w:rPr>
        <w:t>enable</w:t>
      </w:r>
      <w:proofErr w:type="gramEnd"/>
      <w:r w:rsidRPr="000872BB">
        <w:rPr>
          <w:rFonts w:ascii="Cabin" w:hAnsi="Cabin" w:cs="Arial"/>
          <w:color w:val="3B3838" w:themeColor="background2" w:themeShade="40"/>
          <w:sz w:val="22"/>
          <w:szCs w:val="22"/>
        </w:rPr>
        <w:t xml:space="preserve"> and support change. We build partnerships with other services, and we recognise our limits.</w:t>
      </w:r>
      <w:r w:rsidRPr="000872BB">
        <w:rPr>
          <w:rFonts w:ascii="Cabin" w:hAnsi="Cabin" w:cs="Arial"/>
          <w:color w:val="3B3838" w:themeColor="background2" w:themeShade="40"/>
          <w:sz w:val="22"/>
          <w:szCs w:val="22"/>
          <w:shd w:val="clear" w:color="auto" w:fill="FAF9F8"/>
        </w:rPr>
        <w:t xml:space="preserve"> </w:t>
      </w:r>
    </w:p>
    <w:p w14:paraId="714C81EB"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p>
    <w:p w14:paraId="1F211387" w14:textId="77777777" w:rsidR="008553ED" w:rsidRPr="000872BB" w:rsidRDefault="008553ED" w:rsidP="008553ED">
      <w:pPr>
        <w:spacing w:line="276" w:lineRule="auto"/>
        <w:rPr>
          <w:rFonts w:ascii="Cabin bold" w:hAnsi="Cabin bold" w:cs="Arial"/>
          <w:color w:val="002060"/>
          <w:sz w:val="22"/>
          <w:szCs w:val="22"/>
          <w:shd w:val="clear" w:color="auto" w:fill="FAF9F8"/>
        </w:rPr>
      </w:pPr>
      <w:r w:rsidRPr="000872BB">
        <w:rPr>
          <w:rFonts w:ascii="Cabin bold" w:hAnsi="Cabin bold" w:cs="Arial"/>
          <w:color w:val="002060"/>
          <w:sz w:val="22"/>
          <w:szCs w:val="22"/>
        </w:rPr>
        <w:t>Walk</w:t>
      </w:r>
      <w:r w:rsidRPr="007E027F">
        <w:rPr>
          <w:rFonts w:ascii="Cabin bold" w:hAnsi="Cabin bold"/>
          <w:color w:val="002060"/>
          <w:sz w:val="22"/>
        </w:rPr>
        <w:t xml:space="preserve"> together </w:t>
      </w:r>
      <w:r w:rsidRPr="000872BB">
        <w:rPr>
          <w:rFonts w:ascii="Cabin bold" w:hAnsi="Cabin bold" w:cs="Arial"/>
          <w:color w:val="002060"/>
          <w:sz w:val="22"/>
          <w:szCs w:val="22"/>
        </w:rPr>
        <w:t>in harmony</w:t>
      </w:r>
    </w:p>
    <w:p w14:paraId="52F6DEF5"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r w:rsidRPr="000872BB">
        <w:rPr>
          <w:rFonts w:ascii="Cabin" w:hAnsi="Cabin" w:cs="Arial"/>
          <w:color w:val="3B3838" w:themeColor="background2" w:themeShade="40"/>
          <w:sz w:val="22"/>
          <w:szCs w:val="22"/>
        </w:rPr>
        <w:t xml:space="preserve">We listen respectfully to different perspectives, and we are open to influence. The spirit of walking in harmony is about generosity, </w:t>
      </w:r>
      <w:proofErr w:type="gramStart"/>
      <w:r w:rsidRPr="000872BB">
        <w:rPr>
          <w:rFonts w:ascii="Cabin" w:hAnsi="Cabin" w:cs="Arial"/>
          <w:color w:val="3B3838" w:themeColor="background2" w:themeShade="40"/>
          <w:sz w:val="22"/>
          <w:szCs w:val="22"/>
        </w:rPr>
        <w:t>humility</w:t>
      </w:r>
      <w:proofErr w:type="gramEnd"/>
      <w:r w:rsidRPr="000872BB">
        <w:rPr>
          <w:rFonts w:ascii="Cabin" w:hAnsi="Cabin" w:cs="Arial"/>
          <w:color w:val="3B3838" w:themeColor="background2" w:themeShade="40"/>
          <w:sz w:val="22"/>
          <w:szCs w:val="22"/>
        </w:rPr>
        <w:t xml:space="preserve"> and respect for the differences we each bring to our partnerships. We acknowledge what we have learned from Uncle Lewis Yerloburka O’Brien and other Aboriginal and Torres Strait Islander people and seek to continue learning about the cultural responsibility </w:t>
      </w:r>
      <w:r w:rsidRPr="007E027F">
        <w:rPr>
          <w:rFonts w:ascii="Cabin" w:hAnsi="Cabin"/>
          <w:color w:val="3B3838" w:themeColor="background2" w:themeShade="40"/>
          <w:sz w:val="22"/>
        </w:rPr>
        <w:t xml:space="preserve">from </w:t>
      </w:r>
      <w:r w:rsidRPr="000872BB">
        <w:rPr>
          <w:rFonts w:ascii="Cabin" w:hAnsi="Cabin" w:cs="Arial"/>
          <w:color w:val="3B3838" w:themeColor="background2" w:themeShade="40"/>
          <w:sz w:val="22"/>
          <w:szCs w:val="22"/>
        </w:rPr>
        <w:t>Aboriginal and Torres Strait Islander peoples.</w:t>
      </w:r>
      <w:r w:rsidRPr="000872BB">
        <w:rPr>
          <w:rFonts w:ascii="Cabin" w:hAnsi="Cabin" w:cs="Arial"/>
          <w:color w:val="3B3838" w:themeColor="background2" w:themeShade="40"/>
          <w:sz w:val="22"/>
          <w:szCs w:val="22"/>
          <w:shd w:val="clear" w:color="auto" w:fill="FAF9F8"/>
        </w:rPr>
        <w:t xml:space="preserve">  </w:t>
      </w:r>
    </w:p>
    <w:p w14:paraId="63D450B1"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p>
    <w:p w14:paraId="63288185" w14:textId="77777777" w:rsidR="008553ED" w:rsidRDefault="008553ED" w:rsidP="008553ED">
      <w:pPr>
        <w:spacing w:line="276" w:lineRule="auto"/>
        <w:rPr>
          <w:rFonts w:ascii="Cabin" w:hAnsi="Cabin"/>
          <w:color w:val="3B3838" w:themeColor="background2" w:themeShade="40"/>
          <w:sz w:val="22"/>
        </w:rPr>
      </w:pPr>
      <w:r w:rsidRPr="000872BB">
        <w:rPr>
          <w:rFonts w:ascii="Cabin" w:hAnsi="Cabin" w:cs="Arial"/>
          <w:color w:val="3B3838" w:themeColor="background2" w:themeShade="40"/>
          <w:sz w:val="22"/>
          <w:szCs w:val="22"/>
        </w:rPr>
        <w:t xml:space="preserve">Using restorative practice, we work </w:t>
      </w:r>
      <w:r w:rsidRPr="000872BB">
        <w:rPr>
          <w:rFonts w:ascii="Cabin" w:hAnsi="Cabin" w:cs="Arial"/>
          <w:b/>
          <w:bCs/>
          <w:color w:val="3B3838" w:themeColor="background2" w:themeShade="40"/>
          <w:sz w:val="22"/>
          <w:szCs w:val="22"/>
        </w:rPr>
        <w:t>with</w:t>
      </w:r>
      <w:r w:rsidRPr="000872BB">
        <w:rPr>
          <w:rFonts w:ascii="Cabin" w:hAnsi="Cabin" w:cs="Arial"/>
          <w:color w:val="3B3838" w:themeColor="background2" w:themeShade="40"/>
          <w:sz w:val="22"/>
          <w:szCs w:val="22"/>
        </w:rPr>
        <w:t xml:space="preserve"> </w:t>
      </w:r>
      <w:r w:rsidRPr="007E027F">
        <w:rPr>
          <w:rFonts w:ascii="Cabin" w:hAnsi="Cabin"/>
          <w:color w:val="3B3838" w:themeColor="background2" w:themeShade="40"/>
          <w:sz w:val="22"/>
        </w:rPr>
        <w:t>each other</w:t>
      </w:r>
      <w:r w:rsidRPr="000872BB">
        <w:rPr>
          <w:rFonts w:ascii="Cabin" w:hAnsi="Cabin" w:cs="Arial"/>
          <w:color w:val="3B3838" w:themeColor="background2" w:themeShade="40"/>
          <w:sz w:val="22"/>
          <w:szCs w:val="22"/>
        </w:rPr>
        <w:t xml:space="preserve"> – using high support and high challenge to sustain team culture and grow our work</w:t>
      </w:r>
      <w:r w:rsidRPr="007E027F">
        <w:rPr>
          <w:rFonts w:ascii="Cabin" w:hAnsi="Cabin"/>
          <w:color w:val="3B3838" w:themeColor="background2" w:themeShade="40"/>
          <w:sz w:val="22"/>
        </w:rPr>
        <w:t>.</w:t>
      </w:r>
    </w:p>
    <w:p w14:paraId="23FDC8C0" w14:textId="77777777" w:rsidR="008553ED" w:rsidRPr="007E027F" w:rsidRDefault="008553ED" w:rsidP="008553ED">
      <w:pPr>
        <w:spacing w:line="276" w:lineRule="auto"/>
        <w:rPr>
          <w:rFonts w:ascii="Cabin" w:hAnsi="Cabin"/>
          <w:color w:val="3B3838" w:themeColor="background2" w:themeShade="4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14:paraId="78683B58" w14:textId="77777777">
        <w:trPr>
          <w:trHeight w:val="340"/>
        </w:trPr>
        <w:tc>
          <w:tcPr>
            <w:tcW w:w="9962" w:type="dxa"/>
            <w:shd w:val="clear" w:color="auto" w:fill="F7DD5D"/>
            <w:vAlign w:val="center"/>
          </w:tcPr>
          <w:p w14:paraId="5A0B23C6" w14:textId="77777777" w:rsidR="00F82C65" w:rsidRDefault="00F80AAD">
            <w:pPr>
              <w:pStyle w:val="Style1"/>
            </w:pPr>
            <w:r>
              <w:t>Acknowledgement</w:t>
            </w:r>
          </w:p>
        </w:tc>
      </w:tr>
    </w:tbl>
    <w:p w14:paraId="51B985B2" w14:textId="77777777" w:rsidR="008553ED" w:rsidRPr="00DD7748" w:rsidRDefault="008553ED" w:rsidP="008553ED">
      <w:pPr>
        <w:keepNext/>
        <w:keepLines/>
        <w:spacing w:line="276" w:lineRule="auto"/>
        <w:rPr>
          <w:rFonts w:ascii="Cabin bold" w:hAnsi="Cabin bold" w:cs="Arial"/>
          <w:color w:val="002060"/>
          <w:sz w:val="22"/>
          <w:szCs w:val="22"/>
        </w:rPr>
      </w:pPr>
    </w:p>
    <w:p w14:paraId="554AD8B3" w14:textId="77777777" w:rsidR="008553ED" w:rsidRPr="007E027F" w:rsidRDefault="008553ED" w:rsidP="008553ED">
      <w:pPr>
        <w:keepNext/>
        <w:keepLines/>
        <w:tabs>
          <w:tab w:val="left" w:pos="4820"/>
        </w:tabs>
        <w:autoSpaceDE w:val="0"/>
        <w:autoSpaceDN w:val="0"/>
        <w:adjustRightInd w:val="0"/>
        <w:spacing w:line="276" w:lineRule="auto"/>
        <w:rPr>
          <w:rFonts w:ascii="Cabin" w:hAnsi="Cabin"/>
          <w:sz w:val="22"/>
        </w:rPr>
      </w:pPr>
      <w:r w:rsidRPr="007E027F">
        <w:rPr>
          <w:rFonts w:ascii="Cabin" w:hAnsi="Cabin"/>
          <w:color w:val="3B3838" w:themeColor="background2" w:themeShade="40"/>
          <w:sz w:val="22"/>
        </w:rPr>
        <w:t xml:space="preserve">I have read, </w:t>
      </w:r>
      <w:proofErr w:type="gramStart"/>
      <w:r w:rsidRPr="007E027F">
        <w:rPr>
          <w:rFonts w:ascii="Cabin" w:hAnsi="Cabin"/>
          <w:color w:val="3B3838" w:themeColor="background2" w:themeShade="40"/>
          <w:sz w:val="22"/>
        </w:rPr>
        <w:t>understood</w:t>
      </w:r>
      <w:proofErr w:type="gramEnd"/>
      <w:r w:rsidRPr="007E027F">
        <w:rPr>
          <w:rFonts w:ascii="Cabin" w:hAnsi="Cabin"/>
          <w:color w:val="3B3838" w:themeColor="background2" w:themeShade="40"/>
          <w:sz w:val="22"/>
        </w:rPr>
        <w:t xml:space="preserve"> and accept the position as documented in this position description.</w:t>
      </w:r>
    </w:p>
    <w:p w14:paraId="33683F78" w14:textId="77777777" w:rsidR="008553ED" w:rsidRPr="007E027F" w:rsidRDefault="008553ED" w:rsidP="008553ED">
      <w:pPr>
        <w:keepNext/>
        <w:keepLines/>
        <w:tabs>
          <w:tab w:val="left" w:pos="4820"/>
        </w:tabs>
        <w:autoSpaceDE w:val="0"/>
        <w:autoSpaceDN w:val="0"/>
        <w:adjustRightInd w:val="0"/>
        <w:spacing w:line="276" w:lineRule="auto"/>
        <w:jc w:val="both"/>
        <w:rPr>
          <w:rFonts w:ascii="Cabin" w:hAnsi="Cabin"/>
          <w:sz w:val="22"/>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8553ED" w:rsidRPr="00D9368E" w14:paraId="0AFA61F0" w14:textId="77777777">
        <w:trPr>
          <w:trHeight w:val="454"/>
        </w:trPr>
        <w:tc>
          <w:tcPr>
            <w:tcW w:w="5285" w:type="dxa"/>
          </w:tcPr>
          <w:p w14:paraId="41579C69" w14:textId="77777777" w:rsidR="008553ED" w:rsidRPr="007E027F" w:rsidRDefault="008553ED">
            <w:pPr>
              <w:keepNext/>
              <w:keepLines/>
              <w:tabs>
                <w:tab w:val="left" w:pos="4820"/>
              </w:tabs>
              <w:autoSpaceDE w:val="0"/>
              <w:autoSpaceDN w:val="0"/>
              <w:adjustRightInd w:val="0"/>
              <w:spacing w:before="120" w:after="120" w:line="276" w:lineRule="auto"/>
              <w:jc w:val="both"/>
              <w:rPr>
                <w:rFonts w:ascii="Cabin" w:hAnsi="Cabin"/>
                <w:color w:val="3B3838" w:themeColor="background2" w:themeShade="40"/>
              </w:rPr>
            </w:pPr>
            <w:r w:rsidRPr="007E027F">
              <w:rPr>
                <w:rFonts w:ascii="Cabin" w:hAnsi="Cabin"/>
                <w:color w:val="3B3838" w:themeColor="background2" w:themeShade="40"/>
              </w:rPr>
              <w:t>Employee Name:</w:t>
            </w:r>
          </w:p>
          <w:p w14:paraId="59183C5D" w14:textId="77777777" w:rsidR="008553ED" w:rsidRPr="007E027F" w:rsidRDefault="008553ED">
            <w:pPr>
              <w:keepNext/>
              <w:keepLines/>
              <w:tabs>
                <w:tab w:val="left" w:pos="3969"/>
                <w:tab w:val="left" w:pos="4820"/>
              </w:tabs>
              <w:autoSpaceDE w:val="0"/>
              <w:autoSpaceDN w:val="0"/>
              <w:adjustRightInd w:val="0"/>
              <w:spacing w:before="120" w:after="120" w:line="276" w:lineRule="auto"/>
              <w:jc w:val="both"/>
              <w:rPr>
                <w:rFonts w:ascii="Cabin" w:hAnsi="Cabin"/>
                <w:color w:val="3B3838" w:themeColor="background2" w:themeShade="40"/>
                <w:u w:val="single"/>
              </w:rPr>
            </w:pPr>
            <w:r w:rsidRPr="007E027F">
              <w:rPr>
                <w:rFonts w:ascii="Cabin" w:hAnsi="Cabin"/>
                <w:color w:val="3B3838" w:themeColor="background2" w:themeShade="40"/>
                <w:u w:val="single"/>
              </w:rPr>
              <w:tab/>
            </w:r>
          </w:p>
        </w:tc>
        <w:tc>
          <w:tcPr>
            <w:tcW w:w="5285" w:type="dxa"/>
          </w:tcPr>
          <w:p w14:paraId="11D09BEC" w14:textId="77777777" w:rsidR="008553ED" w:rsidRPr="007E027F" w:rsidRDefault="008553ED">
            <w:pPr>
              <w:keepNext/>
              <w:keepLines/>
              <w:tabs>
                <w:tab w:val="left" w:pos="3958"/>
              </w:tabs>
              <w:autoSpaceDE w:val="0"/>
              <w:autoSpaceDN w:val="0"/>
              <w:adjustRightInd w:val="0"/>
              <w:spacing w:before="120" w:after="120" w:line="276" w:lineRule="auto"/>
              <w:jc w:val="both"/>
              <w:rPr>
                <w:rFonts w:ascii="Cabin" w:hAnsi="Cabin"/>
                <w:u w:val="single"/>
              </w:rPr>
            </w:pPr>
          </w:p>
        </w:tc>
      </w:tr>
      <w:tr w:rsidR="008553ED" w:rsidRPr="00D9368E" w14:paraId="1DA5EE46" w14:textId="77777777">
        <w:trPr>
          <w:trHeight w:val="454"/>
        </w:trPr>
        <w:tc>
          <w:tcPr>
            <w:tcW w:w="5285" w:type="dxa"/>
          </w:tcPr>
          <w:p w14:paraId="428BE651" w14:textId="77777777" w:rsidR="008553ED" w:rsidRPr="007E027F" w:rsidRDefault="008553ED">
            <w:pPr>
              <w:keepNext/>
              <w:keepLines/>
              <w:tabs>
                <w:tab w:val="left" w:pos="4820"/>
              </w:tabs>
              <w:autoSpaceDE w:val="0"/>
              <w:autoSpaceDN w:val="0"/>
              <w:adjustRightInd w:val="0"/>
              <w:spacing w:before="120" w:after="120" w:line="276" w:lineRule="auto"/>
              <w:jc w:val="both"/>
              <w:rPr>
                <w:rFonts w:ascii="Cabin" w:hAnsi="Cabin"/>
                <w:color w:val="3B3838" w:themeColor="background2" w:themeShade="40"/>
              </w:rPr>
            </w:pPr>
            <w:r w:rsidRPr="007E027F">
              <w:rPr>
                <w:rFonts w:ascii="Cabin" w:hAnsi="Cabin"/>
                <w:color w:val="3B3838" w:themeColor="background2" w:themeShade="40"/>
              </w:rPr>
              <w:t>Signature:</w:t>
            </w:r>
          </w:p>
          <w:p w14:paraId="0C0F78C3" w14:textId="77777777" w:rsidR="008553ED" w:rsidRPr="007E027F" w:rsidRDefault="008553ED">
            <w:pPr>
              <w:keepNext/>
              <w:keepLines/>
              <w:tabs>
                <w:tab w:val="left" w:pos="3969"/>
                <w:tab w:val="left" w:pos="4820"/>
              </w:tabs>
              <w:autoSpaceDE w:val="0"/>
              <w:autoSpaceDN w:val="0"/>
              <w:adjustRightInd w:val="0"/>
              <w:spacing w:before="120" w:after="120" w:line="276" w:lineRule="auto"/>
              <w:jc w:val="both"/>
              <w:rPr>
                <w:rFonts w:ascii="Cabin" w:hAnsi="Cabin"/>
                <w:color w:val="3B3838" w:themeColor="background2" w:themeShade="40"/>
                <w:u w:val="single"/>
              </w:rPr>
            </w:pPr>
            <w:r w:rsidRPr="007E027F">
              <w:rPr>
                <w:rFonts w:ascii="Cabin" w:hAnsi="Cabin"/>
                <w:color w:val="3B3838" w:themeColor="background2" w:themeShade="40"/>
                <w:u w:val="single"/>
              </w:rPr>
              <w:tab/>
            </w:r>
          </w:p>
        </w:tc>
        <w:tc>
          <w:tcPr>
            <w:tcW w:w="5285" w:type="dxa"/>
          </w:tcPr>
          <w:p w14:paraId="48988151" w14:textId="77777777" w:rsidR="008553ED" w:rsidRPr="007E027F" w:rsidRDefault="008553ED">
            <w:pPr>
              <w:keepNext/>
              <w:keepLines/>
              <w:tabs>
                <w:tab w:val="left" w:pos="3958"/>
              </w:tabs>
              <w:autoSpaceDE w:val="0"/>
              <w:autoSpaceDN w:val="0"/>
              <w:adjustRightInd w:val="0"/>
              <w:spacing w:before="120" w:after="120" w:line="276" w:lineRule="auto"/>
              <w:jc w:val="both"/>
              <w:rPr>
                <w:rFonts w:ascii="Cabin" w:hAnsi="Cabin"/>
                <w:u w:val="single"/>
              </w:rPr>
            </w:pPr>
          </w:p>
        </w:tc>
      </w:tr>
      <w:tr w:rsidR="008553ED" w:rsidRPr="00D9368E" w14:paraId="43CD92BD" w14:textId="77777777">
        <w:trPr>
          <w:trHeight w:val="1177"/>
        </w:trPr>
        <w:tc>
          <w:tcPr>
            <w:tcW w:w="5285" w:type="dxa"/>
          </w:tcPr>
          <w:p w14:paraId="01B2B1D9" w14:textId="77777777" w:rsidR="008553ED" w:rsidRPr="007E027F" w:rsidRDefault="008553ED">
            <w:pPr>
              <w:keepNext/>
              <w:keepLines/>
              <w:tabs>
                <w:tab w:val="left" w:pos="4820"/>
              </w:tabs>
              <w:autoSpaceDE w:val="0"/>
              <w:autoSpaceDN w:val="0"/>
              <w:adjustRightInd w:val="0"/>
              <w:spacing w:before="120" w:after="120" w:line="276" w:lineRule="auto"/>
              <w:jc w:val="both"/>
              <w:rPr>
                <w:rFonts w:ascii="Cabin" w:hAnsi="Cabin"/>
                <w:color w:val="3B3838" w:themeColor="background2" w:themeShade="40"/>
              </w:rPr>
            </w:pPr>
            <w:r w:rsidRPr="007E027F">
              <w:rPr>
                <w:rFonts w:ascii="Cabin" w:hAnsi="Cabin"/>
                <w:color w:val="3B3838" w:themeColor="background2" w:themeShade="40"/>
              </w:rPr>
              <w:t>Date:</w:t>
            </w:r>
          </w:p>
          <w:p w14:paraId="3F5D9112" w14:textId="77777777" w:rsidR="008553ED" w:rsidRPr="007E027F" w:rsidRDefault="008553ED">
            <w:pPr>
              <w:keepNext/>
              <w:keepLines/>
              <w:tabs>
                <w:tab w:val="left" w:pos="3969"/>
                <w:tab w:val="left" w:pos="4820"/>
              </w:tabs>
              <w:autoSpaceDE w:val="0"/>
              <w:autoSpaceDN w:val="0"/>
              <w:adjustRightInd w:val="0"/>
              <w:spacing w:before="120" w:after="120" w:line="276" w:lineRule="auto"/>
              <w:jc w:val="both"/>
              <w:rPr>
                <w:rFonts w:ascii="Cabin" w:hAnsi="Cabin"/>
                <w:color w:val="3B3838" w:themeColor="background2" w:themeShade="40"/>
                <w:u w:val="single"/>
              </w:rPr>
            </w:pPr>
            <w:r w:rsidRPr="007E027F">
              <w:rPr>
                <w:rFonts w:ascii="Cabin" w:hAnsi="Cabin"/>
                <w:color w:val="3B3838" w:themeColor="background2" w:themeShade="40"/>
                <w:u w:val="single"/>
              </w:rPr>
              <w:tab/>
            </w:r>
          </w:p>
        </w:tc>
        <w:tc>
          <w:tcPr>
            <w:tcW w:w="5285" w:type="dxa"/>
          </w:tcPr>
          <w:p w14:paraId="03934513" w14:textId="77777777" w:rsidR="008553ED" w:rsidRPr="007E027F" w:rsidRDefault="008553ED">
            <w:pPr>
              <w:keepNext/>
              <w:keepLines/>
              <w:tabs>
                <w:tab w:val="left" w:pos="3958"/>
                <w:tab w:val="left" w:pos="4820"/>
              </w:tabs>
              <w:autoSpaceDE w:val="0"/>
              <w:autoSpaceDN w:val="0"/>
              <w:adjustRightInd w:val="0"/>
              <w:spacing w:before="120" w:after="120" w:line="276" w:lineRule="auto"/>
              <w:jc w:val="both"/>
              <w:rPr>
                <w:rFonts w:ascii="Cabin" w:hAnsi="Cabin"/>
                <w:u w:val="single"/>
              </w:rPr>
            </w:pPr>
          </w:p>
        </w:tc>
      </w:tr>
    </w:tbl>
    <w:p w14:paraId="40833646" w14:textId="77777777" w:rsidR="008553ED" w:rsidRPr="007E027F" w:rsidRDefault="008553ED" w:rsidP="008553ED">
      <w:pPr>
        <w:spacing w:line="276" w:lineRule="auto"/>
        <w:rPr>
          <w:rFonts w:ascii="Cabin" w:hAnsi="Cabin"/>
        </w:rPr>
      </w:pPr>
    </w:p>
    <w:p w14:paraId="04C5FE90" w14:textId="77777777" w:rsidR="00C406E2" w:rsidRDefault="00C406E2"/>
    <w:sectPr w:rsidR="00C406E2">
      <w:headerReference w:type="even" r:id="rId12"/>
      <w:headerReference w:type="default" r:id="rId13"/>
      <w:footerReference w:type="default" r:id="rId14"/>
      <w:headerReference w:type="first" r:id="rId15"/>
      <w:footerReference w:type="first" r:id="rId16"/>
      <w:pgSz w:w="12240" w:h="15840" w:code="1"/>
      <w:pgMar w:top="263" w:right="1134" w:bottom="1418" w:left="1134" w:header="448"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67C3" w14:textId="77777777" w:rsidR="005721E7" w:rsidRDefault="005721E7" w:rsidP="008553ED">
      <w:r>
        <w:separator/>
      </w:r>
    </w:p>
  </w:endnote>
  <w:endnote w:type="continuationSeparator" w:id="0">
    <w:p w14:paraId="4159F07C" w14:textId="77777777" w:rsidR="005721E7" w:rsidRDefault="005721E7" w:rsidP="008553ED">
      <w:r>
        <w:continuationSeparator/>
      </w:r>
    </w:p>
  </w:endnote>
  <w:endnote w:type="continuationNotice" w:id="1">
    <w:p w14:paraId="67844792" w14:textId="77777777" w:rsidR="005721E7" w:rsidRDefault="00572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176CC65C" w14:textId="339387F9" w:rsidR="00C406E2" w:rsidRPr="007E027F" w:rsidRDefault="00104E2B">
        <w:pPr>
          <w:pStyle w:val="Footer"/>
          <w:tabs>
            <w:tab w:val="clear" w:pos="8640"/>
            <w:tab w:val="right" w:pos="9923"/>
          </w:tabs>
          <w:rPr>
            <w:rFonts w:ascii="Cabin" w:hAnsi="Cabin"/>
            <w:sz w:val="18"/>
          </w:rPr>
        </w:pPr>
        <w:r w:rsidRPr="00104E2B">
          <w:rPr>
            <w:rFonts w:ascii="Cabin" w:hAnsi="Cabin"/>
            <w:color w:val="002060"/>
            <w:sz w:val="18"/>
            <w:szCs w:val="18"/>
          </w:rPr>
          <w:t xml:space="preserve">Privacy and Information Integrity </w:t>
        </w:r>
        <w:r w:rsidR="0084454E">
          <w:rPr>
            <w:rFonts w:ascii="Cabin" w:hAnsi="Cabin"/>
            <w:color w:val="002060"/>
            <w:sz w:val="18"/>
            <w:szCs w:val="18"/>
          </w:rPr>
          <w:t>Lead</w:t>
        </w:r>
        <w:r w:rsidR="0084454E" w:rsidRPr="00104E2B">
          <w:rPr>
            <w:rFonts w:ascii="Cabin" w:hAnsi="Cabin"/>
            <w:color w:val="002060"/>
            <w:sz w:val="18"/>
            <w:szCs w:val="18"/>
          </w:rPr>
          <w:t xml:space="preserve"> </w:t>
        </w:r>
        <w:r w:rsidR="000E375A">
          <w:rPr>
            <w:rFonts w:ascii="Cabin" w:hAnsi="Cabin"/>
            <w:color w:val="002060"/>
            <w:sz w:val="18"/>
            <w:szCs w:val="18"/>
          </w:rPr>
          <w:t>(</w:t>
        </w:r>
        <w:r w:rsidR="00D41606">
          <w:rPr>
            <w:rFonts w:ascii="Cabin" w:hAnsi="Cabin"/>
            <w:color w:val="002060"/>
            <w:sz w:val="18"/>
            <w:szCs w:val="18"/>
          </w:rPr>
          <w:t>208111</w:t>
        </w:r>
        <w:r w:rsidR="000E375A">
          <w:rPr>
            <w:rFonts w:ascii="Cabin" w:hAnsi="Cabin"/>
            <w:color w:val="002060"/>
            <w:sz w:val="18"/>
            <w:szCs w:val="18"/>
          </w:rPr>
          <w:t xml:space="preserve">) </w:t>
        </w:r>
        <w:r w:rsidR="00311054" w:rsidRPr="00815659">
          <w:rPr>
            <w:rFonts w:ascii="Cabin" w:hAnsi="Cabin" w:cs="Arial"/>
            <w:color w:val="002060"/>
            <w:sz w:val="18"/>
            <w:szCs w:val="18"/>
          </w:rPr>
          <w:t>| HR1.1T1</w:t>
        </w:r>
        <w:r w:rsidR="00311054" w:rsidRPr="001B09B7">
          <w:rPr>
            <w:rFonts w:ascii="Cabin" w:hAnsi="Cabin" w:cs="Arial"/>
            <w:sz w:val="18"/>
            <w:szCs w:val="18"/>
          </w:rPr>
          <w:br/>
        </w:r>
        <w:r w:rsidR="00311054" w:rsidRPr="007E027F">
          <w:rPr>
            <w:rFonts w:ascii="Cabin" w:hAnsi="Cabin"/>
            <w:sz w:val="18"/>
          </w:rPr>
          <w:t>Last reviewed</w:t>
        </w:r>
        <w:r w:rsidR="008553ED">
          <w:rPr>
            <w:rFonts w:ascii="Cabin" w:hAnsi="Cabin"/>
            <w:sz w:val="18"/>
          </w:rPr>
          <w:t xml:space="preserve"> </w:t>
        </w:r>
        <w:r w:rsidR="00700019">
          <w:rPr>
            <w:rFonts w:ascii="Cabin" w:hAnsi="Cabin"/>
            <w:sz w:val="18"/>
          </w:rPr>
          <w:t>September</w:t>
        </w:r>
        <w:r w:rsidR="00F37D57">
          <w:rPr>
            <w:rFonts w:ascii="Cabin" w:hAnsi="Cabin"/>
            <w:sz w:val="18"/>
          </w:rPr>
          <w:t xml:space="preserve"> </w:t>
        </w:r>
        <w:r w:rsidR="006C6C1F">
          <w:rPr>
            <w:rFonts w:ascii="Cabin" w:hAnsi="Cabin"/>
            <w:sz w:val="18"/>
          </w:rPr>
          <w:t>2023</w:t>
        </w:r>
        <w:r w:rsidR="00311054">
          <w:rPr>
            <w:rFonts w:ascii="Cabin" w:hAnsi="Cabin" w:cs="Arial"/>
            <w:sz w:val="18"/>
            <w:szCs w:val="18"/>
          </w:rPr>
          <w:tab/>
        </w:r>
        <w:r w:rsidR="007C75B6">
          <w:rPr>
            <w:rFonts w:ascii="Cabin" w:hAnsi="Cabin" w:cs="Arial"/>
            <w:sz w:val="18"/>
            <w:szCs w:val="18"/>
          </w:rPr>
          <w:tab/>
        </w:r>
        <w:r w:rsidR="00311054" w:rsidRPr="003D5078">
          <w:rPr>
            <w:rFonts w:ascii="Cabin" w:hAnsi="Cabin" w:cs="Arial"/>
            <w:sz w:val="18"/>
            <w:szCs w:val="18"/>
          </w:rPr>
          <w:fldChar w:fldCharType="begin"/>
        </w:r>
        <w:r w:rsidR="00311054" w:rsidRPr="003D5078">
          <w:rPr>
            <w:rFonts w:ascii="Cabin" w:hAnsi="Cabin" w:cs="Arial"/>
            <w:sz w:val="18"/>
            <w:szCs w:val="18"/>
          </w:rPr>
          <w:instrText xml:space="preserve"> PAGE   \* MERGEFORMAT </w:instrText>
        </w:r>
        <w:r w:rsidR="00311054" w:rsidRPr="003D5078">
          <w:rPr>
            <w:rFonts w:ascii="Cabin" w:hAnsi="Cabin" w:cs="Arial"/>
            <w:sz w:val="18"/>
            <w:szCs w:val="18"/>
          </w:rPr>
          <w:fldChar w:fldCharType="separate"/>
        </w:r>
        <w:r w:rsidR="00311054" w:rsidRPr="003D5078">
          <w:rPr>
            <w:rFonts w:ascii="Cabin" w:hAnsi="Cabin" w:cs="Arial"/>
            <w:noProof/>
            <w:sz w:val="18"/>
            <w:szCs w:val="18"/>
          </w:rPr>
          <w:t>1</w:t>
        </w:r>
        <w:r w:rsidR="00311054" w:rsidRPr="003D5078">
          <w:rPr>
            <w:rFonts w:ascii="Cabin" w:hAnsi="Cabin" w:cs="Arial"/>
            <w:noProof/>
            <w:sz w:val="18"/>
            <w:szCs w:val="18"/>
          </w:rPr>
          <w:fldChar w:fldCharType="end"/>
        </w:r>
      </w:p>
    </w:sdtContent>
  </w:sdt>
  <w:p w14:paraId="43026E45" w14:textId="77777777" w:rsidR="00C406E2" w:rsidRPr="007E027F" w:rsidRDefault="00C406E2">
    <w:pPr>
      <w:pStyle w:val="Footer"/>
      <w:tabs>
        <w:tab w:val="clear" w:pos="4320"/>
        <w:tab w:val="clear" w:pos="8640"/>
        <w:tab w:val="left" w:pos="0"/>
        <w:tab w:val="right" w:pos="9900"/>
      </w:tabs>
      <w:rPr>
        <w:rFonts w:ascii="Cabin" w:hAnsi="Cabin"/>
        <w:sz w:val="18"/>
      </w:rPr>
    </w:pPr>
  </w:p>
  <w:p w14:paraId="4F4D2568" w14:textId="77777777" w:rsidR="009548B4" w:rsidRDefault="00954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E1B" w14:textId="57EDEB6D" w:rsidR="00C406E2" w:rsidRDefault="00311054">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00FA59AF" w:rsidRPr="7D115531">
      <w:rPr>
        <w:rFonts w:ascii="Arial" w:hAnsi="Arial" w:cs="Arial"/>
        <w:b/>
        <w:bCs/>
        <w:sz w:val="18"/>
        <w:szCs w:val="18"/>
      </w:rPr>
      <w:t>Last</w:t>
    </w:r>
    <w:r>
      <w:rPr>
        <w:rFonts w:ascii="Arial" w:hAnsi="Arial" w:cs="Arial"/>
        <w:b/>
        <w:sz w:val="18"/>
        <w:szCs w:val="18"/>
      </w:rPr>
      <w:t xml:space="preserve"> reviewed </w:t>
    </w:r>
    <w:r w:rsidRPr="7D115531">
      <w:rPr>
        <w:rFonts w:ascii="Arial" w:hAnsi="Arial" w:cs="Arial"/>
        <w:b/>
        <w:bCs/>
        <w:sz w:val="18"/>
        <w:szCs w:val="18"/>
      </w:rPr>
      <w:t xml:space="preserve"> January 2018</w:t>
    </w:r>
  </w:p>
  <w:p w14:paraId="51249D1E" w14:textId="77777777" w:rsidR="00C406E2" w:rsidRPr="00A716E7" w:rsidRDefault="00311054">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04AC614B" w14:textId="77777777" w:rsidR="00C406E2" w:rsidRDefault="00C406E2" w:rsidP="008553ED"/>
  <w:p w14:paraId="641D221B" w14:textId="77777777" w:rsidR="009548B4" w:rsidRDefault="0095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2018" w14:textId="77777777" w:rsidR="005721E7" w:rsidRDefault="005721E7" w:rsidP="008553ED">
      <w:r>
        <w:separator/>
      </w:r>
    </w:p>
  </w:footnote>
  <w:footnote w:type="continuationSeparator" w:id="0">
    <w:p w14:paraId="33DC97D9" w14:textId="77777777" w:rsidR="005721E7" w:rsidRDefault="005721E7" w:rsidP="008553ED">
      <w:r>
        <w:continuationSeparator/>
      </w:r>
    </w:p>
  </w:footnote>
  <w:footnote w:type="continuationNotice" w:id="1">
    <w:p w14:paraId="7223DA16" w14:textId="77777777" w:rsidR="005721E7" w:rsidRDefault="00572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8CA2" w14:textId="77777777" w:rsidR="00C406E2" w:rsidRDefault="00311054">
    <w:pPr>
      <w:pStyle w:val="Header"/>
    </w:pPr>
    <w:r>
      <w:rPr>
        <w:noProof/>
        <w:lang w:eastAsia="en-AU"/>
      </w:rPr>
      <w:drawing>
        <wp:inline distT="0" distB="0" distL="0" distR="0" wp14:anchorId="72BE18C8" wp14:editId="01C9AB9E">
          <wp:extent cx="1371600" cy="1371600"/>
          <wp:effectExtent l="0" t="0" r="0" b="0"/>
          <wp:docPr id="22" name="Picture 2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1382" w14:textId="66411866" w:rsidR="00C406E2" w:rsidRDefault="00311054">
    <w:pPr>
      <w:pStyle w:val="Header"/>
      <w:tabs>
        <w:tab w:val="clear" w:pos="8640"/>
        <w:tab w:val="right" w:pos="9360"/>
      </w:tabs>
      <w:ind w:right="-720"/>
      <w:rPr>
        <w:sz w:val="32"/>
      </w:rPr>
    </w:pPr>
    <w:r>
      <w:rPr>
        <w:noProof/>
        <w:sz w:val="32"/>
      </w:rPr>
      <w:drawing>
        <wp:anchor distT="0" distB="0" distL="114300" distR="114300" simplePos="0" relativeHeight="251658240" behindDoc="1" locked="0" layoutInCell="1" allowOverlap="1" wp14:anchorId="30C982B9" wp14:editId="3DA8C123">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23" name="Picture 2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1B39" w14:textId="77777777" w:rsidR="00C406E2" w:rsidRDefault="00C406E2">
    <w:pPr>
      <w:jc w:val="right"/>
      <w:rPr>
        <w:sz w:val="32"/>
      </w:rPr>
    </w:pPr>
  </w:p>
  <w:p w14:paraId="5855FA13" w14:textId="77777777" w:rsidR="00C406E2" w:rsidRDefault="00C406E2">
    <w:pPr>
      <w:pStyle w:val="Header"/>
      <w:tabs>
        <w:tab w:val="clear" w:pos="8640"/>
        <w:tab w:val="right" w:pos="9360"/>
      </w:tabs>
      <w:ind w:left="-1260" w:right="-720"/>
      <w:jc w:val="right"/>
      <w:rPr>
        <w:sz w:val="32"/>
      </w:rPr>
    </w:pPr>
  </w:p>
  <w:p w14:paraId="756796B9" w14:textId="77777777" w:rsidR="009548B4" w:rsidRDefault="0095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5D0"/>
    <w:multiLevelType w:val="hybridMultilevel"/>
    <w:tmpl w:val="62D88318"/>
    <w:lvl w:ilvl="0" w:tplc="0C090001">
      <w:start w:val="1"/>
      <w:numFmt w:val="bullet"/>
      <w:lvlText w:val=""/>
      <w:lvlJc w:val="left"/>
      <w:pPr>
        <w:ind w:left="720" w:hanging="360"/>
      </w:pPr>
      <w:rPr>
        <w:rFonts w:ascii="Symbol" w:hAnsi="Symbol" w:hint="default"/>
      </w:rPr>
    </w:lvl>
    <w:lvl w:ilvl="1" w:tplc="A19A2E9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41C6"/>
    <w:multiLevelType w:val="hybridMultilevel"/>
    <w:tmpl w:val="542A2B44"/>
    <w:lvl w:ilvl="0" w:tplc="FFFFFFFF">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0B6BAE"/>
    <w:multiLevelType w:val="hybridMultilevel"/>
    <w:tmpl w:val="60BC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C54F8C"/>
    <w:multiLevelType w:val="hybridMultilevel"/>
    <w:tmpl w:val="425AF0BA"/>
    <w:lvl w:ilvl="0" w:tplc="0C090001">
      <w:start w:val="1"/>
      <w:numFmt w:val="bullet"/>
      <w:lvlText w:val=""/>
      <w:lvlJc w:val="left"/>
      <w:pPr>
        <w:ind w:left="360" w:hanging="360"/>
      </w:pPr>
      <w:rPr>
        <w:rFonts w:ascii="Symbol" w:hAnsi="Symbol" w:hint="default"/>
      </w:rPr>
    </w:lvl>
    <w:lvl w:ilvl="1" w:tplc="CF905BE6">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6519053">
    <w:abstractNumId w:val="6"/>
  </w:num>
  <w:num w:numId="2" w16cid:durableId="2078240999">
    <w:abstractNumId w:val="5"/>
  </w:num>
  <w:num w:numId="3" w16cid:durableId="491797847">
    <w:abstractNumId w:val="2"/>
  </w:num>
  <w:num w:numId="4" w16cid:durableId="1628395678">
    <w:abstractNumId w:val="4"/>
  </w:num>
  <w:num w:numId="5" w16cid:durableId="1910967003">
    <w:abstractNumId w:val="1"/>
  </w:num>
  <w:num w:numId="6" w16cid:durableId="752122816">
    <w:abstractNumId w:val="3"/>
  </w:num>
  <w:num w:numId="7" w16cid:durableId="1479765638">
    <w:abstractNumId w:val="7"/>
  </w:num>
  <w:num w:numId="8" w16cid:durableId="364839434">
    <w:abstractNumId w:val="5"/>
  </w:num>
  <w:num w:numId="9" w16cid:durableId="1642929993">
    <w:abstractNumId w:val="5"/>
  </w:num>
  <w:num w:numId="10" w16cid:durableId="1815413046">
    <w:abstractNumId w:val="5"/>
  </w:num>
  <w:num w:numId="11" w16cid:durableId="1619221540">
    <w:abstractNumId w:val="5"/>
  </w:num>
  <w:num w:numId="12" w16cid:durableId="1781412645">
    <w:abstractNumId w:val="5"/>
  </w:num>
  <w:num w:numId="13" w16cid:durableId="219484173">
    <w:abstractNumId w:val="5"/>
  </w:num>
  <w:num w:numId="14" w16cid:durableId="1557398472">
    <w:abstractNumId w:val="5"/>
  </w:num>
  <w:num w:numId="15" w16cid:durableId="1372144224">
    <w:abstractNumId w:val="5"/>
  </w:num>
  <w:num w:numId="16" w16cid:durableId="1465779616">
    <w:abstractNumId w:val="5"/>
  </w:num>
  <w:num w:numId="17" w16cid:durableId="775709401">
    <w:abstractNumId w:val="9"/>
  </w:num>
  <w:num w:numId="18" w16cid:durableId="560024237">
    <w:abstractNumId w:val="0"/>
  </w:num>
  <w:num w:numId="19" w16cid:durableId="1119640014">
    <w:abstractNumId w:val="8"/>
  </w:num>
  <w:num w:numId="20" w16cid:durableId="2045716548">
    <w:abstractNumId w:val="5"/>
  </w:num>
  <w:num w:numId="21" w16cid:durableId="1828857355">
    <w:abstractNumId w:val="5"/>
  </w:num>
  <w:num w:numId="22" w16cid:durableId="122114737">
    <w:abstractNumId w:val="5"/>
  </w:num>
  <w:num w:numId="23" w16cid:durableId="1142887689">
    <w:abstractNumId w:val="5"/>
  </w:num>
  <w:num w:numId="24" w16cid:durableId="794256662">
    <w:abstractNumId w:val="5"/>
  </w:num>
  <w:num w:numId="25" w16cid:durableId="1128358419">
    <w:abstractNumId w:val="5"/>
  </w:num>
  <w:num w:numId="26" w16cid:durableId="1252592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E8"/>
    <w:rsid w:val="0000B0CB"/>
    <w:rsid w:val="00070E40"/>
    <w:rsid w:val="0008097E"/>
    <w:rsid w:val="00096963"/>
    <w:rsid w:val="000A0B3E"/>
    <w:rsid w:val="000C0CBA"/>
    <w:rsid w:val="000D30FC"/>
    <w:rsid w:val="000E2191"/>
    <w:rsid w:val="000E375A"/>
    <w:rsid w:val="000F7082"/>
    <w:rsid w:val="001030FB"/>
    <w:rsid w:val="00104E2B"/>
    <w:rsid w:val="001220E8"/>
    <w:rsid w:val="0012238D"/>
    <w:rsid w:val="00141042"/>
    <w:rsid w:val="00144698"/>
    <w:rsid w:val="001560D7"/>
    <w:rsid w:val="00166741"/>
    <w:rsid w:val="00167BA3"/>
    <w:rsid w:val="00172007"/>
    <w:rsid w:val="00190FE7"/>
    <w:rsid w:val="0019137B"/>
    <w:rsid w:val="001A586B"/>
    <w:rsid w:val="001B6309"/>
    <w:rsid w:val="001D0AC9"/>
    <w:rsid w:val="001D322A"/>
    <w:rsid w:val="001D490A"/>
    <w:rsid w:val="001E0B96"/>
    <w:rsid w:val="001E1B7C"/>
    <w:rsid w:val="001F2619"/>
    <w:rsid w:val="00207754"/>
    <w:rsid w:val="002241BF"/>
    <w:rsid w:val="00257B82"/>
    <w:rsid w:val="00267A9B"/>
    <w:rsid w:val="002C6E5C"/>
    <w:rsid w:val="002D5C15"/>
    <w:rsid w:val="002D6194"/>
    <w:rsid w:val="002F389C"/>
    <w:rsid w:val="002F5C69"/>
    <w:rsid w:val="003028EE"/>
    <w:rsid w:val="00307A04"/>
    <w:rsid w:val="00311054"/>
    <w:rsid w:val="003176F6"/>
    <w:rsid w:val="00396576"/>
    <w:rsid w:val="003B0A3C"/>
    <w:rsid w:val="003E55BA"/>
    <w:rsid w:val="004054A7"/>
    <w:rsid w:val="00416163"/>
    <w:rsid w:val="00432358"/>
    <w:rsid w:val="00492C4C"/>
    <w:rsid w:val="00497E33"/>
    <w:rsid w:val="004B2AA7"/>
    <w:rsid w:val="004C326B"/>
    <w:rsid w:val="0051010B"/>
    <w:rsid w:val="00533493"/>
    <w:rsid w:val="00536772"/>
    <w:rsid w:val="00542A41"/>
    <w:rsid w:val="0056125D"/>
    <w:rsid w:val="005721E7"/>
    <w:rsid w:val="00573B14"/>
    <w:rsid w:val="00583928"/>
    <w:rsid w:val="00584D1E"/>
    <w:rsid w:val="00585225"/>
    <w:rsid w:val="00597F0E"/>
    <w:rsid w:val="005B18F4"/>
    <w:rsid w:val="005D0AB0"/>
    <w:rsid w:val="005D2CB9"/>
    <w:rsid w:val="005E35DF"/>
    <w:rsid w:val="005E46B1"/>
    <w:rsid w:val="005F5473"/>
    <w:rsid w:val="00603A0D"/>
    <w:rsid w:val="00614AA7"/>
    <w:rsid w:val="006242E3"/>
    <w:rsid w:val="006265ED"/>
    <w:rsid w:val="006305D4"/>
    <w:rsid w:val="00645D48"/>
    <w:rsid w:val="0064669F"/>
    <w:rsid w:val="00647FC0"/>
    <w:rsid w:val="00664F33"/>
    <w:rsid w:val="00675036"/>
    <w:rsid w:val="00681921"/>
    <w:rsid w:val="00697448"/>
    <w:rsid w:val="006B7B96"/>
    <w:rsid w:val="006C3C4A"/>
    <w:rsid w:val="006C480F"/>
    <w:rsid w:val="006C6C1F"/>
    <w:rsid w:val="006D4556"/>
    <w:rsid w:val="006E1A67"/>
    <w:rsid w:val="006F6DF9"/>
    <w:rsid w:val="00700019"/>
    <w:rsid w:val="0070072D"/>
    <w:rsid w:val="007008EE"/>
    <w:rsid w:val="00704FB4"/>
    <w:rsid w:val="007057DD"/>
    <w:rsid w:val="00713CB5"/>
    <w:rsid w:val="00734B21"/>
    <w:rsid w:val="00736B65"/>
    <w:rsid w:val="00741DF0"/>
    <w:rsid w:val="007435C4"/>
    <w:rsid w:val="00750437"/>
    <w:rsid w:val="00781849"/>
    <w:rsid w:val="007828A1"/>
    <w:rsid w:val="00785F00"/>
    <w:rsid w:val="00795FAF"/>
    <w:rsid w:val="007C75B6"/>
    <w:rsid w:val="007D7F19"/>
    <w:rsid w:val="0080507B"/>
    <w:rsid w:val="00814237"/>
    <w:rsid w:val="00815659"/>
    <w:rsid w:val="00834198"/>
    <w:rsid w:val="00837EA3"/>
    <w:rsid w:val="00840F18"/>
    <w:rsid w:val="0084454E"/>
    <w:rsid w:val="0085349A"/>
    <w:rsid w:val="008553ED"/>
    <w:rsid w:val="008613BF"/>
    <w:rsid w:val="008664B7"/>
    <w:rsid w:val="008774F1"/>
    <w:rsid w:val="00885C76"/>
    <w:rsid w:val="008912D8"/>
    <w:rsid w:val="008A423F"/>
    <w:rsid w:val="00907AD3"/>
    <w:rsid w:val="00913DBD"/>
    <w:rsid w:val="009336E0"/>
    <w:rsid w:val="00946A5E"/>
    <w:rsid w:val="009548B4"/>
    <w:rsid w:val="00960C4E"/>
    <w:rsid w:val="009A17F8"/>
    <w:rsid w:val="009B55A1"/>
    <w:rsid w:val="009C02B9"/>
    <w:rsid w:val="009C6127"/>
    <w:rsid w:val="00A032E6"/>
    <w:rsid w:val="00A066A0"/>
    <w:rsid w:val="00A074F9"/>
    <w:rsid w:val="00A132F4"/>
    <w:rsid w:val="00A17955"/>
    <w:rsid w:val="00A25310"/>
    <w:rsid w:val="00A30183"/>
    <w:rsid w:val="00A5055C"/>
    <w:rsid w:val="00A50CA7"/>
    <w:rsid w:val="00A62C98"/>
    <w:rsid w:val="00A92326"/>
    <w:rsid w:val="00A92A8E"/>
    <w:rsid w:val="00A93641"/>
    <w:rsid w:val="00A97430"/>
    <w:rsid w:val="00AE2249"/>
    <w:rsid w:val="00AE6A96"/>
    <w:rsid w:val="00AE7263"/>
    <w:rsid w:val="00B12AE5"/>
    <w:rsid w:val="00B44DF6"/>
    <w:rsid w:val="00B51FFA"/>
    <w:rsid w:val="00BE3EBD"/>
    <w:rsid w:val="00C01AB0"/>
    <w:rsid w:val="00C03797"/>
    <w:rsid w:val="00C07DCF"/>
    <w:rsid w:val="00C26552"/>
    <w:rsid w:val="00C406E2"/>
    <w:rsid w:val="00C45554"/>
    <w:rsid w:val="00C50F36"/>
    <w:rsid w:val="00C83D0A"/>
    <w:rsid w:val="00C8417C"/>
    <w:rsid w:val="00C910E8"/>
    <w:rsid w:val="00C91C99"/>
    <w:rsid w:val="00CA3622"/>
    <w:rsid w:val="00CA5BB4"/>
    <w:rsid w:val="00CB33BD"/>
    <w:rsid w:val="00CD7EA3"/>
    <w:rsid w:val="00CE57A3"/>
    <w:rsid w:val="00CF5249"/>
    <w:rsid w:val="00D0104E"/>
    <w:rsid w:val="00D031DB"/>
    <w:rsid w:val="00D139F5"/>
    <w:rsid w:val="00D30504"/>
    <w:rsid w:val="00D3596E"/>
    <w:rsid w:val="00D41606"/>
    <w:rsid w:val="00D74AE0"/>
    <w:rsid w:val="00DB5EB9"/>
    <w:rsid w:val="00DD7748"/>
    <w:rsid w:val="00DE04D5"/>
    <w:rsid w:val="00DF1228"/>
    <w:rsid w:val="00DF58B6"/>
    <w:rsid w:val="00E02CFA"/>
    <w:rsid w:val="00E13F70"/>
    <w:rsid w:val="00E17504"/>
    <w:rsid w:val="00E2043A"/>
    <w:rsid w:val="00E402E1"/>
    <w:rsid w:val="00E50455"/>
    <w:rsid w:val="00E708F9"/>
    <w:rsid w:val="00E85471"/>
    <w:rsid w:val="00E878B4"/>
    <w:rsid w:val="00E91DDB"/>
    <w:rsid w:val="00EB6F88"/>
    <w:rsid w:val="00EC2333"/>
    <w:rsid w:val="00EC53D7"/>
    <w:rsid w:val="00EC70E4"/>
    <w:rsid w:val="00EC7FF7"/>
    <w:rsid w:val="00ED4FAF"/>
    <w:rsid w:val="00EF404D"/>
    <w:rsid w:val="00F0136B"/>
    <w:rsid w:val="00F0657A"/>
    <w:rsid w:val="00F37D57"/>
    <w:rsid w:val="00F404A6"/>
    <w:rsid w:val="00F40E5A"/>
    <w:rsid w:val="00F44E57"/>
    <w:rsid w:val="00F74FD4"/>
    <w:rsid w:val="00F80AAD"/>
    <w:rsid w:val="00F82C65"/>
    <w:rsid w:val="00F83030"/>
    <w:rsid w:val="00F906FE"/>
    <w:rsid w:val="00FA59AF"/>
    <w:rsid w:val="00FC4D12"/>
    <w:rsid w:val="00FD4453"/>
    <w:rsid w:val="015C6634"/>
    <w:rsid w:val="029740F0"/>
    <w:rsid w:val="02B4B543"/>
    <w:rsid w:val="03F33D7E"/>
    <w:rsid w:val="05DFFCB1"/>
    <w:rsid w:val="0B41DCF5"/>
    <w:rsid w:val="0C3E4147"/>
    <w:rsid w:val="0EDEFB1B"/>
    <w:rsid w:val="0FC873D1"/>
    <w:rsid w:val="12AD82CB"/>
    <w:rsid w:val="13298ED6"/>
    <w:rsid w:val="15FC52B1"/>
    <w:rsid w:val="1663DEA6"/>
    <w:rsid w:val="16B9A8AE"/>
    <w:rsid w:val="1B06DE52"/>
    <w:rsid w:val="1BE49BAF"/>
    <w:rsid w:val="1CE04D61"/>
    <w:rsid w:val="1F5B443D"/>
    <w:rsid w:val="1F790494"/>
    <w:rsid w:val="21C10004"/>
    <w:rsid w:val="24507735"/>
    <w:rsid w:val="24A7C756"/>
    <w:rsid w:val="261A6401"/>
    <w:rsid w:val="26D608BC"/>
    <w:rsid w:val="2913E89B"/>
    <w:rsid w:val="2C7FF1DC"/>
    <w:rsid w:val="2EA3891C"/>
    <w:rsid w:val="2F24BBD1"/>
    <w:rsid w:val="2F9F209D"/>
    <w:rsid w:val="2FA4BD02"/>
    <w:rsid w:val="321ABFA3"/>
    <w:rsid w:val="339C8048"/>
    <w:rsid w:val="371D2913"/>
    <w:rsid w:val="37A8209D"/>
    <w:rsid w:val="3981D3EE"/>
    <w:rsid w:val="3B54A6EF"/>
    <w:rsid w:val="3B5A173B"/>
    <w:rsid w:val="3D7A63E5"/>
    <w:rsid w:val="3DAB2AA5"/>
    <w:rsid w:val="3F59AB7B"/>
    <w:rsid w:val="407E4D29"/>
    <w:rsid w:val="411F3E53"/>
    <w:rsid w:val="43D4A154"/>
    <w:rsid w:val="4660B16B"/>
    <w:rsid w:val="4739B6B4"/>
    <w:rsid w:val="47650E2A"/>
    <w:rsid w:val="47C9866A"/>
    <w:rsid w:val="48A81277"/>
    <w:rsid w:val="4AA49B77"/>
    <w:rsid w:val="4AD450E5"/>
    <w:rsid w:val="4D866EB0"/>
    <w:rsid w:val="52273B01"/>
    <w:rsid w:val="53452D1F"/>
    <w:rsid w:val="56872F69"/>
    <w:rsid w:val="571B9486"/>
    <w:rsid w:val="59714031"/>
    <w:rsid w:val="5B34A138"/>
    <w:rsid w:val="5B49A54D"/>
    <w:rsid w:val="5D510345"/>
    <w:rsid w:val="5E000F05"/>
    <w:rsid w:val="5FECBEEF"/>
    <w:rsid w:val="6251B2A1"/>
    <w:rsid w:val="627199E9"/>
    <w:rsid w:val="62A32347"/>
    <w:rsid w:val="63245FB1"/>
    <w:rsid w:val="649EA8AA"/>
    <w:rsid w:val="653BC0FD"/>
    <w:rsid w:val="67E30BCF"/>
    <w:rsid w:val="6898BB59"/>
    <w:rsid w:val="6A06B195"/>
    <w:rsid w:val="6B7407B8"/>
    <w:rsid w:val="70EC5EBD"/>
    <w:rsid w:val="71B30562"/>
    <w:rsid w:val="758AD731"/>
    <w:rsid w:val="75EF5A97"/>
    <w:rsid w:val="7669BEE2"/>
    <w:rsid w:val="76CD5D7B"/>
    <w:rsid w:val="785DD808"/>
    <w:rsid w:val="7951F9DC"/>
    <w:rsid w:val="7A5D73FE"/>
    <w:rsid w:val="7B5BED74"/>
    <w:rsid w:val="7C2173A6"/>
    <w:rsid w:val="7DB79B2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F412"/>
  <w14:defaultImageDpi w14:val="32767"/>
  <w15:chartTrackingRefBased/>
  <w15:docId w15:val="{395A2060-ED7E-4FA9-92DD-577BA2AA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583928"/>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styleId="CommentReference">
    <w:name w:val="annotation reference"/>
    <w:basedOn w:val="DefaultParagraphFont"/>
    <w:uiPriority w:val="99"/>
    <w:semiHidden/>
    <w:unhideWhenUsed/>
    <w:rsid w:val="0019137B"/>
    <w:rPr>
      <w:sz w:val="16"/>
      <w:szCs w:val="16"/>
    </w:rPr>
  </w:style>
  <w:style w:type="paragraph" w:styleId="CommentText">
    <w:name w:val="annotation text"/>
    <w:basedOn w:val="Normal"/>
    <w:link w:val="CommentTextChar"/>
    <w:uiPriority w:val="99"/>
    <w:unhideWhenUsed/>
    <w:rsid w:val="0019137B"/>
    <w:rPr>
      <w:sz w:val="20"/>
      <w:szCs w:val="20"/>
    </w:rPr>
  </w:style>
  <w:style w:type="character" w:customStyle="1" w:styleId="CommentTextChar">
    <w:name w:val="Comment Text Char"/>
    <w:basedOn w:val="DefaultParagraphFont"/>
    <w:link w:val="CommentText"/>
    <w:uiPriority w:val="99"/>
    <w:rsid w:val="0019137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9137B"/>
    <w:rPr>
      <w:b/>
      <w:bCs/>
    </w:rPr>
  </w:style>
  <w:style w:type="character" w:customStyle="1" w:styleId="CommentSubjectChar">
    <w:name w:val="Comment Subject Char"/>
    <w:basedOn w:val="CommentTextChar"/>
    <w:link w:val="CommentSubject"/>
    <w:uiPriority w:val="99"/>
    <w:semiHidden/>
    <w:rsid w:val="0019137B"/>
    <w:rPr>
      <w:rFonts w:ascii="Times New Roman" w:eastAsia="Times New Roman" w:hAnsi="Times New Roman" w:cs="Times New Roman"/>
      <w:b/>
      <w:bCs/>
      <w:sz w:val="20"/>
      <w:szCs w:val="20"/>
      <w:lang w:val="en-AU"/>
    </w:rPr>
  </w:style>
  <w:style w:type="paragraph" w:customStyle="1" w:styleId="Default">
    <w:name w:val="Default"/>
    <w:rsid w:val="00C01AB0"/>
    <w:pPr>
      <w:autoSpaceDE w:val="0"/>
      <w:autoSpaceDN w:val="0"/>
      <w:adjustRightInd w:val="0"/>
    </w:pPr>
    <w:rPr>
      <w:rFonts w:ascii="Arial" w:eastAsia="Times New Roman" w:hAnsi="Arial" w:cs="Arial"/>
      <w:color w:val="000000"/>
      <w:lang w:val="en-AU" w:eastAsia="en-AU"/>
    </w:rPr>
  </w:style>
  <w:style w:type="paragraph" w:styleId="NormalWeb">
    <w:name w:val="Normal (Web)"/>
    <w:basedOn w:val="Normal"/>
    <w:uiPriority w:val="99"/>
    <w:semiHidden/>
    <w:unhideWhenUsed/>
    <w:rsid w:val="00542A41"/>
    <w:pPr>
      <w:spacing w:before="100" w:beforeAutospacing="1" w:after="100" w:afterAutospacing="1"/>
    </w:pPr>
    <w:rPr>
      <w:lang w:eastAsia="en-AU"/>
    </w:rPr>
  </w:style>
  <w:style w:type="paragraph" w:styleId="Revision">
    <w:name w:val="Revision"/>
    <w:hidden/>
    <w:uiPriority w:val="99"/>
    <w:semiHidden/>
    <w:rsid w:val="00267A9B"/>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200">
      <w:bodyDiv w:val="1"/>
      <w:marLeft w:val="0"/>
      <w:marRight w:val="0"/>
      <w:marTop w:val="0"/>
      <w:marBottom w:val="0"/>
      <w:divBdr>
        <w:top w:val="none" w:sz="0" w:space="0" w:color="auto"/>
        <w:left w:val="none" w:sz="0" w:space="0" w:color="auto"/>
        <w:bottom w:val="none" w:sz="0" w:space="0" w:color="auto"/>
        <w:right w:val="none" w:sz="0" w:space="0" w:color="auto"/>
      </w:divBdr>
    </w:div>
    <w:div w:id="526600619">
      <w:bodyDiv w:val="1"/>
      <w:marLeft w:val="0"/>
      <w:marRight w:val="0"/>
      <w:marTop w:val="0"/>
      <w:marBottom w:val="0"/>
      <w:divBdr>
        <w:top w:val="none" w:sz="0" w:space="0" w:color="auto"/>
        <w:left w:val="none" w:sz="0" w:space="0" w:color="auto"/>
        <w:bottom w:val="none" w:sz="0" w:space="0" w:color="auto"/>
        <w:right w:val="none" w:sz="0" w:space="0" w:color="auto"/>
      </w:divBdr>
    </w:div>
    <w:div w:id="10905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ett\OneDrive%20-%20Relationships%20Australia%20SA\Executive\Manager%20Psychology%20Services%20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SharedWithUsers xmlns="6646b376-6d74-49c1-be66-4751adfd9e18">
      <UserInfo>
        <DisplayName>Claire Ralfs (CEO)</DisplayName>
        <AccountId>14564</AccountId>
        <AccountType/>
      </UserInfo>
      <UserInfo>
        <DisplayName>Kate Brett</DisplayName>
        <AccountId>155</AccountId>
        <AccountType/>
      </UserInfo>
      <UserInfo>
        <DisplayName>Virginia Leeuwenburg</DisplayName>
        <AccountId>71</AccountId>
        <AccountType/>
      </UserInfo>
      <UserInfo>
        <DisplayName>Pete Allred</DisplayName>
        <AccountId>63</AccountId>
        <AccountType/>
      </UserInfo>
    </SharedWithUsers>
    <lcf76f155ced4ddcb4097134ff3c332f xmlns="c339648d-1a33-41cd-b2ea-1de6d223a2cb">
      <Terms xmlns="http://schemas.microsoft.com/office/infopath/2007/PartnerControls"/>
    </lcf76f155ced4ddcb4097134ff3c332f>
    <_Version xmlns="http://schemas.microsoft.com/sharepoint/v3/fields" xsi:nil="true"/>
    <Grade xmlns="c339648d-1a33-41cd-b2ea-1de6d223a2c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fab9af-b025-4c10-b0db-ec43bb558439" ContentTypeId="0x0101" PreviousValue="false"/>
</file>

<file path=customXml/itemProps1.xml><?xml version="1.0" encoding="utf-8"?>
<ds:datastoreItem xmlns:ds="http://schemas.openxmlformats.org/officeDocument/2006/customXml" ds:itemID="{FA4E4C66-6F24-47CD-B875-A27165E95992}">
  <ds:schemaRefs>
    <ds:schemaRef ds:uri="http://purl.org/dc/dcmitype/"/>
    <ds:schemaRef ds:uri="http://schemas.microsoft.com/office/2006/documentManagement/types"/>
    <ds:schemaRef ds:uri="6d2f0504-7595-4735-9c54-bdac0df3c617"/>
    <ds:schemaRef ds:uri="http://purl.org/dc/elements/1.1/"/>
    <ds:schemaRef ds:uri="6646b376-6d74-49c1-be66-4751adfd9e18"/>
    <ds:schemaRef ds:uri="http://schemas.microsoft.com/office/infopath/2007/PartnerControls"/>
    <ds:schemaRef ds:uri="http://schemas.openxmlformats.org/package/2006/metadata/core-properties"/>
    <ds:schemaRef ds:uri="http://schemas.microsoft.com/sharepoint/v3/fields"/>
    <ds:schemaRef ds:uri="c339648d-1a33-41cd-b2ea-1de6d223a2c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0DD78AD-BA01-6F4C-BF39-D857DE16869C}">
  <ds:schemaRefs>
    <ds:schemaRef ds:uri="http://schemas.openxmlformats.org/officeDocument/2006/bibliography"/>
  </ds:schemaRefs>
</ds:datastoreItem>
</file>

<file path=customXml/itemProps3.xml><?xml version="1.0" encoding="utf-8"?>
<ds:datastoreItem xmlns:ds="http://schemas.openxmlformats.org/officeDocument/2006/customXml" ds:itemID="{0A4D31FB-4E01-49B8-8C2E-0CD7B72AC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sharepoint/v3/fields"/>
    <ds:schemaRef ds:uri="c339648d-1a33-41cd-b2ea-1de6d223a2cb"/>
    <ds:schemaRef ds:uri="6646b376-6d74-49c1-be66-4751adf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ECC72-7E00-453D-82C0-F803338B615A}">
  <ds:schemaRefs>
    <ds:schemaRef ds:uri="http://schemas.microsoft.com/sharepoint/v3/contenttype/forms"/>
  </ds:schemaRefs>
</ds:datastoreItem>
</file>

<file path=customXml/itemProps5.xml><?xml version="1.0" encoding="utf-8"?>
<ds:datastoreItem xmlns:ds="http://schemas.openxmlformats.org/officeDocument/2006/customXml" ds:itemID="{6F600809-A110-421B-A51A-BDEA9206DD0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Manager Psychology Services PD</Template>
  <TotalTime>2</TotalTime>
  <Pages>5</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Allred</dc:creator>
  <cp:keywords/>
  <dc:description/>
  <cp:lastModifiedBy>Georgette Paraskevopoulos</cp:lastModifiedBy>
  <cp:revision>94</cp:revision>
  <cp:lastPrinted>2024-01-25T04:41:00Z</cp:lastPrinted>
  <dcterms:created xsi:type="dcterms:W3CDTF">2023-03-15T23:54:00Z</dcterms:created>
  <dcterms:modified xsi:type="dcterms:W3CDTF">2024-01-25T04:41:00Z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0x01010042072AC4AE96B34E8A08ADA981AB3F13</vt:lpwstr>
  </property>
  <property fmtid="{D5CDD505-2E9C-101B-9397-08002B2CF9AE}" pid="3" name="TaxKeyword">
    <vt:lpwstr/>
  </property>
  <property fmtid="{D5CDD505-2E9C-101B-9397-08002B2CF9AE}" pid="4" name="MediaServiceImageTags">
    <vt:lpwstr/>
  </property>
</Properties>
</file>