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bookmarkStart w:id="0" w:name="_GoBack"/>
            <w:bookmarkEnd w:id="0"/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9D2A8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Family Support Worker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9D2A8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Mental Health &amp; Wellbeing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F575D2" w:rsidP="00AE0F5B">
            <w:pPr>
              <w:rPr>
                <w:rFonts w:cs="Arial"/>
                <w:szCs w:val="20"/>
              </w:rPr>
            </w:pPr>
            <w:r w:rsidRPr="00F00099">
              <w:rPr>
                <w:rFonts w:cs="Arial"/>
                <w:szCs w:val="18"/>
              </w:rPr>
              <w:t>Nil</w:t>
            </w:r>
          </w:p>
        </w:tc>
      </w:tr>
      <w:tr w:rsidR="00837250" w:rsidRPr="00F00099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837250" w:rsidP="009D2A80">
            <w:pPr>
              <w:spacing w:before="60"/>
              <w:rPr>
                <w:rFonts w:cs="Arial"/>
                <w:b/>
              </w:rPr>
            </w:pPr>
            <w:r w:rsidRPr="00F00099">
              <w:rPr>
                <w:rFonts w:cs="Arial"/>
                <w:b/>
              </w:rPr>
              <w:t>Internal:</w:t>
            </w:r>
            <w:r w:rsidR="00E86699" w:rsidRPr="00F00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2A80">
              <w:rPr>
                <w:rFonts w:cs="Arial"/>
                <w:szCs w:val="18"/>
              </w:rPr>
              <w:t>Anglicare managers and team members, MHW team</w:t>
            </w:r>
          </w:p>
        </w:tc>
      </w:tr>
      <w:tr w:rsidR="00837250" w:rsidRPr="00F00099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F00099" w:rsidRDefault="00837250" w:rsidP="009D2A80">
            <w:pPr>
              <w:spacing w:before="60"/>
              <w:rPr>
                <w:rFonts w:cs="Arial"/>
                <w:b/>
              </w:rPr>
            </w:pPr>
            <w:r w:rsidRPr="00F00099">
              <w:rPr>
                <w:rFonts w:cs="Arial"/>
                <w:b/>
              </w:rPr>
              <w:t xml:space="preserve">External: </w:t>
            </w:r>
            <w:r w:rsidR="009D2A80">
              <w:rPr>
                <w:rFonts w:cs="Arial"/>
                <w:szCs w:val="18"/>
              </w:rPr>
              <w:t>Government agencies and regulatory bodies; education providers; referrers; clients and their carers/families</w:t>
            </w:r>
          </w:p>
        </w:tc>
      </w:tr>
    </w:tbl>
    <w:p w:rsidR="00837250" w:rsidRPr="00F00099" w:rsidRDefault="00837250"/>
    <w:p w:rsidR="00993021" w:rsidRPr="00F00099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F00099">
        <w:rPr>
          <w:b/>
        </w:rPr>
        <w:t xml:space="preserve">Position Statement / Overall Purpose </w:t>
      </w:r>
      <w:r w:rsidR="00837F17" w:rsidRPr="00F00099">
        <w:rPr>
          <w:b/>
        </w:rPr>
        <w:t xml:space="preserve"> </w:t>
      </w:r>
    </w:p>
    <w:p w:rsidR="009D2A80" w:rsidRDefault="00837F17" w:rsidP="009D2A80">
      <w:pPr>
        <w:spacing w:after="0" w:line="240" w:lineRule="auto"/>
        <w:rPr>
          <w:rFonts w:cs="Arial"/>
        </w:rPr>
      </w:pPr>
      <w:r w:rsidRPr="009D2A80">
        <w:t>The overall purpose of the</w:t>
      </w:r>
      <w:r w:rsidR="007717BA" w:rsidRPr="009D2A80">
        <w:t xml:space="preserve"> </w:t>
      </w:r>
      <w:r w:rsidR="009D2A80">
        <w:rPr>
          <w:rFonts w:cs="Arial"/>
          <w:szCs w:val="18"/>
        </w:rPr>
        <w:t>Family Support Worker</w:t>
      </w:r>
      <w:r w:rsidR="00B07FD6" w:rsidRPr="009D2A80">
        <w:rPr>
          <w:rFonts w:cs="Arial"/>
          <w:b/>
          <w:sz w:val="18"/>
          <w:szCs w:val="18"/>
        </w:rPr>
        <w:t xml:space="preserve"> </w:t>
      </w:r>
      <w:r w:rsidR="009D2A80" w:rsidRPr="009D2A80">
        <w:t xml:space="preserve">is to </w:t>
      </w:r>
      <w:r w:rsidR="009D2A80" w:rsidRPr="009D2A80">
        <w:rPr>
          <w:rFonts w:cs="Arial"/>
          <w:lang w:val="en-US"/>
        </w:rPr>
        <w:t xml:space="preserve">provide therapeutic </w:t>
      </w:r>
      <w:r w:rsidR="009D2A80" w:rsidRPr="009D2A80">
        <w:rPr>
          <w:rFonts w:cs="Arial"/>
        </w:rPr>
        <w:t xml:space="preserve">assistance to individuals, families and groups with social, emotional and financial difficulties to improve positive wellbeing by educating and supporting them and working towards enhancing their community connectedness. </w:t>
      </w:r>
      <w:r w:rsidR="009D2A80">
        <w:rPr>
          <w:rFonts w:cs="Arial"/>
        </w:rPr>
        <w:t xml:space="preserve">The role will </w:t>
      </w:r>
      <w:r w:rsidR="009D2A80" w:rsidRPr="009D2A80">
        <w:rPr>
          <w:rFonts w:cs="Arial"/>
        </w:rPr>
        <w:t>ensure the best interest of the individual client is central at all times and they are referred through to the most appropria</w:t>
      </w:r>
      <w:r w:rsidR="009D2A80">
        <w:rPr>
          <w:rFonts w:cs="Arial"/>
        </w:rPr>
        <w:t>te internal or external service.</w:t>
      </w:r>
    </w:p>
    <w:p w:rsidR="00E86699" w:rsidRDefault="000406D6" w:rsidP="009D2A80">
      <w:pPr>
        <w:spacing w:after="0" w:line="240" w:lineRule="auto"/>
        <w:rPr>
          <w:rFonts w:cs="Arial"/>
          <w:szCs w:val="18"/>
        </w:rPr>
      </w:pPr>
      <w:r w:rsidRPr="009D2A80">
        <w:rPr>
          <w:b/>
        </w:rPr>
        <w:br/>
      </w:r>
      <w:r w:rsidR="00E86699" w:rsidRPr="009D2A80">
        <w:t xml:space="preserve">The </w:t>
      </w:r>
      <w:r w:rsidR="009D2A80">
        <w:rPr>
          <w:rFonts w:cs="Arial"/>
          <w:szCs w:val="18"/>
        </w:rPr>
        <w:t>Family Support Worker</w:t>
      </w:r>
      <w:r w:rsidR="00E86699" w:rsidRPr="009D2A80"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9D2A80" w:rsidRPr="009D2A80" w:rsidRDefault="009D2A80" w:rsidP="009D2A80">
      <w:pPr>
        <w:spacing w:after="0" w:line="240" w:lineRule="auto"/>
        <w:rPr>
          <w:rFonts w:cs="Arial"/>
          <w:szCs w:val="18"/>
        </w:rPr>
      </w:pP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Blue Card</w:t>
      </w:r>
    </w:p>
    <w:p w:rsidR="002A6B7D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ED0599" w:rsidRPr="00F00099" w:rsidRDefault="009D2A80" w:rsidP="001D5607">
      <w:pPr>
        <w:pStyle w:val="ListParagraph"/>
        <w:numPr>
          <w:ilvl w:val="0"/>
          <w:numId w:val="15"/>
        </w:numPr>
      </w:pPr>
      <w:r>
        <w:rPr>
          <w:rFonts w:cs="Arial"/>
        </w:rPr>
        <w:t>Certificate IV or Diploma in Chi</w:t>
      </w:r>
      <w:r>
        <w:rPr>
          <w:rFonts w:cs="Arial"/>
        </w:rPr>
        <w:t>ld, Youth &amp; Family Intervention,</w:t>
      </w:r>
      <w:r>
        <w:rPr>
          <w:rFonts w:cs="Arial"/>
        </w:rPr>
        <w:t xml:space="preserve"> Community Services </w:t>
      </w:r>
      <w:r>
        <w:rPr>
          <w:rFonts w:cs="Arial"/>
          <w:szCs w:val="18"/>
        </w:rPr>
        <w:t>or equivalent</w:t>
      </w:r>
    </w:p>
    <w:p w:rsidR="00ED0599" w:rsidRPr="009D2A80" w:rsidRDefault="001D5607" w:rsidP="009D2A80">
      <w:pPr>
        <w:pStyle w:val="ListParagraph"/>
        <w:numPr>
          <w:ilvl w:val="0"/>
          <w:numId w:val="15"/>
        </w:numPr>
        <w:rPr>
          <w:rFonts w:cs="Arial"/>
        </w:rPr>
      </w:pPr>
      <w:r w:rsidRPr="00F00099">
        <w:rPr>
          <w:rFonts w:cs="Arial"/>
          <w:szCs w:val="18"/>
        </w:rPr>
        <w:t>Ability and willingness to travel with</w:t>
      </w:r>
      <w:r w:rsidR="00350C26" w:rsidRPr="00F00099">
        <w:rPr>
          <w:rFonts w:cs="Arial"/>
          <w:szCs w:val="18"/>
        </w:rPr>
        <w:t>in</w:t>
      </w:r>
      <w:r w:rsidRPr="00F00099">
        <w:rPr>
          <w:rFonts w:cs="Arial"/>
          <w:szCs w:val="18"/>
        </w:rPr>
        <w:t xml:space="preserve"> the service </w:t>
      </w:r>
      <w:r w:rsidR="009D2A80">
        <w:rPr>
          <w:rFonts w:cs="Arial"/>
          <w:szCs w:val="18"/>
        </w:rPr>
        <w:t>region</w:t>
      </w:r>
    </w:p>
    <w:p w:rsidR="009D2A80" w:rsidRPr="004649CB" w:rsidRDefault="009D2A80" w:rsidP="009D2A80">
      <w:pPr>
        <w:pStyle w:val="ListParagraph"/>
        <w:ind w:left="360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9D2A80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Demonstrated ability to work in a child-focused and whole of family framework</w:t>
      </w:r>
    </w:p>
    <w:p w:rsid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Able to work within established processes and </w:t>
      </w:r>
      <w:r w:rsidRPr="009D2A80">
        <w:rPr>
          <w:rFonts w:cs="Arial"/>
        </w:rPr>
        <w:t>positively engage with clients in a supportive role</w:t>
      </w:r>
    </w:p>
    <w:p w:rsid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Ability to maintain confidentiality and apply sensitivity and a non-judgemental approach</w:t>
      </w:r>
    </w:p>
    <w:p w:rsidR="009D2A80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Excellent verbal, written and interpersonal communication skills, including the ability to consult, advise and liaise effectively with a diverse range of people</w:t>
      </w:r>
    </w:p>
    <w:p w:rsidR="009D2A80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Organisational and time management skills, able </w:t>
      </w:r>
      <w:r w:rsidRPr="009D2A80">
        <w:rPr>
          <w:rFonts w:cs="Arial"/>
        </w:rPr>
        <w:t>to meet conflicting priorities and deadlines</w:t>
      </w:r>
    </w:p>
    <w:p w:rsid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Capacity to work independently, use initiative and also be an effective team member</w:t>
      </w:r>
    </w:p>
    <w:p w:rsidR="00781B55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  <w:noProof/>
          <w:szCs w:val="18"/>
        </w:rPr>
      </w:pPr>
      <w:r w:rsidRPr="009D2A80">
        <w:rPr>
          <w:rFonts w:cs="Arial"/>
        </w:rPr>
        <w:t xml:space="preserve">Demonstrated knowledge and experience with Microsoft Word, Excel, Publisher and </w:t>
      </w:r>
      <w:r>
        <w:rPr>
          <w:rFonts w:cs="Arial"/>
        </w:rPr>
        <w:t>Outlook</w:t>
      </w:r>
      <w:r w:rsidRPr="009D2A80">
        <w:rPr>
          <w:rFonts w:cs="Arial"/>
        </w:rPr>
        <w:t xml:space="preserve">, </w:t>
      </w:r>
      <w:r>
        <w:rPr>
          <w:rFonts w:cs="Arial"/>
        </w:rPr>
        <w:t xml:space="preserve">and </w:t>
      </w:r>
      <w:r w:rsidRPr="009D2A80">
        <w:rPr>
          <w:rFonts w:cs="Arial"/>
        </w:rPr>
        <w:t xml:space="preserve">database applications </w:t>
      </w:r>
    </w:p>
    <w:p w:rsidR="009D2A80" w:rsidRDefault="009D2A80" w:rsidP="009D2A80">
      <w:pPr>
        <w:spacing w:after="0" w:line="240" w:lineRule="auto"/>
        <w:jc w:val="both"/>
        <w:rPr>
          <w:rFonts w:cs="Arial"/>
        </w:rPr>
      </w:pPr>
    </w:p>
    <w:p w:rsidR="009D2A80" w:rsidRDefault="009D2A80" w:rsidP="009D2A80">
      <w:pPr>
        <w:spacing w:after="0" w:line="240" w:lineRule="auto"/>
        <w:jc w:val="both"/>
        <w:rPr>
          <w:rFonts w:cs="Arial"/>
        </w:rPr>
      </w:pPr>
    </w:p>
    <w:p w:rsidR="009D2A80" w:rsidRPr="009D2A80" w:rsidRDefault="009D2A80" w:rsidP="009D2A80">
      <w:pPr>
        <w:spacing w:after="0" w:line="240" w:lineRule="auto"/>
        <w:jc w:val="both"/>
        <w:rPr>
          <w:rFonts w:cs="Arial"/>
          <w:noProof/>
          <w:szCs w:val="18"/>
        </w:rPr>
      </w:pPr>
    </w:p>
    <w:p w:rsidR="009D2A80" w:rsidRDefault="009D2A80" w:rsidP="009D2A80">
      <w:pPr>
        <w:spacing w:after="0" w:line="240" w:lineRule="auto"/>
        <w:jc w:val="both"/>
        <w:rPr>
          <w:rFonts w:cs="Arial"/>
          <w:noProof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D2A80">
        <w:rPr>
          <w:rFonts w:cs="Arial"/>
          <w:b/>
          <w:szCs w:val="18"/>
          <w:u w:val="single"/>
        </w:rPr>
        <w:t>Intake</w:t>
      </w:r>
    </w:p>
    <w:p w:rsidR="00FD1208" w:rsidRPr="00FD1208" w:rsidRDefault="009D2A80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intake, initial assessment and referral services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 xml:space="preserve">Undertake initial intake assessments </w:t>
      </w:r>
      <w:r w:rsidR="00076C47">
        <w:rPr>
          <w:rFonts w:cs="Arial"/>
          <w:bCs/>
          <w:lang w:val="en-US"/>
        </w:rPr>
        <w:t>via</w:t>
      </w:r>
      <w:r w:rsidRPr="00076C47">
        <w:rPr>
          <w:rFonts w:cs="Arial"/>
          <w:bCs/>
          <w:lang w:val="en-US"/>
        </w:rPr>
        <w:t xml:space="preserve"> phone, online and face-to-face, in order to ensure eligibility for service provision </w:t>
      </w:r>
    </w:p>
    <w:p w:rsidR="009D2A80" w:rsidRPr="00076C47" w:rsidRDefault="00076C47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For clients with</w:t>
      </w:r>
      <w:r w:rsidR="009D2A80" w:rsidRPr="00076C47">
        <w:rPr>
          <w:rFonts w:cs="Arial"/>
          <w:bCs/>
          <w:lang w:val="en-US"/>
        </w:rPr>
        <w:t xml:space="preserve"> complex or multiple needs, </w:t>
      </w:r>
      <w:r>
        <w:rPr>
          <w:rFonts w:cs="Arial"/>
          <w:bCs/>
          <w:lang w:val="en-US"/>
        </w:rPr>
        <w:t xml:space="preserve"> complete a psycho-social assessment, </w:t>
      </w:r>
      <w:r w:rsidR="009D2A80" w:rsidRPr="00076C47">
        <w:rPr>
          <w:rFonts w:cs="Arial"/>
          <w:bCs/>
          <w:lang w:val="en-US"/>
        </w:rPr>
        <w:t xml:space="preserve">provide appropriate phone support </w:t>
      </w:r>
      <w:r>
        <w:rPr>
          <w:rFonts w:cs="Arial"/>
          <w:bCs/>
          <w:lang w:val="en-US"/>
        </w:rPr>
        <w:t>and</w:t>
      </w:r>
      <w:r w:rsidR="009D2A80" w:rsidRPr="00076C47">
        <w:rPr>
          <w:rFonts w:cs="Arial"/>
          <w:bCs/>
          <w:lang w:val="en-US"/>
        </w:rPr>
        <w:t xml:space="preserve"> develop a comprehensive and coordinated service plan 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 xml:space="preserve">Conduct client risk assessments and safety planning 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>Maintain ac</w:t>
      </w:r>
      <w:r w:rsidR="00076C47">
        <w:rPr>
          <w:rFonts w:cs="Arial"/>
          <w:bCs/>
          <w:lang w:val="en-US"/>
        </w:rPr>
        <w:t xml:space="preserve">curate and appropriate records and </w:t>
      </w:r>
      <w:r w:rsidRPr="00076C47">
        <w:rPr>
          <w:rFonts w:cs="Arial"/>
          <w:bCs/>
          <w:lang w:val="en-US"/>
        </w:rPr>
        <w:t>case n</w:t>
      </w:r>
      <w:r w:rsidR="00076C47">
        <w:rPr>
          <w:rFonts w:cs="Arial"/>
          <w:bCs/>
          <w:lang w:val="en-US"/>
        </w:rPr>
        <w:t>otes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>When necessary provide service in an outreach capacity</w:t>
      </w:r>
      <w:r w:rsidR="00076C47">
        <w:rPr>
          <w:rFonts w:cs="Arial"/>
          <w:bCs/>
          <w:lang w:val="en-US"/>
        </w:rPr>
        <w:t xml:space="preserve"> </w:t>
      </w:r>
      <w:r w:rsidRPr="00076C47">
        <w:rPr>
          <w:rFonts w:cs="Arial"/>
          <w:bCs/>
          <w:lang w:val="en-US"/>
        </w:rPr>
        <w:t>at schools, home visits etc.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 xml:space="preserve">Negotiate appropriate fees with clients </w:t>
      </w:r>
    </w:p>
    <w:p w:rsidR="00837F17" w:rsidRPr="00837F17" w:rsidRDefault="009D2A80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bCs/>
          <w:lang w:val="en-US"/>
        </w:rPr>
        <w:t>Work within the quality assurance standards</w:t>
      </w:r>
      <w:r w:rsidR="00076C47">
        <w:rPr>
          <w:rFonts w:cs="Arial"/>
          <w:bCs/>
          <w:lang w:val="en-US"/>
        </w:rPr>
        <w:t>,</w:t>
      </w:r>
      <w:r w:rsidRPr="00076C47">
        <w:rPr>
          <w:rFonts w:cs="Arial"/>
          <w:bCs/>
          <w:lang w:val="en-US"/>
        </w:rPr>
        <w:t xml:space="preserve"> poli</w:t>
      </w:r>
      <w:r w:rsidR="00076C47">
        <w:rPr>
          <w:rFonts w:cs="Arial"/>
          <w:bCs/>
          <w:lang w:val="en-US"/>
        </w:rPr>
        <w:t>cy and legislative requirements</w:t>
      </w:r>
      <w:r w:rsidR="00076C47" w:rsidRPr="00837F17">
        <w:rPr>
          <w:rFonts w:cs="Arial"/>
          <w:lang w:val="en-US"/>
        </w:rPr>
        <w:t xml:space="preserve"> 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D2A80">
        <w:rPr>
          <w:rFonts w:cs="Arial"/>
          <w:b/>
          <w:szCs w:val="18"/>
          <w:u w:val="single"/>
        </w:rPr>
        <w:t>Service delivery</w:t>
      </w:r>
    </w:p>
    <w:p w:rsidR="00FD1208" w:rsidRPr="00FD1208" w:rsidRDefault="00076C47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non-clinical services within approved care plans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Pr="00076C47">
        <w:rPr>
          <w:rFonts w:cs="Arial"/>
          <w:lang w:val="en-US"/>
        </w:rPr>
        <w:t xml:space="preserve">dvocate for </w:t>
      </w:r>
      <w:r>
        <w:rPr>
          <w:rFonts w:cs="Arial"/>
          <w:lang w:val="en-US"/>
        </w:rPr>
        <w:t xml:space="preserve">client </w:t>
      </w:r>
      <w:r w:rsidRPr="00076C47">
        <w:rPr>
          <w:rFonts w:cs="Arial"/>
          <w:lang w:val="en-US"/>
        </w:rPr>
        <w:t>right</w:t>
      </w:r>
      <w:r>
        <w:rPr>
          <w:rFonts w:cs="Arial"/>
          <w:lang w:val="en-US"/>
        </w:rPr>
        <w:t>s</w:t>
      </w:r>
      <w:r w:rsidRPr="00076C47">
        <w:rPr>
          <w:rFonts w:cs="Arial"/>
          <w:lang w:val="en-US"/>
        </w:rPr>
        <w:t xml:space="preserve"> to direct the nature and goals of </w:t>
      </w:r>
      <w:r>
        <w:rPr>
          <w:rFonts w:cs="Arial"/>
          <w:lang w:val="en-US"/>
        </w:rPr>
        <w:t>services, and</w:t>
      </w:r>
      <w:r w:rsidRPr="00076C47">
        <w:rPr>
          <w:rFonts w:cs="Arial"/>
          <w:lang w:val="en-US"/>
        </w:rPr>
        <w:t xml:space="preserve"> where necessary for systemic change both internal and external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>Contribute to the development</w:t>
      </w:r>
      <w:r>
        <w:rPr>
          <w:rFonts w:cs="Arial"/>
          <w:lang w:val="en-US"/>
        </w:rPr>
        <w:t xml:space="preserve"> and delivery</w:t>
      </w:r>
      <w:r w:rsidRPr="00076C47">
        <w:rPr>
          <w:rFonts w:cs="Arial"/>
          <w:lang w:val="en-US"/>
        </w:rPr>
        <w:t xml:space="preserve"> of clie</w:t>
      </w:r>
      <w:r>
        <w:rPr>
          <w:rFonts w:cs="Arial"/>
          <w:lang w:val="en-US"/>
        </w:rPr>
        <w:t>nt/community education packages and workshops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Maintain minimum case load </w:t>
      </w:r>
      <w:r>
        <w:rPr>
          <w:rFonts w:cs="Arial"/>
          <w:lang w:val="en-US"/>
        </w:rPr>
        <w:t>and w</w:t>
      </w:r>
      <w:r w:rsidRPr="00076C47">
        <w:rPr>
          <w:rFonts w:cs="Arial"/>
          <w:lang w:val="en-US"/>
        </w:rPr>
        <w:t>ork in collaboration with statutory child protection agencies, Probation and Parole and other government and non-government agencies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Assist in the preparation of case </w:t>
      </w:r>
      <w:r>
        <w:rPr>
          <w:rFonts w:cs="Arial"/>
          <w:lang w:val="en-US"/>
        </w:rPr>
        <w:t xml:space="preserve">&amp; </w:t>
      </w:r>
      <w:r w:rsidRPr="00076C47">
        <w:rPr>
          <w:rFonts w:cs="Arial"/>
          <w:lang w:val="en-US"/>
        </w:rPr>
        <w:t xml:space="preserve"> court reports; progress and termination reports as directed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>Conduct outcomes-based assessments</w:t>
      </w:r>
      <w:r>
        <w:rPr>
          <w:rFonts w:cs="Arial"/>
          <w:lang w:val="en-US"/>
        </w:rPr>
        <w:t>; maintain accurate records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W</w:t>
      </w:r>
      <w:r w:rsidRPr="00076C47">
        <w:rPr>
          <w:rFonts w:cs="Arial"/>
          <w:lang w:val="en-US"/>
        </w:rPr>
        <w:t>ork with individuals, families and couples to increase self-awareness and knowledge of issues that impact on relationships and paren</w:t>
      </w:r>
      <w:r>
        <w:rPr>
          <w:rFonts w:cs="Arial"/>
          <w:lang w:val="en-US"/>
        </w:rPr>
        <w:t>ting and assist with skill development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076C47">
        <w:rPr>
          <w:rFonts w:cs="Arial"/>
          <w:b/>
          <w:szCs w:val="18"/>
          <w:u w:val="single"/>
        </w:rPr>
        <w:t>Service context</w:t>
      </w:r>
    </w:p>
    <w:p w:rsidR="00FD1208" w:rsidRPr="00FD1208" w:rsidRDefault="00076C47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Contribute to the continuous quality improvement of the service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076C47" w:rsidRDefault="00076C47" w:rsidP="00804E0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>Ensure</w:t>
      </w:r>
      <w:r w:rsidRPr="00076C47">
        <w:rPr>
          <w:rFonts w:cs="Arial"/>
          <w:lang w:val="en-US"/>
        </w:rPr>
        <w:t xml:space="preserve"> assigned service targets are met </w:t>
      </w:r>
    </w:p>
    <w:p w:rsidR="00076C47" w:rsidRPr="00076C47" w:rsidRDefault="00076C47" w:rsidP="00804E0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P</w:t>
      </w:r>
      <w:r w:rsidRPr="00076C47">
        <w:rPr>
          <w:rFonts w:cs="Arial"/>
          <w:lang w:val="en-US"/>
        </w:rPr>
        <w:t>articipate in team meetings, supervision, professional development activities</w:t>
      </w:r>
      <w:r>
        <w:rPr>
          <w:rFonts w:cs="Arial"/>
          <w:lang w:val="en-US"/>
        </w:rPr>
        <w:t>,</w:t>
      </w:r>
      <w:r w:rsidRPr="00076C47">
        <w:rPr>
          <w:rFonts w:cs="Arial"/>
          <w:lang w:val="en-US"/>
        </w:rPr>
        <w:t xml:space="preserve"> training opportunities </w:t>
      </w:r>
      <w:r>
        <w:rPr>
          <w:rFonts w:cs="Arial"/>
          <w:lang w:val="en-US"/>
        </w:rPr>
        <w:t>and performance appraisals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Prepare for and participate in scheduled individual and group clinical and operational supervision sessions, and case conferencing meetings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Participate in the development of policy, service models, strategies and evaluation </w:t>
      </w:r>
      <w:r>
        <w:rPr>
          <w:rFonts w:cs="Arial"/>
          <w:lang w:val="en-US"/>
        </w:rPr>
        <w:t>processes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>Participate in data collection</w:t>
      </w:r>
      <w:r>
        <w:rPr>
          <w:rFonts w:cs="Arial"/>
          <w:lang w:val="en-US"/>
        </w:rPr>
        <w:t>,</w:t>
      </w:r>
      <w:r w:rsidRPr="00076C47">
        <w:rPr>
          <w:rFonts w:cs="Arial"/>
          <w:lang w:val="en-US"/>
        </w:rPr>
        <w:t xml:space="preserve"> research, service planning and associated projects as directed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Maintain appropriate networks and attend network meetings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Provide reports and updates </w:t>
      </w:r>
      <w:r>
        <w:rPr>
          <w:rFonts w:cs="Arial"/>
          <w:lang w:val="en-US"/>
        </w:rPr>
        <w:t>as required</w:t>
      </w:r>
    </w:p>
    <w:p w:rsidR="00FD1208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R</w:t>
      </w:r>
      <w:r w:rsidRPr="00076C47">
        <w:rPr>
          <w:rFonts w:cs="Arial"/>
          <w:lang w:val="en-US"/>
        </w:rPr>
        <w:t xml:space="preserve">eport on any serious matters or issues that may impact on the safety of a </w:t>
      </w:r>
      <w:r>
        <w:rPr>
          <w:rFonts w:cs="Arial"/>
          <w:lang w:val="en-US"/>
        </w:rPr>
        <w:t xml:space="preserve">person or </w:t>
      </w:r>
      <w:proofErr w:type="spellStart"/>
      <w:r>
        <w:rPr>
          <w:rFonts w:cs="Arial"/>
          <w:lang w:val="en-US"/>
        </w:rPr>
        <w:t>organsiational</w:t>
      </w:r>
      <w:proofErr w:type="spellEnd"/>
      <w:r>
        <w:rPr>
          <w:rFonts w:cs="Arial"/>
          <w:lang w:val="en-US"/>
        </w:rPr>
        <w:t xml:space="preserve"> reputation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076C47" w:rsidRDefault="00837F17" w:rsidP="00076C47">
      <w:pPr>
        <w:spacing w:after="0" w:line="240" w:lineRule="auto"/>
        <w:rPr>
          <w:b/>
          <w:u w:val="single"/>
        </w:rPr>
      </w:pPr>
      <w:r w:rsidRPr="00076C47">
        <w:rPr>
          <w:b/>
          <w:u w:val="single"/>
        </w:rPr>
        <w:lastRenderedPageBreak/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125B47">
            <w:rPr>
              <w:rFonts w:ascii="Arial" w:hAnsi="Arial" w:cs="Arial"/>
              <w:sz w:val="18"/>
              <w:szCs w:val="18"/>
            </w:rPr>
            <w:t>Nove</w:t>
          </w:r>
          <w:r w:rsidR="007717BA">
            <w:rPr>
              <w:rFonts w:ascii="Arial" w:hAnsi="Arial" w:cs="Arial"/>
              <w:sz w:val="18"/>
              <w:szCs w:val="18"/>
            </w:rPr>
            <w:t>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125B4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5B47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76C4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76C4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F2F6A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9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406D6"/>
    <w:rsid w:val="00076C47"/>
    <w:rsid w:val="00091BB5"/>
    <w:rsid w:val="000A3822"/>
    <w:rsid w:val="000E7EE6"/>
    <w:rsid w:val="00125B47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50D51"/>
    <w:rsid w:val="004B5BB2"/>
    <w:rsid w:val="004E032D"/>
    <w:rsid w:val="0051284A"/>
    <w:rsid w:val="0054336C"/>
    <w:rsid w:val="00591679"/>
    <w:rsid w:val="005C3804"/>
    <w:rsid w:val="005D4158"/>
    <w:rsid w:val="005E2226"/>
    <w:rsid w:val="0068652D"/>
    <w:rsid w:val="006B7DD0"/>
    <w:rsid w:val="007717BA"/>
    <w:rsid w:val="00781B55"/>
    <w:rsid w:val="007A1B50"/>
    <w:rsid w:val="00837250"/>
    <w:rsid w:val="00837F17"/>
    <w:rsid w:val="0085636B"/>
    <w:rsid w:val="008F0F70"/>
    <w:rsid w:val="008F4313"/>
    <w:rsid w:val="00916691"/>
    <w:rsid w:val="009866ED"/>
    <w:rsid w:val="00993021"/>
    <w:rsid w:val="009D2A80"/>
    <w:rsid w:val="009D563D"/>
    <w:rsid w:val="009E53C3"/>
    <w:rsid w:val="00A66C78"/>
    <w:rsid w:val="00AC385A"/>
    <w:rsid w:val="00AE6D2A"/>
    <w:rsid w:val="00B07FD6"/>
    <w:rsid w:val="00B3182B"/>
    <w:rsid w:val="00B506F1"/>
    <w:rsid w:val="00B53D88"/>
    <w:rsid w:val="00B64FA4"/>
    <w:rsid w:val="00B97B12"/>
    <w:rsid w:val="00C4634A"/>
    <w:rsid w:val="00C97D96"/>
    <w:rsid w:val="00CA64B1"/>
    <w:rsid w:val="00CC5F61"/>
    <w:rsid w:val="00D13A83"/>
    <w:rsid w:val="00D96CBC"/>
    <w:rsid w:val="00E6250A"/>
    <w:rsid w:val="00E86699"/>
    <w:rsid w:val="00EC66E3"/>
    <w:rsid w:val="00ED0599"/>
    <w:rsid w:val="00EE675D"/>
    <w:rsid w:val="00F00099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2</cp:revision>
  <cp:lastPrinted>2017-08-16T23:29:00Z</cp:lastPrinted>
  <dcterms:created xsi:type="dcterms:W3CDTF">2017-12-13T03:51:00Z</dcterms:created>
  <dcterms:modified xsi:type="dcterms:W3CDTF">2017-12-13T03:51:00Z</dcterms:modified>
</cp:coreProperties>
</file>