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41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261"/>
        <w:gridCol w:w="6663"/>
      </w:tblGrid>
      <w:tr w:rsidR="00837250" w:rsidRPr="005D4158" w:rsidTr="007F3C50">
        <w:tc>
          <w:tcPr>
            <w:tcW w:w="9924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bookmarkStart w:id="0" w:name="_GoBack"/>
            <w:bookmarkEnd w:id="0"/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7F3C50">
        <w:tc>
          <w:tcPr>
            <w:tcW w:w="326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663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3E2D34" w:rsidP="002505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Recovery </w:t>
            </w:r>
            <w:r w:rsidR="00E54851">
              <w:rPr>
                <w:rFonts w:cs="Arial"/>
                <w:szCs w:val="18"/>
              </w:rPr>
              <w:t xml:space="preserve">Practitioner, </w:t>
            </w:r>
            <w:r w:rsidR="00260311">
              <w:rPr>
                <w:rFonts w:cs="Arial"/>
                <w:szCs w:val="18"/>
              </w:rPr>
              <w:t>Sustaining Tenancies (</w:t>
            </w:r>
            <w:r w:rsidR="00250525">
              <w:rPr>
                <w:rFonts w:cs="Arial"/>
                <w:szCs w:val="18"/>
              </w:rPr>
              <w:t>QDAC</w:t>
            </w:r>
            <w:r w:rsidR="00260311">
              <w:rPr>
                <w:rFonts w:cs="Arial"/>
                <w:szCs w:val="18"/>
              </w:rPr>
              <w:t>)</w:t>
            </w:r>
          </w:p>
        </w:tc>
      </w:tr>
      <w:tr w:rsidR="00837250" w:rsidRPr="005D4158" w:rsidTr="007F3C50">
        <w:tc>
          <w:tcPr>
            <w:tcW w:w="326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663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E54851" w:rsidP="007F3C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Homeless</w:t>
            </w:r>
            <w:r w:rsidR="007F3C50">
              <w:rPr>
                <w:rFonts w:cs="Arial"/>
                <w:szCs w:val="18"/>
              </w:rPr>
              <w:t>ness Services Women &amp; Families  - Mental Health &amp; Wellbeing</w:t>
            </w:r>
          </w:p>
        </w:tc>
      </w:tr>
      <w:tr w:rsidR="00837250" w:rsidRPr="005D4158" w:rsidTr="007F3C50">
        <w:tc>
          <w:tcPr>
            <w:tcW w:w="326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663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F575D2" w:rsidP="00AE0F5B">
            <w:pPr>
              <w:rPr>
                <w:rFonts w:cs="Arial"/>
                <w:szCs w:val="20"/>
              </w:rPr>
            </w:pPr>
            <w:r w:rsidRPr="00E34F56"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7F3C50">
        <w:tc>
          <w:tcPr>
            <w:tcW w:w="326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663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837250" w:rsidP="00E54851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>Internal:</w:t>
            </w:r>
            <w:r w:rsidR="00E86699" w:rsidRPr="00E34F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4851">
              <w:rPr>
                <w:rFonts w:cs="Arial"/>
                <w:szCs w:val="18"/>
              </w:rPr>
              <w:t>Anglicare managers and team members,</w:t>
            </w:r>
            <w:r w:rsidR="00250525">
              <w:rPr>
                <w:rFonts w:cs="Arial"/>
                <w:szCs w:val="18"/>
              </w:rPr>
              <w:t xml:space="preserve"> QDAC team, </w:t>
            </w:r>
            <w:r w:rsidR="00E54851">
              <w:rPr>
                <w:rFonts w:cs="Arial"/>
                <w:szCs w:val="18"/>
              </w:rPr>
              <w:t xml:space="preserve"> HSWF team</w:t>
            </w:r>
          </w:p>
        </w:tc>
      </w:tr>
      <w:tr w:rsidR="00837250" w:rsidRPr="005D4158" w:rsidTr="007F3C50">
        <w:tc>
          <w:tcPr>
            <w:tcW w:w="326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663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E34F56" w:rsidRDefault="00837250" w:rsidP="00E54851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 xml:space="preserve">External: </w:t>
            </w:r>
            <w:r w:rsidR="00E54851">
              <w:rPr>
                <w:rFonts w:cs="Arial"/>
                <w:szCs w:val="18"/>
              </w:rPr>
              <w:t>Service users, Government departments and agencies, community organisations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9355F9" w:rsidRDefault="00837F17" w:rsidP="00E54851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  <w:r w:rsidRPr="00E54851">
        <w:rPr>
          <w:rFonts w:asciiTheme="minorHAnsi" w:hAnsiTheme="minorHAnsi"/>
          <w:sz w:val="22"/>
          <w:szCs w:val="22"/>
        </w:rPr>
        <w:t>The overall purpose of the</w:t>
      </w:r>
      <w:r w:rsidR="007717BA" w:rsidRPr="00E54851">
        <w:rPr>
          <w:rFonts w:asciiTheme="minorHAnsi" w:hAnsiTheme="minorHAnsi"/>
          <w:sz w:val="22"/>
          <w:szCs w:val="22"/>
        </w:rPr>
        <w:t xml:space="preserve"> </w:t>
      </w:r>
      <w:r w:rsidR="003E2D34">
        <w:rPr>
          <w:rFonts w:asciiTheme="minorHAnsi" w:hAnsiTheme="minorHAnsi"/>
          <w:sz w:val="22"/>
          <w:szCs w:val="22"/>
        </w:rPr>
        <w:t xml:space="preserve">Recovery </w:t>
      </w:r>
      <w:r w:rsidR="00E54851" w:rsidRPr="00E54851">
        <w:rPr>
          <w:rFonts w:asciiTheme="minorHAnsi" w:hAnsiTheme="minorHAnsi" w:cs="Arial"/>
          <w:sz w:val="22"/>
          <w:szCs w:val="22"/>
        </w:rPr>
        <w:t xml:space="preserve">Practitioner, </w:t>
      </w:r>
      <w:r w:rsidR="00260311">
        <w:rPr>
          <w:rFonts w:asciiTheme="minorHAnsi" w:hAnsiTheme="minorHAnsi" w:cs="Arial"/>
          <w:sz w:val="22"/>
          <w:szCs w:val="22"/>
        </w:rPr>
        <w:t>Sustainable Tenancies (</w:t>
      </w:r>
      <w:r w:rsidR="00250525">
        <w:rPr>
          <w:rFonts w:asciiTheme="minorHAnsi" w:hAnsiTheme="minorHAnsi" w:cs="Arial"/>
          <w:sz w:val="22"/>
          <w:szCs w:val="22"/>
        </w:rPr>
        <w:t>QDAC</w:t>
      </w:r>
      <w:r w:rsidR="00260311">
        <w:rPr>
          <w:rFonts w:asciiTheme="minorHAnsi" w:hAnsiTheme="minorHAnsi" w:cs="Arial"/>
          <w:sz w:val="22"/>
          <w:szCs w:val="22"/>
        </w:rPr>
        <w:t>)</w:t>
      </w:r>
      <w:r w:rsidR="00250525">
        <w:rPr>
          <w:rFonts w:asciiTheme="minorHAnsi" w:hAnsiTheme="minorHAnsi" w:cs="Arial"/>
          <w:sz w:val="22"/>
          <w:szCs w:val="22"/>
        </w:rPr>
        <w:t xml:space="preserve"> </w:t>
      </w:r>
      <w:r w:rsidRPr="00E54851">
        <w:rPr>
          <w:rFonts w:asciiTheme="minorHAnsi" w:hAnsiTheme="minorHAnsi"/>
          <w:sz w:val="22"/>
          <w:szCs w:val="22"/>
        </w:rPr>
        <w:t xml:space="preserve">is to </w:t>
      </w:r>
      <w:r w:rsidR="00E54851" w:rsidRPr="00642885">
        <w:rPr>
          <w:rFonts w:ascii="Calibri" w:hAnsi="Calibri" w:cs="Calibri"/>
          <w:sz w:val="22"/>
          <w:szCs w:val="22"/>
        </w:rPr>
        <w:t xml:space="preserve">provide </w:t>
      </w:r>
      <w:r w:rsidR="002D23AF" w:rsidRPr="001C75F7">
        <w:rPr>
          <w:rFonts w:ascii="Calibri" w:hAnsi="Calibri" w:cs="Calibri"/>
          <w:sz w:val="22"/>
          <w:szCs w:val="22"/>
        </w:rPr>
        <w:t xml:space="preserve">client–centred support </w:t>
      </w:r>
      <w:r w:rsidR="005202FE">
        <w:rPr>
          <w:rFonts w:ascii="Calibri" w:hAnsi="Calibri" w:cs="Calibri"/>
          <w:sz w:val="22"/>
          <w:szCs w:val="22"/>
        </w:rPr>
        <w:t>to</w:t>
      </w:r>
      <w:r w:rsidR="002D23AF" w:rsidRPr="001C75F7">
        <w:rPr>
          <w:rFonts w:ascii="Calibri" w:hAnsi="Calibri" w:cs="Calibri"/>
          <w:sz w:val="22"/>
          <w:szCs w:val="22"/>
        </w:rPr>
        <w:t xml:space="preserve"> </w:t>
      </w:r>
      <w:r w:rsidR="00250525">
        <w:rPr>
          <w:rFonts w:ascii="Calibri" w:hAnsi="Calibri" w:cs="Calibri"/>
          <w:sz w:val="22"/>
          <w:szCs w:val="22"/>
        </w:rPr>
        <w:t xml:space="preserve">individuals referred </w:t>
      </w:r>
      <w:r w:rsidR="00A33877">
        <w:rPr>
          <w:rFonts w:ascii="Calibri" w:hAnsi="Calibri" w:cs="Calibri"/>
          <w:sz w:val="22"/>
          <w:szCs w:val="22"/>
        </w:rPr>
        <w:t>through</w:t>
      </w:r>
      <w:r w:rsidR="00250525">
        <w:rPr>
          <w:rFonts w:ascii="Calibri" w:hAnsi="Calibri" w:cs="Calibri"/>
          <w:sz w:val="22"/>
          <w:szCs w:val="22"/>
        </w:rPr>
        <w:t xml:space="preserve"> the Queensland Drug and Alcohol Court</w:t>
      </w:r>
      <w:r w:rsidR="009355F9">
        <w:rPr>
          <w:rFonts w:ascii="Calibri" w:hAnsi="Calibri" w:cs="Calibri"/>
          <w:sz w:val="22"/>
          <w:szCs w:val="22"/>
        </w:rPr>
        <w:t>. The Recovery Practitioner will allocate housing for the individual, support them to maintain their housing for the duration of the Drug and Alcohol Treatment Order (DATO) and wor</w:t>
      </w:r>
      <w:r w:rsidR="00BA7AE1">
        <w:rPr>
          <w:rFonts w:ascii="Calibri" w:hAnsi="Calibri" w:cs="Calibri"/>
          <w:sz w:val="22"/>
          <w:szCs w:val="22"/>
        </w:rPr>
        <w:t>k with the individual to maximis</w:t>
      </w:r>
      <w:r w:rsidR="009355F9">
        <w:rPr>
          <w:rFonts w:ascii="Calibri" w:hAnsi="Calibri" w:cs="Calibri"/>
          <w:sz w:val="22"/>
          <w:szCs w:val="22"/>
        </w:rPr>
        <w:t>e t</w:t>
      </w:r>
      <w:r w:rsidR="007F3C50">
        <w:rPr>
          <w:rFonts w:ascii="Calibri" w:hAnsi="Calibri" w:cs="Calibri"/>
          <w:sz w:val="22"/>
          <w:szCs w:val="22"/>
        </w:rPr>
        <w:t>heir capacity to be independent</w:t>
      </w:r>
      <w:r w:rsidR="009355F9">
        <w:rPr>
          <w:rFonts w:ascii="Calibri" w:hAnsi="Calibri" w:cs="Calibri"/>
          <w:sz w:val="22"/>
          <w:szCs w:val="22"/>
        </w:rPr>
        <w:t xml:space="preserve">, self-reliant and connected to community supports. </w:t>
      </w:r>
      <w:r w:rsidR="00250525">
        <w:rPr>
          <w:rFonts w:ascii="Calibri" w:hAnsi="Calibri" w:cs="Calibri"/>
          <w:sz w:val="22"/>
          <w:szCs w:val="22"/>
        </w:rPr>
        <w:t xml:space="preserve"> </w:t>
      </w:r>
    </w:p>
    <w:p w:rsidR="009355F9" w:rsidRDefault="009355F9" w:rsidP="00E54851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</w:p>
    <w:p w:rsidR="00E54851" w:rsidRDefault="00441BAE" w:rsidP="00E54851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9355F9">
        <w:rPr>
          <w:rFonts w:ascii="Calibri" w:hAnsi="Calibri" w:cs="Calibri"/>
          <w:sz w:val="22"/>
          <w:szCs w:val="22"/>
        </w:rPr>
        <w:t xml:space="preserve">QDAC </w:t>
      </w:r>
      <w:r>
        <w:rPr>
          <w:rFonts w:ascii="Calibri" w:hAnsi="Calibri" w:cs="Calibri"/>
          <w:sz w:val="22"/>
          <w:szCs w:val="22"/>
        </w:rPr>
        <w:t xml:space="preserve">team </w:t>
      </w:r>
      <w:r w:rsidR="00A33877">
        <w:rPr>
          <w:rFonts w:ascii="Calibri" w:hAnsi="Calibri" w:cs="Calibri"/>
          <w:sz w:val="22"/>
          <w:szCs w:val="22"/>
        </w:rPr>
        <w:t xml:space="preserve">will also </w:t>
      </w:r>
      <w:r w:rsidR="009355F9">
        <w:rPr>
          <w:rFonts w:ascii="Calibri" w:hAnsi="Calibri" w:cs="Calibri"/>
          <w:sz w:val="22"/>
          <w:szCs w:val="22"/>
        </w:rPr>
        <w:t>provide case management program</w:t>
      </w:r>
      <w:r w:rsidR="00250525">
        <w:rPr>
          <w:rFonts w:ascii="Calibri" w:hAnsi="Calibri" w:cs="Calibri"/>
          <w:sz w:val="22"/>
          <w:szCs w:val="22"/>
        </w:rPr>
        <w:t xml:space="preserve"> treatment, monitoring and testing </w:t>
      </w:r>
      <w:r>
        <w:rPr>
          <w:rFonts w:ascii="Calibri" w:hAnsi="Calibri" w:cs="Calibri"/>
          <w:sz w:val="22"/>
          <w:szCs w:val="22"/>
        </w:rPr>
        <w:t xml:space="preserve">through </w:t>
      </w:r>
      <w:proofErr w:type="spellStart"/>
      <w:r w:rsidR="00250525">
        <w:rPr>
          <w:rFonts w:ascii="Calibri" w:hAnsi="Calibri" w:cs="Calibri"/>
          <w:sz w:val="22"/>
          <w:szCs w:val="22"/>
        </w:rPr>
        <w:t>QHealth</w:t>
      </w:r>
      <w:proofErr w:type="spellEnd"/>
      <w:r w:rsidR="00250525">
        <w:rPr>
          <w:rFonts w:ascii="Calibri" w:hAnsi="Calibri" w:cs="Calibri"/>
          <w:sz w:val="22"/>
          <w:szCs w:val="22"/>
        </w:rPr>
        <w:t>, Q</w:t>
      </w:r>
      <w:r w:rsidR="007F3C50">
        <w:rPr>
          <w:rFonts w:ascii="Calibri" w:hAnsi="Calibri" w:cs="Calibri"/>
          <w:sz w:val="22"/>
          <w:szCs w:val="22"/>
        </w:rPr>
        <w:t>ueens</w:t>
      </w:r>
      <w:r w:rsidR="00250525">
        <w:rPr>
          <w:rFonts w:ascii="Calibri" w:hAnsi="Calibri" w:cs="Calibri"/>
          <w:sz w:val="22"/>
          <w:szCs w:val="22"/>
        </w:rPr>
        <w:t>l</w:t>
      </w:r>
      <w:r w:rsidR="007F3C50">
        <w:rPr>
          <w:rFonts w:ascii="Calibri" w:hAnsi="Calibri" w:cs="Calibri"/>
          <w:sz w:val="22"/>
          <w:szCs w:val="22"/>
        </w:rPr>
        <w:t>and Corrective Services.</w:t>
      </w:r>
      <w:r w:rsidR="00250525">
        <w:rPr>
          <w:rFonts w:ascii="Calibri" w:hAnsi="Calibri" w:cs="Calibri"/>
          <w:sz w:val="22"/>
          <w:szCs w:val="22"/>
        </w:rPr>
        <w:t xml:space="preserve"> </w:t>
      </w:r>
      <w:r w:rsidR="007F3C50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he Recovery Practitioner will</w:t>
      </w:r>
      <w:r w:rsidR="009D16F2">
        <w:rPr>
          <w:rFonts w:ascii="Calibri" w:hAnsi="Calibri" w:cs="Calibri"/>
          <w:sz w:val="22"/>
          <w:szCs w:val="22"/>
        </w:rPr>
        <w:t xml:space="preserve"> </w:t>
      </w:r>
      <w:r w:rsidR="00260311">
        <w:rPr>
          <w:rFonts w:ascii="Calibri" w:hAnsi="Calibri" w:cs="Calibri"/>
          <w:sz w:val="22"/>
          <w:szCs w:val="22"/>
        </w:rPr>
        <w:t>participate as part of</w:t>
      </w:r>
      <w:r w:rsidR="005202FE">
        <w:rPr>
          <w:rFonts w:ascii="Calibri" w:hAnsi="Calibri" w:cs="Calibri"/>
          <w:sz w:val="22"/>
          <w:szCs w:val="22"/>
        </w:rPr>
        <w:t xml:space="preserve"> the</w:t>
      </w:r>
      <w:r w:rsidR="009D16F2">
        <w:rPr>
          <w:rFonts w:ascii="Calibri" w:hAnsi="Calibri" w:cs="Calibri"/>
          <w:sz w:val="22"/>
          <w:szCs w:val="22"/>
        </w:rPr>
        <w:t xml:space="preserve"> QDAC team to support the </w:t>
      </w:r>
      <w:r w:rsidR="005202FE">
        <w:rPr>
          <w:rFonts w:ascii="Calibri" w:hAnsi="Calibri" w:cs="Calibri"/>
          <w:sz w:val="22"/>
          <w:szCs w:val="22"/>
        </w:rPr>
        <w:t xml:space="preserve">individual with their </w:t>
      </w:r>
      <w:r w:rsidR="009D16F2">
        <w:rPr>
          <w:rFonts w:ascii="Calibri" w:hAnsi="Calibri" w:cs="Calibri"/>
          <w:sz w:val="22"/>
          <w:szCs w:val="22"/>
        </w:rPr>
        <w:t>case management plan.</w:t>
      </w:r>
    </w:p>
    <w:p w:rsidR="009D16F2" w:rsidRPr="00E54851" w:rsidRDefault="009D16F2" w:rsidP="00E54851">
      <w:pPr>
        <w:pStyle w:val="BodyText"/>
        <w:spacing w:after="0"/>
        <w:jc w:val="both"/>
        <w:rPr>
          <w:rFonts w:ascii="Calibri" w:hAnsi="Calibri" w:cs="Calibri"/>
        </w:rPr>
      </w:pPr>
    </w:p>
    <w:p w:rsidR="00E86699" w:rsidRDefault="00E86699" w:rsidP="00E54851">
      <w:pPr>
        <w:spacing w:after="0" w:line="240" w:lineRule="auto"/>
        <w:rPr>
          <w:rFonts w:cs="Arial"/>
          <w:szCs w:val="18"/>
        </w:rPr>
      </w:pPr>
      <w:r w:rsidRPr="00E34F56">
        <w:t xml:space="preserve">The </w:t>
      </w:r>
      <w:r w:rsidR="003E2D34">
        <w:t xml:space="preserve">Recovery </w:t>
      </w:r>
      <w:r w:rsidR="00E54851" w:rsidRPr="00E54851">
        <w:rPr>
          <w:rFonts w:cs="Arial"/>
        </w:rPr>
        <w:t xml:space="preserve">Practitioner, </w:t>
      </w:r>
      <w:r w:rsidR="00260311">
        <w:rPr>
          <w:rFonts w:cs="Arial"/>
        </w:rPr>
        <w:t>Sustainable Tenancies (</w:t>
      </w:r>
      <w:r w:rsidR="00250525">
        <w:rPr>
          <w:rFonts w:cs="Arial"/>
        </w:rPr>
        <w:t>QDAC</w:t>
      </w:r>
      <w:r w:rsidR="00260311">
        <w:rPr>
          <w:rFonts w:cs="Arial"/>
        </w:rPr>
        <w:t>)</w:t>
      </w:r>
      <w:r w:rsidR="00250525">
        <w:rPr>
          <w:rFonts w:cs="Arial"/>
        </w:rPr>
        <w:t xml:space="preserve"> </w:t>
      </w:r>
      <w:r w:rsidRPr="00E34F56">
        <w:rPr>
          <w:rFonts w:cs="Arial"/>
          <w:szCs w:val="18"/>
        </w:rPr>
        <w:t>will work</w:t>
      </w:r>
      <w:r>
        <w:rPr>
          <w:rFonts w:cs="Arial"/>
          <w:szCs w:val="18"/>
        </w:rPr>
        <w:t xml:space="preserve"> in accordance with the values of Anglicare Southern Queensland (Anglicare) and support core business by providing service, guidance and advice within this position’s specialty area. </w:t>
      </w:r>
    </w:p>
    <w:p w:rsidR="00120B62" w:rsidRDefault="00120B62" w:rsidP="00120B62">
      <w:pPr>
        <w:spacing w:after="0" w:line="240" w:lineRule="auto"/>
      </w:pPr>
    </w:p>
    <w:p w:rsidR="00CC5F61" w:rsidRPr="00E34F56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34F56">
        <w:rPr>
          <w:b/>
        </w:rPr>
        <w:t xml:space="preserve">Position Specific </w:t>
      </w:r>
      <w:r w:rsidR="007717BA" w:rsidRPr="00E34F56">
        <w:rPr>
          <w:b/>
        </w:rPr>
        <w:t xml:space="preserve">Credentials, </w:t>
      </w:r>
      <w:r w:rsidRPr="00E34F56">
        <w:rPr>
          <w:b/>
        </w:rPr>
        <w:t>Qualifications</w:t>
      </w:r>
      <w:r w:rsidR="007717BA" w:rsidRPr="00E34F56">
        <w:rPr>
          <w:b/>
        </w:rPr>
        <w:t xml:space="preserve"> and Other Requirements</w:t>
      </w:r>
    </w:p>
    <w:p w:rsidR="00ED0599" w:rsidRPr="00E34F56" w:rsidRDefault="00ED0599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Blue Card with Yellow Card Exemption</w:t>
      </w:r>
    </w:p>
    <w:p w:rsidR="002A6B7D" w:rsidRPr="00E34F56" w:rsidRDefault="002A6B7D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E34F56">
        <w:rPr>
          <w:rFonts w:cs="Arial"/>
          <w:szCs w:val="18"/>
        </w:rPr>
        <w:t xml:space="preserve">Current Queensland Driver Licence </w:t>
      </w:r>
    </w:p>
    <w:p w:rsidR="001D5607" w:rsidRPr="00E34F56" w:rsidRDefault="009866ED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E34F56">
        <w:rPr>
          <w:rFonts w:cs="Arial"/>
          <w:szCs w:val="18"/>
        </w:rPr>
        <w:t>D</w:t>
      </w:r>
      <w:r w:rsidR="001D5607" w:rsidRPr="00E34F56">
        <w:rPr>
          <w:rFonts w:cs="Arial"/>
          <w:szCs w:val="18"/>
        </w:rPr>
        <w:t xml:space="preserve">egree in </w:t>
      </w:r>
      <w:r w:rsidR="00E54851">
        <w:rPr>
          <w:rFonts w:cs="Arial"/>
          <w:szCs w:val="18"/>
        </w:rPr>
        <w:t>Social Work</w:t>
      </w:r>
      <w:r w:rsidR="00120B62" w:rsidRPr="00E34F56">
        <w:rPr>
          <w:rFonts w:cs="Arial"/>
          <w:szCs w:val="18"/>
        </w:rPr>
        <w:t>, Hum</w:t>
      </w:r>
      <w:r w:rsidR="00120B62">
        <w:rPr>
          <w:rFonts w:cs="Arial"/>
          <w:szCs w:val="18"/>
        </w:rPr>
        <w:t>an Services or a related field</w:t>
      </w:r>
      <w:r w:rsidR="00E54851">
        <w:rPr>
          <w:rFonts w:cs="Arial"/>
          <w:szCs w:val="18"/>
        </w:rPr>
        <w:t xml:space="preserve">, and/or equivalent practical experience in </w:t>
      </w:r>
      <w:r w:rsidR="005202FE">
        <w:rPr>
          <w:rFonts w:cs="Arial"/>
          <w:szCs w:val="18"/>
        </w:rPr>
        <w:t>the public and community housing sector and the issues relat</w:t>
      </w:r>
      <w:r w:rsidR="007F3C50">
        <w:rPr>
          <w:rFonts w:cs="Arial"/>
          <w:szCs w:val="18"/>
        </w:rPr>
        <w:t>ing to drug and alcohol misuse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E54851" w:rsidRDefault="007F3C50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E</w:t>
      </w:r>
      <w:r w:rsidRPr="00760451">
        <w:rPr>
          <w:rFonts w:ascii="Calibri" w:hAnsi="Calibri" w:cs="Calibri"/>
          <w:iCs/>
          <w:sz w:val="22"/>
          <w:szCs w:val="22"/>
        </w:rPr>
        <w:t>xperience</w:t>
      </w:r>
      <w:r>
        <w:rPr>
          <w:rFonts w:ascii="Calibri" w:hAnsi="Calibri" w:cs="Calibri"/>
          <w:sz w:val="22"/>
          <w:szCs w:val="22"/>
        </w:rPr>
        <w:t xml:space="preserve">  in c</w:t>
      </w:r>
      <w:r w:rsidR="00E54851" w:rsidRPr="00760451">
        <w:rPr>
          <w:rFonts w:ascii="Calibri" w:hAnsi="Calibri" w:cs="Calibri"/>
          <w:sz w:val="22"/>
          <w:szCs w:val="22"/>
        </w:rPr>
        <w:t>ase management</w:t>
      </w:r>
      <w:r w:rsidR="00E54851">
        <w:rPr>
          <w:rFonts w:ascii="Calibri" w:hAnsi="Calibri" w:cs="Calibri"/>
          <w:sz w:val="22"/>
          <w:szCs w:val="22"/>
        </w:rPr>
        <w:t xml:space="preserve"> and assessment</w:t>
      </w:r>
      <w:r>
        <w:rPr>
          <w:rFonts w:ascii="Calibri" w:hAnsi="Calibri" w:cs="Calibri"/>
          <w:sz w:val="22"/>
          <w:szCs w:val="22"/>
        </w:rPr>
        <w:t xml:space="preserve"> of</w:t>
      </w:r>
      <w:r w:rsidR="00E54851">
        <w:rPr>
          <w:rFonts w:ascii="Calibri" w:hAnsi="Calibri" w:cs="Calibri"/>
          <w:sz w:val="22"/>
          <w:szCs w:val="22"/>
        </w:rPr>
        <w:t xml:space="preserve"> </w:t>
      </w:r>
      <w:r w:rsidR="002D23AF">
        <w:rPr>
          <w:rFonts w:ascii="Calibri" w:hAnsi="Calibri" w:cs="Calibri"/>
          <w:sz w:val="22"/>
          <w:szCs w:val="22"/>
        </w:rPr>
        <w:t>adult</w:t>
      </w:r>
      <w:r w:rsidR="005202FE">
        <w:rPr>
          <w:rFonts w:ascii="Calibri" w:hAnsi="Calibri" w:cs="Calibri"/>
          <w:sz w:val="22"/>
          <w:szCs w:val="22"/>
        </w:rPr>
        <w:t>s who have a long term history of drug and alcohol misuse</w:t>
      </w:r>
      <w:r>
        <w:rPr>
          <w:rFonts w:ascii="Calibri" w:hAnsi="Calibri" w:cs="Calibri"/>
          <w:sz w:val="22"/>
          <w:szCs w:val="22"/>
        </w:rPr>
        <w:t>;</w:t>
      </w:r>
      <w:r w:rsidR="005202FE">
        <w:rPr>
          <w:rFonts w:ascii="Calibri" w:hAnsi="Calibri" w:cs="Calibri"/>
          <w:sz w:val="22"/>
          <w:szCs w:val="22"/>
        </w:rPr>
        <w:t xml:space="preserve"> knowledge of the public </w:t>
      </w:r>
      <w:r>
        <w:rPr>
          <w:rFonts w:ascii="Calibri" w:hAnsi="Calibri" w:cs="Calibri"/>
          <w:sz w:val="22"/>
          <w:szCs w:val="22"/>
        </w:rPr>
        <w:t>and community housing sector</w:t>
      </w:r>
    </w:p>
    <w:p w:rsidR="00E54851" w:rsidRDefault="00E54851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Understanding</w:t>
      </w:r>
      <w:r w:rsidRPr="000B24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application </w:t>
      </w:r>
      <w:r w:rsidR="002D23AF">
        <w:rPr>
          <w:rFonts w:ascii="Calibri" w:hAnsi="Calibri" w:cs="Calibri"/>
          <w:sz w:val="22"/>
          <w:szCs w:val="22"/>
        </w:rPr>
        <w:t>of Trauma Informed p</w:t>
      </w:r>
      <w:r w:rsidRPr="000B2446">
        <w:rPr>
          <w:rFonts w:ascii="Calibri" w:hAnsi="Calibri" w:cs="Calibri"/>
          <w:sz w:val="22"/>
          <w:szCs w:val="22"/>
        </w:rPr>
        <w:t xml:space="preserve">ractice and Recovery Oriented practice </w:t>
      </w:r>
    </w:p>
    <w:p w:rsidR="00E54851" w:rsidRPr="000B2446" w:rsidRDefault="00E54851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Experience with intervention strategies including </w:t>
      </w:r>
      <w:r w:rsidR="002D23AF">
        <w:rPr>
          <w:rFonts w:ascii="Calibri" w:hAnsi="Calibri" w:cs="Calibri"/>
          <w:iCs/>
          <w:sz w:val="22"/>
          <w:szCs w:val="22"/>
        </w:rPr>
        <w:t xml:space="preserve">family </w:t>
      </w:r>
      <w:r w:rsidR="005202FE">
        <w:rPr>
          <w:rFonts w:ascii="Calibri" w:hAnsi="Calibri" w:cs="Calibri"/>
          <w:iCs/>
          <w:sz w:val="22"/>
          <w:szCs w:val="22"/>
        </w:rPr>
        <w:t xml:space="preserve">support, homelessness, at risk individuals </w:t>
      </w:r>
    </w:p>
    <w:p w:rsidR="00E54851" w:rsidRPr="00692BF9" w:rsidRDefault="00E54851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692BF9">
        <w:rPr>
          <w:rFonts w:ascii="Calibri" w:hAnsi="Calibri" w:cs="Calibri"/>
          <w:iCs/>
          <w:sz w:val="22"/>
          <w:szCs w:val="22"/>
        </w:rPr>
        <w:t xml:space="preserve">Well-developed </w:t>
      </w:r>
      <w:r>
        <w:rPr>
          <w:rFonts w:ascii="Calibri" w:hAnsi="Calibri" w:cs="Calibri"/>
          <w:iCs/>
          <w:sz w:val="22"/>
          <w:szCs w:val="22"/>
        </w:rPr>
        <w:t xml:space="preserve">written and verbal </w:t>
      </w:r>
      <w:r w:rsidRPr="00692BF9">
        <w:rPr>
          <w:rFonts w:ascii="Calibri" w:hAnsi="Calibri" w:cs="Calibri"/>
          <w:iCs/>
          <w:sz w:val="22"/>
          <w:szCs w:val="22"/>
        </w:rPr>
        <w:t>communication</w:t>
      </w:r>
      <w:r>
        <w:rPr>
          <w:rFonts w:ascii="Calibri" w:hAnsi="Calibri" w:cs="Calibri"/>
          <w:iCs/>
          <w:sz w:val="22"/>
          <w:szCs w:val="22"/>
        </w:rPr>
        <w:t>, negotiation and influencing skills</w:t>
      </w:r>
    </w:p>
    <w:p w:rsidR="00E54851" w:rsidRPr="00692BF9" w:rsidRDefault="00E54851" w:rsidP="00E54851">
      <w:pPr>
        <w:pStyle w:val="Default"/>
        <w:numPr>
          <w:ilvl w:val="0"/>
          <w:numId w:val="15"/>
        </w:numPr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C</w:t>
      </w:r>
      <w:r w:rsidRPr="00692BF9">
        <w:rPr>
          <w:rFonts w:ascii="Calibri" w:hAnsi="Calibri" w:cs="Calibri"/>
          <w:sz w:val="22"/>
          <w:szCs w:val="22"/>
          <w:bdr w:val="none" w:sz="0" w:space="0" w:color="auto" w:frame="1"/>
        </w:rPr>
        <w:t>ollaborative and productive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; </w:t>
      </w:r>
      <w:r>
        <w:rPr>
          <w:rFonts w:ascii="Calibri" w:hAnsi="Calibri" w:cs="Calibri"/>
          <w:iCs/>
          <w:sz w:val="22"/>
          <w:szCs w:val="22"/>
        </w:rPr>
        <w:t>able to build rapport and develop relationships with a wide range of stakeholders</w:t>
      </w:r>
    </w:p>
    <w:p w:rsidR="00E54851" w:rsidRDefault="00E54851" w:rsidP="00E54851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Solutions-focused and self-managing with </w:t>
      </w:r>
      <w:r w:rsidR="005202FE">
        <w:rPr>
          <w:rFonts w:ascii="Calibri" w:hAnsi="Calibri" w:cs="Calibri"/>
          <w:color w:val="000000"/>
          <w:bdr w:val="none" w:sz="0" w:space="0" w:color="auto" w:frame="1"/>
        </w:rPr>
        <w:t>a strong emphasis on working a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s part of team </w:t>
      </w:r>
    </w:p>
    <w:p w:rsidR="00E54851" w:rsidRPr="00692BF9" w:rsidRDefault="00E54851" w:rsidP="00E54851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000000"/>
          <w:bdr w:val="none" w:sz="0" w:space="0" w:color="auto" w:frame="1"/>
        </w:rPr>
      </w:pPr>
      <w:r w:rsidRPr="00692BF9">
        <w:rPr>
          <w:rFonts w:ascii="Calibri" w:hAnsi="Calibri" w:cs="Calibri"/>
          <w:color w:val="000000"/>
          <w:bdr w:val="none" w:sz="0" w:space="0" w:color="auto" w:frame="1"/>
        </w:rPr>
        <w:t xml:space="preserve">Competency with Microsoft </w:t>
      </w:r>
      <w:r>
        <w:rPr>
          <w:rFonts w:ascii="Calibri" w:hAnsi="Calibri" w:cs="Calibri"/>
          <w:color w:val="000000"/>
          <w:bdr w:val="none" w:sz="0" w:space="0" w:color="auto" w:frame="1"/>
        </w:rPr>
        <w:t>Office; capacity to learn and use other software and systems</w:t>
      </w:r>
    </w:p>
    <w:p w:rsidR="00781B55" w:rsidRDefault="00781B55" w:rsidP="002D23AF">
      <w:pPr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E54851">
        <w:rPr>
          <w:rFonts w:cs="Arial"/>
          <w:b/>
          <w:szCs w:val="18"/>
          <w:u w:val="single"/>
        </w:rPr>
        <w:t>Service delivery</w:t>
      </w:r>
    </w:p>
    <w:p w:rsidR="00FD1208" w:rsidRPr="00FD1208" w:rsidRDefault="00E54851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 xml:space="preserve">Provide individual and effective case management and support to service users 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E54851" w:rsidRPr="0065446C" w:rsidRDefault="00506FBF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Use</w:t>
      </w:r>
      <w:r w:rsidR="00E54851" w:rsidRPr="0065446C">
        <w:rPr>
          <w:rFonts w:ascii="Calibri" w:hAnsi="Calibri" w:cs="Calibri"/>
          <w:lang w:val="en-US"/>
        </w:rPr>
        <w:t xml:space="preserve"> a Trauma Informed framework to develop case plans, facilitate goal setting and develop strategies to address </w:t>
      </w:r>
      <w:r>
        <w:rPr>
          <w:rFonts w:ascii="Calibri" w:hAnsi="Calibri" w:cs="Calibri"/>
          <w:lang w:val="en-US"/>
        </w:rPr>
        <w:t>identified support needs</w:t>
      </w:r>
    </w:p>
    <w:p w:rsidR="00E54851" w:rsidRPr="0065446C" w:rsidRDefault="00E54851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 planned support interventions with strategies that </w:t>
      </w:r>
      <w:r w:rsidR="00506FBF">
        <w:rPr>
          <w:rFonts w:ascii="Calibri" w:hAnsi="Calibri" w:cs="Calibri"/>
        </w:rPr>
        <w:t xml:space="preserve">promote </w:t>
      </w:r>
      <w:r w:rsidR="00A330C0">
        <w:rPr>
          <w:rFonts w:ascii="Calibri" w:hAnsi="Calibri" w:cs="Calibri"/>
        </w:rPr>
        <w:t>recovery</w:t>
      </w:r>
      <w:r w:rsidR="00506FBF" w:rsidRPr="0065446C">
        <w:rPr>
          <w:rFonts w:ascii="Calibri" w:hAnsi="Calibri" w:cs="Calibri"/>
        </w:rPr>
        <w:t xml:space="preserve">  </w:t>
      </w:r>
    </w:p>
    <w:p w:rsidR="00E54851" w:rsidRPr="0065446C" w:rsidRDefault="00E54851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 w:rsidRPr="0065446C">
        <w:rPr>
          <w:rFonts w:ascii="Calibri" w:hAnsi="Calibri" w:cs="Calibri"/>
          <w:color w:val="000000"/>
        </w:rPr>
        <w:t xml:space="preserve">Support best practice approaches and recognise links between interconnected issues </w:t>
      </w:r>
    </w:p>
    <w:p w:rsidR="00E54851" w:rsidRPr="0065446C" w:rsidRDefault="00E54851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000000"/>
        </w:rPr>
        <w:t xml:space="preserve">Provide </w:t>
      </w:r>
      <w:r w:rsidR="00506FBF" w:rsidRPr="0065446C">
        <w:rPr>
          <w:rFonts w:ascii="Calibri" w:hAnsi="Calibri" w:cs="Calibri"/>
          <w:color w:val="000000"/>
        </w:rPr>
        <w:t xml:space="preserve">professional, consistent and ethical practice </w:t>
      </w:r>
      <w:r w:rsidRPr="0065446C"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</w:rPr>
        <w:t xml:space="preserve"> </w:t>
      </w:r>
      <w:r w:rsidRPr="0065446C">
        <w:rPr>
          <w:rFonts w:ascii="Calibri" w:hAnsi="Calibri" w:cs="Calibri"/>
          <w:color w:val="000000"/>
        </w:rPr>
        <w:t>i</w:t>
      </w:r>
      <w:r w:rsidR="00506FBF">
        <w:rPr>
          <w:rFonts w:ascii="Calibri" w:hAnsi="Calibri" w:cs="Calibri"/>
          <w:color w:val="000000"/>
        </w:rPr>
        <w:t>mprove</w:t>
      </w:r>
      <w:r>
        <w:rPr>
          <w:rFonts w:ascii="Calibri" w:hAnsi="Calibri" w:cs="Calibri"/>
          <w:color w:val="000000"/>
        </w:rPr>
        <w:t xml:space="preserve"> outcomes for vulnerable </w:t>
      </w:r>
      <w:r w:rsidR="005202FE">
        <w:rPr>
          <w:rFonts w:ascii="Calibri" w:hAnsi="Calibri" w:cs="Calibri"/>
          <w:color w:val="000000"/>
        </w:rPr>
        <w:t>people</w:t>
      </w:r>
      <w:r>
        <w:rPr>
          <w:rFonts w:ascii="Calibri" w:hAnsi="Calibri" w:cs="Calibri"/>
          <w:color w:val="000000"/>
        </w:rPr>
        <w:t xml:space="preserve"> </w:t>
      </w:r>
    </w:p>
    <w:p w:rsidR="00E54851" w:rsidRDefault="00A330C0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Work with the HSWF intake team to</w:t>
      </w:r>
      <w:r w:rsidR="001065C1">
        <w:rPr>
          <w:rFonts w:ascii="Calibri" w:hAnsi="Calibri" w:cs="Calibri"/>
          <w:lang w:val="en-US"/>
        </w:rPr>
        <w:t xml:space="preserve"> ensure completion of documents </w:t>
      </w:r>
      <w:r w:rsidR="00E54851" w:rsidRPr="0065446C">
        <w:rPr>
          <w:rFonts w:ascii="Calibri" w:hAnsi="Calibri" w:cs="Calibri"/>
          <w:lang w:val="en-US"/>
        </w:rPr>
        <w:t>including</w:t>
      </w:r>
      <w:r>
        <w:rPr>
          <w:rFonts w:ascii="Calibri" w:hAnsi="Calibri" w:cs="Calibri"/>
          <w:lang w:val="en-US"/>
        </w:rPr>
        <w:t xml:space="preserve"> self needs report </w:t>
      </w:r>
      <w:r w:rsidR="007F3C50">
        <w:rPr>
          <w:rFonts w:ascii="Calibri" w:hAnsi="Calibri" w:cs="Calibri"/>
          <w:lang w:val="en-US"/>
        </w:rPr>
        <w:t>and self-care  tools</w:t>
      </w:r>
      <w:r>
        <w:rPr>
          <w:rFonts w:ascii="Calibri" w:hAnsi="Calibri" w:cs="Calibri"/>
          <w:lang w:val="en-US"/>
        </w:rPr>
        <w:t xml:space="preserve"> </w:t>
      </w:r>
      <w:r w:rsidR="00E54851" w:rsidRPr="0065446C">
        <w:rPr>
          <w:rFonts w:ascii="Calibri" w:hAnsi="Calibri" w:cs="Calibri"/>
          <w:lang w:val="en-US"/>
        </w:rPr>
        <w:t xml:space="preserve"> </w:t>
      </w:r>
    </w:p>
    <w:p w:rsidR="00837F17" w:rsidRPr="00506FBF" w:rsidRDefault="00E54851" w:rsidP="000F21ED">
      <w:pPr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506FBF">
        <w:rPr>
          <w:rFonts w:ascii="Calibri" w:hAnsi="Calibri" w:cs="Calibri"/>
          <w:lang w:val="en-US"/>
        </w:rPr>
        <w:t>Implement resources and materials, activities or workshops to enhance skills of Service Users</w:t>
      </w:r>
    </w:p>
    <w:p w:rsidR="00506FBF" w:rsidRPr="0065446C" w:rsidRDefault="001065C1" w:rsidP="00506FBF">
      <w:pPr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 with individuals to monitor housing stability and ensure their tenancy is sustained </w:t>
      </w:r>
    </w:p>
    <w:p w:rsidR="00506FBF" w:rsidRPr="00506FBF" w:rsidRDefault="00506FBF" w:rsidP="007F3C50">
      <w:pPr>
        <w:spacing w:after="0" w:line="240" w:lineRule="auto"/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506FBF">
        <w:rPr>
          <w:rFonts w:cs="Arial"/>
          <w:b/>
          <w:szCs w:val="18"/>
          <w:u w:val="single"/>
        </w:rPr>
        <w:t xml:space="preserve">Administration </w:t>
      </w:r>
    </w:p>
    <w:p w:rsidR="00FD1208" w:rsidRPr="00FD1208" w:rsidRDefault="00506FBF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 xml:space="preserve">Complete accurate and timely administration duties 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06FBF" w:rsidRPr="00894B72" w:rsidRDefault="00506FBF" w:rsidP="00506FBF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Record, monitor</w:t>
      </w:r>
      <w:r w:rsidRPr="00894B72">
        <w:rPr>
          <w:rFonts w:ascii="Calibri" w:hAnsi="Calibri" w:cs="Calibri"/>
        </w:rPr>
        <w:t xml:space="preserve"> and mainta</w:t>
      </w:r>
      <w:r>
        <w:rPr>
          <w:rFonts w:ascii="Calibri" w:hAnsi="Calibri" w:cs="Calibri"/>
        </w:rPr>
        <w:t>in</w:t>
      </w:r>
      <w:r w:rsidRPr="00894B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accurate, current </w:t>
      </w:r>
      <w:r w:rsidRPr="00894B7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ervice User information </w:t>
      </w:r>
    </w:p>
    <w:p w:rsidR="00506FBF" w:rsidRPr="00894B72" w:rsidRDefault="00506FBF" w:rsidP="00506FBF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lang w:val="en-US"/>
        </w:rPr>
      </w:pPr>
      <w:r w:rsidRPr="00894B72">
        <w:rPr>
          <w:rFonts w:ascii="Calibri" w:hAnsi="Calibri" w:cs="Calibri"/>
          <w:lang w:val="en-US"/>
        </w:rPr>
        <w:t xml:space="preserve">Comply with the incident and complaints reporting process </w:t>
      </w:r>
    </w:p>
    <w:p w:rsidR="00506FBF" w:rsidRPr="00894B72" w:rsidRDefault="00506FBF" w:rsidP="00506FBF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Promote</w:t>
      </w:r>
      <w:r w:rsidRPr="00894B72">
        <w:rPr>
          <w:rFonts w:ascii="Calibri" w:hAnsi="Calibri" w:cs="Calibri"/>
          <w:lang w:val="en-US"/>
        </w:rPr>
        <w:t xml:space="preserve"> the completion of resident/Servic</w:t>
      </w:r>
      <w:r>
        <w:rPr>
          <w:rFonts w:ascii="Calibri" w:hAnsi="Calibri" w:cs="Calibri"/>
          <w:lang w:val="en-US"/>
        </w:rPr>
        <w:t xml:space="preserve">e User/staff feedback surveys </w:t>
      </w:r>
    </w:p>
    <w:p w:rsidR="00837F17" w:rsidRDefault="00506FBF" w:rsidP="00837F1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894B72">
        <w:rPr>
          <w:rFonts w:ascii="Calibri" w:hAnsi="Calibri" w:cs="Calibri"/>
        </w:rPr>
        <w:t>Undertak</w:t>
      </w:r>
      <w:r>
        <w:rPr>
          <w:rFonts w:ascii="Calibri" w:hAnsi="Calibri" w:cs="Calibri"/>
        </w:rPr>
        <w:t>e</w:t>
      </w:r>
      <w:r w:rsidRPr="00894B72">
        <w:rPr>
          <w:rFonts w:ascii="Calibri" w:hAnsi="Calibri" w:cs="Calibri"/>
        </w:rPr>
        <w:t xml:space="preserve"> other relevant a</w:t>
      </w:r>
      <w:r>
        <w:rPr>
          <w:rFonts w:ascii="Calibri" w:hAnsi="Calibri" w:cs="Calibri"/>
        </w:rPr>
        <w:t>dministration tasks as required</w:t>
      </w:r>
    </w:p>
    <w:p w:rsidR="00506FBF" w:rsidRPr="00506FBF" w:rsidRDefault="00506FBF" w:rsidP="007F3C50">
      <w:pPr>
        <w:spacing w:after="0" w:line="240" w:lineRule="auto"/>
        <w:jc w:val="both"/>
        <w:rPr>
          <w:rFonts w:ascii="Calibri" w:hAnsi="Calibri" w:cs="Calibri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506FBF">
        <w:rPr>
          <w:rFonts w:cs="Arial"/>
          <w:b/>
          <w:szCs w:val="18"/>
          <w:u w:val="single"/>
        </w:rPr>
        <w:t>Frameworks</w:t>
      </w:r>
    </w:p>
    <w:p w:rsidR="00FD1208" w:rsidRPr="00FD1208" w:rsidRDefault="00506FBF" w:rsidP="00506FBF">
      <w:pPr>
        <w:spacing w:after="0" w:line="240" w:lineRule="auto"/>
        <w:ind w:firstLine="357"/>
        <w:jc w:val="both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Establish and work within frameworks promoted by the organisation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06FBF" w:rsidRPr="0050785A" w:rsidRDefault="00506FBF" w:rsidP="00506FBF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 </w:t>
      </w:r>
      <w:r w:rsidRPr="0050785A">
        <w:rPr>
          <w:rFonts w:ascii="Calibri" w:hAnsi="Calibri" w:cs="Calibri"/>
        </w:rPr>
        <w:t>within and promo</w:t>
      </w:r>
      <w:r>
        <w:rPr>
          <w:rFonts w:ascii="Calibri" w:hAnsi="Calibri" w:cs="Calibri"/>
        </w:rPr>
        <w:t>te the service f</w:t>
      </w:r>
      <w:r w:rsidRPr="0050785A">
        <w:rPr>
          <w:rFonts w:ascii="Calibri" w:hAnsi="Calibri" w:cs="Calibri"/>
        </w:rPr>
        <w:t xml:space="preserve">ramework </w:t>
      </w:r>
      <w:r>
        <w:rPr>
          <w:rFonts w:ascii="Calibri" w:hAnsi="Calibri" w:cs="Calibri"/>
        </w:rPr>
        <w:t>which</w:t>
      </w:r>
      <w:r w:rsidRPr="0050785A">
        <w:rPr>
          <w:rFonts w:ascii="Calibri" w:hAnsi="Calibri" w:cs="Calibri"/>
        </w:rPr>
        <w:t xml:space="preserve"> values difference, self-determination, social justice and strengths of the </w:t>
      </w:r>
      <w:r w:rsidR="001065C1">
        <w:rPr>
          <w:rFonts w:ascii="Calibri" w:hAnsi="Calibri" w:cs="Calibri"/>
        </w:rPr>
        <w:t>people</w:t>
      </w:r>
      <w:r>
        <w:rPr>
          <w:rFonts w:ascii="Calibri" w:hAnsi="Calibri" w:cs="Calibri"/>
        </w:rPr>
        <w:t xml:space="preserve"> we support</w:t>
      </w:r>
    </w:p>
    <w:p w:rsidR="00506FBF" w:rsidRPr="0050785A" w:rsidRDefault="00506FBF" w:rsidP="00506FBF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Provide assistance to implement</w:t>
      </w:r>
      <w:r w:rsidRPr="0050785A">
        <w:rPr>
          <w:rFonts w:ascii="Calibri" w:hAnsi="Calibri" w:cs="Calibri"/>
        </w:rPr>
        <w:t xml:space="preserve"> quality practice enhancement, reviewing and supporting evidence based practice innov</w:t>
      </w:r>
      <w:r>
        <w:rPr>
          <w:rFonts w:ascii="Calibri" w:hAnsi="Calibri" w:cs="Calibri"/>
        </w:rPr>
        <w:t>ation and creativity</w:t>
      </w:r>
    </w:p>
    <w:p w:rsidR="00506FBF" w:rsidRDefault="00506FBF" w:rsidP="00506FBF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50785A">
        <w:rPr>
          <w:rFonts w:ascii="Calibri" w:hAnsi="Calibri" w:cs="Calibri"/>
        </w:rPr>
        <w:t xml:space="preserve">elp </w:t>
      </w:r>
      <w:r>
        <w:rPr>
          <w:rFonts w:ascii="Calibri" w:hAnsi="Calibri" w:cs="Calibri"/>
        </w:rPr>
        <w:t>to implement methodologies that increase efficiency and best practice</w:t>
      </w:r>
      <w:r w:rsidRPr="0050785A">
        <w:rPr>
          <w:rFonts w:ascii="Calibri" w:hAnsi="Calibri" w:cs="Calibri"/>
        </w:rPr>
        <w:t xml:space="preserve"> </w:t>
      </w:r>
    </w:p>
    <w:p w:rsidR="00506FBF" w:rsidRDefault="00506FBF" w:rsidP="001646CD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w:r w:rsidRPr="00506FBF">
        <w:rPr>
          <w:rFonts w:ascii="Calibri" w:hAnsi="Calibri" w:cs="Calibri"/>
        </w:rPr>
        <w:t>Participate</w:t>
      </w:r>
      <w:r>
        <w:rPr>
          <w:rFonts w:ascii="Calibri" w:hAnsi="Calibri" w:cs="Calibri"/>
        </w:rPr>
        <w:t xml:space="preserve"> in relevant networks to ensure</w:t>
      </w:r>
      <w:r w:rsidRPr="00506FBF">
        <w:rPr>
          <w:rFonts w:ascii="Calibri" w:hAnsi="Calibri" w:cs="Calibri"/>
        </w:rPr>
        <w:t xml:space="preserve"> understanding of current methodologies, evidenced ba</w:t>
      </w:r>
      <w:r>
        <w:rPr>
          <w:rFonts w:ascii="Calibri" w:hAnsi="Calibri" w:cs="Calibri"/>
        </w:rPr>
        <w:t>sed practice and related issues</w:t>
      </w:r>
    </w:p>
    <w:p w:rsidR="00506FBF" w:rsidRDefault="00506FBF" w:rsidP="007F3C50">
      <w:pPr>
        <w:numPr>
          <w:ilvl w:val="0"/>
          <w:numId w:val="25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Implement </w:t>
      </w:r>
      <w:r w:rsidRPr="0065446C">
        <w:rPr>
          <w:rFonts w:ascii="Calibri" w:hAnsi="Calibri" w:cs="Calibri"/>
          <w:lang w:val="en-US"/>
        </w:rPr>
        <w:t xml:space="preserve">ongoing </w:t>
      </w:r>
      <w:r>
        <w:rPr>
          <w:rFonts w:ascii="Calibri" w:hAnsi="Calibri" w:cs="Calibri"/>
          <w:lang w:val="en-US"/>
        </w:rPr>
        <w:t xml:space="preserve">safety and risk </w:t>
      </w:r>
      <w:r w:rsidRPr="0065446C">
        <w:rPr>
          <w:rFonts w:ascii="Calibri" w:hAnsi="Calibri" w:cs="Calibri"/>
          <w:lang w:val="en-US"/>
        </w:rPr>
        <w:t>assessments an</w:t>
      </w:r>
      <w:r w:rsidR="001065C1">
        <w:rPr>
          <w:rFonts w:ascii="Calibri" w:hAnsi="Calibri" w:cs="Calibri"/>
          <w:lang w:val="en-US"/>
        </w:rPr>
        <w:t>d identify strategies to minimiz</w:t>
      </w:r>
      <w:r w:rsidRPr="0065446C">
        <w:rPr>
          <w:rFonts w:ascii="Calibri" w:hAnsi="Calibri" w:cs="Calibri"/>
          <w:lang w:val="en-US"/>
        </w:rPr>
        <w:t xml:space="preserve">e risk </w:t>
      </w:r>
    </w:p>
    <w:p w:rsidR="007F3C50" w:rsidRPr="007F3C50" w:rsidRDefault="007F3C50" w:rsidP="007F3C50">
      <w:pPr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506FBF" w:rsidRPr="00FD1208" w:rsidRDefault="00506FBF" w:rsidP="00506FB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Pr="00B85473">
        <w:rPr>
          <w:rFonts w:cs="Arial"/>
          <w:b/>
          <w:szCs w:val="18"/>
          <w:u w:val="single"/>
        </w:rPr>
        <w:t xml:space="preserve">Team </w:t>
      </w:r>
      <w:r>
        <w:rPr>
          <w:rFonts w:cs="Arial"/>
          <w:b/>
          <w:szCs w:val="18"/>
          <w:u w:val="single"/>
        </w:rPr>
        <w:t>contribution and continuous improvement</w:t>
      </w:r>
    </w:p>
    <w:p w:rsidR="00506FBF" w:rsidRPr="00FD1208" w:rsidRDefault="00506FBF" w:rsidP="00506FBF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C</w:t>
      </w:r>
      <w:r w:rsidRPr="00B85473">
        <w:rPr>
          <w:rFonts w:cs="Arial"/>
          <w:b/>
          <w:i/>
          <w:szCs w:val="18"/>
        </w:rPr>
        <w:t xml:space="preserve">ontribute to a positive team environment </w:t>
      </w:r>
      <w:r>
        <w:rPr>
          <w:rFonts w:cs="Arial"/>
          <w:b/>
          <w:i/>
          <w:szCs w:val="18"/>
        </w:rPr>
        <w:t>and continuous improvement culture</w:t>
      </w:r>
      <w:r w:rsidRPr="00B85473">
        <w:rPr>
          <w:rFonts w:cs="Arial"/>
          <w:b/>
          <w:i/>
          <w:szCs w:val="18"/>
        </w:rPr>
        <w:t xml:space="preserve">  </w:t>
      </w:r>
    </w:p>
    <w:p w:rsidR="00506FBF" w:rsidRPr="00837F17" w:rsidRDefault="00506FBF" w:rsidP="00506FBF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06FBF" w:rsidRPr="00633D25" w:rsidRDefault="00506FBF" w:rsidP="00506FB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633D25">
        <w:rPr>
          <w:rFonts w:cs="Arial"/>
        </w:rPr>
        <w:t xml:space="preserve">Develop and maintain positive relationships within the </w:t>
      </w:r>
      <w:r w:rsidR="001065C1">
        <w:rPr>
          <w:rFonts w:cs="Arial"/>
        </w:rPr>
        <w:t xml:space="preserve">QDAC and HSWF </w:t>
      </w:r>
      <w:r w:rsidRPr="00633D25">
        <w:rPr>
          <w:rFonts w:cs="Arial"/>
        </w:rPr>
        <w:t>team</w:t>
      </w:r>
      <w:r w:rsidR="001065C1">
        <w:rPr>
          <w:rFonts w:cs="Arial"/>
        </w:rPr>
        <w:t>s</w:t>
      </w:r>
    </w:p>
    <w:p w:rsidR="00506FBF" w:rsidRPr="00506FBF" w:rsidRDefault="00506FBF" w:rsidP="00506FBF">
      <w:pPr>
        <w:numPr>
          <w:ilvl w:val="0"/>
          <w:numId w:val="24"/>
        </w:numPr>
        <w:spacing w:after="0" w:line="240" w:lineRule="auto"/>
        <w:rPr>
          <w:rFonts w:ascii="Calibri" w:hAnsi="Calibri" w:cs="Calibri"/>
          <w:bCs/>
        </w:rPr>
      </w:pPr>
      <w:r w:rsidRPr="00633D25">
        <w:rPr>
          <w:rFonts w:cs="Arial"/>
          <w:szCs w:val="18"/>
        </w:rPr>
        <w:t>Participate actively in staff meetings</w:t>
      </w:r>
      <w:r>
        <w:rPr>
          <w:rFonts w:cs="Arial"/>
          <w:szCs w:val="18"/>
        </w:rPr>
        <w:t xml:space="preserve"> including planning and development days,</w:t>
      </w:r>
      <w:r w:rsidRPr="00633D25">
        <w:rPr>
          <w:rFonts w:cs="Arial"/>
          <w:szCs w:val="18"/>
        </w:rPr>
        <w:t xml:space="preserve"> and share information to improve work environment and outcomes</w:t>
      </w:r>
      <w:r w:rsidRPr="00506FBF">
        <w:rPr>
          <w:rFonts w:ascii="Calibri" w:hAnsi="Calibri" w:cs="Calibri"/>
          <w:bCs/>
        </w:rPr>
        <w:t xml:space="preserve"> </w:t>
      </w:r>
    </w:p>
    <w:p w:rsidR="00506FBF" w:rsidRPr="00633D25" w:rsidRDefault="00506FBF" w:rsidP="00506FB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633D25">
        <w:rPr>
          <w:rFonts w:cs="Arial"/>
        </w:rPr>
        <w:t>Provide proactive and positive peer support to team members, where required.</w:t>
      </w:r>
    </w:p>
    <w:p w:rsidR="00506FBF" w:rsidRPr="00633D25" w:rsidRDefault="00506FBF" w:rsidP="00506FB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633D25">
        <w:rPr>
          <w:rFonts w:cs="Arial"/>
          <w:szCs w:val="18"/>
        </w:rPr>
        <w:lastRenderedPageBreak/>
        <w:t>Contribute to ideas for improved ways of working and assist with the implementation of routine changes</w:t>
      </w:r>
    </w:p>
    <w:p w:rsidR="00506FBF" w:rsidRPr="00633D25" w:rsidRDefault="00506FBF" w:rsidP="00506FB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633D25">
        <w:rPr>
          <w:rFonts w:cs="Arial"/>
          <w:szCs w:val="18"/>
        </w:rPr>
        <w:t>Undertake professional development and regular training opportunities to ensure skills meet the requirements of the role</w:t>
      </w:r>
    </w:p>
    <w:p w:rsidR="00DC5164" w:rsidRPr="00837F17" w:rsidRDefault="00DC5164" w:rsidP="007F3C50">
      <w:pPr>
        <w:spacing w:after="0" w:line="240" w:lineRule="auto"/>
        <w:jc w:val="both"/>
      </w:pPr>
    </w:p>
    <w:p w:rsidR="00837F17" w:rsidRPr="00506FBF" w:rsidRDefault="00837F17" w:rsidP="00506FBF">
      <w:pPr>
        <w:spacing w:after="0" w:line="240" w:lineRule="auto"/>
        <w:rPr>
          <w:b/>
          <w:u w:val="single"/>
        </w:rPr>
      </w:pPr>
      <w:r w:rsidRPr="00506FBF">
        <w:rPr>
          <w:b/>
          <w:u w:val="single"/>
        </w:rPr>
        <w:t xml:space="preserve">Other Duties and Requirements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Maintain confidentiality, including but not limited to information relating to residents, clients and employees of Anglicare and do not disclose information during or after employment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120B62">
        <w:t>tion’s policies and procedures.</w:t>
      </w:r>
      <w:r>
        <w:t xml:space="preserve"> </w:t>
      </w:r>
    </w:p>
    <w:p w:rsidR="00CA64B1" w:rsidRDefault="00CA64B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Descrip</w:t>
      </w:r>
      <w:r w:rsidR="00120B62">
        <w:t>tion are current at all times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0744C6">
        <w:t>a</w:t>
      </w:r>
      <w:r>
        <w:t>ger or supervisor, provided these requirements are safe, efficient, relevant, legal and within your abilities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</w:t>
      </w:r>
      <w:r w:rsidR="00120B62">
        <w:t>elevant policies and procedures</w:t>
      </w:r>
      <w:r>
        <w:t xml:space="preserve"> </w:t>
      </w:r>
    </w:p>
    <w:p w:rsidR="00B506F1" w:rsidRDefault="00B506F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B32E8A">
            <w:rPr>
              <w:rFonts w:ascii="Arial" w:hAnsi="Arial" w:cs="Arial"/>
              <w:sz w:val="18"/>
              <w:szCs w:val="18"/>
            </w:rPr>
            <w:t>February 2018</w:t>
          </w:r>
        </w:p>
        <w:p w:rsidR="00993021" w:rsidRPr="00EE675D" w:rsidRDefault="00993021" w:rsidP="00B32E8A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B32E8A">
            <w:rPr>
              <w:rFonts w:ascii="Arial" w:hAnsi="Arial" w:cs="Arial"/>
              <w:sz w:val="18"/>
              <w:szCs w:val="18"/>
            </w:rPr>
            <w:t>February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91AE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91AE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795A"/>
    <w:multiLevelType w:val="hybridMultilevel"/>
    <w:tmpl w:val="A02C2E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70E16F6"/>
    <w:multiLevelType w:val="hybridMultilevel"/>
    <w:tmpl w:val="292E10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57422"/>
    <w:multiLevelType w:val="hybridMultilevel"/>
    <w:tmpl w:val="012670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443C"/>
    <w:multiLevelType w:val="multilevel"/>
    <w:tmpl w:val="02FCE5DE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</w:lvl>
  </w:abstractNum>
  <w:abstractNum w:abstractNumId="14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9C60505"/>
    <w:multiLevelType w:val="hybridMultilevel"/>
    <w:tmpl w:val="77B62360"/>
    <w:lvl w:ilvl="0" w:tplc="D2FC87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21187"/>
    <w:multiLevelType w:val="hybridMultilevel"/>
    <w:tmpl w:val="111A5EC0"/>
    <w:lvl w:ilvl="0" w:tplc="D2FC87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535B7E"/>
    <w:multiLevelType w:val="hybridMultilevel"/>
    <w:tmpl w:val="94E23BFA"/>
    <w:lvl w:ilvl="0" w:tplc="D2FC87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E37D98"/>
    <w:multiLevelType w:val="hybridMultilevel"/>
    <w:tmpl w:val="04A472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20"/>
  </w:num>
  <w:num w:numId="5">
    <w:abstractNumId w:val="21"/>
  </w:num>
  <w:num w:numId="6">
    <w:abstractNumId w:val="24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12"/>
  </w:num>
  <w:num w:numId="17">
    <w:abstractNumId w:val="16"/>
  </w:num>
  <w:num w:numId="18">
    <w:abstractNumId w:val="23"/>
  </w:num>
  <w:num w:numId="19">
    <w:abstractNumId w:val="8"/>
  </w:num>
  <w:num w:numId="20">
    <w:abstractNumId w:val="17"/>
  </w:num>
  <w:num w:numId="21">
    <w:abstractNumId w:val="15"/>
  </w:num>
  <w:num w:numId="22">
    <w:abstractNumId w:val="22"/>
  </w:num>
  <w:num w:numId="23">
    <w:abstractNumId w:val="13"/>
  </w:num>
  <w:num w:numId="24">
    <w:abstractNumId w:val="2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744C6"/>
    <w:rsid w:val="00091AE9"/>
    <w:rsid w:val="00091BB5"/>
    <w:rsid w:val="000A3822"/>
    <w:rsid w:val="000E7EE6"/>
    <w:rsid w:val="001065C1"/>
    <w:rsid w:val="00120B62"/>
    <w:rsid w:val="00125B47"/>
    <w:rsid w:val="0017720A"/>
    <w:rsid w:val="001D5607"/>
    <w:rsid w:val="00250525"/>
    <w:rsid w:val="00260311"/>
    <w:rsid w:val="002A6B7D"/>
    <w:rsid w:val="002D23AF"/>
    <w:rsid w:val="00350C26"/>
    <w:rsid w:val="00370701"/>
    <w:rsid w:val="003C592A"/>
    <w:rsid w:val="003E0471"/>
    <w:rsid w:val="003E2D34"/>
    <w:rsid w:val="003F5B5E"/>
    <w:rsid w:val="00421E5D"/>
    <w:rsid w:val="00441BAE"/>
    <w:rsid w:val="00450D51"/>
    <w:rsid w:val="004B5BB2"/>
    <w:rsid w:val="004E032D"/>
    <w:rsid w:val="00506FBF"/>
    <w:rsid w:val="0051284A"/>
    <w:rsid w:val="005202FE"/>
    <w:rsid w:val="0054336C"/>
    <w:rsid w:val="00591679"/>
    <w:rsid w:val="005C3804"/>
    <w:rsid w:val="005D4158"/>
    <w:rsid w:val="005E2226"/>
    <w:rsid w:val="0068652D"/>
    <w:rsid w:val="006B7DD0"/>
    <w:rsid w:val="007717BA"/>
    <w:rsid w:val="00781B55"/>
    <w:rsid w:val="007A1B50"/>
    <w:rsid w:val="007B331E"/>
    <w:rsid w:val="007F3C50"/>
    <w:rsid w:val="00837250"/>
    <w:rsid w:val="00837F17"/>
    <w:rsid w:val="0085636B"/>
    <w:rsid w:val="008F0F70"/>
    <w:rsid w:val="008F4313"/>
    <w:rsid w:val="00916691"/>
    <w:rsid w:val="009355F9"/>
    <w:rsid w:val="009866ED"/>
    <w:rsid w:val="00993021"/>
    <w:rsid w:val="009D16F2"/>
    <w:rsid w:val="009D563D"/>
    <w:rsid w:val="009E53C3"/>
    <w:rsid w:val="00A330C0"/>
    <w:rsid w:val="00A33877"/>
    <w:rsid w:val="00A66C78"/>
    <w:rsid w:val="00AC385A"/>
    <w:rsid w:val="00AE6D2A"/>
    <w:rsid w:val="00B07FD6"/>
    <w:rsid w:val="00B3182B"/>
    <w:rsid w:val="00B32E8A"/>
    <w:rsid w:val="00B506F1"/>
    <w:rsid w:val="00B53D88"/>
    <w:rsid w:val="00B64FA4"/>
    <w:rsid w:val="00B97B12"/>
    <w:rsid w:val="00BA7AE1"/>
    <w:rsid w:val="00C2054F"/>
    <w:rsid w:val="00C4634A"/>
    <w:rsid w:val="00C97D96"/>
    <w:rsid w:val="00CA64B1"/>
    <w:rsid w:val="00CC5F61"/>
    <w:rsid w:val="00D13A83"/>
    <w:rsid w:val="00D96CBC"/>
    <w:rsid w:val="00DC5164"/>
    <w:rsid w:val="00E34F56"/>
    <w:rsid w:val="00E54851"/>
    <w:rsid w:val="00E6250A"/>
    <w:rsid w:val="00E86699"/>
    <w:rsid w:val="00EC66E3"/>
    <w:rsid w:val="00ED0599"/>
    <w:rsid w:val="00EE675D"/>
    <w:rsid w:val="00F0153A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E548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5485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E54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5</cp:revision>
  <cp:lastPrinted>2018-05-25T01:09:00Z</cp:lastPrinted>
  <dcterms:created xsi:type="dcterms:W3CDTF">2018-05-24T21:38:00Z</dcterms:created>
  <dcterms:modified xsi:type="dcterms:W3CDTF">2018-05-25T01:10:00Z</dcterms:modified>
</cp:coreProperties>
</file>