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B32119" w:rsidP="00F62A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Advisor, Client Services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62A86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Client Service Centre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B32119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2500C8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00C8">
              <w:rPr>
                <w:rFonts w:cs="Arial"/>
                <w:szCs w:val="18"/>
              </w:rPr>
              <w:t>Anglicare managers and team members, CSC team</w:t>
            </w:r>
            <w:bookmarkStart w:id="0" w:name="_GoBack"/>
            <w:bookmarkEnd w:id="0"/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B32119" w:rsidRPr="00B32119">
              <w:rPr>
                <w:rFonts w:cs="Arial"/>
                <w:szCs w:val="18"/>
              </w:rPr>
              <w:t>Prospective clients, their families and/or carers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B32119" w:rsidRPr="00B32119" w:rsidRDefault="00837F17" w:rsidP="00B32119">
      <w:pPr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B32119">
        <w:rPr>
          <w:rFonts w:cs="Arial"/>
          <w:szCs w:val="18"/>
        </w:rPr>
        <w:t>Advisor, Client Services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B32119" w:rsidRPr="00B32119">
        <w:rPr>
          <w:rFonts w:cs="Arial"/>
          <w:szCs w:val="18"/>
        </w:rPr>
        <w:t>provide the first point of contact for prospective clients of A</w:t>
      </w:r>
      <w:r w:rsidR="006356A2">
        <w:rPr>
          <w:rFonts w:cs="Arial"/>
          <w:szCs w:val="18"/>
        </w:rPr>
        <w:t>nglicare</w:t>
      </w:r>
      <w:r w:rsidR="00B32119" w:rsidRPr="00B32119">
        <w:rPr>
          <w:rFonts w:cs="Arial"/>
          <w:szCs w:val="18"/>
        </w:rPr>
        <w:t xml:space="preserve"> who have been assessed as eligible for packaged care, and to facilitate the process of a prospective client’s entry to service.</w:t>
      </w:r>
    </w:p>
    <w:p w:rsidR="00B32119" w:rsidRPr="00B32119" w:rsidRDefault="00B32119" w:rsidP="00B32119">
      <w:pPr>
        <w:rPr>
          <w:rFonts w:cs="Arial"/>
          <w:szCs w:val="18"/>
        </w:rPr>
      </w:pPr>
      <w:r w:rsidRPr="00B32119">
        <w:rPr>
          <w:rFonts w:cs="Arial"/>
          <w:szCs w:val="18"/>
        </w:rPr>
        <w:t>The key focus of this role is to establish a connection with the client through a personalised and positive customer experience that reflects the A</w:t>
      </w:r>
      <w:r w:rsidR="00B85473">
        <w:rPr>
          <w:rFonts w:cs="Arial"/>
          <w:szCs w:val="18"/>
        </w:rPr>
        <w:t>nglicare</w:t>
      </w:r>
      <w:r w:rsidRPr="00B32119">
        <w:rPr>
          <w:rFonts w:cs="Arial"/>
          <w:szCs w:val="18"/>
        </w:rPr>
        <w:t xml:space="preserve"> brand, ensuring the client’s needs are understood and responded to appropriately, and placing A</w:t>
      </w:r>
      <w:r w:rsidR="00B85473">
        <w:rPr>
          <w:rFonts w:cs="Arial"/>
          <w:szCs w:val="18"/>
        </w:rPr>
        <w:t>nglicare</w:t>
      </w:r>
      <w:r w:rsidRPr="00B32119">
        <w:rPr>
          <w:rFonts w:cs="Arial"/>
          <w:szCs w:val="18"/>
        </w:rPr>
        <w:t xml:space="preserve"> as preferred choice for service delivery.</w:t>
      </w:r>
    </w:p>
    <w:p w:rsidR="00EA110F" w:rsidRPr="00EA110F" w:rsidRDefault="00E86699" w:rsidP="00EC66E3">
      <w:pPr>
        <w:jc w:val="both"/>
        <w:rPr>
          <w:rFonts w:cs="Arial"/>
          <w:szCs w:val="18"/>
        </w:rPr>
      </w:pPr>
      <w:r>
        <w:t xml:space="preserve">The </w:t>
      </w:r>
      <w:r w:rsidR="00B32119">
        <w:rPr>
          <w:rFonts w:cs="Arial"/>
          <w:szCs w:val="18"/>
        </w:rPr>
        <w:t>Advisor, Client Services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B32119" w:rsidRPr="00B32119" w:rsidRDefault="00ED0599" w:rsidP="00B3211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1D5607" w:rsidRPr="00B32119" w:rsidRDefault="001D5607" w:rsidP="00B32119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 xml:space="preserve">Ability </w:t>
      </w:r>
      <w:r w:rsidR="00B32119" w:rsidRPr="00B32119">
        <w:rPr>
          <w:rFonts w:cs="Arial"/>
          <w:szCs w:val="18"/>
        </w:rPr>
        <w:t>to work rotational roster shifts between the hours of 7am – 7pm Monday to Friday</w:t>
      </w:r>
    </w:p>
    <w:p w:rsidR="00B32119" w:rsidRPr="00B32119" w:rsidRDefault="00B32119" w:rsidP="00B32119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>Certificate III in Call Ce</w:t>
      </w:r>
      <w:r w:rsidR="00EA110F">
        <w:rPr>
          <w:rFonts w:cs="Arial"/>
          <w:szCs w:val="18"/>
        </w:rPr>
        <w:t>ntre Communications (desirable)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B32119" w:rsidRPr="00B32119" w:rsidRDefault="00B32119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 w:rsidRPr="00B32119">
        <w:rPr>
          <w:rFonts w:cs="Arial"/>
          <w:szCs w:val="18"/>
        </w:rPr>
        <w:t>Previous experience in a frontline or call centre sales a</w:t>
      </w:r>
      <w:r w:rsidR="00EA110F">
        <w:rPr>
          <w:rFonts w:cs="Arial"/>
          <w:szCs w:val="18"/>
        </w:rPr>
        <w:t>nd customer service environment</w:t>
      </w:r>
    </w:p>
    <w:p w:rsidR="00B32119" w:rsidRPr="00B32119" w:rsidRDefault="00EA110F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>
        <w:rPr>
          <w:rFonts w:cs="Arial"/>
          <w:szCs w:val="18"/>
        </w:rPr>
        <w:t>Able</w:t>
      </w:r>
      <w:r w:rsidR="00B32119" w:rsidRPr="00B32119">
        <w:rPr>
          <w:rFonts w:cs="Arial"/>
          <w:szCs w:val="18"/>
        </w:rPr>
        <w:t xml:space="preserve"> to provide an exceptional service experience </w:t>
      </w:r>
      <w:r>
        <w:rPr>
          <w:rFonts w:cs="Arial"/>
          <w:szCs w:val="18"/>
        </w:rPr>
        <w:t xml:space="preserve">and </w:t>
      </w:r>
      <w:r w:rsidR="00B32119" w:rsidRPr="00B32119">
        <w:rPr>
          <w:rFonts w:cs="Arial"/>
          <w:szCs w:val="18"/>
        </w:rPr>
        <w:t xml:space="preserve">convert sales opportunities </w:t>
      </w:r>
    </w:p>
    <w:p w:rsidR="00EA110F" w:rsidRPr="00B32119" w:rsidRDefault="00EA110F" w:rsidP="00EA110F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>
        <w:rPr>
          <w:rFonts w:cs="Arial"/>
          <w:szCs w:val="18"/>
        </w:rPr>
        <w:t>Capacity to learn, understand and retain information on a broad range of services</w:t>
      </w:r>
    </w:p>
    <w:p w:rsidR="00B32119" w:rsidRPr="00B32119" w:rsidRDefault="00B32119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 w:rsidRPr="00B32119">
        <w:rPr>
          <w:rFonts w:cs="Arial"/>
          <w:szCs w:val="18"/>
        </w:rPr>
        <w:t>Ability to engage prospective clients in conversations that build an understanding of their needs</w:t>
      </w:r>
      <w:r w:rsidR="00352FD7">
        <w:rPr>
          <w:rFonts w:cs="Arial"/>
          <w:szCs w:val="18"/>
        </w:rPr>
        <w:t xml:space="preserve"> whilst </w:t>
      </w:r>
      <w:r w:rsidR="00EA110F">
        <w:rPr>
          <w:rFonts w:cs="Arial"/>
          <w:szCs w:val="18"/>
        </w:rPr>
        <w:t>promoting</w:t>
      </w:r>
      <w:r w:rsidR="00352FD7">
        <w:rPr>
          <w:rFonts w:cs="Arial"/>
          <w:szCs w:val="18"/>
        </w:rPr>
        <w:t xml:space="preserve"> Anglicare as a service provider</w:t>
      </w:r>
    </w:p>
    <w:p w:rsidR="00B32119" w:rsidRPr="00B32119" w:rsidRDefault="004A7CCF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>
        <w:rPr>
          <w:rFonts w:cs="Arial"/>
          <w:szCs w:val="18"/>
        </w:rPr>
        <w:t>Communicate effectively and empathetically</w:t>
      </w:r>
      <w:r w:rsidR="00B32119" w:rsidRPr="00B32119">
        <w:rPr>
          <w:rFonts w:cs="Arial"/>
          <w:szCs w:val="18"/>
        </w:rPr>
        <w:t xml:space="preserve"> with older people, the</w:t>
      </w:r>
      <w:r w:rsidR="00EA110F">
        <w:rPr>
          <w:rFonts w:cs="Arial"/>
          <w:szCs w:val="18"/>
        </w:rPr>
        <w:t>ir families and representatives</w:t>
      </w:r>
    </w:p>
    <w:p w:rsidR="00B32119" w:rsidRPr="00B32119" w:rsidRDefault="004A7CCF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>
        <w:rPr>
          <w:rFonts w:cs="Arial"/>
          <w:szCs w:val="18"/>
        </w:rPr>
        <w:t>Able to work independently and</w:t>
      </w:r>
      <w:r w:rsidR="00B32119" w:rsidRPr="00B32119">
        <w:rPr>
          <w:rFonts w:cs="Arial"/>
          <w:szCs w:val="18"/>
        </w:rPr>
        <w:t xml:space="preserve"> wit</w:t>
      </w:r>
      <w:r w:rsidR="00EA110F">
        <w:rPr>
          <w:rFonts w:cs="Arial"/>
          <w:szCs w:val="18"/>
        </w:rPr>
        <w:t>h minimal direct supervision</w:t>
      </w:r>
    </w:p>
    <w:p w:rsidR="00B32119" w:rsidRPr="006356A2" w:rsidRDefault="00EA110F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>
        <w:rPr>
          <w:rFonts w:cs="Arial"/>
          <w:szCs w:val="18"/>
        </w:rPr>
        <w:t>Advanced skills</w:t>
      </w:r>
      <w:r w:rsidR="00B32119" w:rsidRPr="006356A2">
        <w:rPr>
          <w:rFonts w:cs="Arial"/>
          <w:szCs w:val="18"/>
        </w:rPr>
        <w:t xml:space="preserve"> Microsoft </w:t>
      </w:r>
      <w:r>
        <w:rPr>
          <w:rFonts w:cs="Arial"/>
          <w:szCs w:val="18"/>
        </w:rPr>
        <w:t>Word and Excel</w:t>
      </w:r>
      <w:r w:rsidR="00B32119" w:rsidRPr="006356A2">
        <w:rPr>
          <w:rFonts w:cs="Arial"/>
          <w:szCs w:val="18"/>
        </w:rPr>
        <w:t xml:space="preserve"> and an ability</w:t>
      </w:r>
      <w:r>
        <w:rPr>
          <w:rFonts w:cs="Arial"/>
          <w:szCs w:val="18"/>
        </w:rPr>
        <w:t xml:space="preserve"> to learn new software programs</w:t>
      </w:r>
    </w:p>
    <w:p w:rsidR="00B32119" w:rsidRDefault="00B32119" w:rsidP="006356A2">
      <w:pPr>
        <w:pStyle w:val="ListParagraph"/>
        <w:numPr>
          <w:ilvl w:val="0"/>
          <w:numId w:val="17"/>
        </w:numPr>
        <w:rPr>
          <w:rFonts w:cs="Arial"/>
          <w:szCs w:val="18"/>
        </w:rPr>
      </w:pPr>
      <w:r w:rsidRPr="00B32119">
        <w:rPr>
          <w:rFonts w:cs="Arial"/>
          <w:szCs w:val="18"/>
        </w:rPr>
        <w:t xml:space="preserve">40-60wpm range and 95% accuracy </w:t>
      </w:r>
      <w:r w:rsidR="00EA110F">
        <w:rPr>
          <w:rFonts w:cs="Arial"/>
          <w:szCs w:val="18"/>
        </w:rPr>
        <w:t>alpha/numeric skills</w:t>
      </w:r>
    </w:p>
    <w:p w:rsidR="00EA110F" w:rsidRDefault="00EA110F" w:rsidP="00EA110F">
      <w:pPr>
        <w:pStyle w:val="ListParagraph"/>
        <w:ind w:left="360"/>
        <w:rPr>
          <w:rFonts w:cs="Arial"/>
          <w:szCs w:val="18"/>
        </w:rPr>
      </w:pPr>
    </w:p>
    <w:p w:rsidR="00EA110F" w:rsidRDefault="00EA110F" w:rsidP="00EA110F">
      <w:pPr>
        <w:pStyle w:val="ListParagraph"/>
        <w:ind w:left="360"/>
        <w:rPr>
          <w:rFonts w:cs="Arial"/>
          <w:szCs w:val="18"/>
        </w:rPr>
      </w:pPr>
    </w:p>
    <w:p w:rsidR="004A7CCF" w:rsidRPr="00B32119" w:rsidRDefault="004A7CCF" w:rsidP="00EA110F">
      <w:pPr>
        <w:pStyle w:val="ListParagraph"/>
        <w:ind w:left="360"/>
        <w:rPr>
          <w:rFonts w:cs="Arial"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B85473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85473" w:rsidRPr="00B85473">
        <w:rPr>
          <w:rFonts w:cs="Arial"/>
          <w:b/>
          <w:szCs w:val="18"/>
          <w:u w:val="single"/>
        </w:rPr>
        <w:t>Sales and Customer</w:t>
      </w:r>
      <w:r w:rsidR="00B85473">
        <w:rPr>
          <w:rFonts w:cs="Arial"/>
          <w:b/>
          <w:szCs w:val="18"/>
          <w:u w:val="single"/>
        </w:rPr>
        <w:t xml:space="preserve"> S</w:t>
      </w:r>
      <w:r w:rsidR="00B85473" w:rsidRPr="00B85473">
        <w:rPr>
          <w:rFonts w:cs="Arial"/>
          <w:b/>
          <w:szCs w:val="18"/>
          <w:u w:val="single"/>
        </w:rPr>
        <w:t>ervice</w:t>
      </w:r>
    </w:p>
    <w:p w:rsidR="00FD1208" w:rsidRPr="00FD1208" w:rsidRDefault="00B85473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B85473">
        <w:rPr>
          <w:rFonts w:cs="Arial"/>
          <w:b/>
          <w:i/>
          <w:szCs w:val="18"/>
        </w:rPr>
        <w:t xml:space="preserve">Utilise best practice sales and customer service skills to ensure exceptional experience for all prospective and existing clients and others who initiate contact with </w:t>
      </w:r>
      <w:r>
        <w:rPr>
          <w:rFonts w:cs="Arial"/>
          <w:b/>
          <w:i/>
          <w:szCs w:val="18"/>
        </w:rPr>
        <w:t>Anglicare.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 xml:space="preserve">Deliver exceptional and professional service by </w:t>
      </w:r>
      <w:r w:rsidR="00EA110F">
        <w:rPr>
          <w:rFonts w:cs="Arial"/>
          <w:szCs w:val="18"/>
        </w:rPr>
        <w:t xml:space="preserve">responding to and </w:t>
      </w:r>
      <w:r w:rsidR="004A7CCF">
        <w:rPr>
          <w:rFonts w:cs="Arial"/>
          <w:szCs w:val="18"/>
        </w:rPr>
        <w:t xml:space="preserve">assisting </w:t>
      </w:r>
      <w:r w:rsidRPr="00B85473">
        <w:rPr>
          <w:rFonts w:cs="Arial"/>
          <w:szCs w:val="18"/>
        </w:rPr>
        <w:t>in a timely manner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Maintain an understanding of regional implications of cl</w:t>
      </w:r>
      <w:r>
        <w:rPr>
          <w:rFonts w:cs="Arial"/>
          <w:szCs w:val="18"/>
        </w:rPr>
        <w:t xml:space="preserve">ient referrals to </w:t>
      </w:r>
      <w:r w:rsidR="004A7CCF">
        <w:rPr>
          <w:rFonts w:cs="Arial"/>
          <w:szCs w:val="18"/>
        </w:rPr>
        <w:t>manage</w:t>
      </w:r>
      <w:r w:rsidR="00EA110F">
        <w:rPr>
          <w:rFonts w:cs="Arial"/>
          <w:szCs w:val="18"/>
        </w:rPr>
        <w:t xml:space="preserve"> expectations </w:t>
      </w:r>
    </w:p>
    <w:p w:rsidR="00B85473" w:rsidRPr="00B85473" w:rsidRDefault="004A7CCF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Develop and m</w:t>
      </w:r>
      <w:r w:rsidR="00B85473" w:rsidRPr="00B85473">
        <w:rPr>
          <w:rFonts w:cs="Arial"/>
          <w:szCs w:val="18"/>
        </w:rPr>
        <w:t xml:space="preserve">aintain literacy in health terminology and </w:t>
      </w:r>
      <w:r w:rsidR="00EA110F">
        <w:rPr>
          <w:rFonts w:cs="Arial"/>
          <w:szCs w:val="18"/>
        </w:rPr>
        <w:t>funding requirements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Act as a brand ambassador by modelling the A</w:t>
      </w:r>
      <w:r>
        <w:rPr>
          <w:rFonts w:cs="Arial"/>
          <w:szCs w:val="18"/>
        </w:rPr>
        <w:t>nglicare</w:t>
      </w:r>
      <w:r w:rsidRPr="00B85473">
        <w:rPr>
          <w:rFonts w:cs="Arial"/>
          <w:szCs w:val="18"/>
        </w:rPr>
        <w:t xml:space="preserve"> values in every interaction with clients,</w:t>
      </w:r>
      <w:r w:rsidR="00EA110F">
        <w:rPr>
          <w:rFonts w:cs="Arial"/>
          <w:szCs w:val="18"/>
        </w:rPr>
        <w:t xml:space="preserve"> colleagues and general public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Contribute to a positive customer service experience by being energetic, enthusiastic and engaged in every in</w:t>
      </w:r>
      <w:r w:rsidR="00EA110F">
        <w:rPr>
          <w:rFonts w:cs="Arial"/>
          <w:szCs w:val="18"/>
        </w:rPr>
        <w:t>teraction with a client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B85473" w:rsidRDefault="00837F17" w:rsidP="00B85473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85473" w:rsidRPr="00B85473">
        <w:rPr>
          <w:rFonts w:cs="Arial"/>
          <w:b/>
          <w:szCs w:val="18"/>
          <w:u w:val="single"/>
        </w:rPr>
        <w:t>Manage My Aged Care Gateway (MACG</w:t>
      </w:r>
      <w:r w:rsidR="00B85473">
        <w:rPr>
          <w:rFonts w:cs="Arial"/>
          <w:b/>
          <w:szCs w:val="18"/>
          <w:u w:val="single"/>
        </w:rPr>
        <w:t>)</w:t>
      </w:r>
    </w:p>
    <w:p w:rsidR="00B85473" w:rsidRDefault="00B85473" w:rsidP="00B85473">
      <w:pPr>
        <w:spacing w:after="0" w:line="240" w:lineRule="auto"/>
        <w:ind w:left="360"/>
        <w:jc w:val="both"/>
        <w:rPr>
          <w:rFonts w:cs="Tahoma"/>
          <w:b/>
          <w:bCs/>
        </w:rPr>
      </w:pPr>
      <w:r w:rsidRPr="00B85473">
        <w:rPr>
          <w:rFonts w:cs="Arial"/>
          <w:b/>
          <w:i/>
          <w:szCs w:val="18"/>
        </w:rPr>
        <w:t>Extract client information from My Aged Care Gateway portal and initiate positive contact with client</w:t>
      </w:r>
      <w:r>
        <w:rPr>
          <w:rFonts w:cs="Arial"/>
          <w:b/>
          <w:i/>
          <w:szCs w:val="18"/>
        </w:rPr>
        <w:t>.</w:t>
      </w:r>
    </w:p>
    <w:p w:rsidR="00B85473" w:rsidRDefault="00B85473" w:rsidP="00B85473">
      <w:pPr>
        <w:spacing w:after="0" w:line="240" w:lineRule="auto"/>
        <w:ind w:left="360"/>
        <w:jc w:val="both"/>
        <w:rPr>
          <w:rFonts w:cs="Tahoma"/>
          <w:b/>
          <w:bCs/>
        </w:rPr>
      </w:pPr>
    </w:p>
    <w:p w:rsidR="00FD1208" w:rsidRPr="00B85473" w:rsidRDefault="00FD1208" w:rsidP="00B85473">
      <w:pPr>
        <w:spacing w:after="0" w:line="240" w:lineRule="auto"/>
        <w:ind w:left="360"/>
        <w:jc w:val="both"/>
        <w:rPr>
          <w:rFonts w:cs="Tahoma"/>
          <w:b/>
          <w:bCs/>
        </w:rPr>
      </w:pPr>
      <w:r w:rsidRPr="00B85473">
        <w:rPr>
          <w:rFonts w:cs="Tahoma"/>
          <w:b/>
          <w:bCs/>
        </w:rPr>
        <w:t>Responsibilities: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Maintain knowledge and monitor availability of packages i</w:t>
      </w:r>
      <w:r w:rsidR="00EA110F">
        <w:rPr>
          <w:rFonts w:cs="Arial"/>
          <w:szCs w:val="18"/>
        </w:rPr>
        <w:t>n services</w:t>
      </w:r>
    </w:p>
    <w:p w:rsidR="00B85473" w:rsidRPr="00B85473" w:rsidRDefault="00B85473" w:rsidP="00EA110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Monitor My Aged Care Gateway</w:t>
      </w:r>
      <w:r w:rsidR="00EA110F">
        <w:rPr>
          <w:rFonts w:cs="Arial"/>
          <w:szCs w:val="18"/>
        </w:rPr>
        <w:t xml:space="preserve"> (MACG)</w:t>
      </w:r>
      <w:r w:rsidRPr="00B85473">
        <w:rPr>
          <w:rFonts w:cs="Arial"/>
          <w:szCs w:val="18"/>
        </w:rPr>
        <w:t xml:space="preserve"> </w:t>
      </w:r>
      <w:r w:rsidR="00EA110F">
        <w:rPr>
          <w:rFonts w:cs="Arial"/>
          <w:szCs w:val="18"/>
        </w:rPr>
        <w:t xml:space="preserve">for prospective clients, screen referrals for suitability and contact those deemed appropriate 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Provide the prospective client with information to assist them in</w:t>
      </w:r>
      <w:r w:rsidR="00EA110F">
        <w:rPr>
          <w:rFonts w:cs="Arial"/>
          <w:szCs w:val="18"/>
        </w:rPr>
        <w:t xml:space="preserve"> choosing Anglicare </w:t>
      </w:r>
      <w:r w:rsidRPr="00B85473">
        <w:rPr>
          <w:rFonts w:cs="Arial"/>
          <w:szCs w:val="18"/>
        </w:rPr>
        <w:t>as t</w:t>
      </w:r>
      <w:r w:rsidR="00EA110F">
        <w:rPr>
          <w:rFonts w:cs="Arial"/>
          <w:szCs w:val="18"/>
        </w:rPr>
        <w:t>heir preferred service provider</w:t>
      </w:r>
    </w:p>
    <w:p w:rsidR="00EA110F" w:rsidRDefault="00EA110F" w:rsidP="00EA110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Prepare and distribute information packs relating to the</w:t>
      </w:r>
      <w:r>
        <w:rPr>
          <w:rFonts w:cs="Arial"/>
          <w:szCs w:val="18"/>
        </w:rPr>
        <w:t xml:space="preserve"> potential admission to service</w:t>
      </w:r>
    </w:p>
    <w:p w:rsidR="00EA110F" w:rsidRPr="00B85473" w:rsidRDefault="00EA110F" w:rsidP="00EA110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Accurately record referral information in the Client Information System</w:t>
      </w:r>
      <w:r>
        <w:rPr>
          <w:rFonts w:cs="Arial"/>
          <w:szCs w:val="18"/>
        </w:rPr>
        <w:t xml:space="preserve"> (</w:t>
      </w:r>
      <w:proofErr w:type="spellStart"/>
      <w:r>
        <w:rPr>
          <w:rFonts w:cs="Arial"/>
          <w:szCs w:val="18"/>
        </w:rPr>
        <w:t>Procura</w:t>
      </w:r>
      <w:proofErr w:type="spellEnd"/>
      <w:r>
        <w:rPr>
          <w:rFonts w:cs="Arial"/>
          <w:szCs w:val="18"/>
        </w:rPr>
        <w:t>)</w:t>
      </w:r>
    </w:p>
    <w:p w:rsidR="00EA110F" w:rsidRPr="00B85473" w:rsidRDefault="00EA110F" w:rsidP="00EA110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Adhere to client’s privacy and confidentiality as per A</w:t>
      </w:r>
      <w:r>
        <w:rPr>
          <w:rFonts w:cs="Arial"/>
          <w:szCs w:val="18"/>
        </w:rPr>
        <w:t>nglicare policies and procedures</w:t>
      </w:r>
    </w:p>
    <w:p w:rsidR="00EA110F" w:rsidRDefault="00EA110F" w:rsidP="00EA110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Adhere to all requirements relating to the MACG</w:t>
      </w:r>
    </w:p>
    <w:p w:rsidR="00837F17" w:rsidRDefault="00B85473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 xml:space="preserve">Schedule Client Liaison </w:t>
      </w:r>
      <w:r w:rsidR="00EA110F">
        <w:rPr>
          <w:rFonts w:cs="Arial"/>
          <w:szCs w:val="18"/>
        </w:rPr>
        <w:t>visits</w:t>
      </w:r>
    </w:p>
    <w:p w:rsidR="004A7CCF" w:rsidRPr="004A7CCF" w:rsidRDefault="004A7CCF" w:rsidP="004A7CCF">
      <w:pPr>
        <w:spacing w:after="0" w:line="240" w:lineRule="auto"/>
        <w:ind w:left="720"/>
        <w:jc w:val="both"/>
        <w:rPr>
          <w:rFonts w:cs="Arial"/>
          <w:szCs w:val="18"/>
        </w:rPr>
      </w:pPr>
    </w:p>
    <w:p w:rsidR="00FD1208" w:rsidRPr="00FD1208" w:rsidRDefault="00837F17" w:rsidP="00B85473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85473" w:rsidRPr="00B85473">
        <w:rPr>
          <w:rFonts w:cs="Arial"/>
          <w:b/>
          <w:szCs w:val="18"/>
          <w:u w:val="single"/>
        </w:rPr>
        <w:t>Client Information System</w:t>
      </w:r>
    </w:p>
    <w:p w:rsidR="00B85473" w:rsidRPr="00B85473" w:rsidRDefault="00B85473" w:rsidP="00B85473">
      <w:pPr>
        <w:ind w:firstLine="357"/>
        <w:rPr>
          <w:rFonts w:cs="Arial"/>
          <w:b/>
          <w:i/>
          <w:szCs w:val="18"/>
        </w:rPr>
      </w:pPr>
      <w:r w:rsidRPr="00B85473">
        <w:rPr>
          <w:rFonts w:cs="Arial"/>
          <w:b/>
          <w:i/>
          <w:szCs w:val="18"/>
        </w:rPr>
        <w:t>Use appropriate technology effectively and ensure work is performed to a high standard.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 xml:space="preserve">Attend training to assist with skills development and to keep </w:t>
      </w:r>
      <w:r w:rsidR="004A7CCF">
        <w:rPr>
          <w:rFonts w:cs="Arial"/>
          <w:szCs w:val="18"/>
        </w:rPr>
        <w:t xml:space="preserve">current </w:t>
      </w:r>
      <w:r w:rsidRPr="00B85473">
        <w:rPr>
          <w:rFonts w:cs="Arial"/>
          <w:szCs w:val="18"/>
        </w:rPr>
        <w:t xml:space="preserve">with software upgrades. 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Assist with training of new staff.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 xml:space="preserve">Ensure all </w:t>
      </w:r>
      <w:r w:rsidR="004A7CCF">
        <w:rPr>
          <w:rFonts w:cs="Arial"/>
          <w:szCs w:val="18"/>
        </w:rPr>
        <w:t>information in</w:t>
      </w:r>
      <w:r w:rsidRPr="00B85473">
        <w:rPr>
          <w:rFonts w:cs="Arial"/>
          <w:szCs w:val="18"/>
        </w:rPr>
        <w:t xml:space="preserve"> client information system </w:t>
      </w:r>
      <w:r w:rsidR="004A7CCF">
        <w:rPr>
          <w:rFonts w:cs="Arial"/>
          <w:szCs w:val="18"/>
        </w:rPr>
        <w:t>is accurate, effective</w:t>
      </w:r>
      <w:r w:rsidRPr="00B85473">
        <w:rPr>
          <w:rFonts w:cs="Arial"/>
          <w:szCs w:val="18"/>
        </w:rPr>
        <w:t xml:space="preserve"> and </w:t>
      </w:r>
      <w:r w:rsidR="004A7CCF">
        <w:rPr>
          <w:rFonts w:cs="Arial"/>
          <w:szCs w:val="18"/>
        </w:rPr>
        <w:t>current</w:t>
      </w:r>
    </w:p>
    <w:p w:rsidR="00FD1208" w:rsidRPr="00837F17" w:rsidRDefault="00FD1208" w:rsidP="00B85473">
      <w:pPr>
        <w:spacing w:after="0" w:line="240" w:lineRule="auto"/>
        <w:jc w:val="both"/>
        <w:rPr>
          <w:rFonts w:cs="Arial"/>
          <w:lang w:val="en-US"/>
        </w:rPr>
      </w:pPr>
    </w:p>
    <w:p w:rsidR="00FD1208" w:rsidRPr="00FD1208" w:rsidRDefault="004E032D" w:rsidP="00B85473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B85473" w:rsidRPr="00B85473">
        <w:rPr>
          <w:rFonts w:cs="Arial"/>
          <w:b/>
          <w:szCs w:val="18"/>
          <w:u w:val="single"/>
        </w:rPr>
        <w:t>Team Contribution</w:t>
      </w:r>
      <w:r w:rsidR="004A7CCF">
        <w:rPr>
          <w:rFonts w:cs="Arial"/>
          <w:b/>
          <w:szCs w:val="18"/>
          <w:u w:val="single"/>
        </w:rPr>
        <w:t xml:space="preserve"> and Continual Improvement</w:t>
      </w:r>
    </w:p>
    <w:p w:rsidR="00FD1208" w:rsidRPr="00FD1208" w:rsidRDefault="004A7CCF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B85473">
        <w:rPr>
          <w:rFonts w:cs="Arial"/>
          <w:b/>
          <w:i/>
          <w:szCs w:val="18"/>
        </w:rPr>
        <w:t>Participate in training and continual quality improvement activities</w:t>
      </w:r>
      <w:r>
        <w:rPr>
          <w:rFonts w:cs="Arial"/>
          <w:b/>
          <w:i/>
          <w:szCs w:val="18"/>
        </w:rPr>
        <w:t>, and c</w:t>
      </w:r>
      <w:r w:rsidR="00B85473" w:rsidRPr="00B85473">
        <w:rPr>
          <w:rFonts w:cs="Arial"/>
          <w:b/>
          <w:i/>
          <w:szCs w:val="18"/>
        </w:rPr>
        <w:t xml:space="preserve">ontribute to a positive team environment by working together to achieve organisational outcomes.  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E3270" w:rsidRDefault="004A7CCF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</w:t>
      </w:r>
      <w:r w:rsidR="00B85473" w:rsidRPr="00B85473">
        <w:rPr>
          <w:rFonts w:cs="Arial"/>
          <w:szCs w:val="18"/>
        </w:rPr>
        <w:t xml:space="preserve"> colleagues</w:t>
      </w:r>
      <w:r>
        <w:rPr>
          <w:rFonts w:cs="Arial"/>
          <w:szCs w:val="18"/>
        </w:rPr>
        <w:t>, consider</w:t>
      </w:r>
      <w:r w:rsidR="000E3270">
        <w:rPr>
          <w:rFonts w:cs="Arial"/>
          <w:szCs w:val="18"/>
        </w:rPr>
        <w:t xml:space="preserve"> others views</w:t>
      </w:r>
      <w:r>
        <w:rPr>
          <w:rFonts w:cs="Arial"/>
          <w:szCs w:val="18"/>
        </w:rPr>
        <w:t>,</w:t>
      </w:r>
      <w:r w:rsidR="000E3270">
        <w:rPr>
          <w:rFonts w:cs="Arial"/>
          <w:szCs w:val="18"/>
        </w:rPr>
        <w:t xml:space="preserve"> and </w:t>
      </w:r>
      <w:r>
        <w:rPr>
          <w:rFonts w:cs="Arial"/>
          <w:szCs w:val="18"/>
        </w:rPr>
        <w:t xml:space="preserve">take part in </w:t>
      </w:r>
      <w:r w:rsidR="000E3270">
        <w:rPr>
          <w:rFonts w:cs="Arial"/>
          <w:szCs w:val="18"/>
        </w:rPr>
        <w:t xml:space="preserve">working to achieve common goals and </w:t>
      </w:r>
      <w:r>
        <w:rPr>
          <w:rFonts w:cs="Arial"/>
          <w:szCs w:val="18"/>
        </w:rPr>
        <w:t>team cohesion</w:t>
      </w:r>
    </w:p>
    <w:p w:rsidR="00B85473" w:rsidRDefault="00B85473" w:rsidP="00B85473">
      <w:pPr>
        <w:spacing w:after="0" w:line="240" w:lineRule="auto"/>
        <w:jc w:val="both"/>
        <w:rPr>
          <w:rFonts w:cs="Arial"/>
          <w:szCs w:val="18"/>
        </w:rPr>
      </w:pP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lastRenderedPageBreak/>
        <w:t>Contribute to ideas for improved ways of working and assist with the im</w:t>
      </w:r>
      <w:r w:rsidR="004A7CCF">
        <w:rPr>
          <w:rFonts w:cs="Arial"/>
          <w:szCs w:val="18"/>
        </w:rPr>
        <w:t>plementation of routine changes</w:t>
      </w:r>
    </w:p>
    <w:p w:rsidR="00B85473" w:rsidRPr="00B85473" w:rsidRDefault="00B85473" w:rsidP="00B8547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B85473">
        <w:rPr>
          <w:rFonts w:cs="Arial"/>
          <w:szCs w:val="18"/>
        </w:rPr>
        <w:t>Participate actively in staff meetings and share information to improve work environme</w:t>
      </w:r>
      <w:r w:rsidR="004A7CCF">
        <w:rPr>
          <w:rFonts w:cs="Arial"/>
          <w:szCs w:val="18"/>
        </w:rPr>
        <w:t>nt and outcomes</w:t>
      </w:r>
    </w:p>
    <w:p w:rsidR="004A7CCF" w:rsidRDefault="000E3270" w:rsidP="004A7CC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Undertake professional development and regular training opportunities to ensure skills are developed and maintained to meet the in</w:t>
      </w:r>
      <w:r w:rsidR="004A7CCF">
        <w:rPr>
          <w:rFonts w:cs="Arial"/>
          <w:szCs w:val="18"/>
        </w:rPr>
        <w:t>herent requirements of the role</w:t>
      </w:r>
    </w:p>
    <w:p w:rsidR="004A7CCF" w:rsidRDefault="004A7CCF" w:rsidP="004A7CCF">
      <w:pPr>
        <w:spacing w:after="0" w:line="240" w:lineRule="auto"/>
        <w:ind w:left="360"/>
        <w:jc w:val="both"/>
        <w:rPr>
          <w:rFonts w:cs="Arial"/>
          <w:szCs w:val="18"/>
        </w:rPr>
      </w:pPr>
    </w:p>
    <w:p w:rsidR="00837F17" w:rsidRPr="004A7CCF" w:rsidRDefault="00837F17" w:rsidP="004A7CCF">
      <w:pPr>
        <w:spacing w:after="0" w:line="240" w:lineRule="auto"/>
        <w:ind w:left="360"/>
        <w:jc w:val="both"/>
        <w:rPr>
          <w:rFonts w:cs="Arial"/>
          <w:szCs w:val="18"/>
          <w:u w:val="single"/>
        </w:rPr>
      </w:pPr>
      <w:r w:rsidRPr="004A7CCF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4A7CCF">
        <w:t>tion’s policies and procedures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</w:t>
      </w:r>
      <w:r w:rsidR="004A7CCF">
        <w:t>ption are current at all times</w:t>
      </w:r>
      <w:r>
        <w:t xml:space="preserve">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D238E7">
        <w:t>a</w:t>
      </w:r>
      <w:r>
        <w:t>ger or supervisor, provided these requirements are safe, efficient, relevant, legal and within your abilities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4A7CCF">
        <w:t>elevant policies and procedures</w:t>
      </w:r>
      <w:r>
        <w:t xml:space="preserve">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3C6445">
            <w:rPr>
              <w:rFonts w:ascii="Arial" w:hAnsi="Arial" w:cs="Arial"/>
              <w:sz w:val="18"/>
              <w:szCs w:val="18"/>
            </w:rPr>
            <w:t>March 2018</w:t>
          </w:r>
        </w:p>
        <w:p w:rsidR="00993021" w:rsidRPr="00EE675D" w:rsidRDefault="00993021" w:rsidP="003C644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3C6445">
            <w:rPr>
              <w:rFonts w:ascii="Arial" w:hAnsi="Arial" w:cs="Arial"/>
              <w:sz w:val="18"/>
              <w:szCs w:val="18"/>
            </w:rPr>
            <w:t>March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6066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36066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1724"/>
    <w:multiLevelType w:val="hybridMultilevel"/>
    <w:tmpl w:val="F642CB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FB7951"/>
    <w:multiLevelType w:val="hybridMultilevel"/>
    <w:tmpl w:val="DED8B4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17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3270"/>
    <w:rsid w:val="000E7EE6"/>
    <w:rsid w:val="0017720A"/>
    <w:rsid w:val="001D5607"/>
    <w:rsid w:val="002500C8"/>
    <w:rsid w:val="002A6B7D"/>
    <w:rsid w:val="00352FD7"/>
    <w:rsid w:val="00360668"/>
    <w:rsid w:val="00370701"/>
    <w:rsid w:val="003C592A"/>
    <w:rsid w:val="003C6445"/>
    <w:rsid w:val="003E0471"/>
    <w:rsid w:val="003F5B5E"/>
    <w:rsid w:val="00421E5D"/>
    <w:rsid w:val="00450D51"/>
    <w:rsid w:val="004A7CCF"/>
    <w:rsid w:val="004B5702"/>
    <w:rsid w:val="004B5BB2"/>
    <w:rsid w:val="004E032D"/>
    <w:rsid w:val="00537A60"/>
    <w:rsid w:val="0054336C"/>
    <w:rsid w:val="00591679"/>
    <w:rsid w:val="005D4158"/>
    <w:rsid w:val="006356A2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10168"/>
    <w:rsid w:val="00B3182B"/>
    <w:rsid w:val="00B32119"/>
    <w:rsid w:val="00B506F1"/>
    <w:rsid w:val="00B53D88"/>
    <w:rsid w:val="00B64FA4"/>
    <w:rsid w:val="00B85473"/>
    <w:rsid w:val="00B97B12"/>
    <w:rsid w:val="00C4634A"/>
    <w:rsid w:val="00C97D96"/>
    <w:rsid w:val="00CA64B1"/>
    <w:rsid w:val="00CC5F61"/>
    <w:rsid w:val="00CF3113"/>
    <w:rsid w:val="00D13A83"/>
    <w:rsid w:val="00D238E7"/>
    <w:rsid w:val="00D80E27"/>
    <w:rsid w:val="00D96CBC"/>
    <w:rsid w:val="00E36EC7"/>
    <w:rsid w:val="00E86699"/>
    <w:rsid w:val="00EA110F"/>
    <w:rsid w:val="00EC66E3"/>
    <w:rsid w:val="00ED0599"/>
    <w:rsid w:val="00EE675D"/>
    <w:rsid w:val="00F47429"/>
    <w:rsid w:val="00F62A86"/>
    <w:rsid w:val="00FC58C5"/>
    <w:rsid w:val="00FD1208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16</cp:revision>
  <cp:lastPrinted>2018-05-01T22:41:00Z</cp:lastPrinted>
  <dcterms:created xsi:type="dcterms:W3CDTF">2017-10-16T03:08:00Z</dcterms:created>
  <dcterms:modified xsi:type="dcterms:W3CDTF">2018-05-01T22:41:00Z</dcterms:modified>
</cp:coreProperties>
</file>