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5F9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Podiatrist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EC0B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EC0B94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785F9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F96">
              <w:rPr>
                <w:rFonts w:cs="Arial"/>
                <w:szCs w:val="18"/>
              </w:rPr>
              <w:t>Allied health staff, service management, nursing and personal care staff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785F9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D2170">
              <w:rPr>
                <w:rFonts w:cs="Arial"/>
                <w:szCs w:val="18"/>
              </w:rPr>
              <w:t>Clients, clients’ families and carers, referrers, hospitals, general practiti</w:t>
            </w:r>
            <w:r w:rsidR="00785F96">
              <w:rPr>
                <w:rFonts w:cs="Arial"/>
                <w:szCs w:val="18"/>
              </w:rPr>
              <w:t>oners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85F96" w:rsidRPr="00785F96" w:rsidRDefault="00837F17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85F96">
        <w:rPr>
          <w:rFonts w:asciiTheme="minorHAnsi" w:hAnsiTheme="minorHAnsi"/>
          <w:sz w:val="22"/>
          <w:szCs w:val="22"/>
        </w:rPr>
        <w:t>The overall purpose of the</w:t>
      </w:r>
      <w:r w:rsidR="007717BA" w:rsidRPr="00785F96">
        <w:rPr>
          <w:rFonts w:asciiTheme="minorHAnsi" w:hAnsiTheme="minorHAnsi"/>
          <w:sz w:val="22"/>
          <w:szCs w:val="22"/>
        </w:rPr>
        <w:t xml:space="preserve"> </w:t>
      </w:r>
      <w:r w:rsidR="00785F96" w:rsidRPr="00785F96">
        <w:rPr>
          <w:rFonts w:asciiTheme="minorHAnsi" w:hAnsiTheme="minorHAnsi" w:cs="Arial"/>
          <w:sz w:val="22"/>
          <w:szCs w:val="22"/>
        </w:rPr>
        <w:t>Podiatrist</w:t>
      </w:r>
      <w:r w:rsidR="006D2170" w:rsidRPr="00785F96">
        <w:rPr>
          <w:rFonts w:asciiTheme="minorHAnsi" w:hAnsiTheme="minorHAnsi" w:cs="Arial"/>
          <w:sz w:val="22"/>
          <w:szCs w:val="22"/>
        </w:rPr>
        <w:t xml:space="preserve"> </w:t>
      </w:r>
      <w:r w:rsidRPr="00785F96">
        <w:rPr>
          <w:rFonts w:asciiTheme="minorHAnsi" w:hAnsiTheme="minorHAnsi"/>
          <w:sz w:val="22"/>
          <w:szCs w:val="22"/>
        </w:rPr>
        <w:t xml:space="preserve">is to </w:t>
      </w:r>
      <w:r w:rsidR="00785F96" w:rsidRPr="00785F96">
        <w:rPr>
          <w:rFonts w:asciiTheme="minorHAnsi" w:hAnsiTheme="minorHAnsi" w:cs="Arial"/>
          <w:sz w:val="22"/>
          <w:szCs w:val="22"/>
        </w:rPr>
        <w:t xml:space="preserve">provide high quality podiatry services, including assessment, treatment, therapy and education to the </w:t>
      </w:r>
      <w:r w:rsidR="00BA098E">
        <w:rPr>
          <w:rFonts w:asciiTheme="minorHAnsi" w:hAnsiTheme="minorHAnsi" w:cs="Arial"/>
          <w:sz w:val="22"/>
          <w:szCs w:val="22"/>
        </w:rPr>
        <w:t>c</w:t>
      </w:r>
      <w:r w:rsidR="00785F96" w:rsidRPr="00785F96">
        <w:rPr>
          <w:rFonts w:asciiTheme="minorHAnsi" w:hAnsiTheme="minorHAnsi" w:cs="Arial"/>
          <w:sz w:val="22"/>
          <w:szCs w:val="22"/>
        </w:rPr>
        <w:t>lients of the Service.</w:t>
      </w:r>
    </w:p>
    <w:p w:rsidR="00785F96" w:rsidRPr="00785F96" w:rsidRDefault="00785F96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85F96" w:rsidRPr="00785F96" w:rsidRDefault="00785F96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85F96">
        <w:rPr>
          <w:rFonts w:asciiTheme="minorHAnsi" w:hAnsiTheme="minorHAnsi" w:cs="Arial"/>
          <w:sz w:val="22"/>
          <w:szCs w:val="22"/>
        </w:rPr>
        <w:t xml:space="preserve">The Podiatrist is responsible for liaising with other </w:t>
      </w:r>
      <w:r w:rsidR="00BA098E">
        <w:rPr>
          <w:rFonts w:asciiTheme="minorHAnsi" w:hAnsiTheme="minorHAnsi" w:cs="Arial"/>
          <w:sz w:val="22"/>
          <w:szCs w:val="22"/>
        </w:rPr>
        <w:t>c</w:t>
      </w:r>
      <w:r w:rsidRPr="00785F96">
        <w:rPr>
          <w:rFonts w:asciiTheme="minorHAnsi" w:hAnsiTheme="minorHAnsi" w:cs="Arial"/>
          <w:sz w:val="22"/>
          <w:szCs w:val="22"/>
        </w:rPr>
        <w:t xml:space="preserve">linical and </w:t>
      </w:r>
      <w:r w:rsidR="00BA098E">
        <w:rPr>
          <w:rFonts w:asciiTheme="minorHAnsi" w:hAnsiTheme="minorHAnsi" w:cs="Arial"/>
          <w:sz w:val="22"/>
          <w:szCs w:val="22"/>
        </w:rPr>
        <w:t>a</w:t>
      </w:r>
      <w:r w:rsidRPr="00785F96">
        <w:rPr>
          <w:rFonts w:asciiTheme="minorHAnsi" w:hAnsiTheme="minorHAnsi" w:cs="Arial"/>
          <w:sz w:val="22"/>
          <w:szCs w:val="22"/>
        </w:rPr>
        <w:t xml:space="preserve">llied </w:t>
      </w:r>
      <w:r w:rsidR="00BA098E">
        <w:rPr>
          <w:rFonts w:asciiTheme="minorHAnsi" w:hAnsiTheme="minorHAnsi" w:cs="Arial"/>
          <w:sz w:val="22"/>
          <w:szCs w:val="22"/>
        </w:rPr>
        <w:t>h</w:t>
      </w:r>
      <w:r w:rsidRPr="00785F96">
        <w:rPr>
          <w:rFonts w:asciiTheme="minorHAnsi" w:hAnsiTheme="minorHAnsi" w:cs="Arial"/>
          <w:sz w:val="22"/>
          <w:szCs w:val="22"/>
        </w:rPr>
        <w:t>ealth team members to ensure preventative care and early int</w:t>
      </w:r>
      <w:r w:rsidR="00BA098E">
        <w:rPr>
          <w:rFonts w:asciiTheme="minorHAnsi" w:hAnsiTheme="minorHAnsi" w:cs="Arial"/>
          <w:sz w:val="22"/>
          <w:szCs w:val="22"/>
        </w:rPr>
        <w:t>ervention occurs with c</w:t>
      </w:r>
      <w:r w:rsidRPr="00785F96">
        <w:rPr>
          <w:rFonts w:asciiTheme="minorHAnsi" w:hAnsiTheme="minorHAnsi" w:cs="Arial"/>
          <w:sz w:val="22"/>
          <w:szCs w:val="22"/>
        </w:rPr>
        <w:t>lients.</w:t>
      </w:r>
    </w:p>
    <w:p w:rsidR="00785F96" w:rsidRDefault="00785F96" w:rsidP="00785F96">
      <w:pPr>
        <w:spacing w:after="0"/>
        <w:jc w:val="both"/>
      </w:pPr>
    </w:p>
    <w:p w:rsidR="00E86699" w:rsidRDefault="00E86699" w:rsidP="00EC66E3">
      <w:pPr>
        <w:jc w:val="both"/>
      </w:pPr>
      <w:r>
        <w:t xml:space="preserve">The </w:t>
      </w:r>
      <w:r w:rsidR="00EC0B94">
        <w:rPr>
          <w:rFonts w:cs="Arial"/>
          <w:szCs w:val="18"/>
        </w:rPr>
        <w:t>Podiatrist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registration with AHPRA</w:t>
      </w:r>
    </w:p>
    <w:p w:rsidR="006D2170" w:rsidRP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Pr="006A2446" w:rsidRDefault="00785F96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Degree in Applied Science (Podiatry) or similar</w:t>
      </w:r>
      <w:r w:rsidR="006A2446">
        <w:rPr>
          <w:rFonts w:cs="Arial"/>
          <w:szCs w:val="18"/>
        </w:rPr>
        <w:t xml:space="preserve"> field</w:t>
      </w:r>
    </w:p>
    <w:p w:rsidR="006A2446" w:rsidRDefault="006A2446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First Aid Certificate with CPR</w:t>
      </w:r>
      <w:bookmarkStart w:id="0" w:name="_GoBack"/>
      <w:bookmarkEnd w:id="0"/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experience in the provision of clinical podiatry services.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ability to develop and implement client centred podiatry programs with an educational, supportive and therapeutic focus within a community services, not for profit or similar organisation.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ability to work with a multi-disciplinary team.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effective oral and written communication skills.</w:t>
      </w:r>
    </w:p>
    <w:p w:rsidR="00785F96" w:rsidRPr="0003382A" w:rsidRDefault="00E861DC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Knowledge of c</w:t>
      </w:r>
      <w:r w:rsidR="00785F96" w:rsidRPr="0003382A">
        <w:rPr>
          <w:rFonts w:cs="Arial"/>
        </w:rPr>
        <w:t xml:space="preserve">ontinuous </w:t>
      </w:r>
      <w:r>
        <w:rPr>
          <w:rFonts w:cs="Arial"/>
        </w:rPr>
        <w:t>q</w:t>
      </w:r>
      <w:r w:rsidR="00785F96" w:rsidRPr="0003382A">
        <w:rPr>
          <w:rFonts w:cs="Arial"/>
        </w:rPr>
        <w:t xml:space="preserve">uality </w:t>
      </w:r>
      <w:r>
        <w:rPr>
          <w:rFonts w:cs="Arial"/>
        </w:rPr>
        <w:t>i</w:t>
      </w:r>
      <w:r w:rsidR="00785F96" w:rsidRPr="0003382A">
        <w:rPr>
          <w:rFonts w:cs="Arial"/>
        </w:rPr>
        <w:t>mprovement processes and standards in a clinical setting.</w:t>
      </w:r>
    </w:p>
    <w:p w:rsidR="00785F96" w:rsidRDefault="00785F96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85F96">
        <w:rPr>
          <w:rFonts w:cs="Arial"/>
          <w:b/>
          <w:szCs w:val="18"/>
          <w:u w:val="single"/>
        </w:rPr>
        <w:t>Provision of Podiatry Services</w:t>
      </w:r>
    </w:p>
    <w:p w:rsidR="00785F96" w:rsidRPr="00785F96" w:rsidRDefault="00785F96" w:rsidP="00785F96">
      <w:pPr>
        <w:pStyle w:val="BodyText"/>
        <w:ind w:firstLine="3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85F96">
        <w:rPr>
          <w:rFonts w:asciiTheme="minorHAnsi" w:hAnsiTheme="minorHAnsi" w:cs="Arial"/>
          <w:b/>
          <w:i/>
          <w:sz w:val="22"/>
          <w:szCs w:val="22"/>
        </w:rPr>
        <w:t>Provide podiatry services, including assessment, treat</w:t>
      </w:r>
      <w:r>
        <w:rPr>
          <w:rFonts w:asciiTheme="minorHAnsi" w:hAnsiTheme="minorHAnsi" w:cs="Arial"/>
          <w:b/>
          <w:i/>
          <w:sz w:val="22"/>
          <w:szCs w:val="22"/>
        </w:rPr>
        <w:t>ment, therapy and education to c</w:t>
      </w:r>
      <w:r w:rsidRPr="00785F96">
        <w:rPr>
          <w:rFonts w:asciiTheme="minorHAnsi" w:hAnsiTheme="minorHAnsi" w:cs="Arial"/>
          <w:b/>
          <w:i/>
          <w:sz w:val="22"/>
          <w:szCs w:val="22"/>
        </w:rPr>
        <w:t xml:space="preserve">lients. </w:t>
      </w:r>
    </w:p>
    <w:p w:rsidR="00785F96" w:rsidRPr="0003382A" w:rsidRDefault="00785F96" w:rsidP="00785F96">
      <w:pPr>
        <w:spacing w:after="0"/>
        <w:ind w:left="357"/>
        <w:jc w:val="both"/>
        <w:rPr>
          <w:rFonts w:cs="Arial"/>
          <w:b/>
          <w:bCs/>
        </w:rPr>
      </w:pPr>
      <w:r w:rsidRPr="0003382A">
        <w:rPr>
          <w:rFonts w:cs="Arial"/>
          <w:b/>
          <w:bCs/>
        </w:rPr>
        <w:t>Responsibilities: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Conduct assessments of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 needs, within the Ser</w:t>
      </w:r>
      <w:r>
        <w:rPr>
          <w:rFonts w:cs="Arial"/>
          <w:lang w:val="en-US"/>
        </w:rPr>
        <w:t>vice environment or within the c</w:t>
      </w:r>
      <w:r w:rsidRPr="0003382A">
        <w:rPr>
          <w:rFonts w:cs="Arial"/>
          <w:lang w:val="en-US"/>
        </w:rPr>
        <w:t>lient’s own home.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Provide treatment and therapy to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 xml:space="preserve">lients, in a professional manner, with due care and attention to the safety and privacy of the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Develop care plans to meet the needs of the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Liaise with Service team members, </w:t>
      </w:r>
      <w:r>
        <w:rPr>
          <w:rFonts w:cs="Arial"/>
          <w:lang w:val="en-US"/>
        </w:rPr>
        <w:t>m</w:t>
      </w:r>
      <w:r w:rsidRPr="0003382A">
        <w:rPr>
          <w:rFonts w:cs="Arial"/>
          <w:lang w:val="en-US"/>
        </w:rPr>
        <w:t xml:space="preserve">edical </w:t>
      </w:r>
      <w:r>
        <w:rPr>
          <w:rFonts w:cs="Arial"/>
          <w:lang w:val="en-US"/>
        </w:rPr>
        <w:t>p</w:t>
      </w:r>
      <w:r w:rsidRPr="0003382A">
        <w:rPr>
          <w:rFonts w:cs="Arial"/>
          <w:lang w:val="en-US"/>
        </w:rPr>
        <w:t xml:space="preserve">ractitioners, </w:t>
      </w:r>
      <w:r>
        <w:rPr>
          <w:rFonts w:cs="Arial"/>
          <w:lang w:val="en-US"/>
        </w:rPr>
        <w:t>h</w:t>
      </w:r>
      <w:r w:rsidRPr="0003382A">
        <w:rPr>
          <w:rFonts w:cs="Arial"/>
          <w:lang w:val="en-US"/>
        </w:rPr>
        <w:t xml:space="preserve">ospitals and other Community Service </w:t>
      </w:r>
      <w:r>
        <w:rPr>
          <w:rFonts w:cs="Arial"/>
          <w:lang w:val="en-US"/>
        </w:rPr>
        <w:t>p</w:t>
      </w:r>
      <w:r w:rsidRPr="0003382A">
        <w:rPr>
          <w:rFonts w:cs="Arial"/>
          <w:lang w:val="en-US"/>
        </w:rPr>
        <w:t>roviders to ensure the provision of outcomes based, client centred care.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>Organise and order podiatry supplies and equipment as needed.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Provide education and support, within the scope of the role, to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 xml:space="preserve">lients and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arers and other members of the Service Team, to ensure preventative care and early intervention occurs.</w:t>
      </w:r>
    </w:p>
    <w:p w:rsidR="00785F96" w:rsidRPr="0003382A" w:rsidRDefault="00785F96" w:rsidP="00785F96">
      <w:pPr>
        <w:rPr>
          <w:rFonts w:cs="Arial"/>
        </w:rPr>
      </w:pPr>
    </w:p>
    <w:p w:rsidR="00785F96" w:rsidRPr="0003382A" w:rsidRDefault="00785F96" w:rsidP="00785F9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u w:val="single"/>
        </w:rPr>
      </w:pPr>
      <w:r w:rsidRPr="0003382A">
        <w:rPr>
          <w:rFonts w:cs="Arial"/>
          <w:b/>
          <w:bCs/>
          <w:u w:val="single"/>
        </w:rPr>
        <w:t xml:space="preserve">Accountability: </w:t>
      </w:r>
      <w:r w:rsidRPr="0003382A">
        <w:rPr>
          <w:rFonts w:cs="Arial"/>
          <w:b/>
          <w:u w:val="single"/>
        </w:rPr>
        <w:t>Administration</w:t>
      </w:r>
    </w:p>
    <w:p w:rsidR="00785F96" w:rsidRDefault="00785F96" w:rsidP="00785F96">
      <w:pPr>
        <w:spacing w:after="0"/>
        <w:ind w:firstLine="425"/>
        <w:jc w:val="both"/>
        <w:rPr>
          <w:rFonts w:cs="Arial"/>
          <w:b/>
          <w:bCs/>
        </w:rPr>
      </w:pPr>
    </w:p>
    <w:p w:rsidR="00785F96" w:rsidRPr="0003382A" w:rsidRDefault="00785F96" w:rsidP="00785F96">
      <w:pPr>
        <w:spacing w:after="0"/>
        <w:ind w:firstLine="425"/>
        <w:jc w:val="both"/>
        <w:rPr>
          <w:rFonts w:cs="Arial"/>
          <w:b/>
        </w:rPr>
      </w:pPr>
      <w:r w:rsidRPr="0003382A">
        <w:rPr>
          <w:rFonts w:cs="Arial"/>
          <w:b/>
          <w:bCs/>
        </w:rPr>
        <w:t>Responsibilities: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Comply with organisational requirements for the accurate and timely completion of documentation and statistics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Ensure the efficient and effective use of materials and resources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Apply and support others to apply, client centred practice and community engagement principles in the provision of services, ensuring clients are meaningfully involved in all aspects of their care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Maintain current clinical records and statistical collection and prepare reports as necessary.</w:t>
      </w:r>
    </w:p>
    <w:p w:rsidR="00785F96" w:rsidRPr="0003382A" w:rsidRDefault="00785F96" w:rsidP="00785F96">
      <w:pPr>
        <w:ind w:left="709"/>
        <w:jc w:val="both"/>
        <w:rPr>
          <w:rFonts w:cs="Arial"/>
        </w:rPr>
      </w:pPr>
    </w:p>
    <w:p w:rsidR="00785F96" w:rsidRPr="0003382A" w:rsidRDefault="00785F96" w:rsidP="00785F96">
      <w:pPr>
        <w:pStyle w:val="Heading2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03382A">
        <w:rPr>
          <w:rFonts w:asciiTheme="minorHAnsi" w:hAnsiTheme="minorHAnsi" w:cs="Arial"/>
          <w:bCs/>
          <w:szCs w:val="22"/>
          <w:u w:val="single"/>
        </w:rPr>
        <w:t>Accountability:</w:t>
      </w:r>
      <w:r w:rsidRPr="0003382A">
        <w:rPr>
          <w:rFonts w:asciiTheme="minorHAnsi" w:hAnsiTheme="minorHAnsi" w:cs="Arial"/>
          <w:b w:val="0"/>
          <w:bCs/>
          <w:szCs w:val="22"/>
          <w:u w:val="single"/>
        </w:rPr>
        <w:t xml:space="preserve"> </w:t>
      </w:r>
      <w:r w:rsidRPr="0003382A">
        <w:rPr>
          <w:rFonts w:asciiTheme="minorHAnsi" w:hAnsiTheme="minorHAnsi" w:cs="Arial"/>
          <w:szCs w:val="22"/>
          <w:u w:val="single"/>
        </w:rPr>
        <w:t>Policies and Procedures</w:t>
      </w:r>
      <w:r w:rsidRPr="0003382A">
        <w:rPr>
          <w:rFonts w:asciiTheme="minorHAnsi" w:hAnsiTheme="minorHAnsi" w:cs="Arial"/>
          <w:szCs w:val="22"/>
        </w:rPr>
        <w:t xml:space="preserve"> </w:t>
      </w:r>
    </w:p>
    <w:p w:rsidR="00785F96" w:rsidRPr="0003382A" w:rsidRDefault="00785F96" w:rsidP="00785F96">
      <w:pPr>
        <w:ind w:firstLine="360"/>
        <w:jc w:val="both"/>
        <w:rPr>
          <w:rFonts w:cs="Arial"/>
          <w:b/>
          <w:bCs/>
          <w:i/>
        </w:rPr>
      </w:pPr>
      <w:r w:rsidRPr="0003382A">
        <w:rPr>
          <w:rFonts w:cs="Arial"/>
          <w:b/>
          <w:bCs/>
          <w:i/>
        </w:rPr>
        <w:t xml:space="preserve">Work within all Anglicare </w:t>
      </w:r>
      <w:r>
        <w:rPr>
          <w:rFonts w:cs="Arial"/>
          <w:b/>
          <w:bCs/>
          <w:i/>
        </w:rPr>
        <w:t>p</w:t>
      </w:r>
      <w:r w:rsidRPr="0003382A">
        <w:rPr>
          <w:rFonts w:cs="Arial"/>
          <w:b/>
          <w:bCs/>
          <w:i/>
        </w:rPr>
        <w:t xml:space="preserve">olicies and </w:t>
      </w:r>
      <w:r>
        <w:rPr>
          <w:rFonts w:cs="Arial"/>
          <w:b/>
          <w:bCs/>
          <w:i/>
        </w:rPr>
        <w:t>g</w:t>
      </w:r>
      <w:r w:rsidRPr="0003382A">
        <w:rPr>
          <w:rFonts w:cs="Arial"/>
          <w:b/>
          <w:bCs/>
          <w:i/>
        </w:rPr>
        <w:t>uidelines</w:t>
      </w:r>
    </w:p>
    <w:p w:rsidR="00785F96" w:rsidRPr="0003382A" w:rsidRDefault="00785F96" w:rsidP="00785F96">
      <w:pPr>
        <w:spacing w:after="0"/>
        <w:ind w:firstLine="357"/>
        <w:jc w:val="both"/>
        <w:rPr>
          <w:rFonts w:cs="Arial"/>
          <w:b/>
          <w:bCs/>
        </w:rPr>
      </w:pPr>
      <w:r w:rsidRPr="0003382A">
        <w:rPr>
          <w:rFonts w:cs="Tahoma"/>
          <w:b/>
          <w:bCs/>
        </w:rPr>
        <w:t>Re</w:t>
      </w:r>
      <w:r w:rsidRPr="0003382A">
        <w:rPr>
          <w:rFonts w:cs="Arial"/>
          <w:b/>
          <w:bCs/>
        </w:rPr>
        <w:t>sponsibilities: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 xml:space="preserve">Perform responsibilities in a manner that complies with all relevant legislative, common law, regulatory requirements and SLNS policies and </w:t>
      </w:r>
      <w:r>
        <w:rPr>
          <w:rFonts w:cs="Arial"/>
        </w:rPr>
        <w:t>s.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Knowledge of occupational health and safety requirements to maintain safety of self and client/carer at all times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Undertake risk assessments using organisation protocol and documentation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Maintain confidentiality of client/carer and staff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Actively participate in quality improvement and continuous learning to assist in review of work practices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>
        <w:rPr>
          <w:rFonts w:cs="Arial"/>
        </w:rPr>
        <w:t xml:space="preserve">Identify and set </w:t>
      </w:r>
      <w:r w:rsidRPr="0003382A">
        <w:rPr>
          <w:rFonts w:cs="Arial"/>
        </w:rPr>
        <w:t>boundaries with client/carers at all times.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6D2170" w:rsidRDefault="006D2170">
      <w:pPr>
        <w:rPr>
          <w:b/>
        </w:rPr>
      </w:pPr>
      <w:r>
        <w:rPr>
          <w:b/>
        </w:rPr>
        <w:br w:type="page"/>
      </w: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D506F3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244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244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7B7"/>
    <w:multiLevelType w:val="hybridMultilevel"/>
    <w:tmpl w:val="71DEEA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5605"/>
    <w:multiLevelType w:val="hybridMultilevel"/>
    <w:tmpl w:val="25CA37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C4DA1"/>
    <w:multiLevelType w:val="hybridMultilevel"/>
    <w:tmpl w:val="CAA46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342D8"/>
    <w:multiLevelType w:val="hybridMultilevel"/>
    <w:tmpl w:val="172C4DE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F5A75"/>
    <w:multiLevelType w:val="hybridMultilevel"/>
    <w:tmpl w:val="FC04C3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2944"/>
    <w:multiLevelType w:val="hybridMultilevel"/>
    <w:tmpl w:val="9DBA88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8"/>
  </w:num>
  <w:num w:numId="5">
    <w:abstractNumId w:val="19"/>
  </w:num>
  <w:num w:numId="6">
    <w:abstractNumId w:val="20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15"/>
  </w:num>
  <w:num w:numId="20">
    <w:abstractNumId w:val="7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206021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A2446"/>
    <w:rsid w:val="006B7DD0"/>
    <w:rsid w:val="006D2170"/>
    <w:rsid w:val="006E773B"/>
    <w:rsid w:val="006F6ABF"/>
    <w:rsid w:val="007717BA"/>
    <w:rsid w:val="00785F96"/>
    <w:rsid w:val="007A1B50"/>
    <w:rsid w:val="00837250"/>
    <w:rsid w:val="00837F17"/>
    <w:rsid w:val="0085636B"/>
    <w:rsid w:val="008F0F70"/>
    <w:rsid w:val="00916691"/>
    <w:rsid w:val="00993021"/>
    <w:rsid w:val="009E53C3"/>
    <w:rsid w:val="009E6278"/>
    <w:rsid w:val="00A333B7"/>
    <w:rsid w:val="00AC385A"/>
    <w:rsid w:val="00AE6D2A"/>
    <w:rsid w:val="00B07FD6"/>
    <w:rsid w:val="00B3182B"/>
    <w:rsid w:val="00B506F1"/>
    <w:rsid w:val="00B64FA4"/>
    <w:rsid w:val="00B97B12"/>
    <w:rsid w:val="00BA098E"/>
    <w:rsid w:val="00C4634A"/>
    <w:rsid w:val="00C97D96"/>
    <w:rsid w:val="00CA64B1"/>
    <w:rsid w:val="00CC5F61"/>
    <w:rsid w:val="00D13A83"/>
    <w:rsid w:val="00D506F3"/>
    <w:rsid w:val="00D96CBC"/>
    <w:rsid w:val="00E861DC"/>
    <w:rsid w:val="00E86699"/>
    <w:rsid w:val="00EC0B94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2170"/>
    <w:pPr>
      <w:keepNext/>
      <w:spacing w:before="60" w:after="60" w:line="240" w:lineRule="auto"/>
      <w:jc w:val="both"/>
      <w:outlineLvl w:val="1"/>
    </w:pPr>
    <w:rPr>
      <w:rFonts w:ascii="Century Gothic" w:eastAsia="Times New Roman" w:hAnsi="Century Gothic" w:cs="Times New Roman"/>
      <w:b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6D21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D217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2170"/>
    <w:rPr>
      <w:rFonts w:ascii="Century Gothic" w:eastAsia="Times New Roman" w:hAnsi="Century Gothic" w:cs="Times New Roman"/>
      <w:b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10</cp:revision>
  <cp:lastPrinted>2018-04-30T00:53:00Z</cp:lastPrinted>
  <dcterms:created xsi:type="dcterms:W3CDTF">2017-09-04T06:42:00Z</dcterms:created>
  <dcterms:modified xsi:type="dcterms:W3CDTF">2019-02-13T23:17:00Z</dcterms:modified>
</cp:coreProperties>
</file>