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DCF" w:rsidRDefault="00B81DCF" w:rsidP="00B81DCF"/>
    <w:p w:rsidR="00B81DCF" w:rsidRPr="002B0101" w:rsidRDefault="00B81DCF" w:rsidP="00B81DCF">
      <w:pPr>
        <w:ind w:left="-284"/>
        <w:rPr>
          <w:rFonts w:ascii="Arial" w:hAnsi="Arial" w:cs="Arial"/>
          <w:b/>
          <w:lang w:val="en-US"/>
        </w:rPr>
      </w:pPr>
    </w:p>
    <w:p w:rsidR="00B81DCF" w:rsidRPr="002B0101" w:rsidRDefault="00B81DCF" w:rsidP="00B81DC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rsidR="00B81DCF" w:rsidRPr="009D0D9F" w:rsidRDefault="00B81DCF" w:rsidP="00B81DC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Pr>
          <w:rFonts w:ascii="Arial" w:hAnsi="Arial" w:cs="Arial"/>
          <w:b w:val="0"/>
          <w:szCs w:val="24"/>
        </w:rPr>
        <w:t>Business Development Officer</w:t>
      </w:r>
    </w:p>
    <w:p w:rsidR="00B81DCF" w:rsidRPr="009D0D9F" w:rsidRDefault="00B81DCF" w:rsidP="00B81DC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rsidR="00B81DCF" w:rsidRPr="009D0D9F" w:rsidRDefault="00B81DCF" w:rsidP="00B81DC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Pr>
          <w:rFonts w:ascii="Arial" w:hAnsi="Arial" w:cs="Arial"/>
          <w:szCs w:val="24"/>
          <w:lang w:val="en-US"/>
        </w:rPr>
        <w:t>Band 6</w:t>
      </w:r>
    </w:p>
    <w:p w:rsidR="00B81DCF" w:rsidRPr="009D0D9F" w:rsidRDefault="00B81DCF" w:rsidP="00B81DCF">
      <w:pPr>
        <w:ind w:left="2880" w:hanging="2880"/>
        <w:rPr>
          <w:rFonts w:ascii="Arial" w:hAnsi="Arial" w:cs="Arial"/>
          <w:bCs/>
          <w:szCs w:val="24"/>
        </w:rPr>
      </w:pPr>
    </w:p>
    <w:p w:rsidR="00B81DCF" w:rsidRPr="009D0D9F" w:rsidRDefault="00B81DCF" w:rsidP="00B81DCF">
      <w:pPr>
        <w:ind w:left="2880" w:hanging="2880"/>
        <w:rPr>
          <w:rFonts w:ascii="Arial" w:hAnsi="Arial" w:cs="Arial"/>
          <w:i/>
          <w:iCs/>
          <w:szCs w:val="24"/>
        </w:rPr>
      </w:pPr>
      <w:r w:rsidRPr="009D0D9F">
        <w:rPr>
          <w:rFonts w:ascii="Arial" w:hAnsi="Arial" w:cs="Arial"/>
          <w:szCs w:val="24"/>
          <w:lang w:val="en-US"/>
        </w:rPr>
        <w:t>EMPLOYMENT STATUS:</w:t>
      </w:r>
      <w:r>
        <w:rPr>
          <w:rFonts w:ascii="Arial" w:hAnsi="Arial" w:cs="Arial"/>
          <w:bCs/>
          <w:szCs w:val="24"/>
        </w:rPr>
        <w:tab/>
        <w:t>Ongoing Full Time</w:t>
      </w:r>
    </w:p>
    <w:p w:rsidR="00B81DCF" w:rsidRPr="002B0101" w:rsidRDefault="00B81DCF" w:rsidP="00B81DCF">
      <w:pPr>
        <w:pBdr>
          <w:bottom w:val="single" w:sz="12" w:space="1" w:color="auto"/>
        </w:pBdr>
        <w:rPr>
          <w:rFonts w:ascii="Arial" w:hAnsi="Arial" w:cs="Arial"/>
          <w:sz w:val="21"/>
          <w:szCs w:val="21"/>
        </w:rPr>
      </w:pPr>
    </w:p>
    <w:p w:rsidR="00B81DCF" w:rsidRDefault="00B81DCF" w:rsidP="00B81DCF">
      <w:pPr>
        <w:ind w:firstLine="720"/>
      </w:pPr>
    </w:p>
    <w:p w:rsidR="00B81DCF" w:rsidRPr="009D0D9F" w:rsidRDefault="00B81DCF" w:rsidP="00B81DCF">
      <w:pPr>
        <w:rPr>
          <w:rFonts w:ascii="Arial" w:hAnsi="Arial" w:cs="Arial"/>
          <w:b/>
          <w:szCs w:val="24"/>
          <w:u w:val="single"/>
        </w:rPr>
      </w:pPr>
      <w:r w:rsidRPr="009D0D9F">
        <w:rPr>
          <w:rFonts w:ascii="Arial" w:hAnsi="Arial" w:cs="Arial"/>
          <w:b/>
          <w:szCs w:val="24"/>
          <w:u w:val="single"/>
        </w:rPr>
        <w:t>THE ORGANISATION</w:t>
      </w:r>
    </w:p>
    <w:p w:rsidR="00B81DCF" w:rsidRPr="002B0101" w:rsidRDefault="00B81DCF" w:rsidP="00B81DCF">
      <w:pPr>
        <w:rPr>
          <w:rFonts w:ascii="Arial" w:hAnsi="Arial" w:cs="Arial"/>
          <w:sz w:val="21"/>
          <w:szCs w:val="21"/>
        </w:rPr>
      </w:pPr>
    </w:p>
    <w:p w:rsidR="00B81DCF" w:rsidRPr="002B0101" w:rsidRDefault="00B81DCF" w:rsidP="00B81DCF">
      <w:pPr>
        <w:rPr>
          <w:rFonts w:ascii="Arial" w:hAnsi="Arial" w:cs="Arial"/>
          <w:sz w:val="22"/>
          <w:szCs w:val="22"/>
        </w:rPr>
      </w:pPr>
      <w:r w:rsidRPr="002B0101">
        <w:rPr>
          <w:rFonts w:ascii="Arial" w:hAnsi="Arial" w:cs="Arial"/>
          <w:sz w:val="22"/>
          <w:szCs w:val="22"/>
        </w:rPr>
        <w:t>South Gippsland is a place like no other. We have a diverse community and economy set in a m</w:t>
      </w:r>
      <w:r>
        <w:rPr>
          <w:rFonts w:ascii="Arial" w:hAnsi="Arial" w:cs="Arial"/>
          <w:sz w:val="22"/>
          <w:szCs w:val="22"/>
        </w:rPr>
        <w:t>agnificent natural environment.</w:t>
      </w:r>
      <w:r w:rsidRPr="002B0101">
        <w:rPr>
          <w:rFonts w:ascii="Arial" w:hAnsi="Arial" w:cs="Arial"/>
          <w:sz w:val="22"/>
          <w:szCs w:val="22"/>
        </w:rPr>
        <w:t xml:space="preserve"> We serve our people with genuine well-meaning and strive always to deliver the best outcomes we can.</w:t>
      </w:r>
    </w:p>
    <w:p w:rsidR="00B81DCF" w:rsidRPr="002B0101" w:rsidRDefault="00B81DCF" w:rsidP="00B81DCF">
      <w:pPr>
        <w:rPr>
          <w:rFonts w:ascii="Arial" w:hAnsi="Arial" w:cs="Arial"/>
          <w:sz w:val="22"/>
          <w:szCs w:val="22"/>
        </w:rPr>
      </w:pPr>
    </w:p>
    <w:p w:rsidR="00B81DCF" w:rsidRPr="002B0101" w:rsidRDefault="00B81DCF" w:rsidP="00B81DCF">
      <w:pPr>
        <w:rPr>
          <w:rFonts w:ascii="Arial" w:hAnsi="Arial" w:cs="Arial"/>
          <w:sz w:val="22"/>
          <w:szCs w:val="22"/>
        </w:rPr>
      </w:pPr>
      <w:r w:rsidRPr="002B0101">
        <w:rPr>
          <w:rFonts w:ascii="Arial" w:hAnsi="Arial" w:cs="Arial"/>
          <w:sz w:val="22"/>
          <w:szCs w:val="22"/>
        </w:rPr>
        <w:t>We are passionate about building and sustaining a great workplace, principled leadership, and</w:t>
      </w:r>
      <w:r>
        <w:rPr>
          <w:rFonts w:ascii="Arial" w:hAnsi="Arial" w:cs="Arial"/>
          <w:sz w:val="22"/>
          <w:szCs w:val="22"/>
        </w:rPr>
        <w:t xml:space="preserve"> providing great opportunities.</w:t>
      </w:r>
      <w:r w:rsidRPr="002B0101">
        <w:rPr>
          <w:rFonts w:ascii="Arial" w:hAnsi="Arial" w:cs="Arial"/>
          <w:sz w:val="22"/>
          <w:szCs w:val="22"/>
        </w:rPr>
        <w:t xml:space="preserve"> Our values are present </w:t>
      </w:r>
      <w:r>
        <w:rPr>
          <w:rFonts w:ascii="Arial" w:hAnsi="Arial" w:cs="Arial"/>
          <w:sz w:val="22"/>
          <w:szCs w:val="22"/>
        </w:rPr>
        <w:t>in what we do and how we do it.</w:t>
      </w:r>
      <w:r w:rsidRPr="002B0101">
        <w:rPr>
          <w:rFonts w:ascii="Arial" w:hAnsi="Arial" w:cs="Arial"/>
          <w:sz w:val="22"/>
          <w:szCs w:val="22"/>
        </w:rPr>
        <w:t xml:space="preserve"> With a renewed focus on innovation and collaboration, valuing difference and a belief that teams can achieve amazing things, there is a lot to look forward to. </w:t>
      </w:r>
    </w:p>
    <w:p w:rsidR="00B81DCF" w:rsidRPr="002B0101" w:rsidRDefault="00B81DCF" w:rsidP="00B81DCF">
      <w:pPr>
        <w:rPr>
          <w:rFonts w:ascii="Arial" w:hAnsi="Arial" w:cs="Arial"/>
          <w:sz w:val="22"/>
          <w:szCs w:val="22"/>
        </w:rPr>
      </w:pPr>
    </w:p>
    <w:p w:rsidR="00B81DCF" w:rsidRPr="002B0101" w:rsidRDefault="00B81DCF" w:rsidP="00B81DC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rsidR="00B81DCF" w:rsidRPr="009D0D9F" w:rsidRDefault="00B81DCF" w:rsidP="00B81DCF"/>
    <w:p w:rsidR="00B81DCF" w:rsidRDefault="00B81DCF" w:rsidP="00B81DCF">
      <w:pPr>
        <w:rPr>
          <w:rFonts w:ascii="Arial" w:hAnsi="Arial" w:cs="Arial"/>
          <w:noProof/>
          <w:szCs w:val="24"/>
          <w:lang w:val="en-US"/>
        </w:rPr>
      </w:pPr>
    </w:p>
    <w:p w:rsidR="00B81DCF" w:rsidRDefault="00B81DCF" w:rsidP="00B81DCF">
      <w:pPr>
        <w:rPr>
          <w:rFonts w:ascii="Arial" w:hAnsi="Arial" w:cs="Arial"/>
          <w:noProof/>
          <w:szCs w:val="24"/>
          <w:lang w:val="en-US"/>
        </w:rPr>
      </w:pPr>
      <w:r>
        <w:rPr>
          <w:noProof/>
          <w:lang w:eastAsia="en-AU"/>
        </w:rPr>
        <w:drawing>
          <wp:inline distT="0" distB="0" distL="0" distR="0" wp14:anchorId="4C9C7A85" wp14:editId="2A150BB2">
            <wp:extent cx="5362575" cy="3438525"/>
            <wp:effectExtent l="0" t="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81DCF" w:rsidRDefault="00B81DCF" w:rsidP="00B81DCF">
      <w:pPr>
        <w:rPr>
          <w:rFonts w:ascii="Arial" w:hAnsi="Arial" w:cs="Arial"/>
          <w:noProof/>
          <w:szCs w:val="24"/>
          <w:lang w:val="en-US"/>
        </w:rPr>
      </w:pPr>
    </w:p>
    <w:p w:rsidR="00B81DCF" w:rsidRDefault="00B81DCF" w:rsidP="00B81DCF">
      <w:pPr>
        <w:jc w:val="center"/>
        <w:rPr>
          <w:rFonts w:ascii="Arial" w:hAnsi="Arial" w:cs="Arial"/>
          <w:b/>
          <w:lang w:val="en-US"/>
        </w:rPr>
      </w:pPr>
    </w:p>
    <w:p w:rsidR="00B81DCF" w:rsidRPr="009D0D9F" w:rsidRDefault="00B81DCF" w:rsidP="00B81DCF">
      <w:pPr>
        <w:jc w:val="center"/>
        <w:rPr>
          <w:rFonts w:ascii="Arial" w:hAnsi="Arial" w:cs="Arial"/>
          <w:b/>
          <w:lang w:val="en-US"/>
        </w:rPr>
      </w:pPr>
      <w:r w:rsidRPr="009D0D9F">
        <w:rPr>
          <w:rFonts w:ascii="Arial" w:hAnsi="Arial" w:cs="Arial"/>
          <w:b/>
          <w:lang w:val="en-US"/>
        </w:rPr>
        <w:t xml:space="preserve">Click </w:t>
      </w:r>
      <w:hyperlink r:id="rId13"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rsidR="00B81DCF" w:rsidRDefault="00B81DCF" w:rsidP="00B81DCF">
      <w:pPr>
        <w:keepNext/>
        <w:outlineLvl w:val="4"/>
        <w:rPr>
          <w:rFonts w:ascii="Arial" w:hAnsi="Arial" w:cs="Arial"/>
          <w:b/>
          <w:u w:val="single"/>
          <w:lang w:val="en-US"/>
        </w:rPr>
      </w:pPr>
    </w:p>
    <w:p w:rsidR="00B81DCF" w:rsidRPr="002B0101" w:rsidRDefault="00B81DCF" w:rsidP="00B81DCF">
      <w:pPr>
        <w:keepNext/>
        <w:outlineLvl w:val="4"/>
        <w:rPr>
          <w:rFonts w:ascii="Arial" w:hAnsi="Arial" w:cs="Arial"/>
          <w:b/>
          <w:u w:val="single"/>
          <w:lang w:val="en-US"/>
        </w:rPr>
      </w:pPr>
      <w:r w:rsidRPr="002B0101">
        <w:rPr>
          <w:rFonts w:ascii="Arial" w:hAnsi="Arial" w:cs="Arial"/>
          <w:b/>
          <w:u w:val="single"/>
          <w:lang w:val="en-US"/>
        </w:rPr>
        <w:t>THE POSITION</w:t>
      </w:r>
    </w:p>
    <w:p w:rsidR="00B81DCF" w:rsidRPr="002B0101" w:rsidRDefault="00B81DCF" w:rsidP="00B81DCF">
      <w:pPr>
        <w:rPr>
          <w:rFonts w:ascii="Arial" w:eastAsia="Arial Unicode MS" w:hAnsi="Arial" w:cs="Arial"/>
          <w:lang w:val="en-US"/>
        </w:rPr>
      </w:pPr>
    </w:p>
    <w:p w:rsidR="00B81DCF" w:rsidRPr="008168F8" w:rsidRDefault="00B81DCF" w:rsidP="00B81DCF">
      <w:pPr>
        <w:suppressAutoHyphens/>
        <w:rPr>
          <w:rFonts w:ascii="Arial" w:hAnsi="Arial" w:cs="Arial"/>
          <w:sz w:val="22"/>
          <w:szCs w:val="22"/>
        </w:rPr>
      </w:pPr>
      <w:r w:rsidRPr="008168F8">
        <w:rPr>
          <w:rFonts w:ascii="Arial" w:hAnsi="Arial" w:cs="Arial"/>
          <w:sz w:val="22"/>
          <w:szCs w:val="22"/>
        </w:rPr>
        <w:t>The objective of the position to assist economic growth and investment of the South Gippsland economy through the implementation of programs, initiatives and services, aligned with the Economic Development and Tourism Strategy and annual business plan.</w:t>
      </w:r>
    </w:p>
    <w:p w:rsidR="00B81DCF" w:rsidRPr="008168F8" w:rsidRDefault="00B81DCF" w:rsidP="00B81DCF">
      <w:pPr>
        <w:suppressAutoHyphens/>
        <w:rPr>
          <w:rFonts w:ascii="Arial" w:hAnsi="Arial" w:cs="Arial"/>
          <w:sz w:val="22"/>
          <w:szCs w:val="22"/>
        </w:rPr>
      </w:pPr>
    </w:p>
    <w:p w:rsidR="00B81DCF" w:rsidRPr="008168F8" w:rsidRDefault="00B81DCF" w:rsidP="00B81DCF">
      <w:pPr>
        <w:rPr>
          <w:rFonts w:ascii="Arial" w:eastAsia="Arial Unicode MS" w:hAnsi="Arial" w:cs="Arial"/>
          <w:iCs/>
          <w:sz w:val="22"/>
          <w:szCs w:val="22"/>
        </w:rPr>
      </w:pPr>
      <w:r w:rsidRPr="008168F8">
        <w:rPr>
          <w:rFonts w:ascii="Arial" w:eastAsia="Arial Unicode MS" w:hAnsi="Arial" w:cs="Arial"/>
          <w:iCs/>
          <w:sz w:val="22"/>
          <w:szCs w:val="22"/>
        </w:rPr>
        <w:t>The role sits within the Economic Development and Tourism Unit. The team’s role is to support and encourage the attraction, growth and development of businesses and critical infrastructure within the shire and to promote the area to visitors, prospective residents and new investors.</w:t>
      </w:r>
    </w:p>
    <w:p w:rsidR="00B81DCF" w:rsidRPr="008168F8" w:rsidRDefault="00B81DCF" w:rsidP="00B81DCF">
      <w:pPr>
        <w:rPr>
          <w:rFonts w:ascii="Arial" w:eastAsia="Arial Unicode MS" w:hAnsi="Arial" w:cs="Arial"/>
          <w:iCs/>
          <w:sz w:val="22"/>
          <w:szCs w:val="22"/>
        </w:rPr>
      </w:pPr>
    </w:p>
    <w:p w:rsidR="00085389" w:rsidRDefault="00B81DCF" w:rsidP="00B81DCF">
      <w:pPr>
        <w:rPr>
          <w:rFonts w:ascii="Arial" w:hAnsi="Arial" w:cs="Arial"/>
          <w:sz w:val="22"/>
          <w:szCs w:val="22"/>
        </w:rPr>
      </w:pPr>
      <w:r w:rsidRPr="008168F8">
        <w:rPr>
          <w:rFonts w:ascii="Arial" w:hAnsi="Arial" w:cs="Arial"/>
          <w:sz w:val="22"/>
          <w:szCs w:val="22"/>
        </w:rPr>
        <w:t>The key responsibilities of this role include –</w:t>
      </w:r>
    </w:p>
    <w:p w:rsidR="00085389" w:rsidRPr="008168F8" w:rsidRDefault="00085389" w:rsidP="00B81DCF">
      <w:pPr>
        <w:rPr>
          <w:rFonts w:ascii="Arial" w:hAnsi="Arial" w:cs="Arial"/>
          <w:sz w:val="22"/>
          <w:szCs w:val="22"/>
        </w:rPr>
      </w:pP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Provide project management and support to the Coordinator of E</w:t>
      </w:r>
      <w:r w:rsidR="00085389">
        <w:rPr>
          <w:rFonts w:ascii="Arial" w:hAnsi="Arial" w:cs="Arial"/>
          <w:sz w:val="22"/>
          <w:szCs w:val="22"/>
        </w:rPr>
        <w:t>conomic Development and Tourism;</w:t>
      </w: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Develop and implement programs</w:t>
      </w:r>
      <w:r w:rsidR="00085389">
        <w:rPr>
          <w:rFonts w:ascii="Arial" w:hAnsi="Arial" w:cs="Arial"/>
          <w:sz w:val="22"/>
          <w:szCs w:val="22"/>
        </w:rPr>
        <w:t xml:space="preserve"> including social media campaigns</w:t>
      </w:r>
      <w:r w:rsidRPr="008168F8">
        <w:rPr>
          <w:rFonts w:ascii="Arial" w:hAnsi="Arial" w:cs="Arial"/>
          <w:sz w:val="22"/>
          <w:szCs w:val="22"/>
        </w:rPr>
        <w:t xml:space="preserve"> to assist the retention and expansion</w:t>
      </w:r>
      <w:r w:rsidR="00085389">
        <w:rPr>
          <w:rFonts w:ascii="Arial" w:hAnsi="Arial" w:cs="Arial"/>
          <w:sz w:val="22"/>
          <w:szCs w:val="22"/>
        </w:rPr>
        <w:t xml:space="preserve"> of new and existing businesses;</w:t>
      </w: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Develop linkages with Government, business associations and industry bodies to deliver programs which identify investment op</w:t>
      </w:r>
      <w:r w:rsidR="00085389">
        <w:rPr>
          <w:rFonts w:ascii="Arial" w:hAnsi="Arial" w:cs="Arial"/>
          <w:sz w:val="22"/>
          <w:szCs w:val="22"/>
        </w:rPr>
        <w:t>portunities for South Gippsland;</w:t>
      </w: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Provide input and resources to other internal departments in the implementation of major infras</w:t>
      </w:r>
      <w:r w:rsidR="00085389">
        <w:rPr>
          <w:rFonts w:ascii="Arial" w:hAnsi="Arial" w:cs="Arial"/>
          <w:sz w:val="22"/>
          <w:szCs w:val="22"/>
        </w:rPr>
        <w:t>tructure and strategic projects;</w:t>
      </w: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Identify opportunities for advocacy for indu</w:t>
      </w:r>
      <w:r w:rsidR="00085389">
        <w:rPr>
          <w:rFonts w:ascii="Arial" w:hAnsi="Arial" w:cs="Arial"/>
          <w:sz w:val="22"/>
          <w:szCs w:val="22"/>
        </w:rPr>
        <w:t>stry sectors in South Gippsland;</w:t>
      </w:r>
    </w:p>
    <w:p w:rsidR="00B81DCF" w:rsidRPr="008168F8"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 xml:space="preserve">Develop and implement marketing and promotional projects to build the image and profile of South Gippsland as a location </w:t>
      </w:r>
      <w:r w:rsidR="00085389">
        <w:rPr>
          <w:rFonts w:ascii="Arial" w:hAnsi="Arial" w:cs="Arial"/>
          <w:sz w:val="22"/>
          <w:szCs w:val="22"/>
        </w:rPr>
        <w:t>to live, work, invest and visit;</w:t>
      </w:r>
    </w:p>
    <w:p w:rsidR="00B81DCF" w:rsidRDefault="00B81DCF" w:rsidP="00B81DCF">
      <w:pPr>
        <w:pStyle w:val="ListParagraph"/>
        <w:numPr>
          <w:ilvl w:val="0"/>
          <w:numId w:val="20"/>
        </w:numPr>
        <w:spacing w:after="120"/>
        <w:rPr>
          <w:rFonts w:ascii="Arial" w:hAnsi="Arial" w:cs="Arial"/>
          <w:sz w:val="22"/>
          <w:szCs w:val="22"/>
        </w:rPr>
      </w:pPr>
      <w:r w:rsidRPr="008168F8">
        <w:rPr>
          <w:rFonts w:ascii="Arial" w:hAnsi="Arial" w:cs="Arial"/>
          <w:sz w:val="22"/>
          <w:szCs w:val="22"/>
        </w:rPr>
        <w:t xml:space="preserve">Contribute to relevant </w:t>
      </w:r>
      <w:r w:rsidR="00085389">
        <w:rPr>
          <w:rFonts w:ascii="Arial" w:hAnsi="Arial" w:cs="Arial"/>
          <w:sz w:val="22"/>
          <w:szCs w:val="22"/>
        </w:rPr>
        <w:t>policy and strategy development;</w:t>
      </w:r>
    </w:p>
    <w:p w:rsidR="00085389" w:rsidRPr="008168F8" w:rsidRDefault="00085389" w:rsidP="00B81DCF">
      <w:pPr>
        <w:pStyle w:val="ListParagraph"/>
        <w:numPr>
          <w:ilvl w:val="0"/>
          <w:numId w:val="20"/>
        </w:numPr>
        <w:spacing w:after="120"/>
        <w:rPr>
          <w:rFonts w:ascii="Arial" w:hAnsi="Arial" w:cs="Arial"/>
          <w:sz w:val="22"/>
          <w:szCs w:val="22"/>
        </w:rPr>
      </w:pPr>
      <w:r>
        <w:rPr>
          <w:rFonts w:ascii="Arial" w:hAnsi="Arial" w:cs="Arial"/>
          <w:sz w:val="22"/>
          <w:szCs w:val="22"/>
        </w:rPr>
        <w:t>Attend business association meetings to support the Shire’s main</w:t>
      </w:r>
      <w:r w:rsidR="0064515A">
        <w:rPr>
          <w:rFonts w:ascii="Arial" w:hAnsi="Arial" w:cs="Arial"/>
          <w:sz w:val="22"/>
          <w:szCs w:val="22"/>
        </w:rPr>
        <w:t xml:space="preserve"> street businesses</w:t>
      </w:r>
      <w:bookmarkStart w:id="0" w:name="_GoBack"/>
      <w:bookmarkEnd w:id="0"/>
      <w:r>
        <w:rPr>
          <w:rFonts w:ascii="Arial" w:hAnsi="Arial" w:cs="Arial"/>
          <w:sz w:val="22"/>
          <w:szCs w:val="22"/>
        </w:rPr>
        <w:t>.</w:t>
      </w:r>
    </w:p>
    <w:p w:rsidR="00B81DCF" w:rsidRDefault="00B81DCF" w:rsidP="00B81DCF">
      <w:pPr>
        <w:rPr>
          <w:rFonts w:ascii="Arial" w:hAnsi="Arial" w:cs="Arial"/>
          <w:highlight w:val="yellow"/>
        </w:rPr>
      </w:pPr>
    </w:p>
    <w:p w:rsidR="00B81DCF" w:rsidRDefault="00B81DCF" w:rsidP="00B81DCF">
      <w:pPr>
        <w:rPr>
          <w:rFonts w:ascii="Arial" w:hAnsi="Arial" w:cs="Arial"/>
          <w:highlight w:val="yellow"/>
        </w:rPr>
      </w:pPr>
    </w:p>
    <w:p w:rsidR="00B81DCF" w:rsidRDefault="00B81DCF" w:rsidP="00B81DCF">
      <w:pPr>
        <w:rPr>
          <w:rFonts w:ascii="Arial" w:hAnsi="Arial" w:cs="Arial"/>
          <w:highlight w:val="yellow"/>
        </w:rPr>
      </w:pPr>
    </w:p>
    <w:p w:rsidR="00B81DCF" w:rsidRDefault="00B81DCF" w:rsidP="00B81DCF">
      <w:pPr>
        <w:rPr>
          <w:rFonts w:ascii="Arial" w:hAnsi="Arial" w:cs="Arial"/>
          <w:highlight w:val="yellow"/>
        </w:rPr>
      </w:pPr>
    </w:p>
    <w:p w:rsidR="00B81DCF" w:rsidRDefault="00B81DCF" w:rsidP="00B81DCF">
      <w:pPr>
        <w:rPr>
          <w:rFonts w:ascii="Arial" w:hAnsi="Arial" w:cs="Arial"/>
          <w:highlight w:val="yellow"/>
        </w:rPr>
      </w:pPr>
    </w:p>
    <w:p w:rsidR="00B81DCF" w:rsidRDefault="00B81DCF" w:rsidP="00B81DCF">
      <w:pPr>
        <w:rPr>
          <w:rFonts w:ascii="Arial" w:hAnsi="Arial" w:cs="Arial"/>
          <w:highlight w:val="yellow"/>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46E7B2B" wp14:editId="1D77C962">
                <wp:simplePos x="0" y="0"/>
                <wp:positionH relativeFrom="margin">
                  <wp:align>right</wp:align>
                </wp:positionH>
                <wp:positionV relativeFrom="paragraph">
                  <wp:posOffset>197485</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rsidR="00B81DCF" w:rsidRPr="00A7547A" w:rsidRDefault="00B81DCF" w:rsidP="00B81DC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B81DCF" w:rsidRDefault="00B81DCF" w:rsidP="00B81DCF">
                            <w:pPr>
                              <w:pStyle w:val="ListParagraph"/>
                              <w:rPr>
                                <w:rFonts w:ascii="Roboto Light" w:hAnsi="Roboto Light" w:cs="Arial"/>
                                <w:sz w:val="22"/>
                                <w:szCs w:val="22"/>
                              </w:rPr>
                            </w:pPr>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4" w:history="1">
                              <w:r w:rsidRPr="00181781">
                                <w:rPr>
                                  <w:rStyle w:val="Hyperlink"/>
                                  <w:rFonts w:ascii="Roboto Light" w:hAnsi="Roboto Light" w:cs="Arial"/>
                                  <w:sz w:val="22"/>
                                  <w:szCs w:val="22"/>
                                </w:rPr>
                                <w:t>www.southgippsland.vic.gov.au</w:t>
                              </w:r>
                            </w:hyperlink>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5" w:history="1">
                              <w:r w:rsidRPr="00717B70">
                                <w:rPr>
                                  <w:rStyle w:val="Hyperlink"/>
                                  <w:rFonts w:ascii="Roboto Light" w:hAnsi="Roboto Light" w:cs="Arial"/>
                                  <w:sz w:val="22"/>
                                  <w:szCs w:val="22"/>
                                </w:rPr>
                                <w:t>www.visitpromcountry.com.au</w:t>
                              </w:r>
                            </w:hyperlink>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6" w:history="1">
                              <w:r w:rsidRPr="00181781">
                                <w:rPr>
                                  <w:rStyle w:val="Hyperlink"/>
                                  <w:rFonts w:ascii="Roboto Light" w:hAnsi="Roboto Light" w:cs="Arial"/>
                                  <w:sz w:val="22"/>
                                  <w:szCs w:val="22"/>
                                </w:rPr>
                                <w:t>www.visitvictoria.com/Regions/Gippsland</w:t>
                              </w:r>
                            </w:hyperlink>
                          </w:p>
                          <w:p w:rsidR="00B81DCF" w:rsidRPr="00181781" w:rsidRDefault="00B81DCF" w:rsidP="00B81DCF">
                            <w:pPr>
                              <w:pStyle w:val="ListParagraph"/>
                              <w:rPr>
                                <w:rFonts w:ascii="Roboto Light" w:hAnsi="Roboto Light" w:cs="Arial"/>
                                <w:sz w:val="22"/>
                                <w:szCs w:val="22"/>
                              </w:rPr>
                            </w:pPr>
                          </w:p>
                          <w:p w:rsidR="00B81DCF" w:rsidRPr="00181781" w:rsidRDefault="00B81DCF" w:rsidP="00B81DC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085389">
                              <w:rPr>
                                <w:rFonts w:ascii="Roboto Light" w:hAnsi="Roboto Light" w:cs="Arial"/>
                                <w:sz w:val="22"/>
                                <w:szCs w:val="22"/>
                              </w:rPr>
                              <w:t xml:space="preserve">the Coordinator Economic Development on 03) 5662 </w:t>
                            </w:r>
                            <w:r>
                              <w:rPr>
                                <w:rFonts w:ascii="Roboto Light" w:hAnsi="Roboto Light" w:cs="Arial"/>
                                <w:sz w:val="22"/>
                                <w:szCs w:val="22"/>
                              </w:rPr>
                              <w:t>9200.</w:t>
                            </w:r>
                          </w:p>
                          <w:p w:rsidR="00B81DCF" w:rsidRPr="00780CCE" w:rsidRDefault="00B81DCF" w:rsidP="00B81DC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E7B2B" id="_x0000_t202" coordsize="21600,21600" o:spt="202" path="m,l,21600r21600,l21600,xe">
                <v:stroke joinstyle="miter"/>
                <v:path gradientshapeok="t" o:connecttype="rect"/>
              </v:shapetype>
              <v:shape id="Text Box 2" o:spid="_x0000_s1026" type="#_x0000_t202" style="position:absolute;margin-left:414.25pt;margin-top:15.55pt;width:465.45pt;height:161.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" fillcolor="#d8d8d8 [2732]" strokecolor="white [3212]" strokeweight="2pt">
                <v:textbox>
                  <w:txbxContent>
                    <w:p w:rsidR="00B81DCF" w:rsidRPr="00A7547A" w:rsidRDefault="00B81DCF" w:rsidP="00B81DC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B81DCF" w:rsidRDefault="00B81DCF" w:rsidP="00B81DCF">
                      <w:pPr>
                        <w:pStyle w:val="ListParagraph"/>
                        <w:rPr>
                          <w:rFonts w:ascii="Roboto Light" w:hAnsi="Roboto Light" w:cs="Arial"/>
                          <w:sz w:val="22"/>
                          <w:szCs w:val="22"/>
                        </w:rPr>
                      </w:pPr>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7" w:history="1">
                        <w:r w:rsidRPr="00181781">
                          <w:rPr>
                            <w:rStyle w:val="Hyperlink"/>
                            <w:rFonts w:ascii="Roboto Light" w:hAnsi="Roboto Light" w:cs="Arial"/>
                            <w:sz w:val="22"/>
                            <w:szCs w:val="22"/>
                          </w:rPr>
                          <w:t>www.southgippsland.vic.gov.au</w:t>
                        </w:r>
                      </w:hyperlink>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8" w:history="1">
                        <w:r w:rsidRPr="00717B70">
                          <w:rPr>
                            <w:rStyle w:val="Hyperlink"/>
                            <w:rFonts w:ascii="Roboto Light" w:hAnsi="Roboto Light" w:cs="Arial"/>
                            <w:sz w:val="22"/>
                            <w:szCs w:val="22"/>
                          </w:rPr>
                          <w:t>www.visitpromcountry.com.au</w:t>
                        </w:r>
                      </w:hyperlink>
                    </w:p>
                    <w:p w:rsidR="00B81DCF" w:rsidRPr="00181781" w:rsidRDefault="00B81DCF" w:rsidP="00B81DC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9" w:history="1">
                        <w:r w:rsidRPr="00181781">
                          <w:rPr>
                            <w:rStyle w:val="Hyperlink"/>
                            <w:rFonts w:ascii="Roboto Light" w:hAnsi="Roboto Light" w:cs="Arial"/>
                            <w:sz w:val="22"/>
                            <w:szCs w:val="22"/>
                          </w:rPr>
                          <w:t>www.visitvictoria.com/Regions/Gippsland</w:t>
                        </w:r>
                      </w:hyperlink>
                    </w:p>
                    <w:p w:rsidR="00B81DCF" w:rsidRPr="00181781" w:rsidRDefault="00B81DCF" w:rsidP="00B81DCF">
                      <w:pPr>
                        <w:pStyle w:val="ListParagraph"/>
                        <w:rPr>
                          <w:rFonts w:ascii="Roboto Light" w:hAnsi="Roboto Light" w:cs="Arial"/>
                          <w:sz w:val="22"/>
                          <w:szCs w:val="22"/>
                        </w:rPr>
                      </w:pPr>
                    </w:p>
                    <w:p w:rsidR="00B81DCF" w:rsidRPr="00181781" w:rsidRDefault="00B81DCF" w:rsidP="00B81DC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085389">
                        <w:rPr>
                          <w:rFonts w:ascii="Roboto Light" w:hAnsi="Roboto Light" w:cs="Arial"/>
                          <w:sz w:val="22"/>
                          <w:szCs w:val="22"/>
                        </w:rPr>
                        <w:t xml:space="preserve">the Coordinator Economic Development on 03) 5662 </w:t>
                      </w:r>
                      <w:r>
                        <w:rPr>
                          <w:rFonts w:ascii="Roboto Light" w:hAnsi="Roboto Light" w:cs="Arial"/>
                          <w:sz w:val="22"/>
                          <w:szCs w:val="22"/>
                        </w:rPr>
                        <w:t>9200.</w:t>
                      </w:r>
                    </w:p>
                    <w:p w:rsidR="00B81DCF" w:rsidRPr="00780CCE" w:rsidRDefault="00B81DCF" w:rsidP="00B81DCF">
                      <w:pPr>
                        <w:rPr>
                          <w:rFonts w:ascii="Arial" w:hAnsi="Arial" w:cs="Arial"/>
                        </w:rPr>
                      </w:pPr>
                    </w:p>
                  </w:txbxContent>
                </v:textbox>
                <w10:wrap anchorx="margin"/>
              </v:shape>
            </w:pict>
          </mc:Fallback>
        </mc:AlternateContent>
      </w:r>
    </w:p>
    <w:p w:rsidR="00B81DCF" w:rsidRDefault="00B81DCF" w:rsidP="00B81DCF">
      <w:pPr>
        <w:rPr>
          <w:rFonts w:ascii="Arial" w:hAnsi="Arial" w:cs="Arial"/>
          <w:highlight w:val="yellow"/>
        </w:rPr>
      </w:pPr>
    </w:p>
    <w:p w:rsidR="00B81DCF" w:rsidRPr="006320D0" w:rsidRDefault="00B81DCF" w:rsidP="00B81DCF">
      <w:pPr>
        <w:rPr>
          <w:rFonts w:ascii="Arial" w:hAnsi="Arial" w:cs="Arial"/>
          <w:highlight w:val="yellow"/>
        </w:rPr>
      </w:pPr>
    </w:p>
    <w:p w:rsidR="00B81DCF" w:rsidRPr="002B0101" w:rsidRDefault="00B81DCF" w:rsidP="00B81DCF">
      <w:pPr>
        <w:rPr>
          <w:rFonts w:ascii="Arial" w:hAnsi="Arial" w:cs="Arial"/>
        </w:rPr>
      </w:pPr>
    </w:p>
    <w:p w:rsidR="00B81DCF" w:rsidRPr="002B0101" w:rsidRDefault="00B81DCF" w:rsidP="00B81DCF">
      <w:pPr>
        <w:spacing w:after="200" w:line="276" w:lineRule="auto"/>
        <w:rPr>
          <w:rFonts w:ascii="Arial" w:hAnsi="Arial" w:cs="Arial"/>
        </w:rPr>
      </w:pPr>
    </w:p>
    <w:p w:rsidR="00B81DCF" w:rsidRPr="002B0101" w:rsidRDefault="00B81DCF" w:rsidP="00B81DCF">
      <w:pPr>
        <w:spacing w:after="200" w:line="276" w:lineRule="auto"/>
        <w:rPr>
          <w:rFonts w:ascii="Arial" w:hAnsi="Arial" w:cs="Arial"/>
        </w:rPr>
      </w:pPr>
    </w:p>
    <w:p w:rsidR="00B81DCF" w:rsidRPr="002B0101" w:rsidRDefault="00B81DCF" w:rsidP="00B81DCF">
      <w:pPr>
        <w:spacing w:after="200" w:line="276" w:lineRule="auto"/>
        <w:rPr>
          <w:rFonts w:ascii="Arial" w:hAnsi="Arial" w:cs="Arial"/>
        </w:rPr>
      </w:pPr>
    </w:p>
    <w:p w:rsidR="00B81DCF" w:rsidRPr="002B0101" w:rsidRDefault="00B81DCF" w:rsidP="00B81DCF">
      <w:pPr>
        <w:spacing w:after="200" w:line="276" w:lineRule="auto"/>
        <w:rPr>
          <w:rFonts w:ascii="Arial" w:hAnsi="Arial" w:cs="Arial"/>
        </w:rPr>
      </w:pPr>
    </w:p>
    <w:p w:rsidR="00B81DCF" w:rsidRDefault="00B81DCF" w:rsidP="00B81DCF">
      <w:pPr>
        <w:spacing w:after="200" w:line="276" w:lineRule="auto"/>
        <w:rPr>
          <w:rFonts w:ascii="Arial" w:hAnsi="Arial" w:cs="Arial"/>
        </w:rPr>
      </w:pPr>
    </w:p>
    <w:p w:rsidR="00B81DCF" w:rsidRDefault="00B81DCF" w:rsidP="00B81DCF">
      <w:pPr>
        <w:spacing w:after="200" w:line="276" w:lineRule="auto"/>
        <w:rPr>
          <w:rFonts w:ascii="Arial" w:hAnsi="Arial" w:cs="Arial"/>
        </w:rPr>
      </w:pPr>
    </w:p>
    <w:p w:rsidR="00B81DCF" w:rsidRPr="002B0101" w:rsidRDefault="00B81DCF" w:rsidP="00B81DCF">
      <w:pPr>
        <w:keepNext/>
        <w:jc w:val="center"/>
        <w:outlineLvl w:val="4"/>
        <w:rPr>
          <w:rFonts w:ascii="Arial" w:hAnsi="Arial" w:cs="Arial"/>
          <w:b/>
          <w:u w:val="single"/>
          <w:lang w:val="en-US"/>
        </w:rPr>
      </w:pPr>
      <w:r w:rsidRPr="002B0101">
        <w:rPr>
          <w:rFonts w:ascii="Arial" w:hAnsi="Arial" w:cs="Arial"/>
          <w:b/>
          <w:u w:val="single"/>
          <w:lang w:val="en-US"/>
        </w:rPr>
        <w:t>ROLE REQUIREMENTS AND RELATED COMPETENCIES</w:t>
      </w:r>
    </w:p>
    <w:p w:rsidR="00B81DCF" w:rsidRPr="002B0101" w:rsidRDefault="00B81DCF" w:rsidP="00B81DCF">
      <w:pPr>
        <w:jc w:val="center"/>
        <w:rPr>
          <w:rFonts w:ascii="Arial" w:hAnsi="Arial" w:cs="Arial"/>
          <w:sz w:val="28"/>
          <w:szCs w:val="28"/>
        </w:rPr>
      </w:pPr>
      <w:r w:rsidRPr="002B0101">
        <w:rPr>
          <w:rFonts w:ascii="Arial" w:eastAsiaTheme="minorHAnsi" w:hAnsi="Arial" w:cs="Arial"/>
          <w:b/>
          <w:color w:val="FFFFFF" w:themeColor="background1"/>
          <w:sz w:val="28"/>
          <w:szCs w:val="28"/>
        </w:rPr>
        <w:t>Making</w:t>
      </w:r>
    </w:p>
    <w:tbl>
      <w:tblPr>
        <w:tblStyle w:val="TableGrid"/>
        <w:tblW w:w="5519" w:type="pct"/>
        <w:jc w:val="center"/>
        <w:tblLook w:val="04A0" w:firstRow="1" w:lastRow="0" w:firstColumn="1" w:lastColumn="0" w:noHBand="0" w:noVBand="1"/>
      </w:tblPr>
      <w:tblGrid>
        <w:gridCol w:w="4506"/>
        <w:gridCol w:w="5446"/>
      </w:tblGrid>
      <w:tr w:rsidR="00B81DCF" w:rsidRPr="002B0101" w:rsidTr="000D3060">
        <w:trPr>
          <w:trHeight w:val="484"/>
          <w:jc w:val="center"/>
        </w:trPr>
        <w:tc>
          <w:tcPr>
            <w:tcW w:w="5000" w:type="pct"/>
            <w:gridSpan w:val="2"/>
            <w:tcBorders>
              <w:top w:val="single" w:sz="4" w:space="0" w:color="auto"/>
            </w:tcBorders>
            <w:shd w:val="clear" w:color="auto" w:fill="17365D" w:themeFill="accent1" w:themeFillShade="BF"/>
            <w:vAlign w:val="center"/>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t>Accountability &amp; Extent of Authority</w:t>
            </w:r>
          </w:p>
        </w:tc>
      </w:tr>
      <w:tr w:rsidR="00B81DCF" w:rsidRPr="002B0101" w:rsidTr="000D3060">
        <w:trPr>
          <w:jc w:val="center"/>
        </w:trPr>
        <w:tc>
          <w:tcPr>
            <w:tcW w:w="2264" w:type="pct"/>
            <w:tcBorders>
              <w:top w:val="single" w:sz="4" w:space="0" w:color="auto"/>
            </w:tcBorders>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Pr>
                <w:rFonts w:ascii="Arial" w:eastAsiaTheme="minorHAnsi" w:hAnsi="Arial" w:cs="Arial"/>
                <w:szCs w:val="22"/>
              </w:rPr>
              <w:t>6 (Generic)</w:t>
            </w:r>
          </w:p>
        </w:tc>
        <w:tc>
          <w:tcPr>
            <w:tcW w:w="2736" w:type="pct"/>
            <w:tcBorders>
              <w:top w:val="single" w:sz="4" w:space="0" w:color="auto"/>
            </w:tcBorders>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B81DCF" w:rsidRPr="002B0101" w:rsidTr="000D3060">
        <w:trPr>
          <w:jc w:val="center"/>
        </w:trPr>
        <w:tc>
          <w:tcPr>
            <w:tcW w:w="2264" w:type="pct"/>
            <w:tcBorders>
              <w:bottom w:val="single" w:sz="4" w:space="0" w:color="auto"/>
            </w:tcBorders>
          </w:tcPr>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Specialist advice or regulate clients – freedom subject to regulations and policies and regular supervision</w:t>
            </w:r>
          </w:p>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Have formal input into policy development, usually of investigative &amp; analytical nature</w:t>
            </w:r>
          </w:p>
          <w:p w:rsidR="00B81DCF" w:rsidRPr="005414C7" w:rsidRDefault="00B81DCF" w:rsidP="000D3060">
            <w:pPr>
              <w:ind w:left="360"/>
              <w:contextualSpacing/>
              <w:rPr>
                <w:rFonts w:ascii="Arial" w:hAnsi="Arial" w:cs="Arial"/>
                <w:sz w:val="22"/>
                <w:szCs w:val="22"/>
              </w:rPr>
            </w:pPr>
          </w:p>
        </w:tc>
        <w:tc>
          <w:tcPr>
            <w:tcW w:w="2736" w:type="pct"/>
            <w:tcBorders>
              <w:bottom w:val="single" w:sz="4" w:space="0" w:color="auto"/>
            </w:tcBorders>
          </w:tcPr>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Implementation of economic development and tourism projects.</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Representing Council at meetings and functions.</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Authority to develop activities and projects to support business development.</w:t>
            </w:r>
          </w:p>
          <w:p w:rsidR="00B81DCF" w:rsidRPr="003C2931" w:rsidRDefault="00B81DCF" w:rsidP="003C2931">
            <w:pPr>
              <w:pStyle w:val="ListParagraph"/>
              <w:numPr>
                <w:ilvl w:val="0"/>
                <w:numId w:val="4"/>
              </w:numPr>
              <w:contextualSpacing/>
              <w:rPr>
                <w:rFonts w:ascii="Arial" w:hAnsi="Arial" w:cs="Arial"/>
                <w:sz w:val="22"/>
                <w:szCs w:val="22"/>
              </w:rPr>
            </w:pPr>
            <w:r>
              <w:rPr>
                <w:rFonts w:ascii="Arial" w:hAnsi="Arial" w:cs="Arial"/>
                <w:sz w:val="22"/>
                <w:szCs w:val="22"/>
              </w:rPr>
              <w:t>Authorisation of expenditure as allocated in project budgets</w:t>
            </w:r>
          </w:p>
        </w:tc>
      </w:tr>
      <w:tr w:rsidR="00B81DCF" w:rsidRPr="002B0101" w:rsidTr="000D3060">
        <w:trPr>
          <w:trHeight w:val="409"/>
          <w:jc w:val="center"/>
        </w:trPr>
        <w:tc>
          <w:tcPr>
            <w:tcW w:w="5000" w:type="pct"/>
            <w:gridSpan w:val="2"/>
            <w:tcBorders>
              <w:bottom w:val="nil"/>
            </w:tcBorders>
            <w:shd w:val="clear" w:color="auto" w:fill="17365D" w:themeFill="text2" w:themeFillShade="BF"/>
          </w:tcPr>
          <w:p w:rsidR="00B81DCF" w:rsidRPr="002B0101" w:rsidRDefault="00B81DCF" w:rsidP="000D3060">
            <w:pPr>
              <w:spacing w:before="120" w:after="120"/>
              <w:ind w:left="270" w:hanging="26"/>
              <w:rPr>
                <w:rFonts w:ascii="Arial" w:hAnsi="Arial" w:cs="Arial"/>
              </w:rPr>
            </w:pPr>
            <w:r w:rsidRPr="002B0101">
              <w:rPr>
                <w:rFonts w:ascii="Arial" w:eastAsiaTheme="minorHAnsi" w:hAnsi="Arial" w:cs="Arial"/>
                <w:color w:val="FFFFFF" w:themeColor="background1"/>
                <w:sz w:val="28"/>
                <w:szCs w:val="28"/>
              </w:rPr>
              <w:t>Judgement &amp; Decision Making</w:t>
            </w:r>
          </w:p>
        </w:tc>
      </w:tr>
      <w:tr w:rsidR="00B81DCF" w:rsidRPr="002B0101" w:rsidTr="000D3060">
        <w:trPr>
          <w:jc w:val="center"/>
        </w:trPr>
        <w:tc>
          <w:tcPr>
            <w:tcW w:w="2264" w:type="pct"/>
            <w:tcBorders>
              <w:top w:val="nil"/>
            </w:tcBorders>
            <w:shd w:val="clear" w:color="auto" w:fill="D9D9D9" w:themeFill="background1" w:themeFillShade="D9"/>
          </w:tcPr>
          <w:p w:rsidR="00B81DCF" w:rsidRPr="002B0101" w:rsidRDefault="00B81DCF" w:rsidP="000D3060">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Pr>
                <w:rFonts w:ascii="Arial" w:eastAsiaTheme="minorHAnsi" w:hAnsi="Arial" w:cs="Arial"/>
                <w:szCs w:val="22"/>
              </w:rPr>
              <w:t>6 (Generic)</w:t>
            </w:r>
          </w:p>
        </w:tc>
        <w:tc>
          <w:tcPr>
            <w:tcW w:w="2736" w:type="pct"/>
            <w:tcBorders>
              <w:top w:val="nil"/>
            </w:tcBorders>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B81DCF" w:rsidRPr="002B0101" w:rsidTr="000D3060">
        <w:trPr>
          <w:jc w:val="center"/>
        </w:trPr>
        <w:tc>
          <w:tcPr>
            <w:tcW w:w="2264" w:type="pct"/>
            <w:tcBorders>
              <w:top w:val="nil"/>
            </w:tcBorders>
          </w:tcPr>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Work usually specialised – methods &amp; procedures developed from theory or precedent</w:t>
            </w:r>
          </w:p>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Problem solving may involve adapting previous experience to new situations</w:t>
            </w:r>
          </w:p>
          <w:p w:rsidR="00B81DCF" w:rsidRPr="003C2931" w:rsidRDefault="00B81DCF" w:rsidP="003C2931">
            <w:pPr>
              <w:pStyle w:val="ListParagraph"/>
              <w:numPr>
                <w:ilvl w:val="0"/>
                <w:numId w:val="4"/>
              </w:numPr>
              <w:contextualSpacing/>
              <w:rPr>
                <w:rFonts w:ascii="Arial" w:hAnsi="Arial" w:cs="Arial"/>
                <w:sz w:val="22"/>
                <w:szCs w:val="22"/>
              </w:rPr>
            </w:pPr>
            <w:r w:rsidRPr="008D0800">
              <w:rPr>
                <w:rFonts w:ascii="Arial" w:hAnsi="Arial" w:cs="Arial"/>
                <w:sz w:val="22"/>
                <w:szCs w:val="22"/>
              </w:rPr>
              <w:t>Guidance &amp; advice usually available</w:t>
            </w:r>
          </w:p>
        </w:tc>
        <w:tc>
          <w:tcPr>
            <w:tcW w:w="2736" w:type="pct"/>
            <w:tcBorders>
              <w:top w:val="nil"/>
            </w:tcBorders>
          </w:tcPr>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Implementation of projects</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Dealing with business enquiries</w:t>
            </w:r>
          </w:p>
          <w:p w:rsidR="00B81DCF" w:rsidRPr="002B0101" w:rsidRDefault="00811D20" w:rsidP="00811D20">
            <w:pPr>
              <w:pStyle w:val="ListParagraph"/>
              <w:numPr>
                <w:ilvl w:val="0"/>
                <w:numId w:val="4"/>
              </w:numPr>
              <w:contextualSpacing/>
              <w:rPr>
                <w:rFonts w:ascii="Arial" w:hAnsi="Arial" w:cs="Arial"/>
                <w:sz w:val="22"/>
                <w:szCs w:val="22"/>
              </w:rPr>
            </w:pPr>
            <w:r w:rsidRPr="00811D20">
              <w:rPr>
                <w:rFonts w:ascii="Arial" w:hAnsi="Arial" w:cs="Arial"/>
                <w:sz w:val="22"/>
                <w:szCs w:val="22"/>
              </w:rPr>
              <w:t>Respond and resolve complex problem within the scope of the role, ensuring appropriate consideration to political and stakeholder sensitivities</w:t>
            </w:r>
          </w:p>
        </w:tc>
      </w:tr>
      <w:tr w:rsidR="00B81DCF" w:rsidRPr="002B0101" w:rsidTr="000D3060">
        <w:trPr>
          <w:trHeight w:val="408"/>
          <w:jc w:val="center"/>
        </w:trPr>
        <w:tc>
          <w:tcPr>
            <w:tcW w:w="5000" w:type="pct"/>
            <w:gridSpan w:val="2"/>
            <w:shd w:val="clear" w:color="auto" w:fill="17365D" w:themeFill="text2" w:themeFillShade="BF"/>
            <w:vAlign w:val="center"/>
          </w:tcPr>
          <w:p w:rsidR="00B81DCF" w:rsidRPr="002B0101" w:rsidRDefault="00B81DCF" w:rsidP="000D3060">
            <w:pPr>
              <w:ind w:left="270" w:hanging="26"/>
              <w:contextualSpacing/>
              <w:rPr>
                <w:rFonts w:ascii="Arial" w:eastAsiaTheme="minorHAnsi" w:hAnsi="Arial" w:cs="Arial"/>
                <w:szCs w:val="22"/>
              </w:rPr>
            </w:pPr>
            <w:r w:rsidRPr="002B0101">
              <w:rPr>
                <w:rFonts w:ascii="Arial" w:eastAsiaTheme="minorHAnsi" w:hAnsi="Arial" w:cs="Arial"/>
                <w:color w:val="FFFFFF" w:themeColor="background1"/>
                <w:sz w:val="28"/>
                <w:szCs w:val="28"/>
              </w:rPr>
              <w:t>Specialist Knowledge &amp; Skills</w:t>
            </w:r>
          </w:p>
        </w:tc>
      </w:tr>
      <w:tr w:rsidR="00B81DCF" w:rsidRPr="002B0101" w:rsidTr="000D3060">
        <w:trPr>
          <w:jc w:val="center"/>
        </w:trPr>
        <w:tc>
          <w:tcPr>
            <w:tcW w:w="2264" w:type="pct"/>
            <w:shd w:val="clear" w:color="auto" w:fill="D9D9D9" w:themeFill="background1" w:themeFillShade="D9"/>
          </w:tcPr>
          <w:p w:rsidR="00B81DCF" w:rsidRPr="002B0101" w:rsidRDefault="00B81DCF" w:rsidP="000D3060">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Pr>
                <w:rFonts w:ascii="Arial" w:eastAsiaTheme="minorHAnsi" w:hAnsi="Arial" w:cs="Arial"/>
                <w:szCs w:val="22"/>
              </w:rPr>
              <w:t>6 (Generic)</w:t>
            </w:r>
          </w:p>
        </w:tc>
        <w:tc>
          <w:tcPr>
            <w:tcW w:w="2736" w:type="pct"/>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B81DCF" w:rsidRPr="002B0101" w:rsidTr="000D3060">
        <w:trPr>
          <w:trHeight w:val="1868"/>
          <w:jc w:val="center"/>
        </w:trPr>
        <w:tc>
          <w:tcPr>
            <w:tcW w:w="2264" w:type="pct"/>
          </w:tcPr>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Proficiency in the application of a theoretical or scientific discipline</w:t>
            </w:r>
          </w:p>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Also understanding of policies of unit &amp; wider organisation</w:t>
            </w:r>
          </w:p>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Some positions (particularly resource management) require a familiarity with budgeting techniques</w:t>
            </w:r>
          </w:p>
          <w:p w:rsidR="00B81DCF" w:rsidRPr="00DB5B9F" w:rsidRDefault="00B81DCF" w:rsidP="000D3060">
            <w:pPr>
              <w:spacing w:line="360" w:lineRule="auto"/>
              <w:rPr>
                <w:rFonts w:ascii="Arial" w:hAnsi="Arial" w:cs="Arial"/>
              </w:rPr>
            </w:pPr>
          </w:p>
        </w:tc>
        <w:tc>
          <w:tcPr>
            <w:tcW w:w="2736" w:type="pct"/>
          </w:tcPr>
          <w:p w:rsidR="00B81DCF"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 xml:space="preserve">Understanding </w:t>
            </w:r>
            <w:r>
              <w:rPr>
                <w:rFonts w:ascii="Arial" w:hAnsi="Arial" w:cs="Arial"/>
                <w:sz w:val="22"/>
                <w:szCs w:val="22"/>
              </w:rPr>
              <w:t>of business trends and issues</w:t>
            </w:r>
          </w:p>
          <w:p w:rsidR="00B81DCF" w:rsidRPr="00D74EFA"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Understanding and ability to interpret economic data</w:t>
            </w:r>
          </w:p>
          <w:p w:rsidR="00811D20" w:rsidRPr="00811D20" w:rsidRDefault="00811D20" w:rsidP="00811D20">
            <w:pPr>
              <w:pStyle w:val="ListParagraph"/>
              <w:numPr>
                <w:ilvl w:val="0"/>
                <w:numId w:val="4"/>
              </w:numPr>
              <w:contextualSpacing/>
              <w:rPr>
                <w:rFonts w:ascii="Arial" w:hAnsi="Arial" w:cs="Arial"/>
                <w:sz w:val="22"/>
                <w:szCs w:val="22"/>
              </w:rPr>
            </w:pPr>
            <w:r w:rsidRPr="00811D20">
              <w:rPr>
                <w:rFonts w:ascii="Arial" w:hAnsi="Arial" w:cs="Arial"/>
                <w:sz w:val="22"/>
                <w:szCs w:val="22"/>
              </w:rPr>
              <w:t>Ability to coordinate the end to end planning, management and delivery of diversely scoped projects with input from the Coordinator</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in facilitation and event management</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provide advice to businesses on issu</w:t>
            </w:r>
            <w:r>
              <w:rPr>
                <w:rFonts w:ascii="Arial" w:hAnsi="Arial" w:cs="Arial"/>
                <w:sz w:val="22"/>
                <w:szCs w:val="22"/>
              </w:rPr>
              <w:t>es within the scope of the role</w:t>
            </w:r>
          </w:p>
          <w:p w:rsidR="00B81DCF" w:rsidRPr="003C2931" w:rsidRDefault="00B81DCF" w:rsidP="003C2931">
            <w:pPr>
              <w:pStyle w:val="ListParagraph"/>
              <w:numPr>
                <w:ilvl w:val="0"/>
                <w:numId w:val="4"/>
              </w:numPr>
              <w:contextualSpacing/>
              <w:rPr>
                <w:rFonts w:ascii="Arial" w:hAnsi="Arial" w:cs="Arial"/>
              </w:rPr>
            </w:pPr>
            <w:r w:rsidRPr="00D74EFA">
              <w:rPr>
                <w:rFonts w:ascii="Arial" w:hAnsi="Arial" w:cs="Arial"/>
                <w:sz w:val="22"/>
                <w:szCs w:val="22"/>
              </w:rPr>
              <w:t>Ability to prepare strategic documents,</w:t>
            </w:r>
            <w:r>
              <w:rPr>
                <w:rFonts w:ascii="Arial" w:hAnsi="Arial" w:cs="Arial"/>
                <w:sz w:val="22"/>
                <w:szCs w:val="22"/>
              </w:rPr>
              <w:t xml:space="preserve"> reports and marketing material</w:t>
            </w:r>
          </w:p>
        </w:tc>
      </w:tr>
      <w:tr w:rsidR="00B81DCF" w:rsidRPr="002B0101" w:rsidTr="000D3060">
        <w:trPr>
          <w:trHeight w:val="520"/>
          <w:jc w:val="center"/>
        </w:trPr>
        <w:tc>
          <w:tcPr>
            <w:tcW w:w="5000" w:type="pct"/>
            <w:gridSpan w:val="2"/>
            <w:shd w:val="clear" w:color="auto" w:fill="17365D" w:themeFill="text2" w:themeFillShade="BF"/>
            <w:vAlign w:val="center"/>
          </w:tcPr>
          <w:p w:rsidR="00B81DCF" w:rsidRPr="002B0101" w:rsidRDefault="00B81DCF" w:rsidP="000D3060">
            <w:pPr>
              <w:contextualSpacing/>
              <w:rPr>
                <w:rFonts w:ascii="Arial" w:eastAsiaTheme="minorHAnsi" w:hAnsi="Arial" w:cs="Arial"/>
                <w:sz w:val="28"/>
                <w:szCs w:val="28"/>
              </w:rPr>
            </w:pPr>
            <w:r w:rsidRPr="002B0101">
              <w:rPr>
                <w:rFonts w:ascii="Arial" w:hAnsi="Arial" w:cs="Arial"/>
                <w:sz w:val="28"/>
                <w:szCs w:val="28"/>
              </w:rPr>
              <w:t>Management Skills</w:t>
            </w:r>
          </w:p>
        </w:tc>
      </w:tr>
      <w:tr w:rsidR="00B81DCF" w:rsidRPr="002B0101" w:rsidTr="000D3060">
        <w:trPr>
          <w:jc w:val="center"/>
        </w:trPr>
        <w:tc>
          <w:tcPr>
            <w:tcW w:w="2264" w:type="pct"/>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Pr>
                <w:rFonts w:ascii="Arial" w:eastAsiaTheme="minorHAnsi" w:hAnsi="Arial" w:cs="Arial"/>
                <w:szCs w:val="22"/>
              </w:rPr>
              <w:t>6 (Generic)</w:t>
            </w:r>
          </w:p>
        </w:tc>
        <w:tc>
          <w:tcPr>
            <w:tcW w:w="2736" w:type="pct"/>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B81DCF" w:rsidRPr="002B0101" w:rsidTr="000D3060">
        <w:trPr>
          <w:trHeight w:val="1868"/>
          <w:jc w:val="center"/>
        </w:trPr>
        <w:tc>
          <w:tcPr>
            <w:tcW w:w="2264" w:type="pct"/>
          </w:tcPr>
          <w:p w:rsidR="00B81DCF" w:rsidRPr="008D0800" w:rsidRDefault="00B81DCF" w:rsidP="000D3060">
            <w:pPr>
              <w:pStyle w:val="ListParagraph"/>
              <w:numPr>
                <w:ilvl w:val="0"/>
                <w:numId w:val="4"/>
              </w:numPr>
              <w:contextualSpacing/>
              <w:rPr>
                <w:rFonts w:ascii="Arial" w:hAnsi="Arial" w:cs="Arial"/>
                <w:sz w:val="22"/>
                <w:szCs w:val="22"/>
              </w:rPr>
            </w:pPr>
            <w:r w:rsidRPr="008D0800">
              <w:rPr>
                <w:rFonts w:ascii="Arial" w:hAnsi="Arial" w:cs="Arial"/>
                <w:sz w:val="22"/>
                <w:szCs w:val="22"/>
              </w:rPr>
              <w:t>Skills in managing time, planning of own work and where appropriate of other employees</w:t>
            </w:r>
          </w:p>
          <w:p w:rsidR="00B81DCF" w:rsidRPr="002B0101" w:rsidRDefault="00B81DCF" w:rsidP="000D3060">
            <w:pPr>
              <w:pStyle w:val="ListParagraph"/>
              <w:numPr>
                <w:ilvl w:val="0"/>
                <w:numId w:val="4"/>
              </w:numPr>
              <w:contextualSpacing/>
              <w:rPr>
                <w:rFonts w:ascii="Arial" w:hAnsi="Arial" w:cs="Arial"/>
              </w:rPr>
            </w:pPr>
            <w:r w:rsidRPr="008D0800">
              <w:rPr>
                <w:rFonts w:ascii="Arial" w:hAnsi="Arial" w:cs="Arial"/>
                <w:sz w:val="22"/>
                <w:szCs w:val="22"/>
              </w:rPr>
              <w:t>If managing – able to implement EEO, OH&amp;S &amp; training/development</w:t>
            </w:r>
          </w:p>
        </w:tc>
        <w:tc>
          <w:tcPr>
            <w:tcW w:w="2736" w:type="pct"/>
          </w:tcPr>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manage projects.</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provide direction to consultants and contractors engaged to deliver projects.</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manage work independently</w:t>
            </w:r>
          </w:p>
          <w:p w:rsidR="00B81DCF" w:rsidRPr="009D0D9F" w:rsidRDefault="00B81DCF" w:rsidP="000D3060">
            <w:pPr>
              <w:pStyle w:val="ListParagraph"/>
              <w:numPr>
                <w:ilvl w:val="0"/>
                <w:numId w:val="4"/>
              </w:numPr>
              <w:contextualSpacing/>
              <w:rPr>
                <w:rFonts w:ascii="Arial" w:hAnsi="Arial" w:cs="Arial"/>
              </w:rPr>
            </w:pPr>
            <w:r w:rsidRPr="00D74EFA">
              <w:rPr>
                <w:rFonts w:ascii="Arial" w:hAnsi="Arial" w:cs="Arial"/>
                <w:sz w:val="22"/>
                <w:szCs w:val="22"/>
              </w:rPr>
              <w:t>Capacity to organise and prioritise tasks to achieve deadlines.</w:t>
            </w:r>
          </w:p>
        </w:tc>
      </w:tr>
    </w:tbl>
    <w:p w:rsidR="00B81DCF" w:rsidRDefault="00B81DCF" w:rsidP="00B81DCF">
      <w:pPr>
        <w:tabs>
          <w:tab w:val="left" w:pos="1698"/>
        </w:tabs>
      </w:pPr>
    </w:p>
    <w:p w:rsidR="00B81DCF" w:rsidRDefault="00B81DCF" w:rsidP="00B81DCF">
      <w:pPr>
        <w:tabs>
          <w:tab w:val="left" w:pos="1698"/>
        </w:tabs>
      </w:pPr>
    </w:p>
    <w:tbl>
      <w:tblPr>
        <w:tblStyle w:val="TableGrid"/>
        <w:tblW w:w="5519" w:type="pct"/>
        <w:jc w:val="center"/>
        <w:tblLook w:val="04A0" w:firstRow="1" w:lastRow="0" w:firstColumn="1" w:lastColumn="0" w:noHBand="0" w:noVBand="1"/>
      </w:tblPr>
      <w:tblGrid>
        <w:gridCol w:w="4506"/>
        <w:gridCol w:w="5446"/>
      </w:tblGrid>
      <w:tr w:rsidR="00B81DCF" w:rsidRPr="002B0101" w:rsidTr="000D3060">
        <w:trPr>
          <w:trHeight w:val="450"/>
          <w:jc w:val="center"/>
        </w:trPr>
        <w:tc>
          <w:tcPr>
            <w:tcW w:w="5000" w:type="pct"/>
            <w:gridSpan w:val="2"/>
            <w:shd w:val="clear" w:color="auto" w:fill="17365D" w:themeFill="text2" w:themeFillShade="BF"/>
            <w:vAlign w:val="center"/>
          </w:tcPr>
          <w:p w:rsidR="00B81DCF" w:rsidRPr="002B0101" w:rsidRDefault="00B81DCF" w:rsidP="000D3060">
            <w:pPr>
              <w:contextualSpacing/>
              <w:rPr>
                <w:rFonts w:ascii="Arial" w:eastAsiaTheme="minorHAnsi" w:hAnsi="Arial" w:cs="Arial"/>
                <w:sz w:val="28"/>
                <w:szCs w:val="28"/>
              </w:rPr>
            </w:pPr>
            <w:r w:rsidRPr="002B0101">
              <w:rPr>
                <w:rFonts w:ascii="Arial" w:hAnsi="Arial" w:cs="Arial"/>
                <w:sz w:val="28"/>
                <w:szCs w:val="28"/>
              </w:rPr>
              <w:t>Interpersonal Skills</w:t>
            </w:r>
          </w:p>
        </w:tc>
      </w:tr>
      <w:tr w:rsidR="00B81DCF" w:rsidRPr="002B0101" w:rsidTr="000D3060">
        <w:trPr>
          <w:jc w:val="center"/>
        </w:trPr>
        <w:tc>
          <w:tcPr>
            <w:tcW w:w="2264" w:type="pct"/>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Pr>
                <w:rFonts w:ascii="Arial" w:eastAsiaTheme="minorHAnsi" w:hAnsi="Arial" w:cs="Arial"/>
                <w:szCs w:val="22"/>
              </w:rPr>
              <w:t>6 (Generic)</w:t>
            </w:r>
          </w:p>
        </w:tc>
        <w:tc>
          <w:tcPr>
            <w:tcW w:w="2736" w:type="pct"/>
            <w:shd w:val="clear" w:color="auto" w:fill="D9D9D9" w:themeFill="background1" w:themeFillShade="D9"/>
          </w:tcPr>
          <w:p w:rsidR="00B81DCF" w:rsidRPr="002B0101" w:rsidRDefault="00B81DCF" w:rsidP="000D3060">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B81DCF" w:rsidRPr="002B0101" w:rsidTr="000D3060">
        <w:trPr>
          <w:trHeight w:val="1868"/>
          <w:jc w:val="center"/>
        </w:trPr>
        <w:tc>
          <w:tcPr>
            <w:tcW w:w="2264" w:type="pct"/>
          </w:tcPr>
          <w:p w:rsidR="00B81DCF" w:rsidRPr="00861E1B" w:rsidRDefault="00B81DCF" w:rsidP="000D3060">
            <w:pPr>
              <w:pStyle w:val="ListParagraph"/>
              <w:numPr>
                <w:ilvl w:val="0"/>
                <w:numId w:val="4"/>
              </w:numPr>
              <w:contextualSpacing/>
              <w:rPr>
                <w:rFonts w:ascii="Arial" w:hAnsi="Arial" w:cs="Arial"/>
              </w:rPr>
            </w:pPr>
            <w:r w:rsidRPr="008D0800">
              <w:rPr>
                <w:rFonts w:ascii="Arial" w:hAnsi="Arial" w:cs="Arial"/>
                <w:sz w:val="22"/>
                <w:szCs w:val="22"/>
              </w:rPr>
              <w:t>Also the ability to liaise with counterparts in other organisations to discuss specialist matters and within the organisation to resolve intra-organisational problems</w:t>
            </w:r>
          </w:p>
        </w:tc>
        <w:tc>
          <w:tcPr>
            <w:tcW w:w="2736" w:type="pct"/>
          </w:tcPr>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work as a member of a team to maximise the effectiveness and efficiency of the team.</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gain co-operation and assistance from clients, members of the public and other employees in the administration of activities.</w:t>
            </w:r>
          </w:p>
          <w:p w:rsidR="00B81DCF"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Ability to liaise effectively with the public, bus</w:t>
            </w:r>
            <w:r>
              <w:rPr>
                <w:rFonts w:ascii="Arial" w:hAnsi="Arial" w:cs="Arial"/>
                <w:sz w:val="22"/>
                <w:szCs w:val="22"/>
              </w:rPr>
              <w:t>inesses and Government agencies</w:t>
            </w:r>
          </w:p>
          <w:p w:rsidR="00B81DCF" w:rsidRPr="002B0101" w:rsidRDefault="00B81DCF" w:rsidP="000D3060">
            <w:pPr>
              <w:pStyle w:val="ListParagraph"/>
              <w:contextualSpacing/>
              <w:rPr>
                <w:rFonts w:ascii="Arial" w:hAnsi="Arial" w:cs="Arial"/>
                <w:sz w:val="22"/>
                <w:szCs w:val="22"/>
              </w:rPr>
            </w:pPr>
          </w:p>
        </w:tc>
      </w:tr>
      <w:tr w:rsidR="00B81DCF" w:rsidRPr="002B0101" w:rsidTr="000D3060">
        <w:trPr>
          <w:trHeight w:val="450"/>
          <w:jc w:val="center"/>
        </w:trPr>
        <w:tc>
          <w:tcPr>
            <w:tcW w:w="5000" w:type="pct"/>
            <w:gridSpan w:val="2"/>
            <w:shd w:val="clear" w:color="auto" w:fill="17365D" w:themeFill="text2" w:themeFillShade="BF"/>
            <w:vAlign w:val="center"/>
          </w:tcPr>
          <w:p w:rsidR="00B81DCF" w:rsidRPr="002B0101" w:rsidRDefault="00B81DCF" w:rsidP="000D3060">
            <w:pPr>
              <w:contextualSpacing/>
              <w:rPr>
                <w:rFonts w:ascii="Arial" w:eastAsiaTheme="minorHAnsi" w:hAnsi="Arial" w:cs="Arial"/>
                <w:sz w:val="28"/>
                <w:szCs w:val="28"/>
              </w:rPr>
            </w:pPr>
            <w:r w:rsidRPr="002B0101">
              <w:rPr>
                <w:rFonts w:ascii="Arial" w:hAnsi="Arial" w:cs="Arial"/>
                <w:sz w:val="28"/>
                <w:szCs w:val="28"/>
              </w:rPr>
              <w:t>Qualifications &amp; Experience</w:t>
            </w:r>
          </w:p>
        </w:tc>
      </w:tr>
      <w:tr w:rsidR="00B81DCF" w:rsidRPr="002B0101" w:rsidTr="000D3060">
        <w:trPr>
          <w:trHeight w:val="1531"/>
          <w:jc w:val="center"/>
        </w:trPr>
        <w:tc>
          <w:tcPr>
            <w:tcW w:w="5000" w:type="pct"/>
            <w:gridSpan w:val="2"/>
          </w:tcPr>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 xml:space="preserve">Degree or diploma in </w:t>
            </w:r>
            <w:r w:rsidRPr="00D74EFA">
              <w:rPr>
                <w:rFonts w:ascii="Arial" w:hAnsi="Arial" w:cs="Arial"/>
                <w:sz w:val="22"/>
                <w:szCs w:val="22"/>
              </w:rPr>
              <w:t xml:space="preserve">business or related field </w:t>
            </w:r>
            <w:r>
              <w:rPr>
                <w:rFonts w:ascii="Arial" w:hAnsi="Arial" w:cs="Arial"/>
                <w:sz w:val="22"/>
                <w:szCs w:val="22"/>
              </w:rPr>
              <w:t>sector</w:t>
            </w:r>
            <w:r w:rsidR="00085389">
              <w:rPr>
                <w:rFonts w:ascii="Arial" w:hAnsi="Arial" w:cs="Arial"/>
                <w:sz w:val="22"/>
                <w:szCs w:val="22"/>
              </w:rPr>
              <w:t>;</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 xml:space="preserve">Experience </w:t>
            </w:r>
            <w:r w:rsidR="00085389">
              <w:rPr>
                <w:rFonts w:ascii="Arial" w:hAnsi="Arial" w:cs="Arial"/>
                <w:sz w:val="22"/>
                <w:szCs w:val="22"/>
              </w:rPr>
              <w:t>in an Economic Development role;</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Experience in developing and managing projects</w:t>
            </w:r>
            <w:r w:rsidR="00085389">
              <w:rPr>
                <w:rFonts w:ascii="Arial" w:hAnsi="Arial" w:cs="Arial"/>
                <w:sz w:val="22"/>
                <w:szCs w:val="22"/>
              </w:rPr>
              <w:t>;</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Experience in facilitation and event management</w:t>
            </w:r>
            <w:r w:rsidR="00085389">
              <w:rPr>
                <w:rFonts w:ascii="Arial" w:hAnsi="Arial" w:cs="Arial"/>
                <w:sz w:val="22"/>
                <w:szCs w:val="22"/>
              </w:rPr>
              <w:t>;</w:t>
            </w:r>
          </w:p>
          <w:p w:rsidR="00B81DCF" w:rsidRPr="00D21F44" w:rsidRDefault="00B81DCF" w:rsidP="000D3060">
            <w:pPr>
              <w:pStyle w:val="ListParagraph"/>
              <w:numPr>
                <w:ilvl w:val="0"/>
                <w:numId w:val="4"/>
              </w:numPr>
              <w:contextualSpacing/>
              <w:rPr>
                <w:rFonts w:ascii="Arial" w:hAnsi="Arial" w:cs="Arial"/>
                <w:sz w:val="22"/>
                <w:szCs w:val="22"/>
              </w:rPr>
            </w:pPr>
            <w:r>
              <w:rPr>
                <w:rFonts w:ascii="Arial" w:hAnsi="Arial" w:cs="Arial"/>
                <w:color w:val="000000"/>
                <w:sz w:val="22"/>
                <w:szCs w:val="22"/>
              </w:rPr>
              <w:t>Current Victorian Driver’s Licence</w:t>
            </w:r>
            <w:r w:rsidR="00085389">
              <w:rPr>
                <w:rFonts w:ascii="Arial" w:hAnsi="Arial" w:cs="Arial"/>
                <w:color w:val="000000"/>
                <w:sz w:val="22"/>
                <w:szCs w:val="22"/>
              </w:rPr>
              <w:t>.</w:t>
            </w:r>
          </w:p>
          <w:p w:rsidR="00B81DCF" w:rsidRPr="00861E1B" w:rsidRDefault="00B81DCF" w:rsidP="000D3060">
            <w:pPr>
              <w:pStyle w:val="ListParagraph"/>
              <w:contextualSpacing/>
              <w:rPr>
                <w:rFonts w:ascii="Arial" w:hAnsi="Arial" w:cs="Arial"/>
                <w:sz w:val="22"/>
                <w:szCs w:val="22"/>
              </w:rPr>
            </w:pPr>
          </w:p>
        </w:tc>
      </w:tr>
      <w:tr w:rsidR="00B81DCF" w:rsidRPr="002B0101" w:rsidTr="000D3060">
        <w:trPr>
          <w:trHeight w:val="450"/>
          <w:jc w:val="center"/>
        </w:trPr>
        <w:tc>
          <w:tcPr>
            <w:tcW w:w="5000" w:type="pct"/>
            <w:gridSpan w:val="2"/>
            <w:shd w:val="clear" w:color="auto" w:fill="17365D" w:themeFill="text2" w:themeFillShade="BF"/>
            <w:vAlign w:val="center"/>
          </w:tcPr>
          <w:p w:rsidR="00B81DCF" w:rsidRPr="002B0101" w:rsidRDefault="00B81DCF" w:rsidP="000D3060">
            <w:pPr>
              <w:spacing w:before="120" w:after="120"/>
              <w:rPr>
                <w:rFonts w:ascii="Arial" w:hAnsi="Arial" w:cs="Arial"/>
                <w:sz w:val="28"/>
                <w:szCs w:val="28"/>
              </w:rPr>
            </w:pPr>
            <w:r w:rsidRPr="002B0101">
              <w:rPr>
                <w:rFonts w:ascii="Arial" w:hAnsi="Arial" w:cs="Arial"/>
                <w:sz w:val="28"/>
                <w:szCs w:val="28"/>
              </w:rPr>
              <w:t>Role Specific Selection Criteria</w:t>
            </w:r>
          </w:p>
        </w:tc>
      </w:tr>
      <w:tr w:rsidR="00B81DCF" w:rsidRPr="002B0101" w:rsidTr="000D3060">
        <w:trPr>
          <w:trHeight w:val="1868"/>
          <w:jc w:val="center"/>
        </w:trPr>
        <w:tc>
          <w:tcPr>
            <w:tcW w:w="5000" w:type="pct"/>
            <w:gridSpan w:val="2"/>
          </w:tcPr>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 xml:space="preserve">Degree or diploma in </w:t>
            </w:r>
            <w:r w:rsidRPr="00D74EFA">
              <w:rPr>
                <w:rFonts w:ascii="Arial" w:hAnsi="Arial" w:cs="Arial"/>
                <w:sz w:val="22"/>
                <w:szCs w:val="22"/>
              </w:rPr>
              <w:t xml:space="preserve">business or related field </w:t>
            </w:r>
            <w:r>
              <w:rPr>
                <w:rFonts w:ascii="Arial" w:hAnsi="Arial" w:cs="Arial"/>
                <w:sz w:val="22"/>
                <w:szCs w:val="22"/>
              </w:rPr>
              <w:t>sector</w:t>
            </w:r>
            <w:r w:rsidR="00085389">
              <w:rPr>
                <w:rFonts w:ascii="Arial" w:hAnsi="Arial" w:cs="Arial"/>
                <w:sz w:val="22"/>
                <w:szCs w:val="22"/>
              </w:rPr>
              <w:t>;</w:t>
            </w:r>
          </w:p>
          <w:p w:rsidR="00B81DCF"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 xml:space="preserve">Experience </w:t>
            </w:r>
            <w:r w:rsidR="00085389">
              <w:rPr>
                <w:rFonts w:ascii="Arial" w:hAnsi="Arial" w:cs="Arial"/>
                <w:sz w:val="22"/>
                <w:szCs w:val="22"/>
              </w:rPr>
              <w:t>in an Economic Development role;</w:t>
            </w:r>
          </w:p>
          <w:p w:rsidR="00B81DCF" w:rsidRPr="00D74EFA"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Demonstrated understanding of Local, State and Nati</w:t>
            </w:r>
            <w:r w:rsidR="00085389">
              <w:rPr>
                <w:rFonts w:ascii="Arial" w:hAnsi="Arial" w:cs="Arial"/>
                <w:sz w:val="22"/>
                <w:szCs w:val="22"/>
              </w:rPr>
              <w:t>onal business trends and issues;</w:t>
            </w:r>
          </w:p>
          <w:p w:rsidR="00B81DCF" w:rsidRPr="00D74EFA"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E</w:t>
            </w:r>
            <w:r w:rsidRPr="00D74EFA">
              <w:rPr>
                <w:rFonts w:ascii="Arial" w:hAnsi="Arial" w:cs="Arial"/>
                <w:sz w:val="22"/>
                <w:szCs w:val="22"/>
              </w:rPr>
              <w:t>xperience in d</w:t>
            </w:r>
            <w:r>
              <w:rPr>
                <w:rFonts w:ascii="Arial" w:hAnsi="Arial" w:cs="Arial"/>
                <w:sz w:val="22"/>
                <w:szCs w:val="22"/>
              </w:rPr>
              <w:t>eveloping and managing projects</w:t>
            </w:r>
            <w:r w:rsidR="00085389">
              <w:rPr>
                <w:rFonts w:ascii="Arial" w:hAnsi="Arial" w:cs="Arial"/>
                <w:sz w:val="22"/>
                <w:szCs w:val="22"/>
              </w:rPr>
              <w:t>;</w:t>
            </w:r>
          </w:p>
          <w:p w:rsidR="00B81DCF" w:rsidRPr="00D74EFA" w:rsidRDefault="00B81DCF" w:rsidP="000D3060">
            <w:pPr>
              <w:pStyle w:val="ListParagraph"/>
              <w:numPr>
                <w:ilvl w:val="0"/>
                <w:numId w:val="4"/>
              </w:numPr>
              <w:contextualSpacing/>
              <w:rPr>
                <w:rFonts w:ascii="Arial" w:hAnsi="Arial" w:cs="Arial"/>
                <w:sz w:val="22"/>
                <w:szCs w:val="22"/>
              </w:rPr>
            </w:pPr>
            <w:r>
              <w:rPr>
                <w:rFonts w:ascii="Arial" w:hAnsi="Arial" w:cs="Arial"/>
                <w:sz w:val="22"/>
                <w:szCs w:val="22"/>
              </w:rPr>
              <w:t>Ex</w:t>
            </w:r>
            <w:r w:rsidRPr="00D74EFA">
              <w:rPr>
                <w:rFonts w:ascii="Arial" w:hAnsi="Arial" w:cs="Arial"/>
                <w:sz w:val="22"/>
                <w:szCs w:val="22"/>
              </w:rPr>
              <w:t>perience in preparing strategic documents,</w:t>
            </w:r>
            <w:r>
              <w:rPr>
                <w:rFonts w:ascii="Arial" w:hAnsi="Arial" w:cs="Arial"/>
                <w:sz w:val="22"/>
                <w:szCs w:val="22"/>
              </w:rPr>
              <w:t xml:space="preserve"> reports and marketing material</w:t>
            </w:r>
            <w:r w:rsidR="00085389">
              <w:rPr>
                <w:rFonts w:ascii="Arial" w:hAnsi="Arial" w:cs="Arial"/>
                <w:sz w:val="22"/>
                <w:szCs w:val="22"/>
              </w:rPr>
              <w:t xml:space="preserve"> and social media campaigns;</w:t>
            </w:r>
          </w:p>
          <w:p w:rsidR="00B81DCF"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Demonstrated experience in fa</w:t>
            </w:r>
            <w:r w:rsidR="00085389">
              <w:rPr>
                <w:rFonts w:ascii="Arial" w:hAnsi="Arial" w:cs="Arial"/>
                <w:sz w:val="22"/>
                <w:szCs w:val="22"/>
              </w:rPr>
              <w:t>cilitation and event management;</w:t>
            </w:r>
          </w:p>
          <w:p w:rsidR="00B81DCF" w:rsidRDefault="00B81DCF" w:rsidP="000D3060">
            <w:pPr>
              <w:pStyle w:val="ListParagraph"/>
              <w:numPr>
                <w:ilvl w:val="0"/>
                <w:numId w:val="4"/>
              </w:numPr>
              <w:contextualSpacing/>
              <w:rPr>
                <w:rFonts w:ascii="Arial" w:hAnsi="Arial" w:cs="Arial"/>
                <w:sz w:val="22"/>
                <w:szCs w:val="22"/>
              </w:rPr>
            </w:pPr>
            <w:r w:rsidRPr="00D74EFA">
              <w:rPr>
                <w:rFonts w:ascii="Arial" w:hAnsi="Arial" w:cs="Arial"/>
                <w:sz w:val="22"/>
                <w:szCs w:val="22"/>
              </w:rPr>
              <w:t>Strong interpersonal skills with ability to liaise with b</w:t>
            </w:r>
            <w:r>
              <w:rPr>
                <w:rFonts w:ascii="Arial" w:hAnsi="Arial" w:cs="Arial"/>
                <w:sz w:val="22"/>
                <w:szCs w:val="22"/>
              </w:rPr>
              <w:t>usiness and government agencies</w:t>
            </w:r>
            <w:r w:rsidR="00085389">
              <w:rPr>
                <w:rFonts w:ascii="Arial" w:hAnsi="Arial" w:cs="Arial"/>
                <w:sz w:val="22"/>
                <w:szCs w:val="22"/>
              </w:rPr>
              <w:t>;</w:t>
            </w:r>
          </w:p>
          <w:p w:rsidR="00B81DCF" w:rsidRPr="00811D20" w:rsidRDefault="00B81DCF" w:rsidP="000D3060">
            <w:pPr>
              <w:pStyle w:val="ListParagraph"/>
              <w:numPr>
                <w:ilvl w:val="0"/>
                <w:numId w:val="4"/>
              </w:numPr>
              <w:spacing w:line="216" w:lineRule="auto"/>
              <w:jc w:val="both"/>
              <w:rPr>
                <w:rFonts w:ascii="Arial" w:hAnsi="Arial" w:cs="Arial"/>
                <w:sz w:val="22"/>
                <w:szCs w:val="22"/>
                <w:u w:val="single"/>
              </w:rPr>
            </w:pPr>
            <w:r w:rsidRPr="00811D20">
              <w:rPr>
                <w:rFonts w:ascii="Arial" w:hAnsi="Arial" w:cs="Arial"/>
                <w:sz w:val="22"/>
                <w:szCs w:val="22"/>
              </w:rPr>
              <w:t>Demonstrated ability to work autonomously and achieve project deadlines</w:t>
            </w:r>
            <w:r w:rsidR="00085389">
              <w:rPr>
                <w:rFonts w:ascii="Arial" w:hAnsi="Arial" w:cs="Arial"/>
                <w:sz w:val="22"/>
                <w:szCs w:val="22"/>
              </w:rPr>
              <w:t>;</w:t>
            </w:r>
          </w:p>
          <w:p w:rsidR="00B81DCF" w:rsidRPr="008168F8" w:rsidRDefault="00B81DCF" w:rsidP="000D3060">
            <w:pPr>
              <w:pStyle w:val="ListParagraph"/>
              <w:numPr>
                <w:ilvl w:val="0"/>
                <w:numId w:val="4"/>
              </w:numPr>
              <w:contextualSpacing/>
              <w:rPr>
                <w:rFonts w:ascii="Arial" w:hAnsi="Arial" w:cs="Arial"/>
                <w:sz w:val="22"/>
                <w:szCs w:val="22"/>
              </w:rPr>
            </w:pPr>
            <w:r>
              <w:rPr>
                <w:rFonts w:ascii="Arial" w:hAnsi="Arial" w:cs="Arial"/>
                <w:color w:val="000000"/>
                <w:sz w:val="22"/>
                <w:szCs w:val="22"/>
              </w:rPr>
              <w:t>Current Victorian Driver’s Licence</w:t>
            </w:r>
            <w:r w:rsidR="00085389">
              <w:rPr>
                <w:rFonts w:ascii="Arial" w:hAnsi="Arial" w:cs="Arial"/>
                <w:color w:val="000000"/>
                <w:sz w:val="22"/>
                <w:szCs w:val="22"/>
              </w:rPr>
              <w:t>.</w:t>
            </w:r>
          </w:p>
          <w:p w:rsidR="00B81DCF" w:rsidRPr="002B0101" w:rsidRDefault="00B81DCF" w:rsidP="000D3060">
            <w:pPr>
              <w:spacing w:before="120" w:after="120"/>
              <w:rPr>
                <w:rFonts w:ascii="Arial" w:hAnsi="Arial" w:cs="Arial"/>
              </w:rPr>
            </w:pPr>
          </w:p>
        </w:tc>
      </w:tr>
    </w:tbl>
    <w:p w:rsidR="00B81DCF" w:rsidRPr="009D0D9F" w:rsidRDefault="00B81DCF" w:rsidP="00B81DCF">
      <w:pPr>
        <w:tabs>
          <w:tab w:val="left" w:pos="1698"/>
        </w:tabs>
      </w:pPr>
    </w:p>
    <w:p w:rsidR="009D0D9F" w:rsidRPr="00B81DCF" w:rsidRDefault="009D0D9F" w:rsidP="00B81DCF"/>
    <w:sectPr w:rsidR="009D0D9F" w:rsidRPr="00B81DCF" w:rsidSect="009422A4">
      <w:headerReference w:type="even" r:id="rId20"/>
      <w:headerReference w:type="default" r:id="rId21"/>
      <w:headerReference w:type="first" r:id="rId22"/>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8F" w:rsidRDefault="00E67D8F" w:rsidP="000814D2">
      <w:r>
        <w:separator/>
      </w:r>
    </w:p>
  </w:endnote>
  <w:endnote w:type="continuationSeparator" w:id="0">
    <w:p w:rsidR="00E67D8F" w:rsidRDefault="00E67D8F"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Light">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8F" w:rsidRDefault="00E67D8F" w:rsidP="000814D2">
      <w:r>
        <w:separator/>
      </w:r>
    </w:p>
  </w:footnote>
  <w:footnote w:type="continuationSeparator" w:id="0">
    <w:p w:rsidR="00E67D8F" w:rsidRDefault="00E67D8F" w:rsidP="00081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64515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A4" w:rsidRDefault="009D0D9F">
    <w:pPr>
      <w:pStyle w:val="Header"/>
    </w:pPr>
    <w:r>
      <w:rPr>
        <w:noProof/>
        <w:lang w:eastAsia="en-AU"/>
      </w:rPr>
      <w:drawing>
        <wp:inline distT="0" distB="0" distL="0" distR="0" wp14:anchorId="0E9BF103" wp14:editId="0F79AB7A">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rsidR="000814D2" w:rsidRDefault="0064515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64515A">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5F3130"/>
    <w:multiLevelType w:val="hybridMultilevel"/>
    <w:tmpl w:val="EC2035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00044AA"/>
    <w:multiLevelType w:val="hybridMultilevel"/>
    <w:tmpl w:val="CF4876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C48765E"/>
    <w:multiLevelType w:val="hybridMultilevel"/>
    <w:tmpl w:val="0668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9"/>
  </w:num>
  <w:num w:numId="4">
    <w:abstractNumId w:val="16"/>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1"/>
  </w:num>
  <w:num w:numId="18">
    <w:abstractNumId w:val="13"/>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4D2"/>
    <w:rsid w:val="00066F03"/>
    <w:rsid w:val="000814D2"/>
    <w:rsid w:val="00085389"/>
    <w:rsid w:val="00097450"/>
    <w:rsid w:val="000C51A2"/>
    <w:rsid w:val="000F667F"/>
    <w:rsid w:val="00111DC1"/>
    <w:rsid w:val="001155A7"/>
    <w:rsid w:val="001379FE"/>
    <w:rsid w:val="001C2C92"/>
    <w:rsid w:val="001D40C6"/>
    <w:rsid w:val="00213F47"/>
    <w:rsid w:val="002A4BE6"/>
    <w:rsid w:val="00303D5B"/>
    <w:rsid w:val="0033320B"/>
    <w:rsid w:val="00343FF5"/>
    <w:rsid w:val="0037385A"/>
    <w:rsid w:val="00380EB3"/>
    <w:rsid w:val="00397C5B"/>
    <w:rsid w:val="003C2931"/>
    <w:rsid w:val="004049A8"/>
    <w:rsid w:val="0041417B"/>
    <w:rsid w:val="00445322"/>
    <w:rsid w:val="004567F7"/>
    <w:rsid w:val="00495068"/>
    <w:rsid w:val="004C708E"/>
    <w:rsid w:val="005524BC"/>
    <w:rsid w:val="00613F4D"/>
    <w:rsid w:val="00620650"/>
    <w:rsid w:val="006320D0"/>
    <w:rsid w:val="0064515A"/>
    <w:rsid w:val="00645E10"/>
    <w:rsid w:val="006D1DDC"/>
    <w:rsid w:val="006E14C0"/>
    <w:rsid w:val="00757012"/>
    <w:rsid w:val="0077515F"/>
    <w:rsid w:val="007B20A6"/>
    <w:rsid w:val="007C4192"/>
    <w:rsid w:val="007F38B7"/>
    <w:rsid w:val="008000C8"/>
    <w:rsid w:val="00811D20"/>
    <w:rsid w:val="008263F6"/>
    <w:rsid w:val="00861E1B"/>
    <w:rsid w:val="00870153"/>
    <w:rsid w:val="008D0800"/>
    <w:rsid w:val="008F23AD"/>
    <w:rsid w:val="00905B01"/>
    <w:rsid w:val="00913485"/>
    <w:rsid w:val="009422A4"/>
    <w:rsid w:val="00981B85"/>
    <w:rsid w:val="009B344E"/>
    <w:rsid w:val="009B4623"/>
    <w:rsid w:val="009D0D9F"/>
    <w:rsid w:val="009F702C"/>
    <w:rsid w:val="00A156A6"/>
    <w:rsid w:val="00A32783"/>
    <w:rsid w:val="00B057E0"/>
    <w:rsid w:val="00B32075"/>
    <w:rsid w:val="00B75C12"/>
    <w:rsid w:val="00B81DCF"/>
    <w:rsid w:val="00B82E82"/>
    <w:rsid w:val="00B959B2"/>
    <w:rsid w:val="00C02DEF"/>
    <w:rsid w:val="00C22827"/>
    <w:rsid w:val="00D22EC0"/>
    <w:rsid w:val="00D54456"/>
    <w:rsid w:val="00D556CA"/>
    <w:rsid w:val="00D65512"/>
    <w:rsid w:val="00D7757A"/>
    <w:rsid w:val="00D840F7"/>
    <w:rsid w:val="00DB5B9F"/>
    <w:rsid w:val="00E2633D"/>
    <w:rsid w:val="00E67D8F"/>
    <w:rsid w:val="00E828BA"/>
    <w:rsid w:val="00E9195B"/>
    <w:rsid w:val="00EA0BAA"/>
    <w:rsid w:val="00EE1C41"/>
    <w:rsid w:val="00F12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75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outhgippsland.vic.gov.au/downloads/file/443/organisational_structure_-_as_at_1_july_2015pdf" TargetMode="External"/><Relationship Id="rId18" Type="http://schemas.openxmlformats.org/officeDocument/2006/relationships/hyperlink" Target="http://www.visitpromcountry.com.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southgippsland.vic.gov.au" TargetMode="External"/><Relationship Id="rId2" Type="http://schemas.openxmlformats.org/officeDocument/2006/relationships/numbering" Target="numbering.xml"/><Relationship Id="rId16" Type="http://schemas.openxmlformats.org/officeDocument/2006/relationships/hyperlink" Target="http://www.visitvictoria.com/Regions/Gipps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sitpromcountry.com.au"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www.visitvictoria.com/Regions/Gippsland"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outhgippsland.vic.gov.a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EBEE91A-A68A-4C32-A0BD-BBFB023E28BD}">
      <dgm:prSet phldrT="[Text]" custT="1"/>
      <dgm:spPr>
        <a:xfrm>
          <a:off x="1600876" y="701"/>
          <a:ext cx="2065572" cy="736151"/>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libri"/>
              <a:ea typeface="+mn-ea"/>
              <a:cs typeface="+mn-cs"/>
            </a:rPr>
            <a:t>Chief Executive Officer</a:t>
          </a:r>
        </a:p>
      </dgm:t>
    </dgm:pt>
    <dgm:pt modelId="{A7326284-0180-4E86-B236-077FED73A63D}" type="parTrans" cxnId="{83D195F8-D0A1-42A3-AC83-1C532CA8A824}">
      <dgm:prSet/>
      <dgm:spPr/>
      <dgm:t>
        <a:bodyPr/>
        <a:lstStyle/>
        <a:p>
          <a:endParaRPr lang="en-US"/>
        </a:p>
      </dgm:t>
    </dgm:pt>
    <dgm:pt modelId="{BB5E77AC-71DC-486D-8F78-1D46345A9346}" type="sibTrans" cxnId="{83D195F8-D0A1-42A3-AC83-1C532CA8A824}">
      <dgm:prSet/>
      <dgm:spPr/>
      <dgm:t>
        <a:bodyPr/>
        <a:lstStyle/>
        <a:p>
          <a:endParaRPr lang="en-US"/>
        </a:p>
      </dgm:t>
    </dgm:pt>
    <dgm:pt modelId="{336D0AA4-A34F-426A-9ACC-3BB529966215}">
      <dgm:prSet phldrT="[Text]" custT="1"/>
      <dgm:spPr>
        <a:xfrm>
          <a:off x="1630573" y="937705"/>
          <a:ext cx="2006178" cy="589524"/>
        </a:xfrm>
        <a:solidFill>
          <a:srgbClr val="1F497D">
            <a:hueOff val="0"/>
            <a:satOff val="0"/>
            <a:lumOff val="0"/>
            <a:alphaOff val="0"/>
          </a:srgbClr>
        </a:solidFill>
        <a:ln w="25400" cap="flat" cmpd="sng" algn="ctr">
          <a:noFill/>
          <a:prstDash val="solid"/>
        </a:ln>
        <a:effectLst/>
      </dgm:spPr>
      <dgm:t>
        <a:bodyPr/>
        <a:lstStyle/>
        <a:p>
          <a:r>
            <a:rPr lang="en-US" sz="1050">
              <a:solidFill>
                <a:sysClr val="window" lastClr="FFFFFF"/>
              </a:solidFill>
              <a:latin typeface="Calibri"/>
              <a:ea typeface="+mn-ea"/>
              <a:cs typeface="+mn-cs"/>
            </a:rPr>
            <a:t>Director Development Services</a:t>
          </a:r>
        </a:p>
      </dgm:t>
    </dgm:pt>
    <dgm:pt modelId="{556627CE-6B74-4F6F-A6F0-F2BD0B0661EE}" type="parTrans" cxnId="{79D781D8-80B3-4EF2-A9B0-0AC132B0B953}">
      <dgm:prSet/>
      <dgm:spPr>
        <a:xfrm>
          <a:off x="2587942" y="736853"/>
          <a:ext cx="91440" cy="200852"/>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03FA183A-77DD-4571-A143-69A6EB6B2476}" type="sibTrans" cxnId="{79D781D8-80B3-4EF2-A9B0-0AC132B0B953}">
      <dgm:prSet/>
      <dgm:spPr/>
      <dgm:t>
        <a:bodyPr/>
        <a:lstStyle/>
        <a:p>
          <a:endParaRPr lang="en-US"/>
        </a:p>
      </dgm:t>
    </dgm:pt>
    <dgm:pt modelId="{E0697294-B9F7-4C0C-9278-2BBA5E9959F0}">
      <dgm:prSet custT="1"/>
      <dgm:spPr>
        <a:xfrm>
          <a:off x="2155443" y="1728082"/>
          <a:ext cx="956438" cy="478219"/>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000">
              <a:solidFill>
                <a:sysClr val="window" lastClr="FFFFFF"/>
              </a:solidFill>
              <a:latin typeface="Calibri"/>
              <a:ea typeface="+mn-ea"/>
              <a:cs typeface="+mn-cs"/>
            </a:rPr>
            <a:t>Manager Economic Development &amp; Tourism</a:t>
          </a:r>
        </a:p>
      </dgm:t>
    </dgm:pt>
    <dgm:pt modelId="{7DC3DB03-DABB-4552-B9D7-09584D1039D3}" type="parTrans" cxnId="{1A3706AF-05A5-41E1-A6D7-250D567FEF29}">
      <dgm:prSet/>
      <dgm:spPr>
        <a:xfrm>
          <a:off x="2587942" y="1527230"/>
          <a:ext cx="91440" cy="200852"/>
        </a:xfrm>
        <a:noFill/>
        <a:ln w="25400" cap="flat" cmpd="sng" algn="ctr">
          <a:solidFill>
            <a:srgbClr val="1F497D">
              <a:shade val="80000"/>
              <a:hueOff val="0"/>
              <a:satOff val="0"/>
              <a:lumOff val="0"/>
              <a:alphaOff val="0"/>
            </a:srgbClr>
          </a:solidFill>
          <a:prstDash val="solid"/>
        </a:ln>
        <a:effectLst/>
      </dgm:spPr>
      <dgm:t>
        <a:bodyPr/>
        <a:lstStyle/>
        <a:p>
          <a:endParaRPr lang="en-AU"/>
        </a:p>
      </dgm:t>
    </dgm:pt>
    <dgm:pt modelId="{63F6336A-C911-4ACB-8456-0AD839EA759F}" type="sibTrans" cxnId="{1A3706AF-05A5-41E1-A6D7-250D567FEF29}">
      <dgm:prSet/>
      <dgm:spPr/>
      <dgm:t>
        <a:bodyPr/>
        <a:lstStyle/>
        <a:p>
          <a:endParaRPr lang="en-AU"/>
        </a:p>
      </dgm:t>
    </dgm:pt>
    <dgm:pt modelId="{CBB2A2D4-0116-4F4B-AEE1-A819C04B3D15}">
      <dgm:prSet custT="1"/>
      <dgm:spPr>
        <a:xfrm>
          <a:off x="2394552" y="2407154"/>
          <a:ext cx="956438" cy="478219"/>
        </a:xfrm>
        <a:solidFill>
          <a:srgbClr val="1F497D">
            <a:hueOff val="0"/>
            <a:satOff val="0"/>
            <a:lumOff val="0"/>
            <a:alphaOff val="0"/>
          </a:srgbClr>
        </a:solidFill>
        <a:ln w="25400" cap="flat" cmpd="sng" algn="ctr">
          <a:noFill/>
          <a:prstDash val="solid"/>
        </a:ln>
        <a:effectLst/>
      </dgm:spPr>
      <dgm:t>
        <a:bodyPr/>
        <a:lstStyle/>
        <a:p>
          <a:r>
            <a:rPr lang="en-AU" sz="1000">
              <a:solidFill>
                <a:sysClr val="window" lastClr="FFFFFF"/>
              </a:solidFill>
              <a:latin typeface="Calibri"/>
              <a:ea typeface="+mn-ea"/>
              <a:cs typeface="+mn-cs"/>
            </a:rPr>
            <a:t>Coordinator Economic Development</a:t>
          </a:r>
        </a:p>
      </dgm:t>
    </dgm:pt>
    <dgm:pt modelId="{CDD96F6E-FADE-4E7B-852D-B7AD7F19F66A}" type="parTrans" cxnId="{442EA432-95A4-4F6E-BC8B-0007C1CD80A7}">
      <dgm:prSet/>
      <dgm:spPr>
        <a:xfrm>
          <a:off x="2251087" y="2206301"/>
          <a:ext cx="143465" cy="439961"/>
        </a:xfrm>
        <a:noFill/>
        <a:ln w="25400" cap="flat" cmpd="sng" algn="ctr">
          <a:solidFill>
            <a:srgbClr val="1F497D">
              <a:shade val="80000"/>
              <a:hueOff val="0"/>
              <a:satOff val="0"/>
              <a:lumOff val="0"/>
              <a:alphaOff val="0"/>
            </a:srgbClr>
          </a:solidFill>
          <a:prstDash val="solid"/>
        </a:ln>
        <a:effectLst/>
      </dgm:spPr>
      <dgm:t>
        <a:bodyPr/>
        <a:lstStyle/>
        <a:p>
          <a:endParaRPr lang="en-AU"/>
        </a:p>
      </dgm:t>
    </dgm:pt>
    <dgm:pt modelId="{EA7D7C3A-9CC9-423C-9674-CA3442ACF05A}" type="sibTrans" cxnId="{442EA432-95A4-4F6E-BC8B-0007C1CD80A7}">
      <dgm:prSet/>
      <dgm:spPr/>
      <dgm:t>
        <a:bodyPr/>
        <a:lstStyle/>
        <a:p>
          <a:endParaRPr lang="en-AU"/>
        </a:p>
      </dgm:t>
    </dgm:pt>
    <dgm:pt modelId="{DEC73C15-C551-4412-A504-121C1479F129}">
      <dgm:prSet/>
      <dgm:spPr>
        <a:ln>
          <a:solidFill>
            <a:srgbClr val="FF0000"/>
          </a:solidFill>
        </a:ln>
      </dgm:spPr>
      <dgm:t>
        <a:bodyPr/>
        <a:lstStyle/>
        <a:p>
          <a:r>
            <a:rPr lang="en-AU"/>
            <a:t>Business Development Officer</a:t>
          </a:r>
        </a:p>
      </dgm:t>
    </dgm:pt>
    <dgm:pt modelId="{902FFF72-E751-4157-88F2-3F9BE9B1495C}" type="parTrans" cxnId="{FBD8D2F4-393D-44EC-9D1F-0A82199E9AE2}">
      <dgm:prSet/>
      <dgm:spPr/>
      <dgm:t>
        <a:bodyPr/>
        <a:lstStyle/>
        <a:p>
          <a:endParaRPr lang="en-AU"/>
        </a:p>
      </dgm:t>
    </dgm:pt>
    <dgm:pt modelId="{BCAB2F3C-FEFF-40E2-89A0-10814C8FD380}" type="sibTrans" cxnId="{FBD8D2F4-393D-44EC-9D1F-0A82199E9AE2}">
      <dgm:prSet/>
      <dgm:spPr/>
      <dgm:t>
        <a:bodyPr/>
        <a:lstStyle/>
        <a:p>
          <a:endParaRPr lang="en-AU"/>
        </a:p>
      </dgm:t>
    </dgm:pt>
    <dgm:pt modelId="{B602D0E7-6343-4734-8181-82FCD840DC2E}" type="pres">
      <dgm:prSet presAssocID="{3A0CDD41-2560-41E6-B94C-AEC854E570C8}" presName="hierChild1" presStyleCnt="0">
        <dgm:presLayoutVars>
          <dgm:orgChart val="1"/>
          <dgm:chPref val="1"/>
          <dgm:dir/>
          <dgm:animOne val="branch"/>
          <dgm:animLvl val="lvl"/>
          <dgm:resizeHandles/>
        </dgm:presLayoutVars>
      </dgm:prSet>
      <dgm:spPr/>
      <dgm:t>
        <a:bodyPr/>
        <a:lstStyle/>
        <a:p>
          <a:endParaRPr lang="en-AU"/>
        </a:p>
      </dgm:t>
    </dgm:pt>
    <dgm:pt modelId="{D9E7B9AE-89E1-4CA2-B9F4-6465BAC8996E}" type="pres">
      <dgm:prSet presAssocID="{3EBEE91A-A68A-4C32-A0BD-BBFB023E28BD}" presName="hierRoot1" presStyleCnt="0">
        <dgm:presLayoutVars>
          <dgm:hierBranch val="init"/>
        </dgm:presLayoutVars>
      </dgm:prSet>
      <dgm:spPr/>
    </dgm:pt>
    <dgm:pt modelId="{1E80FD12-3D62-4E7D-930D-0224D1F85705}" type="pres">
      <dgm:prSet presAssocID="{3EBEE91A-A68A-4C32-A0BD-BBFB023E28BD}" presName="rootComposite1" presStyleCnt="0"/>
      <dgm:spPr/>
    </dgm:pt>
    <dgm:pt modelId="{0B7B6DF6-7D3E-4C8F-B7BF-EB61B201578D}" type="pres">
      <dgm:prSet presAssocID="{3EBEE91A-A68A-4C32-A0BD-BBFB023E28BD}" presName="rootText1" presStyleLbl="node0" presStyleIdx="0" presStyleCnt="1" custScaleX="215965" custScaleY="153936">
        <dgm:presLayoutVars>
          <dgm:chPref val="3"/>
        </dgm:presLayoutVars>
      </dgm:prSet>
      <dgm:spPr>
        <a:prstGeom prst="rect">
          <a:avLst/>
        </a:prstGeom>
      </dgm:spPr>
      <dgm:t>
        <a:bodyPr/>
        <a:lstStyle/>
        <a:p>
          <a:endParaRPr lang="en-US"/>
        </a:p>
      </dgm:t>
    </dgm:pt>
    <dgm:pt modelId="{E4CB9B49-6236-40B2-838D-7EB5C7E25D87}" type="pres">
      <dgm:prSet presAssocID="{3EBEE91A-A68A-4C32-A0BD-BBFB023E28BD}" presName="rootConnector1" presStyleLbl="node1" presStyleIdx="0" presStyleCnt="0"/>
      <dgm:spPr/>
      <dgm:t>
        <a:bodyPr/>
        <a:lstStyle/>
        <a:p>
          <a:endParaRPr lang="en-AU"/>
        </a:p>
      </dgm:t>
    </dgm:pt>
    <dgm:pt modelId="{FE69BF3B-4C25-4373-AE7C-14C6BB4CE86D}" type="pres">
      <dgm:prSet presAssocID="{3EBEE91A-A68A-4C32-A0BD-BBFB023E28BD}" presName="hierChild2" presStyleCnt="0"/>
      <dgm:spPr/>
    </dgm:pt>
    <dgm:pt modelId="{24163A35-4C28-4D9D-9960-6B100AE83506}" type="pres">
      <dgm:prSet presAssocID="{556627CE-6B74-4F6F-A6F0-F2BD0B0661EE}" presName="Name37" presStyleLbl="parChTrans1D2" presStyleIdx="0" presStyleCnt="1"/>
      <dgm:spPr>
        <a:custGeom>
          <a:avLst/>
          <a:gdLst/>
          <a:ahLst/>
          <a:cxnLst/>
          <a:rect l="0" t="0" r="0" b="0"/>
          <a:pathLst>
            <a:path>
              <a:moveTo>
                <a:pt x="45720" y="0"/>
              </a:moveTo>
              <a:lnTo>
                <a:pt x="45720" y="200852"/>
              </a:lnTo>
            </a:path>
          </a:pathLst>
        </a:custGeom>
      </dgm:spPr>
      <dgm:t>
        <a:bodyPr/>
        <a:lstStyle/>
        <a:p>
          <a:endParaRPr lang="en-AU"/>
        </a:p>
      </dgm:t>
    </dgm:pt>
    <dgm:pt modelId="{4B496609-4EC4-4B91-8B92-5A389B9FB09B}" type="pres">
      <dgm:prSet presAssocID="{336D0AA4-A34F-426A-9ACC-3BB529966215}" presName="hierRoot2" presStyleCnt="0">
        <dgm:presLayoutVars>
          <dgm:hierBranch val="init"/>
        </dgm:presLayoutVars>
      </dgm:prSet>
      <dgm:spPr/>
    </dgm:pt>
    <dgm:pt modelId="{D565795B-EA12-4A0C-B931-3160AC3EA8A7}" type="pres">
      <dgm:prSet presAssocID="{336D0AA4-A34F-426A-9ACC-3BB529966215}" presName="rootComposite" presStyleCnt="0"/>
      <dgm:spPr/>
    </dgm:pt>
    <dgm:pt modelId="{F0A5C2DA-8736-410D-8944-EEFDC4156DE2}" type="pres">
      <dgm:prSet presAssocID="{336D0AA4-A34F-426A-9ACC-3BB529966215}" presName="rootText" presStyleLbl="node2" presStyleIdx="0" presStyleCnt="1" custScaleX="209755" custScaleY="123275">
        <dgm:presLayoutVars>
          <dgm:chPref val="3"/>
        </dgm:presLayoutVars>
      </dgm:prSet>
      <dgm:spPr>
        <a:prstGeom prst="rect">
          <a:avLst/>
        </a:prstGeom>
      </dgm:spPr>
      <dgm:t>
        <a:bodyPr/>
        <a:lstStyle/>
        <a:p>
          <a:endParaRPr lang="en-AU"/>
        </a:p>
      </dgm:t>
    </dgm:pt>
    <dgm:pt modelId="{C750746D-F011-4013-9BCA-6FBED45CFC4B}" type="pres">
      <dgm:prSet presAssocID="{336D0AA4-A34F-426A-9ACC-3BB529966215}" presName="rootConnector" presStyleLbl="node2" presStyleIdx="0" presStyleCnt="1"/>
      <dgm:spPr/>
      <dgm:t>
        <a:bodyPr/>
        <a:lstStyle/>
        <a:p>
          <a:endParaRPr lang="en-AU"/>
        </a:p>
      </dgm:t>
    </dgm:pt>
    <dgm:pt modelId="{B1B996BA-F44C-44C4-8D59-54C454E23E1F}" type="pres">
      <dgm:prSet presAssocID="{336D0AA4-A34F-426A-9ACC-3BB529966215}" presName="hierChild4" presStyleCnt="0"/>
      <dgm:spPr/>
    </dgm:pt>
    <dgm:pt modelId="{74D3EFC8-DEBF-4615-8CC8-52749E67A410}" type="pres">
      <dgm:prSet presAssocID="{7DC3DB03-DABB-4552-B9D7-09584D1039D3}" presName="Name37" presStyleLbl="parChTrans1D3" presStyleIdx="0" presStyleCnt="1"/>
      <dgm:spPr>
        <a:custGeom>
          <a:avLst/>
          <a:gdLst/>
          <a:ahLst/>
          <a:cxnLst/>
          <a:rect l="0" t="0" r="0" b="0"/>
          <a:pathLst>
            <a:path>
              <a:moveTo>
                <a:pt x="45720" y="0"/>
              </a:moveTo>
              <a:lnTo>
                <a:pt x="45720" y="200852"/>
              </a:lnTo>
            </a:path>
          </a:pathLst>
        </a:custGeom>
      </dgm:spPr>
      <dgm:t>
        <a:bodyPr/>
        <a:lstStyle/>
        <a:p>
          <a:endParaRPr lang="en-AU"/>
        </a:p>
      </dgm:t>
    </dgm:pt>
    <dgm:pt modelId="{86E0CA8E-D9A1-47FB-8A12-A7AFC2E766DF}" type="pres">
      <dgm:prSet presAssocID="{E0697294-B9F7-4C0C-9278-2BBA5E9959F0}" presName="hierRoot2" presStyleCnt="0">
        <dgm:presLayoutVars>
          <dgm:hierBranch val="init"/>
        </dgm:presLayoutVars>
      </dgm:prSet>
      <dgm:spPr/>
    </dgm:pt>
    <dgm:pt modelId="{92F26FBD-3F5D-4699-AC67-B3F7C3093EB1}" type="pres">
      <dgm:prSet presAssocID="{E0697294-B9F7-4C0C-9278-2BBA5E9959F0}" presName="rootComposite" presStyleCnt="0"/>
      <dgm:spPr/>
    </dgm:pt>
    <dgm:pt modelId="{20E42F47-781C-4727-8386-AAA13BB7D82E}" type="pres">
      <dgm:prSet presAssocID="{E0697294-B9F7-4C0C-9278-2BBA5E9959F0}" presName="rootText" presStyleLbl="node3" presStyleIdx="0" presStyleCnt="1" custScaleX="193319">
        <dgm:presLayoutVars>
          <dgm:chPref val="3"/>
        </dgm:presLayoutVars>
      </dgm:prSet>
      <dgm:spPr>
        <a:prstGeom prst="rect">
          <a:avLst/>
        </a:prstGeom>
      </dgm:spPr>
      <dgm:t>
        <a:bodyPr/>
        <a:lstStyle/>
        <a:p>
          <a:endParaRPr lang="en-AU"/>
        </a:p>
      </dgm:t>
    </dgm:pt>
    <dgm:pt modelId="{B025A6A5-0BC4-4BD6-A646-E31C380E3F9A}" type="pres">
      <dgm:prSet presAssocID="{E0697294-B9F7-4C0C-9278-2BBA5E9959F0}" presName="rootConnector" presStyleLbl="node3" presStyleIdx="0" presStyleCnt="1"/>
      <dgm:spPr/>
      <dgm:t>
        <a:bodyPr/>
        <a:lstStyle/>
        <a:p>
          <a:endParaRPr lang="en-AU"/>
        </a:p>
      </dgm:t>
    </dgm:pt>
    <dgm:pt modelId="{1CCE1888-FBF7-4C6C-9FAB-7A9A4880019D}" type="pres">
      <dgm:prSet presAssocID="{E0697294-B9F7-4C0C-9278-2BBA5E9959F0}" presName="hierChild4" presStyleCnt="0"/>
      <dgm:spPr/>
    </dgm:pt>
    <dgm:pt modelId="{A6C98768-4592-46C7-A267-62CC11978EC4}" type="pres">
      <dgm:prSet presAssocID="{CDD96F6E-FADE-4E7B-852D-B7AD7F19F66A}" presName="Name37" presStyleLbl="parChTrans1D4" presStyleIdx="0" presStyleCnt="2"/>
      <dgm:spPr>
        <a:custGeom>
          <a:avLst/>
          <a:gdLst/>
          <a:ahLst/>
          <a:cxnLst/>
          <a:rect l="0" t="0" r="0" b="0"/>
          <a:pathLst>
            <a:path>
              <a:moveTo>
                <a:pt x="0" y="0"/>
              </a:moveTo>
              <a:lnTo>
                <a:pt x="0" y="439961"/>
              </a:lnTo>
              <a:lnTo>
                <a:pt x="143465" y="439961"/>
              </a:lnTo>
            </a:path>
          </a:pathLst>
        </a:custGeom>
      </dgm:spPr>
      <dgm:t>
        <a:bodyPr/>
        <a:lstStyle/>
        <a:p>
          <a:endParaRPr lang="en-AU"/>
        </a:p>
      </dgm:t>
    </dgm:pt>
    <dgm:pt modelId="{323423BD-616B-4220-95ED-C11B4FF6E11C}" type="pres">
      <dgm:prSet presAssocID="{CBB2A2D4-0116-4F4B-AEE1-A819C04B3D15}" presName="hierRoot2" presStyleCnt="0">
        <dgm:presLayoutVars>
          <dgm:hierBranch val="init"/>
        </dgm:presLayoutVars>
      </dgm:prSet>
      <dgm:spPr/>
    </dgm:pt>
    <dgm:pt modelId="{D8C482D0-BF1F-4C7A-97AB-FDCF6686988A}" type="pres">
      <dgm:prSet presAssocID="{CBB2A2D4-0116-4F4B-AEE1-A819C04B3D15}" presName="rootComposite" presStyleCnt="0"/>
      <dgm:spPr/>
    </dgm:pt>
    <dgm:pt modelId="{794D1EDB-F197-4AD3-8663-C7A7876B18BE}" type="pres">
      <dgm:prSet presAssocID="{CBB2A2D4-0116-4F4B-AEE1-A819C04B3D15}" presName="rootText" presStyleLbl="node4" presStyleIdx="0" presStyleCnt="2" custScaleX="162306">
        <dgm:presLayoutVars>
          <dgm:chPref val="3"/>
        </dgm:presLayoutVars>
      </dgm:prSet>
      <dgm:spPr>
        <a:prstGeom prst="rect">
          <a:avLst/>
        </a:prstGeom>
      </dgm:spPr>
      <dgm:t>
        <a:bodyPr/>
        <a:lstStyle/>
        <a:p>
          <a:endParaRPr lang="en-AU"/>
        </a:p>
      </dgm:t>
    </dgm:pt>
    <dgm:pt modelId="{BF69F60B-32B3-45E8-8365-32E64450333E}" type="pres">
      <dgm:prSet presAssocID="{CBB2A2D4-0116-4F4B-AEE1-A819C04B3D15}" presName="rootConnector" presStyleLbl="node4" presStyleIdx="0" presStyleCnt="2"/>
      <dgm:spPr/>
      <dgm:t>
        <a:bodyPr/>
        <a:lstStyle/>
        <a:p>
          <a:endParaRPr lang="en-AU"/>
        </a:p>
      </dgm:t>
    </dgm:pt>
    <dgm:pt modelId="{558937E3-6E0B-48A9-90E6-B9C0EF7B96BE}" type="pres">
      <dgm:prSet presAssocID="{CBB2A2D4-0116-4F4B-AEE1-A819C04B3D15}" presName="hierChild4" presStyleCnt="0"/>
      <dgm:spPr/>
    </dgm:pt>
    <dgm:pt modelId="{4E75842E-3748-4B64-9B4F-3CA7F80AE4C8}" type="pres">
      <dgm:prSet presAssocID="{902FFF72-E751-4157-88F2-3F9BE9B1495C}" presName="Name37" presStyleLbl="parChTrans1D4" presStyleIdx="1" presStyleCnt="2"/>
      <dgm:spPr/>
      <dgm:t>
        <a:bodyPr/>
        <a:lstStyle/>
        <a:p>
          <a:endParaRPr lang="en-AU"/>
        </a:p>
      </dgm:t>
    </dgm:pt>
    <dgm:pt modelId="{1AF21A2D-1ACC-441F-BD97-29B85E687738}" type="pres">
      <dgm:prSet presAssocID="{DEC73C15-C551-4412-A504-121C1479F129}" presName="hierRoot2" presStyleCnt="0">
        <dgm:presLayoutVars>
          <dgm:hierBranch val="init"/>
        </dgm:presLayoutVars>
      </dgm:prSet>
      <dgm:spPr/>
    </dgm:pt>
    <dgm:pt modelId="{DB8FF49D-07F3-4BB3-9421-401202B75327}" type="pres">
      <dgm:prSet presAssocID="{DEC73C15-C551-4412-A504-121C1479F129}" presName="rootComposite" presStyleCnt="0"/>
      <dgm:spPr/>
    </dgm:pt>
    <dgm:pt modelId="{9AC0A3DD-ACE6-4251-97EE-29DEBB764538}" type="pres">
      <dgm:prSet presAssocID="{DEC73C15-C551-4412-A504-121C1479F129}" presName="rootText" presStyleLbl="node4" presStyleIdx="1" presStyleCnt="2">
        <dgm:presLayoutVars>
          <dgm:chPref val="3"/>
        </dgm:presLayoutVars>
      </dgm:prSet>
      <dgm:spPr/>
      <dgm:t>
        <a:bodyPr/>
        <a:lstStyle/>
        <a:p>
          <a:endParaRPr lang="en-AU"/>
        </a:p>
      </dgm:t>
    </dgm:pt>
    <dgm:pt modelId="{7DA191EF-11B2-4332-B960-7F36D55B8E68}" type="pres">
      <dgm:prSet presAssocID="{DEC73C15-C551-4412-A504-121C1479F129}" presName="rootConnector" presStyleLbl="node4" presStyleIdx="1" presStyleCnt="2"/>
      <dgm:spPr/>
      <dgm:t>
        <a:bodyPr/>
        <a:lstStyle/>
        <a:p>
          <a:endParaRPr lang="en-AU"/>
        </a:p>
      </dgm:t>
    </dgm:pt>
    <dgm:pt modelId="{3F912EE5-A8AE-48B8-BC33-2F1C97F53286}" type="pres">
      <dgm:prSet presAssocID="{DEC73C15-C551-4412-A504-121C1479F129}" presName="hierChild4" presStyleCnt="0"/>
      <dgm:spPr/>
    </dgm:pt>
    <dgm:pt modelId="{E44120BC-FD64-457E-A41D-B44EF1E19E58}" type="pres">
      <dgm:prSet presAssocID="{DEC73C15-C551-4412-A504-121C1479F129}" presName="hierChild5" presStyleCnt="0"/>
      <dgm:spPr/>
    </dgm:pt>
    <dgm:pt modelId="{236BE501-08D4-4115-A48E-E8A647A0132B}" type="pres">
      <dgm:prSet presAssocID="{CBB2A2D4-0116-4F4B-AEE1-A819C04B3D15}" presName="hierChild5" presStyleCnt="0"/>
      <dgm:spPr/>
    </dgm:pt>
    <dgm:pt modelId="{545FDC06-A2F0-48DA-BA80-1CBA9468F772}" type="pres">
      <dgm:prSet presAssocID="{E0697294-B9F7-4C0C-9278-2BBA5E9959F0}" presName="hierChild5" presStyleCnt="0"/>
      <dgm:spPr/>
    </dgm:pt>
    <dgm:pt modelId="{A5351304-5DE2-4883-B073-C92214B3C35F}" type="pres">
      <dgm:prSet presAssocID="{336D0AA4-A34F-426A-9ACC-3BB529966215}" presName="hierChild5" presStyleCnt="0"/>
      <dgm:spPr/>
    </dgm:pt>
    <dgm:pt modelId="{6E0DCB0E-CA4C-460A-8981-789EE31385F0}" type="pres">
      <dgm:prSet presAssocID="{3EBEE91A-A68A-4C32-A0BD-BBFB023E28BD}" presName="hierChild3" presStyleCnt="0"/>
      <dgm:spPr/>
    </dgm:pt>
  </dgm:ptLst>
  <dgm:cxnLst>
    <dgm:cxn modelId="{2B2724DC-CBA3-413A-8114-55A228767A3A}" type="presOf" srcId="{CDD96F6E-FADE-4E7B-852D-B7AD7F19F66A}" destId="{A6C98768-4592-46C7-A267-62CC11978EC4}" srcOrd="0" destOrd="0" presId="urn:microsoft.com/office/officeart/2005/8/layout/orgChart1"/>
    <dgm:cxn modelId="{CCABF8F9-3C11-4F5E-97B8-2FB5620EFB2C}" type="presOf" srcId="{3EBEE91A-A68A-4C32-A0BD-BBFB023E28BD}" destId="{E4CB9B49-6236-40B2-838D-7EB5C7E25D87}" srcOrd="1" destOrd="0" presId="urn:microsoft.com/office/officeart/2005/8/layout/orgChart1"/>
    <dgm:cxn modelId="{FBD8D2F4-393D-44EC-9D1F-0A82199E9AE2}" srcId="{CBB2A2D4-0116-4F4B-AEE1-A819C04B3D15}" destId="{DEC73C15-C551-4412-A504-121C1479F129}" srcOrd="0" destOrd="0" parTransId="{902FFF72-E751-4157-88F2-3F9BE9B1495C}" sibTransId="{BCAB2F3C-FEFF-40E2-89A0-10814C8FD380}"/>
    <dgm:cxn modelId="{442EA432-95A4-4F6E-BC8B-0007C1CD80A7}" srcId="{E0697294-B9F7-4C0C-9278-2BBA5E9959F0}" destId="{CBB2A2D4-0116-4F4B-AEE1-A819C04B3D15}" srcOrd="0" destOrd="0" parTransId="{CDD96F6E-FADE-4E7B-852D-B7AD7F19F66A}" sibTransId="{EA7D7C3A-9CC9-423C-9674-CA3442ACF05A}"/>
    <dgm:cxn modelId="{3B16CBBE-148D-4AAF-A93D-E829CE65DF1E}" type="presOf" srcId="{CBB2A2D4-0116-4F4B-AEE1-A819C04B3D15}" destId="{794D1EDB-F197-4AD3-8663-C7A7876B18BE}" srcOrd="0" destOrd="0" presId="urn:microsoft.com/office/officeart/2005/8/layout/orgChart1"/>
    <dgm:cxn modelId="{759AA499-65FA-4FD9-A4BE-A62A7206E749}" type="presOf" srcId="{7DC3DB03-DABB-4552-B9D7-09584D1039D3}" destId="{74D3EFC8-DEBF-4615-8CC8-52749E67A410}" srcOrd="0" destOrd="0" presId="urn:microsoft.com/office/officeart/2005/8/layout/orgChart1"/>
    <dgm:cxn modelId="{F9F5675C-13C9-48AD-87A9-A04A71275098}" type="presOf" srcId="{E0697294-B9F7-4C0C-9278-2BBA5E9959F0}" destId="{20E42F47-781C-4727-8386-AAA13BB7D82E}" srcOrd="0" destOrd="0" presId="urn:microsoft.com/office/officeart/2005/8/layout/orgChart1"/>
    <dgm:cxn modelId="{1A3706AF-05A5-41E1-A6D7-250D567FEF29}" srcId="{336D0AA4-A34F-426A-9ACC-3BB529966215}" destId="{E0697294-B9F7-4C0C-9278-2BBA5E9959F0}" srcOrd="0" destOrd="0" parTransId="{7DC3DB03-DABB-4552-B9D7-09584D1039D3}" sibTransId="{63F6336A-C911-4ACB-8456-0AD839EA759F}"/>
    <dgm:cxn modelId="{ECDD0EA0-1537-4F8A-AA16-E497EC66DF46}" type="presOf" srcId="{E0697294-B9F7-4C0C-9278-2BBA5E9959F0}" destId="{B025A6A5-0BC4-4BD6-A646-E31C380E3F9A}" srcOrd="1" destOrd="0" presId="urn:microsoft.com/office/officeart/2005/8/layout/orgChart1"/>
    <dgm:cxn modelId="{210E6959-7F62-4452-9063-69C4BA35C761}" type="presOf" srcId="{DEC73C15-C551-4412-A504-121C1479F129}" destId="{9AC0A3DD-ACE6-4251-97EE-29DEBB764538}" srcOrd="0" destOrd="0" presId="urn:microsoft.com/office/officeart/2005/8/layout/orgChart1"/>
    <dgm:cxn modelId="{ECD96399-2184-4558-AF19-E884D9D7CE38}" type="presOf" srcId="{902FFF72-E751-4157-88F2-3F9BE9B1495C}" destId="{4E75842E-3748-4B64-9B4F-3CA7F80AE4C8}" srcOrd="0" destOrd="0" presId="urn:microsoft.com/office/officeart/2005/8/layout/orgChart1"/>
    <dgm:cxn modelId="{DF7085B9-ED7D-485E-8319-0939B3EA4CD8}" type="presOf" srcId="{336D0AA4-A34F-426A-9ACC-3BB529966215}" destId="{F0A5C2DA-8736-410D-8944-EEFDC4156DE2}" srcOrd="0" destOrd="0" presId="urn:microsoft.com/office/officeart/2005/8/layout/orgChart1"/>
    <dgm:cxn modelId="{E74240CB-A2E8-4B80-A6AC-9AE46689A05E}" type="presOf" srcId="{556627CE-6B74-4F6F-A6F0-F2BD0B0661EE}" destId="{24163A35-4C28-4D9D-9960-6B100AE83506}" srcOrd="0" destOrd="0" presId="urn:microsoft.com/office/officeart/2005/8/layout/orgChart1"/>
    <dgm:cxn modelId="{FFC88951-B3B3-4CA6-87FB-B0CDB0463DBC}" type="presOf" srcId="{DEC73C15-C551-4412-A504-121C1479F129}" destId="{7DA191EF-11B2-4332-B960-7F36D55B8E68}" srcOrd="1" destOrd="0" presId="urn:microsoft.com/office/officeart/2005/8/layout/orgChart1"/>
    <dgm:cxn modelId="{8ECA67A3-8AD9-4333-B60D-367B9A5B1E8B}" type="presOf" srcId="{336D0AA4-A34F-426A-9ACC-3BB529966215}" destId="{C750746D-F011-4013-9BCA-6FBED45CFC4B}" srcOrd="1" destOrd="0" presId="urn:microsoft.com/office/officeart/2005/8/layout/orgChart1"/>
    <dgm:cxn modelId="{8F0AC63F-17B6-41B2-9848-4DD175E51CE4}" type="presOf" srcId="{CBB2A2D4-0116-4F4B-AEE1-A819C04B3D15}" destId="{BF69F60B-32B3-45E8-8365-32E64450333E}" srcOrd="1" destOrd="0" presId="urn:microsoft.com/office/officeart/2005/8/layout/orgChart1"/>
    <dgm:cxn modelId="{79D781D8-80B3-4EF2-A9B0-0AC132B0B953}" srcId="{3EBEE91A-A68A-4C32-A0BD-BBFB023E28BD}" destId="{336D0AA4-A34F-426A-9ACC-3BB529966215}" srcOrd="0" destOrd="0" parTransId="{556627CE-6B74-4F6F-A6F0-F2BD0B0661EE}" sibTransId="{03FA183A-77DD-4571-A143-69A6EB6B2476}"/>
    <dgm:cxn modelId="{83D195F8-D0A1-42A3-AC83-1C532CA8A824}" srcId="{3A0CDD41-2560-41E6-B94C-AEC854E570C8}" destId="{3EBEE91A-A68A-4C32-A0BD-BBFB023E28BD}" srcOrd="0" destOrd="0" parTransId="{A7326284-0180-4E86-B236-077FED73A63D}" sibTransId="{BB5E77AC-71DC-486D-8F78-1D46345A9346}"/>
    <dgm:cxn modelId="{70924D4E-A363-4F9F-97E1-003344BD30DD}" type="presOf" srcId="{3A0CDD41-2560-41E6-B94C-AEC854E570C8}" destId="{B602D0E7-6343-4734-8181-82FCD840DC2E}" srcOrd="0" destOrd="0" presId="urn:microsoft.com/office/officeart/2005/8/layout/orgChart1"/>
    <dgm:cxn modelId="{7E4A85F4-0A4B-49E0-A52D-758B780191B4}" type="presOf" srcId="{3EBEE91A-A68A-4C32-A0BD-BBFB023E28BD}" destId="{0B7B6DF6-7D3E-4C8F-B7BF-EB61B201578D}" srcOrd="0" destOrd="0" presId="urn:microsoft.com/office/officeart/2005/8/layout/orgChart1"/>
    <dgm:cxn modelId="{2EE2EEF2-3B68-45A2-AF21-D1D37025A70D}" type="presParOf" srcId="{B602D0E7-6343-4734-8181-82FCD840DC2E}" destId="{D9E7B9AE-89E1-4CA2-B9F4-6465BAC8996E}" srcOrd="0" destOrd="0" presId="urn:microsoft.com/office/officeart/2005/8/layout/orgChart1"/>
    <dgm:cxn modelId="{0CBF596D-4694-4F59-8A8B-6DD8E0189611}" type="presParOf" srcId="{D9E7B9AE-89E1-4CA2-B9F4-6465BAC8996E}" destId="{1E80FD12-3D62-4E7D-930D-0224D1F85705}" srcOrd="0" destOrd="0" presId="urn:microsoft.com/office/officeart/2005/8/layout/orgChart1"/>
    <dgm:cxn modelId="{F03AE403-F90B-4EEC-B44A-4A8750D1029B}" type="presParOf" srcId="{1E80FD12-3D62-4E7D-930D-0224D1F85705}" destId="{0B7B6DF6-7D3E-4C8F-B7BF-EB61B201578D}" srcOrd="0" destOrd="0" presId="urn:microsoft.com/office/officeart/2005/8/layout/orgChart1"/>
    <dgm:cxn modelId="{D57089CC-4963-4069-93D4-294582B22734}" type="presParOf" srcId="{1E80FD12-3D62-4E7D-930D-0224D1F85705}" destId="{E4CB9B49-6236-40B2-838D-7EB5C7E25D87}" srcOrd="1" destOrd="0" presId="urn:microsoft.com/office/officeart/2005/8/layout/orgChart1"/>
    <dgm:cxn modelId="{3CE35F5A-3947-494A-87EE-7D85BB2A5975}" type="presParOf" srcId="{D9E7B9AE-89E1-4CA2-B9F4-6465BAC8996E}" destId="{FE69BF3B-4C25-4373-AE7C-14C6BB4CE86D}" srcOrd="1" destOrd="0" presId="urn:microsoft.com/office/officeart/2005/8/layout/orgChart1"/>
    <dgm:cxn modelId="{D02753E7-60ED-472A-BBE0-967DEDFDD98C}" type="presParOf" srcId="{FE69BF3B-4C25-4373-AE7C-14C6BB4CE86D}" destId="{24163A35-4C28-4D9D-9960-6B100AE83506}" srcOrd="0" destOrd="0" presId="urn:microsoft.com/office/officeart/2005/8/layout/orgChart1"/>
    <dgm:cxn modelId="{105FE89C-7EE3-4879-881A-692780EF4A6F}" type="presParOf" srcId="{FE69BF3B-4C25-4373-AE7C-14C6BB4CE86D}" destId="{4B496609-4EC4-4B91-8B92-5A389B9FB09B}" srcOrd="1" destOrd="0" presId="urn:microsoft.com/office/officeart/2005/8/layout/orgChart1"/>
    <dgm:cxn modelId="{3B227956-4F44-4C60-A0A1-A60B4AB40680}" type="presParOf" srcId="{4B496609-4EC4-4B91-8B92-5A389B9FB09B}" destId="{D565795B-EA12-4A0C-B931-3160AC3EA8A7}" srcOrd="0" destOrd="0" presId="urn:microsoft.com/office/officeart/2005/8/layout/orgChart1"/>
    <dgm:cxn modelId="{11038657-3D42-45C3-AE9D-178B942431CF}" type="presParOf" srcId="{D565795B-EA12-4A0C-B931-3160AC3EA8A7}" destId="{F0A5C2DA-8736-410D-8944-EEFDC4156DE2}" srcOrd="0" destOrd="0" presId="urn:microsoft.com/office/officeart/2005/8/layout/orgChart1"/>
    <dgm:cxn modelId="{86E4EBC0-510C-437F-9F27-91D51EC0DFBA}" type="presParOf" srcId="{D565795B-EA12-4A0C-B931-3160AC3EA8A7}" destId="{C750746D-F011-4013-9BCA-6FBED45CFC4B}" srcOrd="1" destOrd="0" presId="urn:microsoft.com/office/officeart/2005/8/layout/orgChart1"/>
    <dgm:cxn modelId="{5C3CA7C6-793E-4458-BE25-542803BCD230}" type="presParOf" srcId="{4B496609-4EC4-4B91-8B92-5A389B9FB09B}" destId="{B1B996BA-F44C-44C4-8D59-54C454E23E1F}" srcOrd="1" destOrd="0" presId="urn:microsoft.com/office/officeart/2005/8/layout/orgChart1"/>
    <dgm:cxn modelId="{1ECF4109-6161-4E66-A37B-3F6D694ECDAA}" type="presParOf" srcId="{B1B996BA-F44C-44C4-8D59-54C454E23E1F}" destId="{74D3EFC8-DEBF-4615-8CC8-52749E67A410}" srcOrd="0" destOrd="0" presId="urn:microsoft.com/office/officeart/2005/8/layout/orgChart1"/>
    <dgm:cxn modelId="{0EF706DF-8081-48D4-A47D-704C1E35D5FA}" type="presParOf" srcId="{B1B996BA-F44C-44C4-8D59-54C454E23E1F}" destId="{86E0CA8E-D9A1-47FB-8A12-A7AFC2E766DF}" srcOrd="1" destOrd="0" presId="urn:microsoft.com/office/officeart/2005/8/layout/orgChart1"/>
    <dgm:cxn modelId="{844F7670-288B-4ACA-913C-0F4B5E741B89}" type="presParOf" srcId="{86E0CA8E-D9A1-47FB-8A12-A7AFC2E766DF}" destId="{92F26FBD-3F5D-4699-AC67-B3F7C3093EB1}" srcOrd="0" destOrd="0" presId="urn:microsoft.com/office/officeart/2005/8/layout/orgChart1"/>
    <dgm:cxn modelId="{659AD103-EC6E-4FB8-89BE-2A6226005479}" type="presParOf" srcId="{92F26FBD-3F5D-4699-AC67-B3F7C3093EB1}" destId="{20E42F47-781C-4727-8386-AAA13BB7D82E}" srcOrd="0" destOrd="0" presId="urn:microsoft.com/office/officeart/2005/8/layout/orgChart1"/>
    <dgm:cxn modelId="{7CF72B87-AA69-49E0-B99C-E8AD13325AE8}" type="presParOf" srcId="{92F26FBD-3F5D-4699-AC67-B3F7C3093EB1}" destId="{B025A6A5-0BC4-4BD6-A646-E31C380E3F9A}" srcOrd="1" destOrd="0" presId="urn:microsoft.com/office/officeart/2005/8/layout/orgChart1"/>
    <dgm:cxn modelId="{03366A1F-23D5-4B38-A48A-FD0C51E05F42}" type="presParOf" srcId="{86E0CA8E-D9A1-47FB-8A12-A7AFC2E766DF}" destId="{1CCE1888-FBF7-4C6C-9FAB-7A9A4880019D}" srcOrd="1" destOrd="0" presId="urn:microsoft.com/office/officeart/2005/8/layout/orgChart1"/>
    <dgm:cxn modelId="{210B77CB-661F-4EFB-873B-783F7AA97558}" type="presParOf" srcId="{1CCE1888-FBF7-4C6C-9FAB-7A9A4880019D}" destId="{A6C98768-4592-46C7-A267-62CC11978EC4}" srcOrd="0" destOrd="0" presId="urn:microsoft.com/office/officeart/2005/8/layout/orgChart1"/>
    <dgm:cxn modelId="{4A6838FB-0EE8-45B7-9679-6E15036CD87A}" type="presParOf" srcId="{1CCE1888-FBF7-4C6C-9FAB-7A9A4880019D}" destId="{323423BD-616B-4220-95ED-C11B4FF6E11C}" srcOrd="1" destOrd="0" presId="urn:microsoft.com/office/officeart/2005/8/layout/orgChart1"/>
    <dgm:cxn modelId="{B1B8C670-AF7C-45C6-B7E9-3F6E4D690F14}" type="presParOf" srcId="{323423BD-616B-4220-95ED-C11B4FF6E11C}" destId="{D8C482D0-BF1F-4C7A-97AB-FDCF6686988A}" srcOrd="0" destOrd="0" presId="urn:microsoft.com/office/officeart/2005/8/layout/orgChart1"/>
    <dgm:cxn modelId="{B778204F-BA34-4BED-821D-B9DA739C8BD0}" type="presParOf" srcId="{D8C482D0-BF1F-4C7A-97AB-FDCF6686988A}" destId="{794D1EDB-F197-4AD3-8663-C7A7876B18BE}" srcOrd="0" destOrd="0" presId="urn:microsoft.com/office/officeart/2005/8/layout/orgChart1"/>
    <dgm:cxn modelId="{203E99BD-AE30-425B-9488-CC8ED5B10E5F}" type="presParOf" srcId="{D8C482D0-BF1F-4C7A-97AB-FDCF6686988A}" destId="{BF69F60B-32B3-45E8-8365-32E64450333E}" srcOrd="1" destOrd="0" presId="urn:microsoft.com/office/officeart/2005/8/layout/orgChart1"/>
    <dgm:cxn modelId="{41D99FDB-B321-4FFE-A490-4C63E424F62A}" type="presParOf" srcId="{323423BD-616B-4220-95ED-C11B4FF6E11C}" destId="{558937E3-6E0B-48A9-90E6-B9C0EF7B96BE}" srcOrd="1" destOrd="0" presId="urn:microsoft.com/office/officeart/2005/8/layout/orgChart1"/>
    <dgm:cxn modelId="{B8D9346B-DC43-4D09-BBAE-BC7580DB10B4}" type="presParOf" srcId="{558937E3-6E0B-48A9-90E6-B9C0EF7B96BE}" destId="{4E75842E-3748-4B64-9B4F-3CA7F80AE4C8}" srcOrd="0" destOrd="0" presId="urn:microsoft.com/office/officeart/2005/8/layout/orgChart1"/>
    <dgm:cxn modelId="{D21E1E81-1F24-416D-8B3E-7EEF3E0F4C0D}" type="presParOf" srcId="{558937E3-6E0B-48A9-90E6-B9C0EF7B96BE}" destId="{1AF21A2D-1ACC-441F-BD97-29B85E687738}" srcOrd="1" destOrd="0" presId="urn:microsoft.com/office/officeart/2005/8/layout/orgChart1"/>
    <dgm:cxn modelId="{2994086B-7FEF-44B7-838D-A4B197BA8240}" type="presParOf" srcId="{1AF21A2D-1ACC-441F-BD97-29B85E687738}" destId="{DB8FF49D-07F3-4BB3-9421-401202B75327}" srcOrd="0" destOrd="0" presId="urn:microsoft.com/office/officeart/2005/8/layout/orgChart1"/>
    <dgm:cxn modelId="{7AE37BEB-F13C-4926-A536-A8CF30E2F121}" type="presParOf" srcId="{DB8FF49D-07F3-4BB3-9421-401202B75327}" destId="{9AC0A3DD-ACE6-4251-97EE-29DEBB764538}" srcOrd="0" destOrd="0" presId="urn:microsoft.com/office/officeart/2005/8/layout/orgChart1"/>
    <dgm:cxn modelId="{1DA1F2D0-6B57-4C9C-9BB2-498B4FC66B87}" type="presParOf" srcId="{DB8FF49D-07F3-4BB3-9421-401202B75327}" destId="{7DA191EF-11B2-4332-B960-7F36D55B8E68}" srcOrd="1" destOrd="0" presId="urn:microsoft.com/office/officeart/2005/8/layout/orgChart1"/>
    <dgm:cxn modelId="{34DF453A-58CE-4F80-A8E5-3FE9BCE6E506}" type="presParOf" srcId="{1AF21A2D-1ACC-441F-BD97-29B85E687738}" destId="{3F912EE5-A8AE-48B8-BC33-2F1C97F53286}" srcOrd="1" destOrd="0" presId="urn:microsoft.com/office/officeart/2005/8/layout/orgChart1"/>
    <dgm:cxn modelId="{4EED1C2B-9F70-421C-9B25-2CB635D0F71F}" type="presParOf" srcId="{1AF21A2D-1ACC-441F-BD97-29B85E687738}" destId="{E44120BC-FD64-457E-A41D-B44EF1E19E58}" srcOrd="2" destOrd="0" presId="urn:microsoft.com/office/officeart/2005/8/layout/orgChart1"/>
    <dgm:cxn modelId="{7E25C65C-8941-4710-A940-4C7E22B3B56A}" type="presParOf" srcId="{323423BD-616B-4220-95ED-C11B4FF6E11C}" destId="{236BE501-08D4-4115-A48E-E8A647A0132B}" srcOrd="2" destOrd="0" presId="urn:microsoft.com/office/officeart/2005/8/layout/orgChart1"/>
    <dgm:cxn modelId="{FC06C0CB-A72E-4E26-ABCA-4FC445AAABFD}" type="presParOf" srcId="{86E0CA8E-D9A1-47FB-8A12-A7AFC2E766DF}" destId="{545FDC06-A2F0-48DA-BA80-1CBA9468F772}" srcOrd="2" destOrd="0" presId="urn:microsoft.com/office/officeart/2005/8/layout/orgChart1"/>
    <dgm:cxn modelId="{8B5903D9-F3BD-4BFF-BDAC-6CB560870795}" type="presParOf" srcId="{4B496609-4EC4-4B91-8B92-5A389B9FB09B}" destId="{A5351304-5DE2-4883-B073-C92214B3C35F}" srcOrd="2" destOrd="0" presId="urn:microsoft.com/office/officeart/2005/8/layout/orgChart1"/>
    <dgm:cxn modelId="{760E1954-A5B5-4E04-8AEA-552242EA5E11}" type="presParOf" srcId="{D9E7B9AE-89E1-4CA2-B9F4-6465BAC8996E}" destId="{6E0DCB0E-CA4C-460A-8981-789EE31385F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75842E-3748-4B64-9B4F-3CA7F80AE4C8}">
      <dsp:nvSpPr>
        <dsp:cNvPr id="0" name=""/>
        <dsp:cNvSpPr/>
      </dsp:nvSpPr>
      <dsp:spPr>
        <a:xfrm>
          <a:off x="2083115" y="2781621"/>
          <a:ext cx="224314" cy="423828"/>
        </a:xfrm>
        <a:custGeom>
          <a:avLst/>
          <a:gdLst/>
          <a:ahLst/>
          <a:cxnLst/>
          <a:rect l="0" t="0" r="0" b="0"/>
          <a:pathLst>
            <a:path>
              <a:moveTo>
                <a:pt x="0" y="0"/>
              </a:moveTo>
              <a:lnTo>
                <a:pt x="0" y="423828"/>
              </a:lnTo>
              <a:lnTo>
                <a:pt x="224314" y="423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C98768-4592-46C7-A267-62CC11978EC4}">
      <dsp:nvSpPr>
        <dsp:cNvPr id="0" name=""/>
        <dsp:cNvSpPr/>
      </dsp:nvSpPr>
      <dsp:spPr>
        <a:xfrm>
          <a:off x="2635567" y="2127452"/>
          <a:ext cx="91440" cy="193486"/>
        </a:xfrm>
        <a:custGeom>
          <a:avLst/>
          <a:gdLst/>
          <a:ahLst/>
          <a:cxnLst/>
          <a:rect l="0" t="0" r="0" b="0"/>
          <a:pathLst>
            <a:path>
              <a:moveTo>
                <a:pt x="0" y="0"/>
              </a:moveTo>
              <a:lnTo>
                <a:pt x="0" y="439961"/>
              </a:lnTo>
              <a:lnTo>
                <a:pt x="143465" y="439961"/>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D3EFC8-DEBF-4615-8CC8-52749E67A410}">
      <dsp:nvSpPr>
        <dsp:cNvPr id="0" name=""/>
        <dsp:cNvSpPr/>
      </dsp:nvSpPr>
      <dsp:spPr>
        <a:xfrm>
          <a:off x="2635567" y="1473283"/>
          <a:ext cx="91440" cy="193486"/>
        </a:xfrm>
        <a:custGeom>
          <a:avLst/>
          <a:gdLst/>
          <a:ahLst/>
          <a:cxnLst/>
          <a:rect l="0" t="0" r="0" b="0"/>
          <a:pathLst>
            <a:path>
              <a:moveTo>
                <a:pt x="45720" y="0"/>
              </a:moveTo>
              <a:lnTo>
                <a:pt x="45720" y="200852"/>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4163A35-4C28-4D9D-9960-6B100AE83506}">
      <dsp:nvSpPr>
        <dsp:cNvPr id="0" name=""/>
        <dsp:cNvSpPr/>
      </dsp:nvSpPr>
      <dsp:spPr>
        <a:xfrm>
          <a:off x="2635567" y="711890"/>
          <a:ext cx="91440" cy="193486"/>
        </a:xfrm>
        <a:custGeom>
          <a:avLst/>
          <a:gdLst/>
          <a:ahLst/>
          <a:cxnLst/>
          <a:rect l="0" t="0" r="0" b="0"/>
          <a:pathLst>
            <a:path>
              <a:moveTo>
                <a:pt x="45720" y="0"/>
              </a:moveTo>
              <a:lnTo>
                <a:pt x="45720" y="200852"/>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7B6DF6-7D3E-4C8F-B7BF-EB61B201578D}">
      <dsp:nvSpPr>
        <dsp:cNvPr id="0" name=""/>
        <dsp:cNvSpPr/>
      </dsp:nvSpPr>
      <dsp:spPr>
        <a:xfrm>
          <a:off x="1686374" y="2733"/>
          <a:ext cx="1989826" cy="709156"/>
        </a:xfrm>
        <a:prstGeom prst="rect">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Chief Executive Officer</a:t>
          </a:r>
        </a:p>
      </dsp:txBody>
      <dsp:txXfrm>
        <a:off x="1686374" y="2733"/>
        <a:ext cx="1989826" cy="709156"/>
      </dsp:txXfrm>
    </dsp:sp>
    <dsp:sp modelId="{F0A5C2DA-8736-410D-8944-EEFDC4156DE2}">
      <dsp:nvSpPr>
        <dsp:cNvPr id="0" name=""/>
        <dsp:cNvSpPr/>
      </dsp:nvSpPr>
      <dsp:spPr>
        <a:xfrm>
          <a:off x="1714982" y="905376"/>
          <a:ext cx="1932609" cy="567906"/>
        </a:xfrm>
        <a:prstGeom prst="rect">
          <a:avLst/>
        </a:prstGeom>
        <a:solidFill>
          <a:srgbClr val="1F497D">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a:ea typeface="+mn-ea"/>
              <a:cs typeface="+mn-cs"/>
            </a:rPr>
            <a:t>Director Development Services</a:t>
          </a:r>
        </a:p>
      </dsp:txBody>
      <dsp:txXfrm>
        <a:off x="1714982" y="905376"/>
        <a:ext cx="1932609" cy="567906"/>
      </dsp:txXfrm>
    </dsp:sp>
    <dsp:sp modelId="{20E42F47-781C-4727-8386-AAA13BB7D82E}">
      <dsp:nvSpPr>
        <dsp:cNvPr id="0" name=""/>
        <dsp:cNvSpPr/>
      </dsp:nvSpPr>
      <dsp:spPr>
        <a:xfrm>
          <a:off x="1790700" y="1666770"/>
          <a:ext cx="1781174" cy="460682"/>
        </a:xfrm>
        <a:prstGeom prst="rect">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Manager Economic Development &amp; Tourism</a:t>
          </a:r>
        </a:p>
      </dsp:txBody>
      <dsp:txXfrm>
        <a:off x="1790700" y="1666770"/>
        <a:ext cx="1781174" cy="460682"/>
      </dsp:txXfrm>
    </dsp:sp>
    <dsp:sp modelId="{794D1EDB-F197-4AD3-8663-C7A7876B18BE}">
      <dsp:nvSpPr>
        <dsp:cNvPr id="0" name=""/>
        <dsp:cNvSpPr/>
      </dsp:nvSpPr>
      <dsp:spPr>
        <a:xfrm>
          <a:off x="1933571" y="2320939"/>
          <a:ext cx="1495431" cy="460682"/>
        </a:xfrm>
        <a:prstGeom prst="rect">
          <a:avLst/>
        </a:prstGeom>
        <a:solidFill>
          <a:srgbClr val="1F497D">
            <a:hueOff val="0"/>
            <a:satOff val="0"/>
            <a:lumOff val="0"/>
            <a:alphaOff val="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Coordinator Economic Development</a:t>
          </a:r>
        </a:p>
      </dsp:txBody>
      <dsp:txXfrm>
        <a:off x="1933571" y="2320939"/>
        <a:ext cx="1495431" cy="460682"/>
      </dsp:txXfrm>
    </dsp:sp>
    <dsp:sp modelId="{9AC0A3DD-ACE6-4251-97EE-29DEBB764538}">
      <dsp:nvSpPr>
        <dsp:cNvPr id="0" name=""/>
        <dsp:cNvSpPr/>
      </dsp:nvSpPr>
      <dsp:spPr>
        <a:xfrm>
          <a:off x="2307429" y="2975108"/>
          <a:ext cx="921365" cy="460682"/>
        </a:xfrm>
        <a:prstGeom prst="rect">
          <a:avLst/>
        </a:prstGeom>
        <a:solidFill>
          <a:schemeClr val="accen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Business Development Officer</a:t>
          </a:r>
        </a:p>
      </dsp:txBody>
      <dsp:txXfrm>
        <a:off x="2307429" y="2975108"/>
        <a:ext cx="921365" cy="4606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378F-6DCA-49B1-B611-0C0F3961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Vera Fordyce</cp:lastModifiedBy>
  <cp:revision>4</cp:revision>
  <cp:lastPrinted>2017-08-15T04:31:00Z</cp:lastPrinted>
  <dcterms:created xsi:type="dcterms:W3CDTF">2018-07-09T01:18:00Z</dcterms:created>
  <dcterms:modified xsi:type="dcterms:W3CDTF">2018-07-09T05:07:00Z</dcterms:modified>
</cp:coreProperties>
</file>