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1E732" w14:textId="77777777" w:rsidR="00B057E0" w:rsidRDefault="00B057E0"/>
    <w:p w14:paraId="0FCF37EB" w14:textId="77777777" w:rsidR="009D0D9F" w:rsidRPr="002B0101" w:rsidRDefault="009D0D9F" w:rsidP="009D0D9F">
      <w:pPr>
        <w:ind w:left="-284"/>
        <w:rPr>
          <w:rFonts w:ascii="Arial" w:hAnsi="Arial" w:cs="Arial"/>
          <w:b/>
          <w:lang w:val="en-US"/>
        </w:rPr>
      </w:pPr>
    </w:p>
    <w:p w14:paraId="1BA0E22E" w14:textId="77777777" w:rsidR="009D0D9F" w:rsidRPr="002B0101"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14:paraId="0611ADD8" w14:textId="77777777" w:rsidR="009D0D9F" w:rsidRPr="009D0D9F" w:rsidRDefault="009D0D9F" w:rsidP="009D0D9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554DB5">
        <w:rPr>
          <w:rFonts w:ascii="Arial" w:hAnsi="Arial" w:cs="Arial"/>
          <w:b w:val="0"/>
          <w:szCs w:val="24"/>
        </w:rPr>
        <w:t>Early Years Engagement Officer</w:t>
      </w:r>
    </w:p>
    <w:p w14:paraId="6F46F49C" w14:textId="77777777" w:rsidR="009D0D9F" w:rsidRPr="009D0D9F" w:rsidRDefault="009D0D9F" w:rsidP="009D0D9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14:paraId="1022E6E8" w14:textId="77777777" w:rsidR="009D0D9F" w:rsidRPr="009D0D9F" w:rsidRDefault="009D0D9F" w:rsidP="009D0D9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554DB5">
        <w:rPr>
          <w:rFonts w:ascii="Arial" w:hAnsi="Arial" w:cs="Arial"/>
          <w:bCs/>
          <w:iCs/>
          <w:szCs w:val="24"/>
          <w:lang w:val="en-US"/>
        </w:rPr>
        <w:t>Band 5</w:t>
      </w:r>
      <w:r w:rsidRPr="009D0D9F">
        <w:rPr>
          <w:rFonts w:ascii="Arial" w:hAnsi="Arial" w:cs="Arial"/>
          <w:bCs/>
          <w:iCs/>
          <w:szCs w:val="24"/>
          <w:lang w:val="en-US"/>
        </w:rPr>
        <w:t xml:space="preserve"> </w:t>
      </w:r>
    </w:p>
    <w:p w14:paraId="26010ADB" w14:textId="77777777" w:rsidR="009D0D9F" w:rsidRPr="009D0D9F" w:rsidRDefault="009D0D9F" w:rsidP="009D0D9F">
      <w:pPr>
        <w:ind w:left="2880" w:hanging="2880"/>
        <w:rPr>
          <w:rFonts w:ascii="Arial" w:hAnsi="Arial" w:cs="Arial"/>
          <w:bCs/>
          <w:szCs w:val="24"/>
        </w:rPr>
      </w:pPr>
    </w:p>
    <w:p w14:paraId="110A2C5C" w14:textId="6152445C" w:rsidR="009D0D9F" w:rsidRPr="009D0D9F" w:rsidRDefault="009D0D9F" w:rsidP="009D0D9F">
      <w:pPr>
        <w:ind w:left="2880" w:hanging="2880"/>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554DB5">
        <w:rPr>
          <w:rFonts w:ascii="Arial" w:hAnsi="Arial" w:cs="Arial"/>
          <w:iCs/>
          <w:szCs w:val="24"/>
        </w:rPr>
        <w:t>Fixed Term Part Time (0.</w:t>
      </w:r>
      <w:r w:rsidR="00B5373D">
        <w:rPr>
          <w:rFonts w:ascii="Arial" w:hAnsi="Arial" w:cs="Arial"/>
          <w:iCs/>
          <w:szCs w:val="24"/>
        </w:rPr>
        <w:t>6</w:t>
      </w:r>
      <w:bookmarkStart w:id="0" w:name="_GoBack"/>
      <w:bookmarkEnd w:id="0"/>
      <w:r w:rsidR="00554DB5">
        <w:rPr>
          <w:rFonts w:ascii="Arial" w:hAnsi="Arial" w:cs="Arial"/>
          <w:iCs/>
          <w:szCs w:val="24"/>
        </w:rPr>
        <w:t xml:space="preserve"> EFT) ceasing </w:t>
      </w:r>
      <w:r w:rsidR="006226B7">
        <w:rPr>
          <w:rFonts w:ascii="Arial" w:hAnsi="Arial" w:cs="Arial"/>
          <w:iCs/>
          <w:szCs w:val="24"/>
        </w:rPr>
        <w:t xml:space="preserve">March </w:t>
      </w:r>
      <w:r w:rsidR="00554DB5">
        <w:rPr>
          <w:rFonts w:ascii="Arial" w:hAnsi="Arial" w:cs="Arial"/>
          <w:iCs/>
          <w:szCs w:val="24"/>
        </w:rPr>
        <w:t>2021</w:t>
      </w:r>
    </w:p>
    <w:p w14:paraId="4E546CC2" w14:textId="77777777" w:rsidR="009D0D9F" w:rsidRPr="002B0101" w:rsidRDefault="009D0D9F" w:rsidP="009D0D9F">
      <w:pPr>
        <w:pBdr>
          <w:bottom w:val="single" w:sz="12" w:space="1" w:color="auto"/>
        </w:pBdr>
        <w:rPr>
          <w:rFonts w:ascii="Arial" w:hAnsi="Arial" w:cs="Arial"/>
          <w:sz w:val="21"/>
          <w:szCs w:val="21"/>
        </w:rPr>
      </w:pPr>
    </w:p>
    <w:p w14:paraId="17DD362E" w14:textId="77777777" w:rsidR="009D0D9F" w:rsidRDefault="009D0D9F" w:rsidP="009D0D9F">
      <w:pPr>
        <w:ind w:firstLine="720"/>
      </w:pPr>
    </w:p>
    <w:p w14:paraId="1C74452D" w14:textId="77777777" w:rsidR="009D0D9F" w:rsidRPr="009D0D9F" w:rsidRDefault="009D0D9F" w:rsidP="009D0D9F"/>
    <w:p w14:paraId="338E873F" w14:textId="77777777" w:rsidR="009D0D9F" w:rsidRPr="009D0D9F" w:rsidRDefault="009D0D9F" w:rsidP="009D0D9F"/>
    <w:p w14:paraId="7DE742B1" w14:textId="77777777" w:rsidR="009D0D9F" w:rsidRPr="009D0D9F" w:rsidRDefault="009D0D9F" w:rsidP="009D0D9F">
      <w:pPr>
        <w:rPr>
          <w:rFonts w:ascii="Arial" w:hAnsi="Arial" w:cs="Arial"/>
          <w:b/>
          <w:szCs w:val="24"/>
          <w:u w:val="single"/>
        </w:rPr>
      </w:pPr>
      <w:r w:rsidRPr="009D0D9F">
        <w:rPr>
          <w:rFonts w:ascii="Arial" w:hAnsi="Arial" w:cs="Arial"/>
          <w:b/>
          <w:szCs w:val="24"/>
          <w:u w:val="single"/>
        </w:rPr>
        <w:t>THE ORGANISATION</w:t>
      </w:r>
    </w:p>
    <w:p w14:paraId="2BF67318" w14:textId="77777777" w:rsidR="009D0D9F" w:rsidRPr="002B0101" w:rsidRDefault="009D0D9F" w:rsidP="009D0D9F">
      <w:pPr>
        <w:rPr>
          <w:rFonts w:ascii="Arial" w:hAnsi="Arial" w:cs="Arial"/>
          <w:sz w:val="21"/>
          <w:szCs w:val="21"/>
        </w:rPr>
      </w:pPr>
    </w:p>
    <w:p w14:paraId="28AA1DB0" w14:textId="77777777" w:rsidR="009D0D9F" w:rsidRPr="002B0101" w:rsidRDefault="009D0D9F" w:rsidP="009D0D9F">
      <w:pPr>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14:paraId="2141A4BC" w14:textId="77777777" w:rsidR="009D0D9F" w:rsidRPr="002B0101" w:rsidRDefault="009D0D9F" w:rsidP="009D0D9F">
      <w:pPr>
        <w:rPr>
          <w:rFonts w:ascii="Arial" w:hAnsi="Arial" w:cs="Arial"/>
          <w:sz w:val="22"/>
          <w:szCs w:val="22"/>
        </w:rPr>
      </w:pPr>
    </w:p>
    <w:p w14:paraId="6E5971D2" w14:textId="77777777" w:rsidR="009D0D9F" w:rsidRPr="002B0101" w:rsidRDefault="009D0D9F" w:rsidP="009D0D9F">
      <w:pPr>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14:paraId="787087F6" w14:textId="77777777" w:rsidR="009D0D9F" w:rsidRPr="002B0101" w:rsidRDefault="009D0D9F" w:rsidP="009D0D9F">
      <w:pPr>
        <w:rPr>
          <w:rFonts w:ascii="Arial" w:hAnsi="Arial" w:cs="Arial"/>
          <w:sz w:val="22"/>
          <w:szCs w:val="22"/>
        </w:rPr>
      </w:pPr>
    </w:p>
    <w:p w14:paraId="101CE02E" w14:textId="4DE6CFE3" w:rsidR="009D0D9F" w:rsidRDefault="009D0D9F" w:rsidP="009D0D9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14:paraId="2AC20551" w14:textId="77777777" w:rsidR="00C47730" w:rsidRPr="002B0101" w:rsidRDefault="00C47730" w:rsidP="009D0D9F">
      <w:pPr>
        <w:rPr>
          <w:rFonts w:ascii="Arial" w:hAnsi="Arial" w:cs="Arial"/>
          <w:sz w:val="22"/>
          <w:szCs w:val="22"/>
        </w:rPr>
      </w:pPr>
    </w:p>
    <w:p w14:paraId="3ED10945" w14:textId="458B083A" w:rsidR="009D0D9F" w:rsidRPr="009D0D9F" w:rsidRDefault="007E5749" w:rsidP="009D0D9F">
      <w:r>
        <w:rPr>
          <w:noProof/>
          <w:lang w:eastAsia="en-AU"/>
        </w:rPr>
        <w:drawing>
          <wp:inline distT="0" distB="0" distL="0" distR="0" wp14:anchorId="01C76700" wp14:editId="5E548E42">
            <wp:extent cx="5486400" cy="3200400"/>
            <wp:effectExtent l="0" t="38100" r="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45D7D9F" w14:textId="6CE26845" w:rsidR="009D0D9F" w:rsidRPr="009D0D9F" w:rsidRDefault="009D0D9F" w:rsidP="009D0D9F"/>
    <w:p w14:paraId="11AF02D9" w14:textId="77777777" w:rsidR="00E828BA" w:rsidRDefault="00E828BA" w:rsidP="009D0D9F">
      <w:pPr>
        <w:rPr>
          <w:rFonts w:ascii="Arial" w:hAnsi="Arial" w:cs="Arial"/>
          <w:noProof/>
          <w:szCs w:val="24"/>
          <w:lang w:val="en-US"/>
        </w:rPr>
      </w:pPr>
    </w:p>
    <w:p w14:paraId="42D730F1" w14:textId="77777777" w:rsidR="009D0D9F" w:rsidRPr="009D0D9F" w:rsidRDefault="009D0D9F" w:rsidP="009D0D9F">
      <w:pPr>
        <w:rPr>
          <w:rFonts w:ascii="Arial" w:hAnsi="Arial" w:cs="Arial"/>
          <w:b/>
          <w:lang w:val="en-US"/>
        </w:rPr>
      </w:pPr>
      <w:r w:rsidRPr="009D0D9F">
        <w:rPr>
          <w:b/>
        </w:rPr>
        <w:tab/>
      </w:r>
      <w:r w:rsidRPr="009D0D9F">
        <w:rPr>
          <w:rFonts w:ascii="Arial" w:hAnsi="Arial" w:cs="Arial"/>
          <w:b/>
          <w:lang w:val="en-US"/>
        </w:rPr>
        <w:t xml:space="preserve">Click </w:t>
      </w:r>
      <w:hyperlink r:id="rId14" w:history="1">
        <w:r w:rsidRPr="009D0D9F">
          <w:rPr>
            <w:rStyle w:val="Hyperlink"/>
            <w:rFonts w:ascii="Arial" w:hAnsi="Arial" w:cs="Arial"/>
            <w:b/>
            <w:lang w:val="en-US"/>
          </w:rPr>
          <w:t>HERE</w:t>
        </w:r>
      </w:hyperlink>
      <w:r w:rsidRPr="009D0D9F">
        <w:rPr>
          <w:rFonts w:ascii="Arial" w:hAnsi="Arial" w:cs="Arial"/>
          <w:b/>
          <w:lang w:val="en-US"/>
        </w:rPr>
        <w:t xml:space="preserve"> to view Councils entire organisation chart</w:t>
      </w:r>
    </w:p>
    <w:p w14:paraId="0325B32D" w14:textId="2DBB8DE9" w:rsidR="009D0D9F" w:rsidRPr="002B0101" w:rsidRDefault="009D0D9F" w:rsidP="007E5749">
      <w:pPr>
        <w:spacing w:after="200" w:line="276" w:lineRule="auto"/>
        <w:rPr>
          <w:rFonts w:ascii="Arial" w:hAnsi="Arial" w:cs="Arial"/>
          <w:b/>
          <w:u w:val="single"/>
          <w:lang w:val="en-US"/>
        </w:rPr>
      </w:pPr>
      <w:r>
        <w:br w:type="page"/>
      </w:r>
      <w:r w:rsidRPr="002B0101">
        <w:rPr>
          <w:rFonts w:ascii="Arial" w:hAnsi="Arial" w:cs="Arial"/>
          <w:b/>
          <w:u w:val="single"/>
          <w:lang w:val="en-US"/>
        </w:rPr>
        <w:lastRenderedPageBreak/>
        <w:t>THE POSITION</w:t>
      </w:r>
    </w:p>
    <w:p w14:paraId="216F08A6" w14:textId="1CF94166" w:rsidR="006226B7" w:rsidRPr="00FE4B61" w:rsidRDefault="006226B7" w:rsidP="00FE4B61">
      <w:pPr>
        <w:suppressAutoHyphens/>
        <w:rPr>
          <w:rFonts w:ascii="Arial" w:hAnsi="Arial" w:cs="Arial"/>
          <w:sz w:val="22"/>
          <w:szCs w:val="22"/>
        </w:rPr>
      </w:pPr>
      <w:r w:rsidRPr="00FE4B61">
        <w:rPr>
          <w:rFonts w:ascii="Arial" w:hAnsi="Arial" w:cs="Arial"/>
          <w:sz w:val="22"/>
          <w:szCs w:val="22"/>
        </w:rPr>
        <w:t>This position forms part of Council’s Community Support Program and will deliver much need support to children and families experiencing vulnerability during COVID19.  The position seeks to support families, many with complex needs or impacted by COVID19 restrictions, to re-engage with universal services.  This role will identify and connect children and families experiencing isolation and vulnerability, working closely with local Maternal and Child Health Nurses, Immunisation, Kindergartens and Schools. This role will promote positive health, education and wellbeing outcomes and increase parenting skills.</w:t>
      </w:r>
    </w:p>
    <w:p w14:paraId="2009A6CD" w14:textId="77777777" w:rsidR="00A150D2" w:rsidRDefault="00A150D2" w:rsidP="009D0D9F">
      <w:pPr>
        <w:suppressAutoHyphens/>
        <w:rPr>
          <w:rFonts w:ascii="Arial" w:hAnsi="Arial" w:cs="Arial"/>
          <w:sz w:val="22"/>
          <w:szCs w:val="22"/>
        </w:rPr>
      </w:pPr>
    </w:p>
    <w:p w14:paraId="2D029C81" w14:textId="0C9DE292" w:rsidR="009D0D9F" w:rsidRDefault="007E5749" w:rsidP="009D0D9F">
      <w:pPr>
        <w:suppressAutoHyphens/>
        <w:rPr>
          <w:rFonts w:ascii="Arial" w:hAnsi="Arial" w:cs="Arial"/>
          <w:sz w:val="22"/>
          <w:szCs w:val="22"/>
        </w:rPr>
      </w:pPr>
      <w:r w:rsidRPr="00487BC9">
        <w:rPr>
          <w:rFonts w:ascii="Arial" w:hAnsi="Arial" w:cs="Arial"/>
          <w:sz w:val="22"/>
          <w:szCs w:val="22"/>
        </w:rPr>
        <w:t>The Children and Family Services Unit is responsible for</w:t>
      </w:r>
      <w:r w:rsidR="00487BC9" w:rsidRPr="00487BC9">
        <w:rPr>
          <w:rFonts w:ascii="Arial" w:hAnsi="Arial" w:cs="Arial"/>
          <w:sz w:val="22"/>
          <w:szCs w:val="22"/>
        </w:rPr>
        <w:t xml:space="preserve"> Maternal &amp; Child Health, Pre-School Inclusion, Immunisation, Support Playgroup, Kindergarten Central Enrolment and Early Years Infrastructure Planning</w:t>
      </w:r>
    </w:p>
    <w:p w14:paraId="583AC19A" w14:textId="77777777" w:rsidR="00E828BA" w:rsidRDefault="00E828BA" w:rsidP="009D0D9F">
      <w:pPr>
        <w:suppressAutoHyphens/>
        <w:rPr>
          <w:rFonts w:ascii="Arial" w:hAnsi="Arial" w:cs="Arial"/>
          <w:sz w:val="22"/>
          <w:szCs w:val="22"/>
        </w:rPr>
      </w:pPr>
    </w:p>
    <w:p w14:paraId="3A65731D" w14:textId="77777777" w:rsidR="009922AD" w:rsidRDefault="009922AD" w:rsidP="009D0D9F">
      <w:pPr>
        <w:rPr>
          <w:rFonts w:ascii="Arial" w:hAnsi="Arial" w:cs="Arial"/>
          <w:sz w:val="22"/>
          <w:szCs w:val="22"/>
        </w:rPr>
      </w:pPr>
      <w:r>
        <w:rPr>
          <w:rFonts w:ascii="Arial" w:hAnsi="Arial" w:cs="Arial"/>
          <w:sz w:val="22"/>
          <w:szCs w:val="22"/>
        </w:rPr>
        <w:t xml:space="preserve">The key position purpose of this role </w:t>
      </w:r>
      <w:proofErr w:type="gramStart"/>
      <w:r>
        <w:rPr>
          <w:rFonts w:ascii="Arial" w:hAnsi="Arial" w:cs="Arial"/>
          <w:sz w:val="22"/>
          <w:szCs w:val="22"/>
        </w:rPr>
        <w:t>include</w:t>
      </w:r>
      <w:proofErr w:type="gramEnd"/>
      <w:r>
        <w:rPr>
          <w:rFonts w:ascii="Arial" w:hAnsi="Arial" w:cs="Arial"/>
          <w:sz w:val="22"/>
          <w:szCs w:val="22"/>
        </w:rPr>
        <w:t xml:space="preserve"> – </w:t>
      </w:r>
    </w:p>
    <w:p w14:paraId="60FDEFEE" w14:textId="77777777" w:rsidR="009922AD" w:rsidRDefault="009922AD" w:rsidP="009922AD">
      <w:pPr>
        <w:jc w:val="both"/>
        <w:rPr>
          <w:lang w:val="en-US"/>
        </w:rPr>
      </w:pPr>
    </w:p>
    <w:p w14:paraId="08EA79D8" w14:textId="7052C3B3"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To identify and connect children and families experiencing isolation and vulnerability during the pandemic</w:t>
      </w:r>
      <w:r w:rsidR="00C47730">
        <w:rPr>
          <w:rFonts w:ascii="Arial" w:hAnsi="Arial" w:cs="Arial"/>
          <w:sz w:val="22"/>
          <w:szCs w:val="22"/>
        </w:rPr>
        <w:t>.</w:t>
      </w:r>
      <w:r w:rsidRPr="009922AD">
        <w:rPr>
          <w:rFonts w:ascii="Arial" w:hAnsi="Arial" w:cs="Arial"/>
          <w:sz w:val="22"/>
          <w:szCs w:val="22"/>
        </w:rPr>
        <w:t xml:space="preserve"> </w:t>
      </w:r>
    </w:p>
    <w:p w14:paraId="26511B07" w14:textId="77777777"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 xml:space="preserve">To facilitate connections to services aimed at the promotion of children’s learning and increase parenting skills. </w:t>
      </w:r>
    </w:p>
    <w:p w14:paraId="1086A0EE" w14:textId="3F54A20C"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Develop and promote effective linkages between early</w:t>
      </w:r>
      <w:r w:rsidR="00EB533D">
        <w:rPr>
          <w:rFonts w:ascii="Arial" w:hAnsi="Arial" w:cs="Arial"/>
          <w:sz w:val="22"/>
          <w:szCs w:val="22"/>
        </w:rPr>
        <w:t xml:space="preserve"> years programs, health care</w:t>
      </w:r>
      <w:r w:rsidRPr="009922AD">
        <w:rPr>
          <w:rFonts w:ascii="Arial" w:hAnsi="Arial" w:cs="Arial"/>
          <w:sz w:val="22"/>
          <w:szCs w:val="22"/>
        </w:rPr>
        <w:t xml:space="preserve"> and parent/family support </w:t>
      </w:r>
      <w:r w:rsidR="00EB533D">
        <w:rPr>
          <w:rFonts w:ascii="Arial" w:hAnsi="Arial" w:cs="Arial"/>
          <w:sz w:val="22"/>
          <w:szCs w:val="22"/>
        </w:rPr>
        <w:t>agencies</w:t>
      </w:r>
      <w:r w:rsidRPr="009922AD">
        <w:rPr>
          <w:rFonts w:ascii="Arial" w:hAnsi="Arial" w:cs="Arial"/>
          <w:sz w:val="22"/>
          <w:szCs w:val="22"/>
        </w:rPr>
        <w:t>.</w:t>
      </w:r>
    </w:p>
    <w:p w14:paraId="17D88595" w14:textId="30CCE28B"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 xml:space="preserve">Evaluate and report on project activities and </w:t>
      </w:r>
      <w:r w:rsidR="00EB533D">
        <w:rPr>
          <w:rFonts w:ascii="Arial" w:hAnsi="Arial" w:cs="Arial"/>
          <w:sz w:val="22"/>
          <w:szCs w:val="22"/>
        </w:rPr>
        <w:t>outcomes.</w:t>
      </w:r>
    </w:p>
    <w:p w14:paraId="688964AA" w14:textId="77777777"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Contribute to the maintenance and auditing processes of Council’s safety management system including electronic records management system.</w:t>
      </w:r>
    </w:p>
    <w:p w14:paraId="79E7CF28" w14:textId="77777777" w:rsidR="009922AD" w:rsidRDefault="009922AD" w:rsidP="009D0D9F">
      <w:pPr>
        <w:rPr>
          <w:rFonts w:ascii="Arial" w:hAnsi="Arial" w:cs="Arial"/>
          <w:sz w:val="22"/>
          <w:szCs w:val="22"/>
        </w:rPr>
      </w:pPr>
    </w:p>
    <w:p w14:paraId="4D0325F8" w14:textId="77777777" w:rsidR="009D0D9F" w:rsidRDefault="009D0D9F" w:rsidP="009D0D9F">
      <w:pPr>
        <w:rPr>
          <w:rFonts w:ascii="Arial" w:hAnsi="Arial" w:cs="Arial"/>
          <w:sz w:val="22"/>
          <w:szCs w:val="22"/>
        </w:rPr>
      </w:pPr>
      <w:r w:rsidRPr="002B0101">
        <w:rPr>
          <w:rFonts w:ascii="Arial" w:hAnsi="Arial" w:cs="Arial"/>
          <w:sz w:val="22"/>
          <w:szCs w:val="22"/>
        </w:rPr>
        <w:t>The key responsibilities of this role include –</w:t>
      </w:r>
    </w:p>
    <w:p w14:paraId="0CD47F6D" w14:textId="77777777" w:rsidR="00E828BA" w:rsidRPr="002B0101" w:rsidRDefault="00E828BA" w:rsidP="009D0D9F">
      <w:pPr>
        <w:rPr>
          <w:rFonts w:ascii="Arial" w:hAnsi="Arial" w:cs="Arial"/>
          <w:sz w:val="22"/>
          <w:szCs w:val="22"/>
        </w:rPr>
      </w:pPr>
    </w:p>
    <w:p w14:paraId="4F293464" w14:textId="3646395F"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Report on Community Support Package program initiative</w:t>
      </w:r>
      <w:r w:rsidR="00D14959">
        <w:rPr>
          <w:rFonts w:ascii="Arial" w:hAnsi="Arial" w:cs="Arial"/>
          <w:sz w:val="22"/>
          <w:szCs w:val="22"/>
        </w:rPr>
        <w:t>.</w:t>
      </w:r>
      <w:r w:rsidRPr="009922AD">
        <w:rPr>
          <w:rFonts w:ascii="Arial" w:hAnsi="Arial" w:cs="Arial"/>
          <w:sz w:val="22"/>
          <w:szCs w:val="22"/>
        </w:rPr>
        <w:t xml:space="preserve"> </w:t>
      </w:r>
    </w:p>
    <w:p w14:paraId="7ACBB837" w14:textId="77777777"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Engage hard to reach families with complex needs who are experiencing disengagement from services during COVID19.</w:t>
      </w:r>
    </w:p>
    <w:p w14:paraId="746718A7"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Develop proactive strategies to engage with the target group.</w:t>
      </w:r>
    </w:p>
    <w:p w14:paraId="054A513F" w14:textId="626986DB"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Provide developmentally appropriate advice for children.</w:t>
      </w:r>
    </w:p>
    <w:p w14:paraId="0F1B9915"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To increase parent confidence, capacity and connectedness to the community.</w:t>
      </w:r>
    </w:p>
    <w:p w14:paraId="30CC8123" w14:textId="3F1BBB4C" w:rsidR="009922AD" w:rsidRPr="009922AD" w:rsidRDefault="009922AD" w:rsidP="009922AD">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 xml:space="preserve">Support and advocate positive parenting </w:t>
      </w:r>
      <w:r w:rsidR="00EB533D">
        <w:rPr>
          <w:rFonts w:ascii="Arial" w:hAnsi="Arial" w:cs="Arial"/>
          <w:sz w:val="22"/>
          <w:szCs w:val="22"/>
        </w:rPr>
        <w:t>approaches.</w:t>
      </w:r>
    </w:p>
    <w:p w14:paraId="3082F2A2" w14:textId="7C261AE6"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Promote and support participation in M</w:t>
      </w:r>
      <w:r w:rsidR="00EB533D">
        <w:rPr>
          <w:rFonts w:ascii="Arial" w:hAnsi="Arial" w:cs="Arial"/>
          <w:sz w:val="22"/>
          <w:szCs w:val="22"/>
        </w:rPr>
        <w:t>CH, k</w:t>
      </w:r>
      <w:r w:rsidRPr="009922AD">
        <w:rPr>
          <w:rFonts w:ascii="Arial" w:hAnsi="Arial" w:cs="Arial"/>
          <w:sz w:val="22"/>
          <w:szCs w:val="22"/>
        </w:rPr>
        <w:t xml:space="preserve">indergarten, </w:t>
      </w:r>
      <w:r w:rsidR="00EB533D">
        <w:rPr>
          <w:rFonts w:ascii="Arial" w:hAnsi="Arial" w:cs="Arial"/>
          <w:sz w:val="22"/>
          <w:szCs w:val="22"/>
        </w:rPr>
        <w:t>i</w:t>
      </w:r>
      <w:r w:rsidRPr="009922AD">
        <w:rPr>
          <w:rFonts w:ascii="Arial" w:hAnsi="Arial" w:cs="Arial"/>
          <w:sz w:val="22"/>
          <w:szCs w:val="22"/>
        </w:rPr>
        <w:t xml:space="preserve">mmunisation programs and </w:t>
      </w:r>
      <w:r w:rsidR="00836E1F">
        <w:rPr>
          <w:rFonts w:ascii="Arial" w:hAnsi="Arial" w:cs="Arial"/>
          <w:sz w:val="22"/>
          <w:szCs w:val="22"/>
        </w:rPr>
        <w:t xml:space="preserve">family </w:t>
      </w:r>
      <w:r w:rsidRPr="009922AD">
        <w:rPr>
          <w:rFonts w:ascii="Arial" w:hAnsi="Arial" w:cs="Arial"/>
          <w:sz w:val="22"/>
          <w:szCs w:val="22"/>
        </w:rPr>
        <w:t xml:space="preserve">services </w:t>
      </w:r>
    </w:p>
    <w:p w14:paraId="2AA2FF4E" w14:textId="368CE503" w:rsidR="009922AD" w:rsidRPr="009922AD" w:rsidRDefault="00836E1F" w:rsidP="00C417E6">
      <w:pPr>
        <w:numPr>
          <w:ilvl w:val="1"/>
          <w:numId w:val="4"/>
        </w:numPr>
        <w:tabs>
          <w:tab w:val="num" w:pos="709"/>
          <w:tab w:val="num" w:pos="1134"/>
        </w:tabs>
        <w:spacing w:before="120" w:after="120"/>
        <w:ind w:left="720"/>
        <w:rPr>
          <w:rFonts w:ascii="Arial" w:hAnsi="Arial" w:cs="Arial"/>
          <w:sz w:val="22"/>
          <w:szCs w:val="22"/>
        </w:rPr>
      </w:pPr>
      <w:r>
        <w:rPr>
          <w:rFonts w:ascii="Arial" w:hAnsi="Arial" w:cs="Arial"/>
          <w:sz w:val="22"/>
          <w:szCs w:val="22"/>
        </w:rPr>
        <w:t>Link</w:t>
      </w:r>
      <w:r w:rsidR="009922AD" w:rsidRPr="009922AD">
        <w:rPr>
          <w:rFonts w:ascii="Arial" w:hAnsi="Arial" w:cs="Arial"/>
          <w:sz w:val="22"/>
          <w:szCs w:val="22"/>
        </w:rPr>
        <w:t xml:space="preserve"> with services in order to build pathways into MCH, supported playgroup, immunisation, kindergarten, and school transition</w:t>
      </w:r>
      <w:r>
        <w:rPr>
          <w:rFonts w:ascii="Arial" w:hAnsi="Arial" w:cs="Arial"/>
          <w:sz w:val="22"/>
          <w:szCs w:val="22"/>
        </w:rPr>
        <w:t xml:space="preserve"> programs</w:t>
      </w:r>
      <w:r w:rsidR="009922AD" w:rsidRPr="009922AD">
        <w:rPr>
          <w:rFonts w:ascii="Arial" w:hAnsi="Arial" w:cs="Arial"/>
          <w:sz w:val="22"/>
          <w:szCs w:val="22"/>
        </w:rPr>
        <w:t>.</w:t>
      </w:r>
    </w:p>
    <w:p w14:paraId="4A290DA1"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Promote improved outcomes for children, increase parent confidence and capacity and support the establishment of social networks.</w:t>
      </w:r>
    </w:p>
    <w:p w14:paraId="23FCBF78"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Develop promotional and other relevant resources.</w:t>
      </w:r>
    </w:p>
    <w:p w14:paraId="324A1A3D" w14:textId="2FDFFF5F"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lastRenderedPageBreak/>
        <w:t>Ensure all administrative and reporting requirements are completed and submitted to the organisation within the appropriate timeframe of the CSP initiative.</w:t>
      </w:r>
    </w:p>
    <w:p w14:paraId="5FDD601D"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Use principles of best practice to provide an innovative and responsive program.</w:t>
      </w:r>
    </w:p>
    <w:p w14:paraId="4ABD1D17"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 xml:space="preserve">Maintain current and accurate case notes, records and statistical data </w:t>
      </w:r>
      <w:r>
        <w:rPr>
          <w:rFonts w:ascii="Arial" w:hAnsi="Arial" w:cs="Arial"/>
          <w:sz w:val="22"/>
          <w:szCs w:val="22"/>
        </w:rPr>
        <w:t>r</w:t>
      </w:r>
      <w:r w:rsidRPr="009922AD">
        <w:rPr>
          <w:rFonts w:ascii="Arial" w:hAnsi="Arial" w:cs="Arial"/>
          <w:sz w:val="22"/>
          <w:szCs w:val="22"/>
        </w:rPr>
        <w:t>equired for monthly reporting of the CSP initiative.</w:t>
      </w:r>
    </w:p>
    <w:p w14:paraId="5411CC0D" w14:textId="77777777" w:rsidR="009922AD" w:rsidRPr="009922AD" w:rsidRDefault="009922AD" w:rsidP="009922AD">
      <w:pPr>
        <w:numPr>
          <w:ilvl w:val="1"/>
          <w:numId w:val="4"/>
        </w:numPr>
        <w:tabs>
          <w:tab w:val="num" w:pos="709"/>
          <w:tab w:val="num" w:pos="1134"/>
        </w:tabs>
        <w:spacing w:before="120" w:after="120"/>
        <w:ind w:left="720"/>
        <w:rPr>
          <w:rFonts w:ascii="Arial" w:hAnsi="Arial" w:cs="Arial"/>
          <w:sz w:val="22"/>
          <w:szCs w:val="22"/>
        </w:rPr>
      </w:pPr>
      <w:r w:rsidRPr="009922AD">
        <w:rPr>
          <w:rFonts w:ascii="Arial" w:hAnsi="Arial" w:cs="Arial"/>
          <w:sz w:val="22"/>
          <w:szCs w:val="22"/>
        </w:rPr>
        <w:t>Undertake review and evaluation of the program at the conclusion of program.</w:t>
      </w:r>
    </w:p>
    <w:p w14:paraId="49CE009D" w14:textId="77777777" w:rsidR="006320D0" w:rsidRPr="009922AD" w:rsidRDefault="006320D0" w:rsidP="009922AD">
      <w:pPr>
        <w:tabs>
          <w:tab w:val="num" w:pos="1134"/>
        </w:tabs>
        <w:spacing w:before="120"/>
        <w:ind w:left="774"/>
        <w:jc w:val="both"/>
        <w:rPr>
          <w:rFonts w:ascii="Arial" w:hAnsi="Arial" w:cs="Arial"/>
          <w:highlight w:val="yellow"/>
        </w:rPr>
      </w:pPr>
    </w:p>
    <w:p w14:paraId="7EFA6478" w14:textId="77777777" w:rsidR="006320D0" w:rsidRDefault="006320D0" w:rsidP="006320D0">
      <w:pPr>
        <w:rPr>
          <w:rFonts w:ascii="Arial" w:hAnsi="Arial" w:cs="Arial"/>
          <w:highlight w:val="yellow"/>
        </w:rPr>
      </w:pPr>
    </w:p>
    <w:p w14:paraId="66ED3CD6" w14:textId="77777777" w:rsidR="006320D0" w:rsidRDefault="006320D0" w:rsidP="006320D0">
      <w:pPr>
        <w:rPr>
          <w:rFonts w:ascii="Arial" w:hAnsi="Arial" w:cs="Arial"/>
          <w:highlight w:val="yellow"/>
        </w:rPr>
      </w:pPr>
    </w:p>
    <w:p w14:paraId="3643D7A7" w14:textId="77777777" w:rsidR="006320D0" w:rsidRDefault="006320D0" w:rsidP="006320D0">
      <w:pPr>
        <w:rPr>
          <w:rFonts w:ascii="Arial" w:hAnsi="Arial" w:cs="Arial"/>
          <w:highlight w:val="yellow"/>
        </w:rPr>
      </w:pPr>
    </w:p>
    <w:p w14:paraId="63B4E973" w14:textId="77777777" w:rsidR="006320D0" w:rsidRDefault="006320D0" w:rsidP="006320D0">
      <w:pPr>
        <w:rPr>
          <w:rFonts w:ascii="Arial" w:hAnsi="Arial" w:cs="Arial"/>
          <w:highlight w:val="yellow"/>
        </w:rPr>
      </w:pPr>
    </w:p>
    <w:p w14:paraId="2E6CBB11" w14:textId="77777777" w:rsidR="006320D0" w:rsidRDefault="006320D0" w:rsidP="006320D0">
      <w:pPr>
        <w:rPr>
          <w:rFonts w:ascii="Arial" w:hAnsi="Arial" w:cs="Arial"/>
          <w:highlight w:val="yellow"/>
        </w:rPr>
      </w:pPr>
    </w:p>
    <w:p w14:paraId="1C51504C" w14:textId="77777777" w:rsidR="006320D0" w:rsidRDefault="006320D0" w:rsidP="006320D0">
      <w:pPr>
        <w:rPr>
          <w:rFonts w:ascii="Arial" w:hAnsi="Arial" w:cs="Arial"/>
          <w:highlight w:val="yellow"/>
        </w:rPr>
      </w:pPr>
    </w:p>
    <w:p w14:paraId="76823445" w14:textId="77777777" w:rsidR="006320D0" w:rsidRDefault="006320D0" w:rsidP="006320D0">
      <w:pPr>
        <w:rPr>
          <w:rFonts w:ascii="Arial" w:hAnsi="Arial" w:cs="Arial"/>
          <w:highlight w:val="yellow"/>
        </w:rPr>
      </w:pPr>
    </w:p>
    <w:p w14:paraId="7C1C31E6" w14:textId="77777777" w:rsidR="006320D0" w:rsidRDefault="006320D0" w:rsidP="006320D0">
      <w:pPr>
        <w:rPr>
          <w:rFonts w:ascii="Arial" w:hAnsi="Arial" w:cs="Arial"/>
          <w:highlight w:val="yellow"/>
        </w:rPr>
      </w:pPr>
    </w:p>
    <w:p w14:paraId="60B3480D" w14:textId="77777777" w:rsidR="006320D0" w:rsidRDefault="006320D0" w:rsidP="006320D0">
      <w:pPr>
        <w:rPr>
          <w:rFonts w:ascii="Arial" w:hAnsi="Arial" w:cs="Arial"/>
          <w:highlight w:val="yellow"/>
        </w:rPr>
      </w:pPr>
    </w:p>
    <w:p w14:paraId="58E01288" w14:textId="77777777" w:rsidR="006320D0" w:rsidRDefault="006320D0" w:rsidP="006320D0">
      <w:pPr>
        <w:rPr>
          <w:rFonts w:ascii="Arial" w:hAnsi="Arial" w:cs="Arial"/>
          <w:highlight w:val="yellow"/>
        </w:rPr>
      </w:pPr>
    </w:p>
    <w:p w14:paraId="2733D641" w14:textId="77777777" w:rsidR="006320D0" w:rsidRDefault="006320D0" w:rsidP="006320D0">
      <w:pPr>
        <w:rPr>
          <w:rFonts w:ascii="Arial" w:hAnsi="Arial" w:cs="Arial"/>
          <w:highlight w:val="yellow"/>
        </w:rPr>
      </w:pPr>
    </w:p>
    <w:p w14:paraId="0AAF5635" w14:textId="77777777" w:rsidR="009922AD" w:rsidRDefault="009922AD" w:rsidP="006320D0">
      <w:pPr>
        <w:rPr>
          <w:rFonts w:ascii="Arial" w:hAnsi="Arial" w:cs="Arial"/>
          <w:highlight w:val="yellow"/>
        </w:rPr>
      </w:pPr>
    </w:p>
    <w:p w14:paraId="038AD386" w14:textId="77777777" w:rsidR="009922AD" w:rsidRDefault="009922AD" w:rsidP="006320D0">
      <w:pPr>
        <w:rPr>
          <w:rFonts w:ascii="Arial" w:hAnsi="Arial" w:cs="Arial"/>
          <w:highlight w:val="yellow"/>
        </w:rPr>
      </w:pPr>
    </w:p>
    <w:p w14:paraId="7FE16BDB" w14:textId="77777777" w:rsidR="009922AD" w:rsidRDefault="009922AD" w:rsidP="006320D0">
      <w:pPr>
        <w:rPr>
          <w:rFonts w:ascii="Arial" w:hAnsi="Arial" w:cs="Arial"/>
          <w:highlight w:val="yellow"/>
        </w:rPr>
      </w:pPr>
    </w:p>
    <w:p w14:paraId="05F3A8E6" w14:textId="77777777" w:rsidR="009922AD" w:rsidRDefault="009922AD" w:rsidP="006320D0">
      <w:pPr>
        <w:rPr>
          <w:rFonts w:ascii="Arial" w:hAnsi="Arial" w:cs="Arial"/>
          <w:highlight w:val="yellow"/>
        </w:rPr>
      </w:pPr>
    </w:p>
    <w:p w14:paraId="6FA3283D" w14:textId="77777777" w:rsidR="009922AD" w:rsidRDefault="009922AD" w:rsidP="006320D0">
      <w:pPr>
        <w:rPr>
          <w:rFonts w:ascii="Arial" w:hAnsi="Arial" w:cs="Arial"/>
          <w:highlight w:val="yellow"/>
        </w:rPr>
      </w:pPr>
    </w:p>
    <w:p w14:paraId="614B9E33" w14:textId="77777777" w:rsidR="009922AD" w:rsidRDefault="009922AD" w:rsidP="006320D0">
      <w:pPr>
        <w:rPr>
          <w:rFonts w:ascii="Arial" w:hAnsi="Arial" w:cs="Arial"/>
          <w:highlight w:val="yellow"/>
        </w:rPr>
      </w:pPr>
    </w:p>
    <w:p w14:paraId="2D00F60D" w14:textId="77777777" w:rsidR="009922AD" w:rsidRDefault="009922AD" w:rsidP="006320D0">
      <w:pPr>
        <w:rPr>
          <w:rFonts w:ascii="Arial" w:hAnsi="Arial" w:cs="Arial"/>
          <w:highlight w:val="yellow"/>
        </w:rPr>
      </w:pPr>
    </w:p>
    <w:p w14:paraId="18EC1D4D" w14:textId="77777777" w:rsidR="009922AD" w:rsidRDefault="009922AD" w:rsidP="006320D0">
      <w:pPr>
        <w:rPr>
          <w:rFonts w:ascii="Arial" w:hAnsi="Arial" w:cs="Arial"/>
          <w:highlight w:val="yellow"/>
        </w:rPr>
      </w:pPr>
    </w:p>
    <w:p w14:paraId="352CDEE0" w14:textId="77777777" w:rsidR="009922AD" w:rsidRDefault="009922AD" w:rsidP="006320D0">
      <w:pPr>
        <w:rPr>
          <w:rFonts w:ascii="Arial" w:hAnsi="Arial" w:cs="Arial"/>
          <w:highlight w:val="yellow"/>
        </w:rPr>
      </w:pPr>
    </w:p>
    <w:p w14:paraId="156F114B" w14:textId="77777777" w:rsidR="009922AD" w:rsidRDefault="009922AD" w:rsidP="006320D0">
      <w:pPr>
        <w:rPr>
          <w:rFonts w:ascii="Arial" w:hAnsi="Arial" w:cs="Arial"/>
          <w:highlight w:val="yellow"/>
        </w:rPr>
      </w:pPr>
    </w:p>
    <w:p w14:paraId="60F71C85" w14:textId="77777777" w:rsidR="009922AD" w:rsidRDefault="009922AD" w:rsidP="006320D0">
      <w:pPr>
        <w:rPr>
          <w:rFonts w:ascii="Arial" w:hAnsi="Arial" w:cs="Arial"/>
          <w:highlight w:val="yellow"/>
        </w:rPr>
      </w:pPr>
    </w:p>
    <w:p w14:paraId="030E15F4" w14:textId="77777777" w:rsidR="009922AD" w:rsidRDefault="009922AD" w:rsidP="006320D0">
      <w:pPr>
        <w:rPr>
          <w:rFonts w:ascii="Arial" w:hAnsi="Arial" w:cs="Arial"/>
          <w:highlight w:val="yellow"/>
        </w:rPr>
      </w:pPr>
    </w:p>
    <w:p w14:paraId="4E6CD9E0" w14:textId="77777777" w:rsidR="009922AD" w:rsidRDefault="009922AD" w:rsidP="006320D0">
      <w:pPr>
        <w:rPr>
          <w:rFonts w:ascii="Arial" w:hAnsi="Arial" w:cs="Arial"/>
          <w:highlight w:val="yellow"/>
        </w:rPr>
      </w:pPr>
    </w:p>
    <w:p w14:paraId="40EF54F9" w14:textId="77777777" w:rsidR="009922AD" w:rsidRDefault="009922AD" w:rsidP="006320D0">
      <w:pPr>
        <w:rPr>
          <w:rFonts w:ascii="Arial" w:hAnsi="Arial" w:cs="Arial"/>
          <w:highlight w:val="yellow"/>
        </w:rPr>
      </w:pPr>
    </w:p>
    <w:p w14:paraId="389BA2D5" w14:textId="77777777" w:rsidR="006320D0" w:rsidRPr="006320D0" w:rsidRDefault="006320D0" w:rsidP="006320D0">
      <w:pPr>
        <w:rPr>
          <w:rFonts w:ascii="Arial" w:hAnsi="Arial" w:cs="Arial"/>
          <w:highlight w:val="yellow"/>
        </w:rPr>
      </w:pPr>
    </w:p>
    <w:p w14:paraId="45C29F11" w14:textId="77777777" w:rsidR="009D0D9F" w:rsidRPr="002B0101" w:rsidRDefault="000C51A2" w:rsidP="009D0D9F">
      <w:pPr>
        <w:rPr>
          <w:rFonts w:ascii="Arial" w:hAnsi="Arial" w:cs="Arial"/>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27FD87A3" wp14:editId="444941CB">
                <wp:simplePos x="0" y="0"/>
                <wp:positionH relativeFrom="column">
                  <wp:posOffset>-259307</wp:posOffset>
                </wp:positionH>
                <wp:positionV relativeFrom="paragraph">
                  <wp:posOffset>88654</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14:paraId="7161CC39"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4FE488F0" w14:textId="77777777" w:rsidR="009D0D9F" w:rsidRDefault="009D0D9F" w:rsidP="009D0D9F">
                            <w:pPr>
                              <w:pStyle w:val="ListParagraph"/>
                              <w:rPr>
                                <w:rFonts w:ascii="Roboto Light" w:hAnsi="Roboto Light" w:cs="Arial"/>
                                <w:sz w:val="22"/>
                                <w:szCs w:val="22"/>
                              </w:rPr>
                            </w:pPr>
                          </w:p>
                          <w:p w14:paraId="0D663E20"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5" w:history="1">
                              <w:r w:rsidRPr="00181781">
                                <w:rPr>
                                  <w:rStyle w:val="Hyperlink"/>
                                  <w:rFonts w:ascii="Roboto Light" w:hAnsi="Roboto Light" w:cs="Arial"/>
                                  <w:sz w:val="22"/>
                                  <w:szCs w:val="22"/>
                                </w:rPr>
                                <w:t>www.southgippsland.vic.gov.au</w:t>
                              </w:r>
                            </w:hyperlink>
                          </w:p>
                          <w:p w14:paraId="266A0A6C"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6" w:history="1">
                              <w:r w:rsidRPr="00717B70">
                                <w:rPr>
                                  <w:rStyle w:val="Hyperlink"/>
                                  <w:rFonts w:ascii="Roboto Light" w:hAnsi="Roboto Light" w:cs="Arial"/>
                                  <w:sz w:val="22"/>
                                  <w:szCs w:val="22"/>
                                </w:rPr>
                                <w:t>www.visitpromcountry.com.au</w:t>
                              </w:r>
                            </w:hyperlink>
                          </w:p>
                          <w:p w14:paraId="4D1E9EEF"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7" w:history="1">
                              <w:r w:rsidRPr="00181781">
                                <w:rPr>
                                  <w:rStyle w:val="Hyperlink"/>
                                  <w:rFonts w:ascii="Roboto Light" w:hAnsi="Roboto Light" w:cs="Arial"/>
                                  <w:sz w:val="22"/>
                                  <w:szCs w:val="22"/>
                                </w:rPr>
                                <w:t>www.visitvictoria.com/Regions/Gippsland</w:t>
                              </w:r>
                            </w:hyperlink>
                          </w:p>
                          <w:p w14:paraId="2AC41E87" w14:textId="77777777" w:rsidR="009D0D9F" w:rsidRPr="00181781" w:rsidRDefault="009D0D9F" w:rsidP="009D0D9F">
                            <w:pPr>
                              <w:pStyle w:val="ListParagraph"/>
                              <w:rPr>
                                <w:rFonts w:ascii="Roboto Light" w:hAnsi="Roboto Light" w:cs="Arial"/>
                                <w:sz w:val="22"/>
                                <w:szCs w:val="22"/>
                              </w:rPr>
                            </w:pPr>
                          </w:p>
                          <w:p w14:paraId="40D3E381"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554DB5">
                              <w:rPr>
                                <w:rFonts w:ascii="Roboto Light" w:hAnsi="Roboto Light" w:cs="Arial"/>
                                <w:sz w:val="22"/>
                                <w:szCs w:val="22"/>
                              </w:rPr>
                              <w:t>Sally Baker, Coordinator Children and Family Services (03) 5662 9200</w:t>
                            </w:r>
                          </w:p>
                          <w:p w14:paraId="1BCBAA20" w14:textId="77777777"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D87A3" id="_x0000_t202" coordsize="21600,21600" o:spt="202" path="m,l,21600r21600,l21600,xe">
                <v:stroke joinstyle="miter"/>
                <v:path gradientshapeok="t" o:connecttype="rect"/>
              </v:shapetype>
              <v:shape id="Text Box 2" o:spid="_x0000_s1026" type="#_x0000_t202" style="position:absolute;margin-left:-20.4pt;margin-top:7pt;width:465.45pt;height:1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" fillcolor="#d8d8d8 [2732]" strokecolor="white [3212]" strokeweight="2pt">
                <v:textbox>
                  <w:txbxContent>
                    <w:p w14:paraId="7161CC39"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4FE488F0" w14:textId="77777777" w:rsidR="009D0D9F" w:rsidRDefault="009D0D9F" w:rsidP="009D0D9F">
                      <w:pPr>
                        <w:pStyle w:val="ListParagraph"/>
                        <w:rPr>
                          <w:rFonts w:ascii="Roboto Light" w:hAnsi="Roboto Light" w:cs="Arial"/>
                          <w:sz w:val="22"/>
                          <w:szCs w:val="22"/>
                        </w:rPr>
                      </w:pPr>
                    </w:p>
                    <w:p w14:paraId="0D663E20"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8" w:history="1">
                        <w:r w:rsidRPr="00181781">
                          <w:rPr>
                            <w:rStyle w:val="Hyperlink"/>
                            <w:rFonts w:ascii="Roboto Light" w:hAnsi="Roboto Light" w:cs="Arial"/>
                            <w:sz w:val="22"/>
                            <w:szCs w:val="22"/>
                          </w:rPr>
                          <w:t>www.southgippsland.vic.gov.au</w:t>
                        </w:r>
                      </w:hyperlink>
                    </w:p>
                    <w:p w14:paraId="266A0A6C"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9" w:history="1">
                        <w:r w:rsidRPr="00717B70">
                          <w:rPr>
                            <w:rStyle w:val="Hyperlink"/>
                            <w:rFonts w:ascii="Roboto Light" w:hAnsi="Roboto Light" w:cs="Arial"/>
                            <w:sz w:val="22"/>
                            <w:szCs w:val="22"/>
                          </w:rPr>
                          <w:t>www.visitpromcountry.com.au</w:t>
                        </w:r>
                      </w:hyperlink>
                    </w:p>
                    <w:p w14:paraId="4D1E9EEF"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20" w:history="1">
                        <w:r w:rsidRPr="00181781">
                          <w:rPr>
                            <w:rStyle w:val="Hyperlink"/>
                            <w:rFonts w:ascii="Roboto Light" w:hAnsi="Roboto Light" w:cs="Arial"/>
                            <w:sz w:val="22"/>
                            <w:szCs w:val="22"/>
                          </w:rPr>
                          <w:t>www.visitvictoria.com/Regions/Gippsland</w:t>
                        </w:r>
                      </w:hyperlink>
                    </w:p>
                    <w:p w14:paraId="2AC41E87" w14:textId="77777777" w:rsidR="009D0D9F" w:rsidRPr="00181781" w:rsidRDefault="009D0D9F" w:rsidP="009D0D9F">
                      <w:pPr>
                        <w:pStyle w:val="ListParagraph"/>
                        <w:rPr>
                          <w:rFonts w:ascii="Roboto Light" w:hAnsi="Roboto Light" w:cs="Arial"/>
                          <w:sz w:val="22"/>
                          <w:szCs w:val="22"/>
                        </w:rPr>
                      </w:pPr>
                    </w:p>
                    <w:p w14:paraId="40D3E381"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554DB5">
                        <w:rPr>
                          <w:rFonts w:ascii="Roboto Light" w:hAnsi="Roboto Light" w:cs="Arial"/>
                          <w:sz w:val="22"/>
                          <w:szCs w:val="22"/>
                        </w:rPr>
                        <w:t>Sally Baker, Coordinator Children and Family Services (03) 5662 9200</w:t>
                      </w:r>
                    </w:p>
                    <w:p w14:paraId="1BCBAA20" w14:textId="77777777" w:rsidR="009D0D9F" w:rsidRPr="00780CCE" w:rsidRDefault="009D0D9F" w:rsidP="009D0D9F">
                      <w:pPr>
                        <w:rPr>
                          <w:rFonts w:ascii="Arial" w:hAnsi="Arial" w:cs="Arial"/>
                        </w:rPr>
                      </w:pPr>
                    </w:p>
                  </w:txbxContent>
                </v:textbox>
              </v:shape>
            </w:pict>
          </mc:Fallback>
        </mc:AlternateContent>
      </w:r>
    </w:p>
    <w:p w14:paraId="565D3946" w14:textId="77777777" w:rsidR="009D0D9F" w:rsidRPr="002B0101" w:rsidRDefault="009D0D9F" w:rsidP="009D0D9F">
      <w:pPr>
        <w:spacing w:after="200" w:line="276" w:lineRule="auto"/>
        <w:rPr>
          <w:rFonts w:ascii="Arial" w:hAnsi="Arial" w:cs="Arial"/>
        </w:rPr>
      </w:pPr>
    </w:p>
    <w:p w14:paraId="516B140F" w14:textId="77777777" w:rsidR="009D0D9F" w:rsidRPr="002B0101" w:rsidRDefault="009D0D9F" w:rsidP="009D0D9F">
      <w:pPr>
        <w:spacing w:after="200" w:line="276" w:lineRule="auto"/>
        <w:rPr>
          <w:rFonts w:ascii="Arial" w:hAnsi="Arial" w:cs="Arial"/>
        </w:rPr>
      </w:pPr>
    </w:p>
    <w:p w14:paraId="13ED774B" w14:textId="77777777" w:rsidR="009D0D9F" w:rsidRPr="002B0101" w:rsidRDefault="009D0D9F" w:rsidP="009D0D9F">
      <w:pPr>
        <w:spacing w:after="200" w:line="276" w:lineRule="auto"/>
        <w:rPr>
          <w:rFonts w:ascii="Arial" w:hAnsi="Arial" w:cs="Arial"/>
        </w:rPr>
      </w:pPr>
    </w:p>
    <w:p w14:paraId="180624AE" w14:textId="77777777" w:rsidR="009D0D9F" w:rsidRPr="002B0101" w:rsidRDefault="009D0D9F" w:rsidP="009D0D9F">
      <w:pPr>
        <w:spacing w:after="200" w:line="276" w:lineRule="auto"/>
        <w:rPr>
          <w:rFonts w:ascii="Arial" w:hAnsi="Arial" w:cs="Arial"/>
        </w:rPr>
      </w:pPr>
    </w:p>
    <w:p w14:paraId="3EB9F609" w14:textId="77777777" w:rsidR="009D0D9F" w:rsidRPr="002B0101" w:rsidRDefault="009D0D9F" w:rsidP="009D0D9F">
      <w:pPr>
        <w:spacing w:after="200" w:line="276" w:lineRule="auto"/>
        <w:rPr>
          <w:rFonts w:ascii="Arial" w:hAnsi="Arial" w:cs="Arial"/>
        </w:rPr>
      </w:pPr>
    </w:p>
    <w:p w14:paraId="7F209467" w14:textId="77777777" w:rsidR="009D0D9F" w:rsidRPr="006320D0" w:rsidRDefault="009D0D9F" w:rsidP="006320D0">
      <w:pPr>
        <w:spacing w:after="200" w:line="276" w:lineRule="auto"/>
      </w:pPr>
    </w:p>
    <w:p w14:paraId="1FEA2B28" w14:textId="22666E8E" w:rsidR="009D0D9F" w:rsidRPr="002B0101" w:rsidRDefault="00487BC9" w:rsidP="00FE4B61">
      <w:pPr>
        <w:spacing w:after="200" w:line="276" w:lineRule="auto"/>
        <w:rPr>
          <w:rFonts w:ascii="Arial" w:hAnsi="Arial" w:cs="Arial"/>
          <w:b/>
          <w:u w:val="single"/>
          <w:lang w:val="en-US"/>
        </w:rPr>
      </w:pPr>
      <w:r>
        <w:rPr>
          <w:rFonts w:ascii="Arial" w:hAnsi="Arial" w:cs="Arial"/>
          <w:b/>
          <w:u w:val="single"/>
          <w:lang w:val="en-US"/>
        </w:rPr>
        <w:br w:type="page"/>
      </w:r>
      <w:r w:rsidR="009D0D9F" w:rsidRPr="002B0101">
        <w:rPr>
          <w:rFonts w:ascii="Arial" w:hAnsi="Arial" w:cs="Arial"/>
          <w:b/>
          <w:u w:val="single"/>
          <w:lang w:val="en-US"/>
        </w:rPr>
        <w:lastRenderedPageBreak/>
        <w:t>ROLE REQUIREMENTS AND RELATED COMPETENCIES</w:t>
      </w:r>
    </w:p>
    <w:p w14:paraId="75865B32" w14:textId="77777777" w:rsidR="009D0D9F" w:rsidRPr="002B0101" w:rsidRDefault="009D0D9F" w:rsidP="009D0D9F">
      <w:pPr>
        <w:jc w:val="center"/>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506"/>
        <w:gridCol w:w="5446"/>
      </w:tblGrid>
      <w:tr w:rsidR="009D0D9F" w:rsidRPr="002B0101" w14:paraId="55FEE2B9" w14:textId="77777777" w:rsidTr="0042427D">
        <w:trPr>
          <w:trHeight w:val="484"/>
          <w:jc w:val="center"/>
        </w:trPr>
        <w:tc>
          <w:tcPr>
            <w:tcW w:w="5000" w:type="pct"/>
            <w:gridSpan w:val="2"/>
            <w:tcBorders>
              <w:top w:val="single" w:sz="4" w:space="0" w:color="auto"/>
            </w:tcBorders>
            <w:shd w:val="clear" w:color="auto" w:fill="0F243E" w:themeFill="accent1" w:themeFillShade="80"/>
            <w:vAlign w:val="center"/>
          </w:tcPr>
          <w:p w14:paraId="3E6579CF" w14:textId="77777777" w:rsidR="009D0D9F" w:rsidRPr="002B0101" w:rsidRDefault="00EE1C41" w:rsidP="0042427D">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14:paraId="5C7A9789" w14:textId="77777777" w:rsidTr="0042427D">
        <w:trPr>
          <w:jc w:val="center"/>
        </w:trPr>
        <w:tc>
          <w:tcPr>
            <w:tcW w:w="2264" w:type="pct"/>
            <w:tcBorders>
              <w:top w:val="single" w:sz="4" w:space="0" w:color="auto"/>
            </w:tcBorders>
            <w:shd w:val="clear" w:color="auto" w:fill="D9D9D9" w:themeFill="background1" w:themeFillShade="D9"/>
          </w:tcPr>
          <w:p w14:paraId="2E4CBBF5"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sidR="001155A7">
              <w:rPr>
                <w:rFonts w:ascii="Arial" w:eastAsiaTheme="minorHAnsi" w:hAnsi="Arial" w:cs="Arial"/>
                <w:szCs w:val="22"/>
              </w:rPr>
              <w:t>5</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14:paraId="50D37D4B"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2AE524B5" w14:textId="77777777" w:rsidTr="0042427D">
        <w:trPr>
          <w:jc w:val="center"/>
        </w:trPr>
        <w:tc>
          <w:tcPr>
            <w:tcW w:w="2264" w:type="pct"/>
            <w:tcBorders>
              <w:bottom w:val="single" w:sz="4" w:space="0" w:color="auto"/>
            </w:tcBorders>
          </w:tcPr>
          <w:p w14:paraId="6614552F"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Resource supervision – freedom to act set by clear objectives and/or budgets, frequent consultation &amp; regular reporting</w:t>
            </w:r>
          </w:p>
          <w:p w14:paraId="3514D3ED"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Specialist advice or regulate clients – subject to close supervision or clear guidelines</w:t>
            </w:r>
          </w:p>
          <w:p w14:paraId="7B12FB7E" w14:textId="77777777" w:rsidR="008000C8" w:rsidRPr="00B82E8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Direct support &amp; assistance – freedom not limited simply by standards &amp; procedures</w:t>
            </w:r>
          </w:p>
        </w:tc>
        <w:tc>
          <w:tcPr>
            <w:tcW w:w="2736" w:type="pct"/>
            <w:tcBorders>
              <w:bottom w:val="single" w:sz="4" w:space="0" w:color="auto"/>
            </w:tcBorders>
          </w:tcPr>
          <w:p w14:paraId="22470D28" w14:textId="77777777" w:rsidR="00860BD9" w:rsidRPr="009922AD"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This position is responsible for the planning and delivery of the Early Years Engagement program</w:t>
            </w:r>
            <w:r w:rsidR="009922AD" w:rsidRPr="009922AD">
              <w:rPr>
                <w:rFonts w:ascii="Arial" w:hAnsi="Arial" w:cs="Arial"/>
                <w:sz w:val="22"/>
                <w:szCs w:val="22"/>
              </w:rPr>
              <w:t>.</w:t>
            </w:r>
            <w:r w:rsidRPr="009922AD">
              <w:rPr>
                <w:rFonts w:ascii="Arial" w:hAnsi="Arial" w:cs="Arial"/>
                <w:sz w:val="22"/>
                <w:szCs w:val="22"/>
              </w:rPr>
              <w:t xml:space="preserve"> </w:t>
            </w:r>
          </w:p>
          <w:p w14:paraId="1AD07F17" w14:textId="0CD13FE6" w:rsidR="00860BD9"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The freedom to act is governed by clear objectives and budgets with frequent prior consultation with the Coordinator of Children and Family Services and a regular reporting process to ensure adherence to funding objectives.</w:t>
            </w:r>
          </w:p>
          <w:p w14:paraId="06D36C6E" w14:textId="0B0F8A24" w:rsidR="00722689" w:rsidRPr="00FE4B61" w:rsidRDefault="00722689" w:rsidP="0072268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 xml:space="preserve">Ability to meet deadlines and resolve issues with </w:t>
            </w:r>
            <w:r w:rsidR="00CA14FB" w:rsidRPr="00FE4B61">
              <w:rPr>
                <w:rFonts w:ascii="Arial" w:hAnsi="Arial" w:cs="Arial"/>
                <w:sz w:val="22"/>
                <w:szCs w:val="22"/>
              </w:rPr>
              <w:t>limited</w:t>
            </w:r>
            <w:r w:rsidRPr="00FE4B61">
              <w:rPr>
                <w:rFonts w:ascii="Arial" w:hAnsi="Arial" w:cs="Arial"/>
                <w:sz w:val="22"/>
                <w:szCs w:val="22"/>
              </w:rPr>
              <w:t xml:space="preserve"> supervision.</w:t>
            </w:r>
          </w:p>
          <w:p w14:paraId="14ADE625" w14:textId="77777777" w:rsidR="00860BD9" w:rsidRPr="009922AD"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Accountable to act in accordance with the Councils policies and procedures.  Where you do not know, you are obliged to find out.</w:t>
            </w:r>
          </w:p>
          <w:p w14:paraId="6E62D8FA" w14:textId="77777777" w:rsidR="00860BD9" w:rsidRPr="009922AD"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Accountable to complete the requirements of the role, work as a valued member of the team, and do your best for the community and the Council.</w:t>
            </w:r>
          </w:p>
          <w:p w14:paraId="612AF038" w14:textId="77777777" w:rsidR="00860BD9" w:rsidRPr="009922AD"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Demonstrate commitment to support and embrace a continuous improvement environment and culture within the organisation.</w:t>
            </w:r>
          </w:p>
          <w:p w14:paraId="3442093F" w14:textId="77777777" w:rsidR="009D0D9F" w:rsidRPr="00FE4B61" w:rsidRDefault="00860BD9" w:rsidP="00722689">
            <w:pPr>
              <w:numPr>
                <w:ilvl w:val="1"/>
                <w:numId w:val="4"/>
              </w:numPr>
              <w:tabs>
                <w:tab w:val="num" w:pos="1134"/>
              </w:tabs>
              <w:spacing w:before="120" w:after="120"/>
              <w:ind w:left="720"/>
              <w:rPr>
                <w:rFonts w:ascii="Arial" w:hAnsi="Arial" w:cs="Arial"/>
                <w:sz w:val="22"/>
                <w:szCs w:val="22"/>
              </w:rPr>
            </w:pPr>
            <w:r w:rsidRPr="009922AD">
              <w:rPr>
                <w:rFonts w:ascii="Arial" w:hAnsi="Arial" w:cs="Arial"/>
                <w:sz w:val="22"/>
                <w:szCs w:val="22"/>
              </w:rPr>
              <w:t xml:space="preserve">Accountable to demonstrate and encourage appropriate safety practices, report inappropriate behaviours and incidents, participate in training provided, improve work </w:t>
            </w:r>
            <w:r w:rsidRPr="00FE4B61">
              <w:rPr>
                <w:rFonts w:ascii="Arial" w:hAnsi="Arial" w:cs="Arial"/>
                <w:sz w:val="22"/>
                <w:szCs w:val="22"/>
              </w:rPr>
              <w:t>practices to reduce risk.</w:t>
            </w:r>
          </w:p>
          <w:p w14:paraId="474E88DB" w14:textId="6469798C" w:rsidR="00722689" w:rsidRPr="002B0101" w:rsidRDefault="00722689" w:rsidP="0072268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Accountable for ensuring all assigned work is completed within agreed timelines and specifications.</w:t>
            </w:r>
          </w:p>
        </w:tc>
      </w:tr>
    </w:tbl>
    <w:p w14:paraId="61FB3ACA" w14:textId="77777777" w:rsidR="00722689" w:rsidRDefault="00722689">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1BA6A2B5" w14:textId="77777777" w:rsidTr="0042427D">
        <w:trPr>
          <w:trHeight w:val="409"/>
          <w:jc w:val="center"/>
        </w:trPr>
        <w:tc>
          <w:tcPr>
            <w:tcW w:w="5000" w:type="pct"/>
            <w:gridSpan w:val="2"/>
            <w:tcBorders>
              <w:bottom w:val="nil"/>
            </w:tcBorders>
            <w:shd w:val="clear" w:color="auto" w:fill="17365D" w:themeFill="text2" w:themeFillShade="BF"/>
          </w:tcPr>
          <w:p w14:paraId="33BE03DA" w14:textId="208D2618" w:rsidR="009D0D9F" w:rsidRPr="00722689" w:rsidRDefault="009D0D9F" w:rsidP="00722689">
            <w:pPr>
              <w:contextualSpacing/>
              <w:rPr>
                <w:rFonts w:ascii="Arial" w:eastAsiaTheme="minorHAnsi" w:hAnsi="Arial" w:cs="Arial"/>
                <w:color w:val="FFFFFF" w:themeColor="background1"/>
                <w:sz w:val="28"/>
                <w:szCs w:val="28"/>
              </w:rPr>
            </w:pPr>
            <w:r w:rsidRPr="002B0101">
              <w:rPr>
                <w:rFonts w:ascii="Arial" w:eastAsiaTheme="minorHAnsi" w:hAnsi="Arial" w:cs="Arial"/>
                <w:color w:val="FFFFFF" w:themeColor="background1"/>
                <w:sz w:val="28"/>
                <w:szCs w:val="28"/>
              </w:rPr>
              <w:lastRenderedPageBreak/>
              <w:t>Judgement &amp; Decision Making</w:t>
            </w:r>
          </w:p>
        </w:tc>
      </w:tr>
      <w:tr w:rsidR="009D0D9F" w:rsidRPr="002B0101" w14:paraId="374831D3" w14:textId="77777777" w:rsidTr="0042427D">
        <w:trPr>
          <w:jc w:val="center"/>
        </w:trPr>
        <w:tc>
          <w:tcPr>
            <w:tcW w:w="2264" w:type="pct"/>
            <w:tcBorders>
              <w:top w:val="nil"/>
            </w:tcBorders>
            <w:shd w:val="clear" w:color="auto" w:fill="D9D9D9" w:themeFill="background1" w:themeFillShade="D9"/>
          </w:tcPr>
          <w:p w14:paraId="62BCAB6E" w14:textId="77777777" w:rsidR="009D0D9F" w:rsidRPr="002B0101" w:rsidRDefault="009D0D9F" w:rsidP="001155A7">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14:paraId="7B098535"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5E2838EF" w14:textId="77777777" w:rsidTr="0042427D">
        <w:trPr>
          <w:jc w:val="center"/>
        </w:trPr>
        <w:tc>
          <w:tcPr>
            <w:tcW w:w="2264" w:type="pct"/>
            <w:tcBorders>
              <w:top w:val="nil"/>
            </w:tcBorders>
          </w:tcPr>
          <w:p w14:paraId="67AC30F5"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Objectives usually well defined</w:t>
            </w:r>
          </w:p>
          <w:p w14:paraId="53DF27E1"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Some problem solving using guidelines, professional/technical knowledge or experience</w:t>
            </w:r>
          </w:p>
          <w:p w14:paraId="3309CCC3"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Problems may be complex &amp; require creativity &amp; originality</w:t>
            </w:r>
          </w:p>
          <w:p w14:paraId="1A012F81" w14:textId="77777777" w:rsidR="009D0D9F" w:rsidRPr="00DB5B9F"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Guidance &amp; advice usually available within time to make a choice</w:t>
            </w:r>
          </w:p>
        </w:tc>
        <w:tc>
          <w:tcPr>
            <w:tcW w:w="2736" w:type="pct"/>
            <w:tcBorders>
              <w:top w:val="nil"/>
            </w:tcBorders>
          </w:tcPr>
          <w:p w14:paraId="6CF3D326" w14:textId="77777777" w:rsidR="00722689"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 xml:space="preserve">This position essentially requires a high level of problem solving and communication skills. </w:t>
            </w:r>
          </w:p>
          <w:p w14:paraId="3A883976" w14:textId="34DF134A"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The incumbent will be required to make professional and sometimes-complex judgement with guidance as required. Solutions not related to previously encountered situations and some creativity and originality is required.</w:t>
            </w:r>
          </w:p>
          <w:p w14:paraId="1711364B"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Apply professional knowledge and experience in working in partnership with other agencies and the community.</w:t>
            </w:r>
          </w:p>
          <w:p w14:paraId="0A5C873C"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Apply professional knowledge in decision-making.</w:t>
            </w:r>
          </w:p>
          <w:p w14:paraId="1ABCADD0" w14:textId="08F10350" w:rsidR="009A7385" w:rsidRPr="00FE4B61" w:rsidRDefault="009A7385" w:rsidP="009A7385">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Guidance and advice usually available</w:t>
            </w:r>
            <w:r w:rsidR="00CA7BDC" w:rsidRPr="00FE4B61">
              <w:rPr>
                <w:rFonts w:ascii="Arial" w:hAnsi="Arial" w:cs="Arial"/>
                <w:sz w:val="22"/>
                <w:szCs w:val="22"/>
              </w:rPr>
              <w:t xml:space="preserve"> within time to make a </w:t>
            </w:r>
            <w:r w:rsidR="008640D6" w:rsidRPr="00FE4B61">
              <w:rPr>
                <w:rFonts w:ascii="Arial" w:hAnsi="Arial" w:cs="Arial"/>
                <w:sz w:val="22"/>
                <w:szCs w:val="22"/>
              </w:rPr>
              <w:t>choice</w:t>
            </w:r>
            <w:r w:rsidRPr="00FE4B61">
              <w:rPr>
                <w:rFonts w:ascii="Arial" w:hAnsi="Arial" w:cs="Arial"/>
                <w:sz w:val="22"/>
                <w:szCs w:val="22"/>
              </w:rPr>
              <w:t>.</w:t>
            </w:r>
          </w:p>
          <w:p w14:paraId="1F90806E" w14:textId="4D89DFF5" w:rsidR="00CA7BDC" w:rsidRPr="00FE4B61" w:rsidRDefault="00CA7BDC" w:rsidP="009A7385">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Problems are occasionally of a complex nature with advice readily available from the Coordinator Children and Family Services.</w:t>
            </w:r>
          </w:p>
          <w:p w14:paraId="5364D410" w14:textId="77777777" w:rsidR="00EE1C41" w:rsidRPr="002B0101" w:rsidRDefault="00EE1C41" w:rsidP="0042427D">
            <w:pPr>
              <w:spacing w:before="120" w:after="120"/>
              <w:rPr>
                <w:rFonts w:ascii="Arial" w:hAnsi="Arial" w:cs="Arial"/>
                <w:sz w:val="22"/>
                <w:szCs w:val="22"/>
              </w:rPr>
            </w:pPr>
          </w:p>
        </w:tc>
      </w:tr>
    </w:tbl>
    <w:p w14:paraId="39F78EAF" w14:textId="77777777" w:rsidR="00FE4B61" w:rsidRDefault="00FE4B61">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20A7CFA2" w14:textId="77777777" w:rsidTr="0042427D">
        <w:trPr>
          <w:trHeight w:val="408"/>
          <w:jc w:val="center"/>
        </w:trPr>
        <w:tc>
          <w:tcPr>
            <w:tcW w:w="5000" w:type="pct"/>
            <w:gridSpan w:val="2"/>
            <w:shd w:val="clear" w:color="auto" w:fill="17365D" w:themeFill="text2" w:themeFillShade="BF"/>
            <w:vAlign w:val="center"/>
          </w:tcPr>
          <w:p w14:paraId="481D21D5" w14:textId="3D6187B4" w:rsidR="009D0D9F" w:rsidRPr="002B0101" w:rsidRDefault="009D0D9F" w:rsidP="00CA7BDC">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lastRenderedPageBreak/>
              <w:t>Specialist Knowledge &amp; Skills</w:t>
            </w:r>
          </w:p>
        </w:tc>
      </w:tr>
      <w:tr w:rsidR="009D0D9F" w:rsidRPr="002B0101" w14:paraId="0BB3DAFE" w14:textId="77777777" w:rsidTr="0042427D">
        <w:trPr>
          <w:jc w:val="center"/>
        </w:trPr>
        <w:tc>
          <w:tcPr>
            <w:tcW w:w="2264" w:type="pct"/>
            <w:shd w:val="clear" w:color="auto" w:fill="D9D9D9" w:themeFill="background1" w:themeFillShade="D9"/>
          </w:tcPr>
          <w:p w14:paraId="60D538DD" w14:textId="77777777" w:rsidR="009D0D9F" w:rsidRPr="002B0101" w:rsidRDefault="009D0D9F" w:rsidP="00B82E82">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6" w:type="pct"/>
            <w:shd w:val="clear" w:color="auto" w:fill="D9D9D9" w:themeFill="background1" w:themeFillShade="D9"/>
          </w:tcPr>
          <w:p w14:paraId="6EF36D45"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2AEFC8F8" w14:textId="77777777" w:rsidTr="0042427D">
        <w:trPr>
          <w:trHeight w:val="1868"/>
          <w:jc w:val="center"/>
        </w:trPr>
        <w:tc>
          <w:tcPr>
            <w:tcW w:w="2264" w:type="pct"/>
          </w:tcPr>
          <w:p w14:paraId="0DE4FD8C"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If interpreting regulations, will require an understanding of underlying principles as distinct from practices</w:t>
            </w:r>
          </w:p>
          <w:p w14:paraId="24DF8AF9"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Support employees</w:t>
            </w:r>
          </w:p>
          <w:p w14:paraId="2EE34541"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Understand long term unit goals &amp; appreciation of wider organisation goals</w:t>
            </w:r>
          </w:p>
          <w:p w14:paraId="5FE49D70" w14:textId="77777777" w:rsidR="00861E1B" w:rsidRDefault="00861E1B" w:rsidP="00DB5B9F">
            <w:pPr>
              <w:spacing w:line="360" w:lineRule="auto"/>
              <w:rPr>
                <w:rFonts w:ascii="Arial" w:hAnsi="Arial" w:cs="Arial"/>
              </w:rPr>
            </w:pPr>
          </w:p>
          <w:p w14:paraId="6078AED2" w14:textId="77777777" w:rsidR="001C2C92" w:rsidRDefault="001C2C92" w:rsidP="00DB5B9F">
            <w:pPr>
              <w:spacing w:line="360" w:lineRule="auto"/>
              <w:rPr>
                <w:rFonts w:ascii="Arial" w:hAnsi="Arial" w:cs="Arial"/>
              </w:rPr>
            </w:pPr>
          </w:p>
          <w:p w14:paraId="10D7A607" w14:textId="77777777" w:rsidR="001C2C92" w:rsidRDefault="001C2C92" w:rsidP="00DB5B9F">
            <w:pPr>
              <w:spacing w:line="360" w:lineRule="auto"/>
              <w:rPr>
                <w:rFonts w:ascii="Arial" w:hAnsi="Arial" w:cs="Arial"/>
              </w:rPr>
            </w:pPr>
          </w:p>
          <w:p w14:paraId="3C09180F" w14:textId="77777777" w:rsidR="001C2C92" w:rsidRDefault="001C2C92" w:rsidP="00DB5B9F">
            <w:pPr>
              <w:spacing w:line="360" w:lineRule="auto"/>
              <w:rPr>
                <w:rFonts w:ascii="Arial" w:hAnsi="Arial" w:cs="Arial"/>
              </w:rPr>
            </w:pPr>
          </w:p>
          <w:p w14:paraId="43ECD629" w14:textId="77777777" w:rsidR="001C2C92" w:rsidRDefault="001C2C92" w:rsidP="00DB5B9F">
            <w:pPr>
              <w:spacing w:line="360" w:lineRule="auto"/>
              <w:rPr>
                <w:rFonts w:ascii="Arial" w:hAnsi="Arial" w:cs="Arial"/>
              </w:rPr>
            </w:pPr>
          </w:p>
          <w:p w14:paraId="6FE0AD25" w14:textId="77777777" w:rsidR="001C2C92" w:rsidRDefault="001C2C92" w:rsidP="00DB5B9F">
            <w:pPr>
              <w:spacing w:line="360" w:lineRule="auto"/>
              <w:rPr>
                <w:rFonts w:ascii="Arial" w:hAnsi="Arial" w:cs="Arial"/>
              </w:rPr>
            </w:pPr>
          </w:p>
          <w:p w14:paraId="195F64DF" w14:textId="77777777" w:rsidR="00861E1B" w:rsidRPr="00DB5B9F" w:rsidRDefault="00861E1B" w:rsidP="00DB5B9F">
            <w:pPr>
              <w:spacing w:line="360" w:lineRule="auto"/>
              <w:rPr>
                <w:rFonts w:ascii="Arial" w:hAnsi="Arial" w:cs="Arial"/>
              </w:rPr>
            </w:pPr>
          </w:p>
        </w:tc>
        <w:tc>
          <w:tcPr>
            <w:tcW w:w="2736" w:type="pct"/>
          </w:tcPr>
          <w:p w14:paraId="7BAD7F5F"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Demonstrated skills in complex project management including design, coordination, implementation and evaluation.</w:t>
            </w:r>
          </w:p>
          <w:p w14:paraId="721BDF5C"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An understanding of strength</w:t>
            </w:r>
            <w:r>
              <w:rPr>
                <w:rFonts w:ascii="Arial" w:hAnsi="Arial" w:cs="Arial"/>
                <w:sz w:val="22"/>
                <w:szCs w:val="22"/>
              </w:rPr>
              <w:t>-</w:t>
            </w:r>
            <w:r w:rsidRPr="009A7385">
              <w:rPr>
                <w:rFonts w:ascii="Arial" w:hAnsi="Arial" w:cs="Arial"/>
                <w:sz w:val="22"/>
                <w:szCs w:val="22"/>
              </w:rPr>
              <w:t>based practice with families.</w:t>
            </w:r>
          </w:p>
          <w:p w14:paraId="3254C2A9"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Good communication skills with the ability to relate with people from diverse backgrounds.</w:t>
            </w:r>
          </w:p>
          <w:p w14:paraId="78BC9925"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Understanding of early childhood development and community services issues.</w:t>
            </w:r>
          </w:p>
          <w:p w14:paraId="764C12C7"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An understanding of the function of the position within its organisational context, including relevant policies, regulations and precedents.</w:t>
            </w:r>
          </w:p>
          <w:p w14:paraId="5F7963B0" w14:textId="6C71685E"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An understanding of the long</w:t>
            </w:r>
            <w:r>
              <w:rPr>
                <w:rFonts w:ascii="Arial" w:hAnsi="Arial" w:cs="Arial"/>
                <w:sz w:val="22"/>
                <w:szCs w:val="22"/>
              </w:rPr>
              <w:t>-</w:t>
            </w:r>
            <w:r w:rsidRPr="009A7385">
              <w:rPr>
                <w:rFonts w:ascii="Arial" w:hAnsi="Arial" w:cs="Arial"/>
                <w:sz w:val="22"/>
                <w:szCs w:val="22"/>
              </w:rPr>
              <w:t xml:space="preserve">term goals of the unit and an appreciation of the </w:t>
            </w:r>
            <w:r w:rsidR="00CA7BDC">
              <w:rPr>
                <w:rFonts w:ascii="Arial" w:hAnsi="Arial" w:cs="Arial"/>
                <w:sz w:val="22"/>
                <w:szCs w:val="22"/>
              </w:rPr>
              <w:t>g</w:t>
            </w:r>
            <w:r w:rsidRPr="009A7385">
              <w:rPr>
                <w:rFonts w:ascii="Arial" w:hAnsi="Arial" w:cs="Arial"/>
                <w:sz w:val="22"/>
                <w:szCs w:val="22"/>
              </w:rPr>
              <w:t>oals of the wider organisation</w:t>
            </w:r>
            <w:r w:rsidR="00CA7BDC">
              <w:rPr>
                <w:rFonts w:ascii="Arial" w:hAnsi="Arial" w:cs="Arial"/>
                <w:sz w:val="22"/>
                <w:szCs w:val="22"/>
              </w:rPr>
              <w:t xml:space="preserve"> is required</w:t>
            </w:r>
            <w:r w:rsidRPr="009A7385">
              <w:rPr>
                <w:rFonts w:ascii="Arial" w:hAnsi="Arial" w:cs="Arial"/>
                <w:sz w:val="22"/>
                <w:szCs w:val="22"/>
              </w:rPr>
              <w:t xml:space="preserve">. </w:t>
            </w:r>
          </w:p>
          <w:p w14:paraId="3D9384F7"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Demonstrated ability to use computers efficiently including Word and Outlook.</w:t>
            </w:r>
          </w:p>
          <w:p w14:paraId="5F60BF6F" w14:textId="77777777" w:rsidR="009A7385" w:rsidRPr="009A7385" w:rsidRDefault="009A7385" w:rsidP="009A7385">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Ongoing development of skills and knowledge through attending professional development programs and taking a proactive approach to continually improving skills and abilities.</w:t>
            </w:r>
          </w:p>
          <w:p w14:paraId="1D9CFF03" w14:textId="77777777" w:rsidR="009D0D9F" w:rsidRPr="009A7385" w:rsidRDefault="009D0D9F" w:rsidP="009A7385">
            <w:pPr>
              <w:ind w:left="720"/>
              <w:rPr>
                <w:rFonts w:ascii="Arial" w:hAnsi="Arial" w:cs="Arial"/>
                <w:sz w:val="22"/>
                <w:szCs w:val="22"/>
              </w:rPr>
            </w:pPr>
          </w:p>
        </w:tc>
      </w:tr>
    </w:tbl>
    <w:p w14:paraId="069E99E7" w14:textId="77777777" w:rsidR="00FE4B61" w:rsidRDefault="00FE4B61">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59E58D98" w14:textId="77777777" w:rsidTr="0042427D">
        <w:trPr>
          <w:trHeight w:val="520"/>
          <w:jc w:val="center"/>
        </w:trPr>
        <w:tc>
          <w:tcPr>
            <w:tcW w:w="5000" w:type="pct"/>
            <w:gridSpan w:val="2"/>
            <w:shd w:val="clear" w:color="auto" w:fill="17365D" w:themeFill="text2" w:themeFillShade="BF"/>
            <w:vAlign w:val="center"/>
          </w:tcPr>
          <w:p w14:paraId="4BFD9262" w14:textId="780F8642" w:rsidR="009D0D9F" w:rsidRPr="002B0101" w:rsidRDefault="00CA7BDC" w:rsidP="0042427D">
            <w:pPr>
              <w:contextualSpacing/>
              <w:rPr>
                <w:rFonts w:ascii="Arial" w:eastAsiaTheme="minorHAnsi" w:hAnsi="Arial" w:cs="Arial"/>
                <w:sz w:val="28"/>
                <w:szCs w:val="28"/>
              </w:rPr>
            </w:pPr>
            <w:r>
              <w:lastRenderedPageBreak/>
              <w:br w:type="page"/>
            </w:r>
            <w:r w:rsidR="009D0D9F" w:rsidRPr="002B0101">
              <w:rPr>
                <w:rFonts w:ascii="Arial" w:hAnsi="Arial" w:cs="Arial"/>
                <w:sz w:val="28"/>
                <w:szCs w:val="28"/>
              </w:rPr>
              <w:t>Management Skills</w:t>
            </w:r>
          </w:p>
        </w:tc>
      </w:tr>
      <w:tr w:rsidR="009D0D9F" w:rsidRPr="002B0101" w14:paraId="43BBF4FE" w14:textId="77777777" w:rsidTr="0042427D">
        <w:trPr>
          <w:jc w:val="center"/>
        </w:trPr>
        <w:tc>
          <w:tcPr>
            <w:tcW w:w="2264" w:type="pct"/>
            <w:shd w:val="clear" w:color="auto" w:fill="D9D9D9" w:themeFill="background1" w:themeFillShade="D9"/>
          </w:tcPr>
          <w:p w14:paraId="5675F1CF"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shd w:val="clear" w:color="auto" w:fill="D9D9D9" w:themeFill="background1" w:themeFillShade="D9"/>
          </w:tcPr>
          <w:p w14:paraId="05CA7A21"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6D732EEF" w14:textId="77777777" w:rsidTr="0042427D">
        <w:trPr>
          <w:trHeight w:val="1868"/>
          <w:jc w:val="center"/>
        </w:trPr>
        <w:tc>
          <w:tcPr>
            <w:tcW w:w="2264" w:type="pct"/>
          </w:tcPr>
          <w:p w14:paraId="1CB2862C"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Skills in managing time, planning, organising own work &amp; setting priorities</w:t>
            </w:r>
          </w:p>
          <w:p w14:paraId="07D20DEB"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Achieve specific objectives within available resources &amp; timetable</w:t>
            </w:r>
          </w:p>
          <w:p w14:paraId="206CB23C"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If supervising – able to implement EEO, OH&amp;S &amp; training/development</w:t>
            </w:r>
          </w:p>
          <w:p w14:paraId="04FE74AD" w14:textId="77777777" w:rsidR="009D0D9F" w:rsidRPr="002B0101" w:rsidRDefault="009D0D9F" w:rsidP="00554DB5">
            <w:pPr>
              <w:pStyle w:val="ListParagraph"/>
              <w:contextualSpacing/>
              <w:rPr>
                <w:rFonts w:ascii="Arial" w:hAnsi="Arial" w:cs="Arial"/>
              </w:rPr>
            </w:pPr>
          </w:p>
        </w:tc>
        <w:tc>
          <w:tcPr>
            <w:tcW w:w="2736" w:type="pct"/>
          </w:tcPr>
          <w:p w14:paraId="30CED243" w14:textId="77777777" w:rsidR="00EB4E9B" w:rsidRPr="009A7385" w:rsidRDefault="00EB4E9B" w:rsidP="00CA7BDC">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Effective planning and work management skills including demonstrated ability to set priorities, organise workloads, and monitor performance to achieve defined project goals and objectives within required timelines.</w:t>
            </w:r>
          </w:p>
          <w:p w14:paraId="09651DC6" w14:textId="77777777" w:rsidR="00EB4E9B" w:rsidRPr="00FE4B61" w:rsidRDefault="00EB4E9B" w:rsidP="00CA7BDC">
            <w:pPr>
              <w:numPr>
                <w:ilvl w:val="1"/>
                <w:numId w:val="4"/>
              </w:numPr>
              <w:tabs>
                <w:tab w:val="num" w:pos="1134"/>
              </w:tabs>
              <w:spacing w:before="120" w:after="120"/>
              <w:ind w:left="720"/>
              <w:rPr>
                <w:rFonts w:ascii="Arial" w:hAnsi="Arial" w:cs="Arial"/>
                <w:sz w:val="22"/>
                <w:szCs w:val="22"/>
              </w:rPr>
            </w:pPr>
            <w:r w:rsidRPr="009A7385">
              <w:rPr>
                <w:rFonts w:ascii="Arial" w:hAnsi="Arial" w:cs="Arial"/>
                <w:sz w:val="22"/>
                <w:szCs w:val="22"/>
              </w:rPr>
              <w:t xml:space="preserve">Ability to work effectively within a team </w:t>
            </w:r>
            <w:r w:rsidRPr="00FE4B61">
              <w:rPr>
                <w:rFonts w:ascii="Arial" w:hAnsi="Arial" w:cs="Arial"/>
                <w:sz w:val="22"/>
                <w:szCs w:val="22"/>
              </w:rPr>
              <w:t xml:space="preserve">environment. </w:t>
            </w:r>
          </w:p>
          <w:p w14:paraId="0C4E929C" w14:textId="77777777" w:rsidR="00CA7BDC" w:rsidRPr="00FE4B61" w:rsidRDefault="00CA7BDC" w:rsidP="00CA7BDC">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Understanding of, and ability to implement personnel practices including equal opportunity and health and safety, training and development.</w:t>
            </w:r>
          </w:p>
          <w:p w14:paraId="3D5B311B" w14:textId="77777777" w:rsidR="00CA7BDC" w:rsidRPr="00FE4B61" w:rsidRDefault="00CA7BDC" w:rsidP="00CA7BDC">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Ability to adapt to change in the work area.</w:t>
            </w:r>
          </w:p>
          <w:p w14:paraId="6E77A8C1" w14:textId="77777777" w:rsidR="00CA7BDC" w:rsidRPr="00FE4B61" w:rsidRDefault="00CA7BDC" w:rsidP="00CA7BDC">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Ability to coordinate a range of department projects/tasks concurrently.</w:t>
            </w:r>
          </w:p>
          <w:p w14:paraId="0733E8B5" w14:textId="13B46745" w:rsidR="00CA7BDC" w:rsidRPr="009D0D9F" w:rsidRDefault="00CA7BDC" w:rsidP="00CA7BDC">
            <w:pPr>
              <w:numPr>
                <w:ilvl w:val="1"/>
                <w:numId w:val="4"/>
              </w:numPr>
              <w:tabs>
                <w:tab w:val="num" w:pos="1134"/>
              </w:tabs>
              <w:spacing w:before="120" w:after="120"/>
              <w:ind w:left="720"/>
              <w:rPr>
                <w:rFonts w:ascii="Arial" w:hAnsi="Arial" w:cs="Arial"/>
              </w:rPr>
            </w:pPr>
            <w:r w:rsidRPr="00FE4B61">
              <w:rPr>
                <w:rFonts w:ascii="Arial" w:hAnsi="Arial" w:cs="Arial"/>
                <w:sz w:val="22"/>
                <w:szCs w:val="22"/>
              </w:rPr>
              <w:t>Ability to solve problems through discussion and team work</w:t>
            </w:r>
            <w:r w:rsidR="00FE4B61">
              <w:rPr>
                <w:rFonts w:ascii="Arial" w:hAnsi="Arial" w:cs="Arial"/>
                <w:sz w:val="22"/>
                <w:szCs w:val="22"/>
              </w:rPr>
              <w:t>.</w:t>
            </w:r>
          </w:p>
        </w:tc>
      </w:tr>
      <w:tr w:rsidR="009D0D9F" w:rsidRPr="002B0101" w14:paraId="02AB4685" w14:textId="77777777" w:rsidTr="0042427D">
        <w:trPr>
          <w:trHeight w:val="450"/>
          <w:jc w:val="center"/>
        </w:trPr>
        <w:tc>
          <w:tcPr>
            <w:tcW w:w="5000" w:type="pct"/>
            <w:gridSpan w:val="2"/>
            <w:shd w:val="clear" w:color="auto" w:fill="17365D" w:themeFill="text2" w:themeFillShade="BF"/>
            <w:vAlign w:val="center"/>
          </w:tcPr>
          <w:p w14:paraId="76DC7617" w14:textId="0D82E0DA" w:rsidR="009D0D9F" w:rsidRPr="002B0101" w:rsidRDefault="00CA7BDC" w:rsidP="0042427D">
            <w:pPr>
              <w:contextualSpacing/>
              <w:rPr>
                <w:rFonts w:ascii="Arial" w:eastAsiaTheme="minorHAnsi" w:hAnsi="Arial" w:cs="Arial"/>
                <w:sz w:val="28"/>
                <w:szCs w:val="28"/>
              </w:rPr>
            </w:pPr>
            <w:r>
              <w:br w:type="page"/>
            </w:r>
            <w:r w:rsidR="009D0D9F" w:rsidRPr="002B0101">
              <w:rPr>
                <w:rFonts w:ascii="Arial" w:hAnsi="Arial" w:cs="Arial"/>
                <w:sz w:val="28"/>
                <w:szCs w:val="28"/>
              </w:rPr>
              <w:t>Interpersonal Skills</w:t>
            </w:r>
          </w:p>
        </w:tc>
      </w:tr>
      <w:tr w:rsidR="009D0D9F" w:rsidRPr="002B0101" w14:paraId="08A70C32" w14:textId="77777777" w:rsidTr="0042427D">
        <w:trPr>
          <w:jc w:val="center"/>
        </w:trPr>
        <w:tc>
          <w:tcPr>
            <w:tcW w:w="2264" w:type="pct"/>
            <w:shd w:val="clear" w:color="auto" w:fill="D9D9D9" w:themeFill="background1" w:themeFillShade="D9"/>
          </w:tcPr>
          <w:p w14:paraId="7FBD2106"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6" w:type="pct"/>
            <w:shd w:val="clear" w:color="auto" w:fill="D9D9D9" w:themeFill="background1" w:themeFillShade="D9"/>
          </w:tcPr>
          <w:p w14:paraId="15A8D2AE"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77CE3C5C" w14:textId="77777777" w:rsidTr="0042427D">
        <w:trPr>
          <w:trHeight w:val="1868"/>
          <w:jc w:val="center"/>
        </w:trPr>
        <w:tc>
          <w:tcPr>
            <w:tcW w:w="2264" w:type="pct"/>
          </w:tcPr>
          <w:p w14:paraId="0B8B895F" w14:textId="77777777" w:rsidR="00861E1B" w:rsidRPr="00861E1B" w:rsidRDefault="001155A7" w:rsidP="00B82E82">
            <w:pPr>
              <w:pStyle w:val="ListParagraph"/>
              <w:numPr>
                <w:ilvl w:val="0"/>
                <w:numId w:val="4"/>
              </w:numPr>
              <w:contextualSpacing/>
              <w:rPr>
                <w:rFonts w:ascii="Arial" w:hAnsi="Arial" w:cs="Arial"/>
              </w:rPr>
            </w:pPr>
            <w:r w:rsidRPr="001C2C92">
              <w:rPr>
                <w:rFonts w:ascii="Arial" w:hAnsi="Arial" w:cs="Arial"/>
                <w:sz w:val="22"/>
                <w:szCs w:val="22"/>
              </w:rPr>
              <w:t>Write reports in field of expertise and/or prepare external correspondence</w:t>
            </w:r>
          </w:p>
        </w:tc>
        <w:tc>
          <w:tcPr>
            <w:tcW w:w="2736" w:type="pct"/>
          </w:tcPr>
          <w:p w14:paraId="0321C5A0" w14:textId="77777777" w:rsidR="00554DB5" w:rsidRPr="00EB4E9B" w:rsidRDefault="00554DB5" w:rsidP="00CA7BDC">
            <w:pPr>
              <w:numPr>
                <w:ilvl w:val="1"/>
                <w:numId w:val="4"/>
              </w:numPr>
              <w:tabs>
                <w:tab w:val="num" w:pos="1134"/>
              </w:tabs>
              <w:spacing w:before="120" w:after="120"/>
              <w:ind w:left="720"/>
              <w:rPr>
                <w:rFonts w:ascii="Arial" w:hAnsi="Arial" w:cs="Arial"/>
                <w:sz w:val="22"/>
                <w:szCs w:val="22"/>
              </w:rPr>
            </w:pPr>
            <w:r w:rsidRPr="00EB4E9B">
              <w:rPr>
                <w:rFonts w:ascii="Arial" w:hAnsi="Arial" w:cs="Arial"/>
                <w:sz w:val="22"/>
                <w:szCs w:val="22"/>
              </w:rPr>
              <w:t>Ability to work collaboratively and engage co-operation and assistance from others.</w:t>
            </w:r>
          </w:p>
          <w:p w14:paraId="41A742DF" w14:textId="77777777" w:rsidR="00554DB5" w:rsidRPr="00EB4E9B" w:rsidRDefault="00554DB5" w:rsidP="00CA7BDC">
            <w:pPr>
              <w:numPr>
                <w:ilvl w:val="1"/>
                <w:numId w:val="4"/>
              </w:numPr>
              <w:tabs>
                <w:tab w:val="num" w:pos="1134"/>
              </w:tabs>
              <w:spacing w:before="120" w:after="120"/>
              <w:ind w:left="720"/>
              <w:rPr>
                <w:rFonts w:ascii="Arial" w:hAnsi="Arial" w:cs="Arial"/>
                <w:sz w:val="22"/>
                <w:szCs w:val="22"/>
              </w:rPr>
            </w:pPr>
            <w:r w:rsidRPr="00EB4E9B">
              <w:rPr>
                <w:rFonts w:ascii="Arial" w:hAnsi="Arial" w:cs="Arial"/>
                <w:sz w:val="22"/>
                <w:szCs w:val="22"/>
              </w:rPr>
              <w:t>Ability to relate effectively with people from diverse backgrounds and abilities, families, community groups and professionals.</w:t>
            </w:r>
          </w:p>
          <w:p w14:paraId="57B81876" w14:textId="77777777" w:rsidR="00554DB5" w:rsidRPr="00EB4E9B" w:rsidRDefault="00554DB5" w:rsidP="00CA7BDC">
            <w:pPr>
              <w:numPr>
                <w:ilvl w:val="1"/>
                <w:numId w:val="4"/>
              </w:numPr>
              <w:tabs>
                <w:tab w:val="num" w:pos="1134"/>
              </w:tabs>
              <w:spacing w:before="120" w:after="120"/>
              <w:ind w:left="720"/>
              <w:rPr>
                <w:rFonts w:ascii="Arial" w:hAnsi="Arial" w:cs="Arial"/>
                <w:sz w:val="22"/>
                <w:szCs w:val="22"/>
              </w:rPr>
            </w:pPr>
            <w:r w:rsidRPr="00EB4E9B">
              <w:rPr>
                <w:rFonts w:ascii="Arial" w:hAnsi="Arial" w:cs="Arial"/>
                <w:sz w:val="22"/>
                <w:szCs w:val="22"/>
              </w:rPr>
              <w:t>Highly developed verbal and written communication skills.</w:t>
            </w:r>
          </w:p>
          <w:p w14:paraId="4C8F50E4" w14:textId="77777777" w:rsidR="00554DB5" w:rsidRPr="00EB4E9B" w:rsidRDefault="00554DB5" w:rsidP="00CA7BDC">
            <w:pPr>
              <w:numPr>
                <w:ilvl w:val="1"/>
                <w:numId w:val="4"/>
              </w:numPr>
              <w:tabs>
                <w:tab w:val="num" w:pos="1134"/>
              </w:tabs>
              <w:spacing w:before="120" w:after="120"/>
              <w:ind w:left="720"/>
              <w:rPr>
                <w:rFonts w:ascii="Arial" w:hAnsi="Arial" w:cs="Arial"/>
                <w:sz w:val="22"/>
                <w:szCs w:val="22"/>
              </w:rPr>
            </w:pPr>
            <w:r w:rsidRPr="00EB4E9B">
              <w:rPr>
                <w:rFonts w:ascii="Arial" w:hAnsi="Arial" w:cs="Arial"/>
                <w:sz w:val="22"/>
                <w:szCs w:val="22"/>
              </w:rPr>
              <w:t>Ability to use own initiative, exercise appropriate personal judgement, and maintain high levels of personal motivation.</w:t>
            </w:r>
          </w:p>
          <w:p w14:paraId="311F157E" w14:textId="77777777" w:rsidR="00554DB5" w:rsidRPr="00EB4E9B" w:rsidRDefault="00554DB5" w:rsidP="00CA7BDC">
            <w:pPr>
              <w:numPr>
                <w:ilvl w:val="1"/>
                <w:numId w:val="4"/>
              </w:numPr>
              <w:tabs>
                <w:tab w:val="num" w:pos="1134"/>
              </w:tabs>
              <w:spacing w:before="120" w:after="120"/>
              <w:ind w:left="720"/>
              <w:rPr>
                <w:rFonts w:ascii="Arial" w:hAnsi="Arial" w:cs="Arial"/>
                <w:sz w:val="22"/>
                <w:szCs w:val="22"/>
              </w:rPr>
            </w:pPr>
            <w:r w:rsidRPr="00EB4E9B">
              <w:rPr>
                <w:rFonts w:ascii="Arial" w:hAnsi="Arial" w:cs="Arial"/>
                <w:sz w:val="22"/>
                <w:szCs w:val="22"/>
              </w:rPr>
              <w:t>Demonstrated ability to effectively work independently and also as a member of a cohesive team.</w:t>
            </w:r>
          </w:p>
          <w:p w14:paraId="591992EE" w14:textId="5A3D8738" w:rsidR="00554DB5" w:rsidRPr="00FE4B61" w:rsidRDefault="00554DB5" w:rsidP="004C0177">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 xml:space="preserve"> Ability to represent Council in a positive and professional manner.</w:t>
            </w:r>
          </w:p>
          <w:p w14:paraId="7D42C039" w14:textId="77777777" w:rsidR="00CA7BDC" w:rsidRPr="00FE4B61" w:rsidRDefault="00CA7BDC" w:rsidP="00CA7BDC">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Must be able to maintain confidentiality.</w:t>
            </w:r>
          </w:p>
          <w:p w14:paraId="22D1BB30" w14:textId="77777777" w:rsidR="00CA7BDC" w:rsidRPr="00FE4B61" w:rsidRDefault="00CA7BDC" w:rsidP="00CA7BDC">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Strong customer service focus.</w:t>
            </w:r>
          </w:p>
          <w:p w14:paraId="4526AD2C" w14:textId="70F8CBEE" w:rsidR="00CA7BDC" w:rsidRPr="002B0101" w:rsidRDefault="00CA7BDC" w:rsidP="00FE4B61">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Discuss, analyse and resolve issues within the scope of this role across all levels of council.</w:t>
            </w:r>
          </w:p>
        </w:tc>
      </w:tr>
    </w:tbl>
    <w:p w14:paraId="4D64150A" w14:textId="77777777" w:rsidR="00487BC9" w:rsidRDefault="00487BC9">
      <w:r>
        <w:br w:type="page"/>
      </w:r>
    </w:p>
    <w:tbl>
      <w:tblPr>
        <w:tblStyle w:val="TableGrid"/>
        <w:tblW w:w="5519" w:type="pct"/>
        <w:jc w:val="center"/>
        <w:tblLook w:val="04A0" w:firstRow="1" w:lastRow="0" w:firstColumn="1" w:lastColumn="0" w:noHBand="0" w:noVBand="1"/>
      </w:tblPr>
      <w:tblGrid>
        <w:gridCol w:w="9952"/>
      </w:tblGrid>
      <w:tr w:rsidR="009D0D9F" w:rsidRPr="002B0101" w14:paraId="03623EB9" w14:textId="77777777" w:rsidTr="0042427D">
        <w:trPr>
          <w:trHeight w:val="450"/>
          <w:jc w:val="center"/>
        </w:trPr>
        <w:tc>
          <w:tcPr>
            <w:tcW w:w="5000" w:type="pct"/>
            <w:shd w:val="clear" w:color="auto" w:fill="17365D" w:themeFill="text2" w:themeFillShade="BF"/>
            <w:vAlign w:val="center"/>
          </w:tcPr>
          <w:p w14:paraId="3DEE8B49" w14:textId="21337033"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Qualifications &amp; Experience</w:t>
            </w:r>
          </w:p>
        </w:tc>
      </w:tr>
      <w:tr w:rsidR="009D0D9F" w:rsidRPr="002B0101" w14:paraId="069CAC81" w14:textId="77777777" w:rsidTr="0042427D">
        <w:trPr>
          <w:trHeight w:val="1531"/>
          <w:jc w:val="center"/>
        </w:trPr>
        <w:tc>
          <w:tcPr>
            <w:tcW w:w="5000" w:type="pct"/>
          </w:tcPr>
          <w:p w14:paraId="6B0CF275" w14:textId="07A01913" w:rsidR="00D14959" w:rsidRPr="00FE4B61"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 xml:space="preserve">Tertiary qualifications in Early Childhood (as defined in Regulation 25 of the Children’s </w:t>
            </w:r>
            <w:r w:rsidRPr="00FE4B61">
              <w:rPr>
                <w:rFonts w:ascii="Arial" w:hAnsi="Arial" w:cs="Arial"/>
                <w:sz w:val="22"/>
                <w:szCs w:val="22"/>
              </w:rPr>
              <w:t>Services Regulations 1988)</w:t>
            </w:r>
            <w:r w:rsidR="006226B7" w:rsidRPr="00FE4B61">
              <w:rPr>
                <w:rFonts w:ascii="Arial" w:hAnsi="Arial" w:cs="Arial"/>
                <w:sz w:val="22"/>
                <w:szCs w:val="22"/>
              </w:rPr>
              <w:t>/Community Services</w:t>
            </w:r>
            <w:r w:rsidRPr="00FE4B61">
              <w:rPr>
                <w:rFonts w:ascii="Arial" w:hAnsi="Arial" w:cs="Arial"/>
                <w:sz w:val="22"/>
                <w:szCs w:val="22"/>
              </w:rPr>
              <w:t xml:space="preserve"> or</w:t>
            </w:r>
            <w:r w:rsidR="007E5749" w:rsidRPr="00FE4B61">
              <w:rPr>
                <w:rFonts w:ascii="Arial" w:hAnsi="Arial" w:cs="Arial"/>
                <w:sz w:val="22"/>
                <w:szCs w:val="22"/>
              </w:rPr>
              <w:t xml:space="preserve"> lesser formal qualifications.</w:t>
            </w:r>
          </w:p>
          <w:p w14:paraId="6ABE55A2" w14:textId="4A1D1DEB" w:rsidR="00D14959" w:rsidRPr="00FE4B61" w:rsidRDefault="00D14959"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Experience working with</w:t>
            </w:r>
            <w:r w:rsidR="006226B7" w:rsidRPr="00FE4B61">
              <w:rPr>
                <w:rFonts w:ascii="Arial" w:hAnsi="Arial" w:cs="Arial"/>
                <w:sz w:val="22"/>
                <w:szCs w:val="22"/>
              </w:rPr>
              <w:t>in the early childhood/community services sector</w:t>
            </w:r>
            <w:r w:rsidRPr="00FE4B61">
              <w:rPr>
                <w:rFonts w:ascii="Arial" w:hAnsi="Arial" w:cs="Arial"/>
                <w:sz w:val="22"/>
                <w:szCs w:val="22"/>
              </w:rPr>
              <w:t>.</w:t>
            </w:r>
          </w:p>
          <w:p w14:paraId="6194821A" w14:textId="761A395B" w:rsidR="00CA7BDC" w:rsidRPr="00FE4B61" w:rsidRDefault="00CA7BDC"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Experience in Microsoft Word, and Outlook and experience with electronic records management.</w:t>
            </w:r>
          </w:p>
          <w:p w14:paraId="22E80DAE" w14:textId="77777777" w:rsidR="00D14959" w:rsidRPr="00FE4B61" w:rsidRDefault="00D14959"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First Aid Level 2.</w:t>
            </w:r>
          </w:p>
          <w:p w14:paraId="3B61A048" w14:textId="77777777" w:rsidR="00D14959" w:rsidRPr="00FE4B61" w:rsidRDefault="00D14959"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 xml:space="preserve">Current Working with Children Check. </w:t>
            </w:r>
          </w:p>
          <w:p w14:paraId="44E2DC98" w14:textId="77777777" w:rsidR="00097450" w:rsidRPr="00FE4B61" w:rsidRDefault="00D14959"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Current Victorian Drivers licence.</w:t>
            </w:r>
          </w:p>
          <w:p w14:paraId="2B4EBC5B" w14:textId="7FA1E4D0" w:rsidR="00CA7BDC" w:rsidRPr="00861E1B" w:rsidRDefault="00CA7BDC" w:rsidP="00D14959">
            <w:pPr>
              <w:numPr>
                <w:ilvl w:val="1"/>
                <w:numId w:val="4"/>
              </w:numPr>
              <w:tabs>
                <w:tab w:val="num" w:pos="1134"/>
              </w:tabs>
              <w:spacing w:before="120" w:after="120"/>
              <w:ind w:left="720"/>
              <w:rPr>
                <w:rFonts w:ascii="Arial" w:hAnsi="Arial" w:cs="Arial"/>
                <w:sz w:val="22"/>
                <w:szCs w:val="22"/>
              </w:rPr>
            </w:pPr>
            <w:r w:rsidRPr="00FE4B61">
              <w:rPr>
                <w:rFonts w:ascii="Arial" w:hAnsi="Arial" w:cs="Arial"/>
                <w:sz w:val="22"/>
                <w:szCs w:val="22"/>
              </w:rPr>
              <w:t>Satisfactory Police Check.</w:t>
            </w:r>
          </w:p>
        </w:tc>
      </w:tr>
      <w:tr w:rsidR="009D0D9F" w:rsidRPr="002B0101" w14:paraId="669B52E5" w14:textId="77777777" w:rsidTr="0042427D">
        <w:trPr>
          <w:trHeight w:val="450"/>
          <w:jc w:val="center"/>
        </w:trPr>
        <w:tc>
          <w:tcPr>
            <w:tcW w:w="5000" w:type="pct"/>
            <w:shd w:val="clear" w:color="auto" w:fill="17365D" w:themeFill="text2" w:themeFillShade="BF"/>
            <w:vAlign w:val="center"/>
          </w:tcPr>
          <w:p w14:paraId="4392823E" w14:textId="77777777" w:rsidR="009D0D9F" w:rsidRPr="002B0101" w:rsidRDefault="009D0D9F" w:rsidP="0042427D">
            <w:pPr>
              <w:spacing w:before="120" w:after="120"/>
              <w:rPr>
                <w:rFonts w:ascii="Arial" w:hAnsi="Arial" w:cs="Arial"/>
                <w:sz w:val="28"/>
                <w:szCs w:val="28"/>
              </w:rPr>
            </w:pPr>
            <w:r w:rsidRPr="002B0101">
              <w:rPr>
                <w:rFonts w:ascii="Arial" w:hAnsi="Arial" w:cs="Arial"/>
                <w:sz w:val="28"/>
                <w:szCs w:val="28"/>
              </w:rPr>
              <w:t>Role Specific Selection Criteria</w:t>
            </w:r>
          </w:p>
        </w:tc>
      </w:tr>
      <w:tr w:rsidR="009D0D9F" w:rsidRPr="002B0101" w14:paraId="7AE825A9" w14:textId="77777777" w:rsidTr="0042427D">
        <w:trPr>
          <w:trHeight w:val="1868"/>
          <w:jc w:val="center"/>
        </w:trPr>
        <w:tc>
          <w:tcPr>
            <w:tcW w:w="5000" w:type="pct"/>
          </w:tcPr>
          <w:p w14:paraId="6FC81B3E" w14:textId="55B7584A"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Tertiary qualifications in Early Childhood (as defined in Regulation 25 of the Children’s Services Regulations 1988)</w:t>
            </w:r>
            <w:r w:rsidR="006226B7">
              <w:rPr>
                <w:rFonts w:ascii="Arial" w:hAnsi="Arial" w:cs="Arial"/>
                <w:sz w:val="22"/>
                <w:szCs w:val="22"/>
              </w:rPr>
              <w:t>/Community Services</w:t>
            </w:r>
            <w:r w:rsidRPr="00D14959">
              <w:rPr>
                <w:rFonts w:ascii="Arial" w:hAnsi="Arial" w:cs="Arial"/>
                <w:sz w:val="22"/>
                <w:szCs w:val="22"/>
              </w:rPr>
              <w:t xml:space="preserve"> </w:t>
            </w:r>
            <w:r w:rsidRPr="00FE4B61">
              <w:rPr>
                <w:rFonts w:ascii="Arial" w:hAnsi="Arial" w:cs="Arial"/>
                <w:sz w:val="22"/>
                <w:szCs w:val="22"/>
              </w:rPr>
              <w:t>or</w:t>
            </w:r>
            <w:r w:rsidR="007E5749" w:rsidRPr="00FE4B61">
              <w:rPr>
                <w:rFonts w:ascii="Arial" w:hAnsi="Arial" w:cs="Arial"/>
                <w:sz w:val="22"/>
                <w:szCs w:val="22"/>
              </w:rPr>
              <w:t xml:space="preserve"> lesser formal qualifications</w:t>
            </w:r>
          </w:p>
          <w:p w14:paraId="6ACA039F" w14:textId="0CCA7051"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Experience working with</w:t>
            </w:r>
            <w:r w:rsidR="006226B7">
              <w:rPr>
                <w:rFonts w:ascii="Arial" w:hAnsi="Arial" w:cs="Arial"/>
                <w:sz w:val="22"/>
                <w:szCs w:val="22"/>
              </w:rPr>
              <w:t>in the early childhood/community services sector</w:t>
            </w:r>
            <w:r w:rsidRPr="00D14959">
              <w:rPr>
                <w:rFonts w:ascii="Arial" w:hAnsi="Arial" w:cs="Arial"/>
                <w:sz w:val="22"/>
                <w:szCs w:val="22"/>
              </w:rPr>
              <w:t>.</w:t>
            </w:r>
          </w:p>
          <w:p w14:paraId="24230C3F"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Demonstrated ability to be flexible, responsive to a range of situations, and to show initiative and creativity in the delivery of project activities and/or implementation.</w:t>
            </w:r>
          </w:p>
          <w:p w14:paraId="6F998049"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Ability to relate effectively with people from diverse backgrounds and abilities, families, community groups and professionals.</w:t>
            </w:r>
          </w:p>
          <w:p w14:paraId="6EDB6195"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 xml:space="preserve">Demonstrated effective interpersonal and written communication skills. </w:t>
            </w:r>
          </w:p>
          <w:p w14:paraId="713B9513"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Demonstrated ability to use computers efficiently including Word and Outlook.</w:t>
            </w:r>
          </w:p>
          <w:p w14:paraId="15D2F52A" w14:textId="786A02BC" w:rsid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 xml:space="preserve">Ability to work with </w:t>
            </w:r>
            <w:r w:rsidR="006226B7">
              <w:rPr>
                <w:rFonts w:ascii="Arial" w:hAnsi="Arial" w:cs="Arial"/>
                <w:sz w:val="22"/>
                <w:szCs w:val="22"/>
              </w:rPr>
              <w:t xml:space="preserve">limited </w:t>
            </w:r>
            <w:r w:rsidRPr="00D14959">
              <w:rPr>
                <w:rFonts w:ascii="Arial" w:hAnsi="Arial" w:cs="Arial"/>
                <w:sz w:val="22"/>
                <w:szCs w:val="22"/>
              </w:rPr>
              <w:t xml:space="preserve">supervision in a variety of work settings. </w:t>
            </w:r>
          </w:p>
          <w:p w14:paraId="5913F817"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Current Victorian Drivers licence.</w:t>
            </w:r>
          </w:p>
          <w:p w14:paraId="6E216E28" w14:textId="77777777" w:rsidR="00D14959" w:rsidRPr="00D14959" w:rsidRDefault="00D14959" w:rsidP="00D14959">
            <w:pPr>
              <w:numPr>
                <w:ilvl w:val="1"/>
                <w:numId w:val="4"/>
              </w:numPr>
              <w:tabs>
                <w:tab w:val="num" w:pos="1134"/>
              </w:tabs>
              <w:spacing w:before="120" w:after="120"/>
              <w:ind w:left="720"/>
              <w:rPr>
                <w:rFonts w:ascii="Arial" w:hAnsi="Arial" w:cs="Arial"/>
                <w:sz w:val="22"/>
                <w:szCs w:val="22"/>
              </w:rPr>
            </w:pPr>
            <w:r w:rsidRPr="00D14959">
              <w:rPr>
                <w:rFonts w:ascii="Arial" w:hAnsi="Arial" w:cs="Arial"/>
                <w:sz w:val="22"/>
                <w:szCs w:val="22"/>
              </w:rPr>
              <w:t>First Aid Level 2 – or the ability to undertake the course.</w:t>
            </w:r>
          </w:p>
          <w:p w14:paraId="138BF2A3" w14:textId="77777777" w:rsidR="006320D0" w:rsidRPr="002B0101" w:rsidRDefault="006320D0" w:rsidP="006320D0">
            <w:pPr>
              <w:spacing w:before="120" w:after="120"/>
              <w:rPr>
                <w:rFonts w:ascii="Arial" w:hAnsi="Arial" w:cs="Arial"/>
              </w:rPr>
            </w:pPr>
          </w:p>
        </w:tc>
      </w:tr>
    </w:tbl>
    <w:p w14:paraId="36F9CB6B" w14:textId="77777777" w:rsidR="009D0D9F" w:rsidRPr="009D0D9F" w:rsidRDefault="009D0D9F" w:rsidP="009D0D9F">
      <w:pPr>
        <w:tabs>
          <w:tab w:val="left" w:pos="1698"/>
        </w:tabs>
      </w:pPr>
    </w:p>
    <w:sectPr w:rsidR="009D0D9F" w:rsidRPr="009D0D9F" w:rsidSect="009422A4">
      <w:headerReference w:type="even" r:id="rId21"/>
      <w:headerReference w:type="default" r:id="rId22"/>
      <w:footerReference w:type="even" r:id="rId23"/>
      <w:footerReference w:type="default" r:id="rId24"/>
      <w:headerReference w:type="first" r:id="rId25"/>
      <w:footerReference w:type="first" r:id="rId26"/>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C591F" w14:textId="77777777" w:rsidR="00C065F2" w:rsidRDefault="00C065F2" w:rsidP="000814D2">
      <w:r>
        <w:separator/>
      </w:r>
    </w:p>
  </w:endnote>
  <w:endnote w:type="continuationSeparator" w:id="0">
    <w:p w14:paraId="05B8C87C" w14:textId="77777777" w:rsidR="00C065F2" w:rsidRDefault="00C065F2"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56441" w14:textId="77777777" w:rsidR="00EB4E9B" w:rsidRDefault="00EB4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17AC" w14:textId="77777777" w:rsidR="00EB4E9B" w:rsidRDefault="00EB4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F364" w14:textId="77777777" w:rsidR="00EB4E9B" w:rsidRDefault="00EB4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9CBEC" w14:textId="77777777" w:rsidR="00C065F2" w:rsidRDefault="00C065F2" w:rsidP="000814D2">
      <w:r>
        <w:separator/>
      </w:r>
    </w:p>
  </w:footnote>
  <w:footnote w:type="continuationSeparator" w:id="0">
    <w:p w14:paraId="017F3E52" w14:textId="77777777" w:rsidR="00C065F2" w:rsidRDefault="00C065F2" w:rsidP="0008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F0F4" w14:textId="77777777" w:rsidR="00303D5B" w:rsidRDefault="00B5373D">
    <w:pPr>
      <w:pStyle w:val="Header"/>
    </w:pPr>
    <w:r>
      <w:rPr>
        <w:noProof/>
        <w:lang w:eastAsia="en-AU"/>
      </w:rPr>
      <w:pict w14:anchorId="56363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AA98" w14:textId="77777777" w:rsidR="009422A4" w:rsidRDefault="009D0D9F">
    <w:pPr>
      <w:pStyle w:val="Header"/>
    </w:pPr>
    <w:r>
      <w:rPr>
        <w:noProof/>
        <w:lang w:eastAsia="en-AU"/>
      </w:rPr>
      <w:drawing>
        <wp:inline distT="0" distB="0" distL="0" distR="0" wp14:anchorId="794433F3" wp14:editId="4889D8D4">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14:paraId="357177E4" w14:textId="77777777" w:rsidR="000814D2" w:rsidRDefault="00B5373D">
    <w:pPr>
      <w:pStyle w:val="Header"/>
    </w:pPr>
    <w:r>
      <w:rPr>
        <w:noProof/>
        <w:lang w:eastAsia="en-AU"/>
      </w:rPr>
      <w:pict w14:anchorId="6B501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636E" w14:textId="77777777" w:rsidR="00303D5B" w:rsidRDefault="00B5373D">
    <w:pPr>
      <w:pStyle w:val="Header"/>
    </w:pPr>
    <w:r>
      <w:rPr>
        <w:noProof/>
        <w:lang w:eastAsia="en-AU"/>
      </w:rPr>
      <w:pict w14:anchorId="7AB79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B113E"/>
    <w:multiLevelType w:val="hybridMultilevel"/>
    <w:tmpl w:val="304EA500"/>
    <w:lvl w:ilvl="0" w:tplc="7524623C">
      <w:start w:val="7"/>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C6F0980"/>
    <w:multiLevelType w:val="hybridMultilevel"/>
    <w:tmpl w:val="508EBD3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2F4A13"/>
    <w:multiLevelType w:val="hybridMultilevel"/>
    <w:tmpl w:val="09902AC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A67148"/>
    <w:multiLevelType w:val="hybridMultilevel"/>
    <w:tmpl w:val="42040E2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C31816"/>
    <w:multiLevelType w:val="hybridMultilevel"/>
    <w:tmpl w:val="91EA21F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48765E"/>
    <w:multiLevelType w:val="hybridMultilevel"/>
    <w:tmpl w:val="0668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DF6C7E"/>
    <w:multiLevelType w:val="hybridMultilevel"/>
    <w:tmpl w:val="BE624A1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033AF2"/>
    <w:multiLevelType w:val="hybridMultilevel"/>
    <w:tmpl w:val="3DAAFCB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E39DB"/>
    <w:multiLevelType w:val="hybridMultilevel"/>
    <w:tmpl w:val="85F6940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4826E2"/>
    <w:multiLevelType w:val="hybridMultilevel"/>
    <w:tmpl w:val="4D287212"/>
    <w:lvl w:ilvl="0" w:tplc="0409000B">
      <w:start w:val="1"/>
      <w:numFmt w:val="bullet"/>
      <w:lvlText w:val=""/>
      <w:lvlJc w:val="left"/>
      <w:pPr>
        <w:tabs>
          <w:tab w:val="num" w:pos="774"/>
        </w:tabs>
        <w:ind w:left="774" w:hanging="360"/>
      </w:pPr>
      <w:rPr>
        <w:rFonts w:ascii="Wingdings" w:hAnsi="Wingdings" w:hint="default"/>
      </w:rPr>
    </w:lvl>
    <w:lvl w:ilvl="1" w:tplc="0C09000B">
      <w:start w:val="1"/>
      <w:numFmt w:val="bullet"/>
      <w:lvlText w:val=""/>
      <w:lvlJc w:val="left"/>
      <w:pPr>
        <w:tabs>
          <w:tab w:val="num" w:pos="1494"/>
        </w:tabs>
        <w:ind w:left="1494" w:hanging="360"/>
      </w:pPr>
      <w:rPr>
        <w:rFonts w:ascii="Wingdings" w:hAnsi="Wingdings" w:hint="default"/>
      </w:rPr>
    </w:lvl>
    <w:lvl w:ilvl="2" w:tplc="04090005">
      <w:start w:val="1"/>
      <w:numFmt w:val="bullet"/>
      <w:lvlText w:val=""/>
      <w:lvlJc w:val="left"/>
      <w:pPr>
        <w:tabs>
          <w:tab w:val="num" w:pos="2214"/>
        </w:tabs>
        <w:ind w:left="2214" w:hanging="360"/>
      </w:pPr>
      <w:rPr>
        <w:rFonts w:ascii="Wingdings" w:hAnsi="Wingdings" w:hint="default"/>
      </w:rPr>
    </w:lvl>
    <w:lvl w:ilvl="3" w:tplc="04090001">
      <w:start w:val="1"/>
      <w:numFmt w:val="bullet"/>
      <w:lvlText w:val=""/>
      <w:lvlJc w:val="left"/>
      <w:pPr>
        <w:tabs>
          <w:tab w:val="num" w:pos="2934"/>
        </w:tabs>
        <w:ind w:left="2934" w:hanging="360"/>
      </w:pPr>
      <w:rPr>
        <w:rFonts w:ascii="Symbol" w:hAnsi="Symbol" w:hint="default"/>
      </w:rPr>
    </w:lvl>
    <w:lvl w:ilvl="4" w:tplc="04090003">
      <w:start w:val="1"/>
      <w:numFmt w:val="bullet"/>
      <w:lvlText w:val="o"/>
      <w:lvlJc w:val="left"/>
      <w:pPr>
        <w:tabs>
          <w:tab w:val="num" w:pos="3654"/>
        </w:tabs>
        <w:ind w:left="3654" w:hanging="360"/>
      </w:pPr>
      <w:rPr>
        <w:rFonts w:ascii="Courier New" w:hAnsi="Courier New" w:cs="Times New Roman" w:hint="default"/>
      </w:rPr>
    </w:lvl>
    <w:lvl w:ilvl="5" w:tplc="04090005">
      <w:start w:val="1"/>
      <w:numFmt w:val="bullet"/>
      <w:lvlText w:val=""/>
      <w:lvlJc w:val="left"/>
      <w:pPr>
        <w:tabs>
          <w:tab w:val="num" w:pos="4374"/>
        </w:tabs>
        <w:ind w:left="4374" w:hanging="360"/>
      </w:pPr>
      <w:rPr>
        <w:rFonts w:ascii="Wingdings" w:hAnsi="Wingdings" w:hint="default"/>
      </w:rPr>
    </w:lvl>
    <w:lvl w:ilvl="6" w:tplc="04090001">
      <w:start w:val="1"/>
      <w:numFmt w:val="bullet"/>
      <w:lvlText w:val=""/>
      <w:lvlJc w:val="left"/>
      <w:pPr>
        <w:tabs>
          <w:tab w:val="num" w:pos="5094"/>
        </w:tabs>
        <w:ind w:left="5094" w:hanging="360"/>
      </w:pPr>
      <w:rPr>
        <w:rFonts w:ascii="Symbol" w:hAnsi="Symbol" w:hint="default"/>
      </w:rPr>
    </w:lvl>
    <w:lvl w:ilvl="7" w:tplc="04090003">
      <w:start w:val="1"/>
      <w:numFmt w:val="bullet"/>
      <w:lvlText w:val="o"/>
      <w:lvlJc w:val="left"/>
      <w:pPr>
        <w:tabs>
          <w:tab w:val="num" w:pos="5814"/>
        </w:tabs>
        <w:ind w:left="5814" w:hanging="360"/>
      </w:pPr>
      <w:rPr>
        <w:rFonts w:ascii="Courier New" w:hAnsi="Courier New" w:cs="Times New Roman" w:hint="default"/>
      </w:rPr>
    </w:lvl>
    <w:lvl w:ilvl="8" w:tplc="04090005">
      <w:start w:val="1"/>
      <w:numFmt w:val="bullet"/>
      <w:lvlText w:val=""/>
      <w:lvlJc w:val="left"/>
      <w:pPr>
        <w:tabs>
          <w:tab w:val="num" w:pos="6534"/>
        </w:tabs>
        <w:ind w:left="6534" w:hanging="360"/>
      </w:pPr>
      <w:rPr>
        <w:rFonts w:ascii="Wingdings" w:hAnsi="Wingdings" w:hint="default"/>
      </w:rPr>
    </w:lvl>
  </w:abstractNum>
  <w:num w:numId="1">
    <w:abstractNumId w:val="10"/>
  </w:num>
  <w:num w:numId="2">
    <w:abstractNumId w:val="19"/>
  </w:num>
  <w:num w:numId="3">
    <w:abstractNumId w:val="22"/>
  </w:num>
  <w:num w:numId="4">
    <w:abstractNumId w:val="21"/>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1"/>
  </w:num>
  <w:num w:numId="18">
    <w:abstractNumId w:val="17"/>
  </w:num>
  <w:num w:numId="19">
    <w:abstractNumId w:val="13"/>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0"/>
  </w:num>
  <w:num w:numId="22">
    <w:abstractNumId w:val="15"/>
  </w:num>
  <w:num w:numId="23">
    <w:abstractNumId w:val="23"/>
  </w:num>
  <w:num w:numId="24">
    <w:abstractNumId w:val="26"/>
  </w:num>
  <w:num w:numId="25">
    <w:abstractNumId w:val="25"/>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D2"/>
    <w:rsid w:val="00066F03"/>
    <w:rsid w:val="000814D2"/>
    <w:rsid w:val="00097450"/>
    <w:rsid w:val="000C51A2"/>
    <w:rsid w:val="000F667F"/>
    <w:rsid w:val="00111DC1"/>
    <w:rsid w:val="001155A7"/>
    <w:rsid w:val="001379FE"/>
    <w:rsid w:val="001C2C92"/>
    <w:rsid w:val="001D40C6"/>
    <w:rsid w:val="002E5ACE"/>
    <w:rsid w:val="002F7012"/>
    <w:rsid w:val="00303D5B"/>
    <w:rsid w:val="0037385A"/>
    <w:rsid w:val="00445322"/>
    <w:rsid w:val="00487BC9"/>
    <w:rsid w:val="00495068"/>
    <w:rsid w:val="00526D12"/>
    <w:rsid w:val="00554DB5"/>
    <w:rsid w:val="0059507C"/>
    <w:rsid w:val="00613F4D"/>
    <w:rsid w:val="00620650"/>
    <w:rsid w:val="006226B7"/>
    <w:rsid w:val="006320D0"/>
    <w:rsid w:val="006D1DDC"/>
    <w:rsid w:val="00722689"/>
    <w:rsid w:val="0078586F"/>
    <w:rsid w:val="00790B7B"/>
    <w:rsid w:val="007B20A6"/>
    <w:rsid w:val="007E5749"/>
    <w:rsid w:val="008000C8"/>
    <w:rsid w:val="00836E1F"/>
    <w:rsid w:val="00860BD9"/>
    <w:rsid w:val="00861E1B"/>
    <w:rsid w:val="008640D6"/>
    <w:rsid w:val="009422A4"/>
    <w:rsid w:val="009922AD"/>
    <w:rsid w:val="009A7385"/>
    <w:rsid w:val="009D0D9F"/>
    <w:rsid w:val="00A150D2"/>
    <w:rsid w:val="00B057E0"/>
    <w:rsid w:val="00B32075"/>
    <w:rsid w:val="00B5373D"/>
    <w:rsid w:val="00B82E82"/>
    <w:rsid w:val="00C065F2"/>
    <w:rsid w:val="00C22827"/>
    <w:rsid w:val="00C47730"/>
    <w:rsid w:val="00CA14FB"/>
    <w:rsid w:val="00CA7BDC"/>
    <w:rsid w:val="00D14959"/>
    <w:rsid w:val="00D556CA"/>
    <w:rsid w:val="00D6012F"/>
    <w:rsid w:val="00D65512"/>
    <w:rsid w:val="00DB5B9F"/>
    <w:rsid w:val="00E2633D"/>
    <w:rsid w:val="00E828BA"/>
    <w:rsid w:val="00EB4E9B"/>
    <w:rsid w:val="00EB533D"/>
    <w:rsid w:val="00EE1C41"/>
    <w:rsid w:val="00F12B29"/>
    <w:rsid w:val="00FE4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8553DC3"/>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nhideWhenUsed/>
    <w:rsid w:val="000814D2"/>
    <w:pPr>
      <w:tabs>
        <w:tab w:val="center" w:pos="4513"/>
        <w:tab w:val="right" w:pos="9026"/>
      </w:tabs>
    </w:pPr>
  </w:style>
  <w:style w:type="character" w:customStyle="1" w:styleId="FooterChar">
    <w:name w:val="Footer Char"/>
    <w:basedOn w:val="DefaultParagraphFont"/>
    <w:link w:val="Footer"/>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semiHidden/>
    <w:unhideWhenUsed/>
    <w:rsid w:val="00111DC1"/>
    <w:rPr>
      <w:sz w:val="20"/>
    </w:rPr>
  </w:style>
  <w:style w:type="character" w:customStyle="1" w:styleId="CommentTextChar">
    <w:name w:val="Comment Text Char"/>
    <w:basedOn w:val="DefaultParagraphFont"/>
    <w:link w:val="CommentText"/>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semiHidden/>
    <w:unhideWhenUsed/>
    <w:rsid w:val="00E828BA"/>
    <w:rPr>
      <w:sz w:val="16"/>
      <w:szCs w:val="16"/>
    </w:rPr>
  </w:style>
  <w:style w:type="paragraph" w:customStyle="1" w:styleId="a">
    <w:name w:val="_"/>
    <w:basedOn w:val="Normal"/>
    <w:rsid w:val="00554DB5"/>
    <w:pPr>
      <w:widowControl w:val="0"/>
      <w:snapToGrid w:val="0"/>
      <w:ind w:left="708" w:hanging="708"/>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1872">
      <w:bodyDiv w:val="1"/>
      <w:marLeft w:val="0"/>
      <w:marRight w:val="0"/>
      <w:marTop w:val="0"/>
      <w:marBottom w:val="0"/>
      <w:divBdr>
        <w:top w:val="none" w:sz="0" w:space="0" w:color="auto"/>
        <w:left w:val="none" w:sz="0" w:space="0" w:color="auto"/>
        <w:bottom w:val="none" w:sz="0" w:space="0" w:color="auto"/>
        <w:right w:val="none" w:sz="0" w:space="0" w:color="auto"/>
      </w:divBdr>
    </w:div>
    <w:div w:id="209072487">
      <w:bodyDiv w:val="1"/>
      <w:marLeft w:val="0"/>
      <w:marRight w:val="0"/>
      <w:marTop w:val="0"/>
      <w:marBottom w:val="0"/>
      <w:divBdr>
        <w:top w:val="none" w:sz="0" w:space="0" w:color="auto"/>
        <w:left w:val="none" w:sz="0" w:space="0" w:color="auto"/>
        <w:bottom w:val="none" w:sz="0" w:space="0" w:color="auto"/>
        <w:right w:val="none" w:sz="0" w:space="0" w:color="auto"/>
      </w:divBdr>
    </w:div>
    <w:div w:id="254360172">
      <w:bodyDiv w:val="1"/>
      <w:marLeft w:val="0"/>
      <w:marRight w:val="0"/>
      <w:marTop w:val="0"/>
      <w:marBottom w:val="0"/>
      <w:divBdr>
        <w:top w:val="none" w:sz="0" w:space="0" w:color="auto"/>
        <w:left w:val="none" w:sz="0" w:space="0" w:color="auto"/>
        <w:bottom w:val="none" w:sz="0" w:space="0" w:color="auto"/>
        <w:right w:val="none" w:sz="0" w:space="0" w:color="auto"/>
      </w:divBdr>
    </w:div>
    <w:div w:id="444085223">
      <w:bodyDiv w:val="1"/>
      <w:marLeft w:val="0"/>
      <w:marRight w:val="0"/>
      <w:marTop w:val="0"/>
      <w:marBottom w:val="0"/>
      <w:divBdr>
        <w:top w:val="none" w:sz="0" w:space="0" w:color="auto"/>
        <w:left w:val="none" w:sz="0" w:space="0" w:color="auto"/>
        <w:bottom w:val="none" w:sz="0" w:space="0" w:color="auto"/>
        <w:right w:val="none" w:sz="0" w:space="0" w:color="auto"/>
      </w:divBdr>
    </w:div>
    <w:div w:id="1111364188">
      <w:bodyDiv w:val="1"/>
      <w:marLeft w:val="0"/>
      <w:marRight w:val="0"/>
      <w:marTop w:val="0"/>
      <w:marBottom w:val="0"/>
      <w:divBdr>
        <w:top w:val="none" w:sz="0" w:space="0" w:color="auto"/>
        <w:left w:val="none" w:sz="0" w:space="0" w:color="auto"/>
        <w:bottom w:val="none" w:sz="0" w:space="0" w:color="auto"/>
        <w:right w:val="none" w:sz="0" w:space="0" w:color="auto"/>
      </w:divBdr>
    </w:div>
    <w:div w:id="1134641877">
      <w:bodyDiv w:val="1"/>
      <w:marLeft w:val="0"/>
      <w:marRight w:val="0"/>
      <w:marTop w:val="0"/>
      <w:marBottom w:val="0"/>
      <w:divBdr>
        <w:top w:val="none" w:sz="0" w:space="0" w:color="auto"/>
        <w:left w:val="none" w:sz="0" w:space="0" w:color="auto"/>
        <w:bottom w:val="none" w:sz="0" w:space="0" w:color="auto"/>
        <w:right w:val="none" w:sz="0" w:space="0" w:color="auto"/>
      </w:divBdr>
    </w:div>
    <w:div w:id="1262491229">
      <w:bodyDiv w:val="1"/>
      <w:marLeft w:val="0"/>
      <w:marRight w:val="0"/>
      <w:marTop w:val="0"/>
      <w:marBottom w:val="0"/>
      <w:divBdr>
        <w:top w:val="none" w:sz="0" w:space="0" w:color="auto"/>
        <w:left w:val="none" w:sz="0" w:space="0" w:color="auto"/>
        <w:bottom w:val="none" w:sz="0" w:space="0" w:color="auto"/>
        <w:right w:val="none" w:sz="0" w:space="0" w:color="auto"/>
      </w:divBdr>
    </w:div>
    <w:div w:id="1806699980">
      <w:bodyDiv w:val="1"/>
      <w:marLeft w:val="0"/>
      <w:marRight w:val="0"/>
      <w:marTop w:val="0"/>
      <w:marBottom w:val="0"/>
      <w:divBdr>
        <w:top w:val="none" w:sz="0" w:space="0" w:color="auto"/>
        <w:left w:val="none" w:sz="0" w:space="0" w:color="auto"/>
        <w:bottom w:val="none" w:sz="0" w:space="0" w:color="auto"/>
        <w:right w:val="none" w:sz="0" w:space="0" w:color="auto"/>
      </w:divBdr>
    </w:div>
    <w:div w:id="206807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southgippsland.vic.gov.au"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visitvictoria.com/Regions/Gippsland"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isitpromcountry.com.au" TargetMode="External"/><Relationship Id="rId20" Type="http://schemas.openxmlformats.org/officeDocument/2006/relationships/hyperlink" Target="http://www.visitvictoria.com/Regions/Gippsl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outhgippsland.vic.gov.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www.visitpromcountry.com.au"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www.southgippsland.vic.gov.au/organisationalstructur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6EC602-E185-42F5-BC4A-09BE13ECF4D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F60223-4DB9-4BBE-AEAC-CF5B4B44DCE1}">
      <dgm:prSet phldrT="[Text]"/>
      <dgm:spPr>
        <a:xfrm>
          <a:off x="2210392" y="1309"/>
          <a:ext cx="887387" cy="443693"/>
        </a:xfrm>
        <a:prstGeom prst="rect">
          <a:avLst/>
        </a:prstGeom>
      </dgm:spPr>
      <dgm:t>
        <a:bodyPr/>
        <a:lstStyle/>
        <a:p>
          <a:r>
            <a:rPr lang="en-US"/>
            <a:t>Manager Community Services</a:t>
          </a:r>
        </a:p>
      </dgm:t>
    </dgm:pt>
    <dgm:pt modelId="{64BC3996-FAA9-4294-98B6-7397D7501EEA}" type="parTrans" cxnId="{9AB85274-4C5A-4887-BF79-F450A5E35FCA}">
      <dgm:prSet/>
      <dgm:spPr/>
      <dgm:t>
        <a:bodyPr/>
        <a:lstStyle/>
        <a:p>
          <a:endParaRPr lang="en-US"/>
        </a:p>
      </dgm:t>
    </dgm:pt>
    <dgm:pt modelId="{5EA3EAC8-3FEB-438D-864B-44A5D78C747C}" type="sibTrans" cxnId="{9AB85274-4C5A-4887-BF79-F450A5E35FCA}">
      <dgm:prSet/>
      <dgm:spPr/>
      <dgm:t>
        <a:bodyPr/>
        <a:lstStyle/>
        <a:p>
          <a:endParaRPr lang="en-US"/>
        </a:p>
      </dgm:t>
    </dgm:pt>
    <dgm:pt modelId="{4D67692B-BB2C-4EF8-855E-563735BF4D38}">
      <dgm:prSet phldrT="[Text]"/>
      <dgm:spPr>
        <a:xfrm>
          <a:off x="2181312" y="631354"/>
          <a:ext cx="945547" cy="677600"/>
        </a:xfrm>
        <a:prstGeom prst="rect">
          <a:avLst/>
        </a:prstGeom>
      </dgm:spPr>
      <dgm:t>
        <a:bodyPr/>
        <a:lstStyle/>
        <a:p>
          <a:r>
            <a:rPr lang="en-US"/>
            <a:t>Coordinator Children and Family Services</a:t>
          </a:r>
        </a:p>
      </dgm:t>
    </dgm:pt>
    <dgm:pt modelId="{7B54FB34-AD6C-4DF0-82F2-09ECCF514C98}" type="parTrans" cxnId="{C9F91CF2-CB73-44AD-97E4-BA7BA0C3D8C1}">
      <dgm:prSet/>
      <dgm:spPr>
        <a:xfrm>
          <a:off x="2608366" y="445003"/>
          <a:ext cx="91440" cy="186351"/>
        </a:xfrm>
        <a:custGeom>
          <a:avLst/>
          <a:gdLst/>
          <a:ahLst/>
          <a:cxnLst/>
          <a:rect l="0" t="0" r="0" b="0"/>
          <a:pathLst>
            <a:path>
              <a:moveTo>
                <a:pt x="45720" y="0"/>
              </a:moveTo>
              <a:lnTo>
                <a:pt x="45720" y="201118"/>
              </a:lnTo>
            </a:path>
          </a:pathLst>
        </a:custGeom>
      </dgm:spPr>
      <dgm:t>
        <a:bodyPr/>
        <a:lstStyle/>
        <a:p>
          <a:endParaRPr lang="en-US"/>
        </a:p>
      </dgm:t>
    </dgm:pt>
    <dgm:pt modelId="{3ED313BA-1F17-4200-AA74-F1A791C0EFD3}" type="sibTrans" cxnId="{C9F91CF2-CB73-44AD-97E4-BA7BA0C3D8C1}">
      <dgm:prSet/>
      <dgm:spPr/>
      <dgm:t>
        <a:bodyPr/>
        <a:lstStyle/>
        <a:p>
          <a:endParaRPr lang="en-US"/>
        </a:p>
      </dgm:t>
    </dgm:pt>
    <dgm:pt modelId="{F135D01D-0776-44BE-98B3-944DBF465680}">
      <dgm:prSet/>
      <dgm:spPr>
        <a:xfrm>
          <a:off x="2417699" y="2125351"/>
          <a:ext cx="887387" cy="443693"/>
        </a:xfrm>
        <a:prstGeom prst="rect">
          <a:avLst/>
        </a:prstGeom>
        <a:ln>
          <a:solidFill>
            <a:srgbClr val="FF0000"/>
          </a:solidFill>
        </a:ln>
      </dgm:spPr>
      <dgm:t>
        <a:bodyPr/>
        <a:lstStyle/>
        <a:p>
          <a:r>
            <a:rPr lang="en-AU"/>
            <a:t>Early Years Engagement Officer</a:t>
          </a:r>
        </a:p>
      </dgm:t>
    </dgm:pt>
    <dgm:pt modelId="{604111E7-981B-4C80-AF9E-F4A422EFC591}" type="parTrans" cxnId="{86FE5F59-8BCC-4D0B-961B-C6F2693F9921}">
      <dgm:prSet/>
      <dgm:spPr>
        <a:xfrm>
          <a:off x="2275867" y="1308954"/>
          <a:ext cx="141832" cy="1038243"/>
        </a:xfrm>
        <a:custGeom>
          <a:avLst/>
          <a:gdLst/>
          <a:ahLst/>
          <a:cxnLst/>
          <a:rect l="0" t="0" r="0" b="0"/>
          <a:pathLst>
            <a:path>
              <a:moveTo>
                <a:pt x="0" y="0"/>
              </a:moveTo>
              <a:lnTo>
                <a:pt x="0" y="1120519"/>
              </a:lnTo>
              <a:lnTo>
                <a:pt x="143656" y="1120519"/>
              </a:lnTo>
            </a:path>
          </a:pathLst>
        </a:custGeom>
      </dgm:spPr>
      <dgm:t>
        <a:bodyPr/>
        <a:lstStyle/>
        <a:p>
          <a:endParaRPr lang="en-AU"/>
        </a:p>
      </dgm:t>
    </dgm:pt>
    <dgm:pt modelId="{C4D8EC98-37B0-43BD-905B-153C5C7E1A34}" type="sibTrans" cxnId="{86FE5F59-8BCC-4D0B-961B-C6F2693F9921}">
      <dgm:prSet/>
      <dgm:spPr/>
      <dgm:t>
        <a:bodyPr/>
        <a:lstStyle/>
        <a:p>
          <a:endParaRPr lang="en-AU"/>
        </a:p>
      </dgm:t>
    </dgm:pt>
    <dgm:pt modelId="{88777293-D34D-489F-8412-984CBB9F65A0}" type="pres">
      <dgm:prSet presAssocID="{236EC602-E185-42F5-BC4A-09BE13ECF4DA}" presName="hierChild1" presStyleCnt="0">
        <dgm:presLayoutVars>
          <dgm:orgChart val="1"/>
          <dgm:chPref val="1"/>
          <dgm:dir/>
          <dgm:animOne val="branch"/>
          <dgm:animLvl val="lvl"/>
          <dgm:resizeHandles/>
        </dgm:presLayoutVars>
      </dgm:prSet>
      <dgm:spPr/>
    </dgm:pt>
    <dgm:pt modelId="{831E4F50-87CE-4E2F-9B53-618B09FE696A}" type="pres">
      <dgm:prSet presAssocID="{C8F60223-4DB9-4BBE-AEAC-CF5B4B44DCE1}" presName="hierRoot1" presStyleCnt="0">
        <dgm:presLayoutVars>
          <dgm:hierBranch val="init"/>
        </dgm:presLayoutVars>
      </dgm:prSet>
      <dgm:spPr/>
    </dgm:pt>
    <dgm:pt modelId="{CFE2EC2E-F088-4FBB-972F-5EB8A7326EC9}" type="pres">
      <dgm:prSet presAssocID="{C8F60223-4DB9-4BBE-AEAC-CF5B4B44DCE1}" presName="rootComposite1" presStyleCnt="0"/>
      <dgm:spPr/>
    </dgm:pt>
    <dgm:pt modelId="{604081DA-718E-47A4-AA50-40CD5E76BFE8}" type="pres">
      <dgm:prSet presAssocID="{C8F60223-4DB9-4BBE-AEAC-CF5B4B44DCE1}" presName="rootText1" presStyleLbl="node0" presStyleIdx="0" presStyleCnt="1">
        <dgm:presLayoutVars>
          <dgm:chPref val="3"/>
        </dgm:presLayoutVars>
      </dgm:prSet>
      <dgm:spPr/>
    </dgm:pt>
    <dgm:pt modelId="{22EC46A6-13F9-49FD-B865-02CC3B295569}" type="pres">
      <dgm:prSet presAssocID="{C8F60223-4DB9-4BBE-AEAC-CF5B4B44DCE1}" presName="rootConnector1" presStyleLbl="node1" presStyleIdx="0" presStyleCnt="0"/>
      <dgm:spPr/>
    </dgm:pt>
    <dgm:pt modelId="{6ADAEB69-9E6F-4802-9DF5-E6841C477F52}" type="pres">
      <dgm:prSet presAssocID="{C8F60223-4DB9-4BBE-AEAC-CF5B4B44DCE1}" presName="hierChild2" presStyleCnt="0"/>
      <dgm:spPr/>
    </dgm:pt>
    <dgm:pt modelId="{FCB24A34-1FE4-46D3-A21F-133D0135B38C}" type="pres">
      <dgm:prSet presAssocID="{7B54FB34-AD6C-4DF0-82F2-09ECCF514C98}" presName="Name37" presStyleLbl="parChTrans1D2" presStyleIdx="0" presStyleCnt="1"/>
      <dgm:spPr/>
    </dgm:pt>
    <dgm:pt modelId="{00ECC61F-EA1E-4C08-B396-48438CE9E715}" type="pres">
      <dgm:prSet presAssocID="{4D67692B-BB2C-4EF8-855E-563735BF4D38}" presName="hierRoot2" presStyleCnt="0">
        <dgm:presLayoutVars>
          <dgm:hierBranch val="init"/>
        </dgm:presLayoutVars>
      </dgm:prSet>
      <dgm:spPr/>
    </dgm:pt>
    <dgm:pt modelId="{AF40C8D0-952E-4EB6-9833-77DC594A7F8E}" type="pres">
      <dgm:prSet presAssocID="{4D67692B-BB2C-4EF8-855E-563735BF4D38}" presName="rootComposite" presStyleCnt="0"/>
      <dgm:spPr/>
    </dgm:pt>
    <dgm:pt modelId="{870A0652-592E-45DE-86CD-24345FD0D392}" type="pres">
      <dgm:prSet presAssocID="{4D67692B-BB2C-4EF8-855E-563735BF4D38}" presName="rootText" presStyleLbl="node2" presStyleIdx="0" presStyleCnt="1" custLinFactNeighborX="2287" custLinFactNeighborY="-18296">
        <dgm:presLayoutVars>
          <dgm:chPref val="3"/>
        </dgm:presLayoutVars>
      </dgm:prSet>
      <dgm:spPr/>
    </dgm:pt>
    <dgm:pt modelId="{20707807-88E6-487C-8A55-72AB4A67B2AB}" type="pres">
      <dgm:prSet presAssocID="{4D67692B-BB2C-4EF8-855E-563735BF4D38}" presName="rootConnector" presStyleLbl="node2" presStyleIdx="0" presStyleCnt="1"/>
      <dgm:spPr/>
    </dgm:pt>
    <dgm:pt modelId="{85E5F317-C8F9-4047-9D5E-E8E4C782F187}" type="pres">
      <dgm:prSet presAssocID="{4D67692B-BB2C-4EF8-855E-563735BF4D38}" presName="hierChild4" presStyleCnt="0"/>
      <dgm:spPr/>
    </dgm:pt>
    <dgm:pt modelId="{6A80673F-A9D5-42FD-A859-721CEEAA473D}" type="pres">
      <dgm:prSet presAssocID="{604111E7-981B-4C80-AF9E-F4A422EFC591}" presName="Name37" presStyleLbl="parChTrans1D3" presStyleIdx="0" presStyleCnt="1"/>
      <dgm:spPr/>
    </dgm:pt>
    <dgm:pt modelId="{9D2CF754-446A-4F4E-9EF3-F6495297B9EB}" type="pres">
      <dgm:prSet presAssocID="{F135D01D-0776-44BE-98B3-944DBF465680}" presName="hierRoot2" presStyleCnt="0">
        <dgm:presLayoutVars>
          <dgm:hierBranch val="init"/>
        </dgm:presLayoutVars>
      </dgm:prSet>
      <dgm:spPr/>
    </dgm:pt>
    <dgm:pt modelId="{41FB9034-2CB7-4DC6-AE1B-752C0422A9DA}" type="pres">
      <dgm:prSet presAssocID="{F135D01D-0776-44BE-98B3-944DBF465680}" presName="rootComposite" presStyleCnt="0"/>
      <dgm:spPr/>
    </dgm:pt>
    <dgm:pt modelId="{B5B819CE-61D8-403B-B4B6-895462430FBA}" type="pres">
      <dgm:prSet presAssocID="{F135D01D-0776-44BE-98B3-944DBF465680}" presName="rootText" presStyleLbl="node3" presStyleIdx="0" presStyleCnt="1" custLinFactNeighborX="-2859" custLinFactNeighborY="107">
        <dgm:presLayoutVars>
          <dgm:chPref val="3"/>
        </dgm:presLayoutVars>
      </dgm:prSet>
      <dgm:spPr/>
    </dgm:pt>
    <dgm:pt modelId="{C8D70375-0D56-4F08-A8E8-E1687CD05A48}" type="pres">
      <dgm:prSet presAssocID="{F135D01D-0776-44BE-98B3-944DBF465680}" presName="rootConnector" presStyleLbl="node3" presStyleIdx="0" presStyleCnt="1"/>
      <dgm:spPr/>
    </dgm:pt>
    <dgm:pt modelId="{2A4D6AE7-636B-4C20-B465-1DF6F21ACE6B}" type="pres">
      <dgm:prSet presAssocID="{F135D01D-0776-44BE-98B3-944DBF465680}" presName="hierChild4" presStyleCnt="0"/>
      <dgm:spPr/>
    </dgm:pt>
    <dgm:pt modelId="{0D8D030E-D2F3-4943-A019-42D92864A998}" type="pres">
      <dgm:prSet presAssocID="{F135D01D-0776-44BE-98B3-944DBF465680}" presName="hierChild5" presStyleCnt="0"/>
      <dgm:spPr/>
    </dgm:pt>
    <dgm:pt modelId="{916746AD-3778-44DF-B51E-84509B4452A8}" type="pres">
      <dgm:prSet presAssocID="{4D67692B-BB2C-4EF8-855E-563735BF4D38}" presName="hierChild5" presStyleCnt="0"/>
      <dgm:spPr/>
    </dgm:pt>
    <dgm:pt modelId="{49F89B19-164F-44EE-AC75-E9BA81F1E816}" type="pres">
      <dgm:prSet presAssocID="{C8F60223-4DB9-4BBE-AEAC-CF5B4B44DCE1}" presName="hierChild3" presStyleCnt="0"/>
      <dgm:spPr/>
    </dgm:pt>
  </dgm:ptLst>
  <dgm:cxnLst>
    <dgm:cxn modelId="{D4216702-D500-426F-9F7F-AD639EBEE0D0}" type="presOf" srcId="{F135D01D-0776-44BE-98B3-944DBF465680}" destId="{B5B819CE-61D8-403B-B4B6-895462430FBA}" srcOrd="0" destOrd="0" presId="urn:microsoft.com/office/officeart/2005/8/layout/orgChart1"/>
    <dgm:cxn modelId="{2257AC07-53D4-4BA1-A40A-66D32EBAFC9E}" type="presOf" srcId="{4D67692B-BB2C-4EF8-855E-563735BF4D38}" destId="{20707807-88E6-487C-8A55-72AB4A67B2AB}" srcOrd="1" destOrd="0" presId="urn:microsoft.com/office/officeart/2005/8/layout/orgChart1"/>
    <dgm:cxn modelId="{D0EC950B-1E82-4984-92DE-65C6C8710B7A}" type="presOf" srcId="{7B54FB34-AD6C-4DF0-82F2-09ECCF514C98}" destId="{FCB24A34-1FE4-46D3-A21F-133D0135B38C}" srcOrd="0" destOrd="0" presId="urn:microsoft.com/office/officeart/2005/8/layout/orgChart1"/>
    <dgm:cxn modelId="{74205B64-894C-45BD-A87E-BBBD9ADBF852}" type="presOf" srcId="{C8F60223-4DB9-4BBE-AEAC-CF5B4B44DCE1}" destId="{604081DA-718E-47A4-AA50-40CD5E76BFE8}" srcOrd="0" destOrd="0" presId="urn:microsoft.com/office/officeart/2005/8/layout/orgChart1"/>
    <dgm:cxn modelId="{5ED6B568-6376-4A28-8218-A6C47D43181D}" type="presOf" srcId="{236EC602-E185-42F5-BC4A-09BE13ECF4DA}" destId="{88777293-D34D-489F-8412-984CBB9F65A0}" srcOrd="0" destOrd="0" presId="urn:microsoft.com/office/officeart/2005/8/layout/orgChart1"/>
    <dgm:cxn modelId="{789F4369-26C1-46AA-BEDD-863781A8F740}" type="presOf" srcId="{F135D01D-0776-44BE-98B3-944DBF465680}" destId="{C8D70375-0D56-4F08-A8E8-E1687CD05A48}" srcOrd="1" destOrd="0" presId="urn:microsoft.com/office/officeart/2005/8/layout/orgChart1"/>
    <dgm:cxn modelId="{9AB85274-4C5A-4887-BF79-F450A5E35FCA}" srcId="{236EC602-E185-42F5-BC4A-09BE13ECF4DA}" destId="{C8F60223-4DB9-4BBE-AEAC-CF5B4B44DCE1}" srcOrd="0" destOrd="0" parTransId="{64BC3996-FAA9-4294-98B6-7397D7501EEA}" sibTransId="{5EA3EAC8-3FEB-438D-864B-44A5D78C747C}"/>
    <dgm:cxn modelId="{5D3D8254-99F9-486B-BB98-F7E6EF8E6F05}" type="presOf" srcId="{604111E7-981B-4C80-AF9E-F4A422EFC591}" destId="{6A80673F-A9D5-42FD-A859-721CEEAA473D}" srcOrd="0" destOrd="0" presId="urn:microsoft.com/office/officeart/2005/8/layout/orgChart1"/>
    <dgm:cxn modelId="{7907F455-A2FE-48FD-8E0B-EA6DBCC1A81E}" type="presOf" srcId="{4D67692B-BB2C-4EF8-855E-563735BF4D38}" destId="{870A0652-592E-45DE-86CD-24345FD0D392}" srcOrd="0" destOrd="0" presId="urn:microsoft.com/office/officeart/2005/8/layout/orgChart1"/>
    <dgm:cxn modelId="{86FE5F59-8BCC-4D0B-961B-C6F2693F9921}" srcId="{4D67692B-BB2C-4EF8-855E-563735BF4D38}" destId="{F135D01D-0776-44BE-98B3-944DBF465680}" srcOrd="0" destOrd="0" parTransId="{604111E7-981B-4C80-AF9E-F4A422EFC591}" sibTransId="{C4D8EC98-37B0-43BD-905B-153C5C7E1A34}"/>
    <dgm:cxn modelId="{7390C295-9DE8-47B1-AA7F-C1084DC2FD7B}" type="presOf" srcId="{C8F60223-4DB9-4BBE-AEAC-CF5B4B44DCE1}" destId="{22EC46A6-13F9-49FD-B865-02CC3B295569}" srcOrd="1" destOrd="0" presId="urn:microsoft.com/office/officeart/2005/8/layout/orgChart1"/>
    <dgm:cxn modelId="{C9F91CF2-CB73-44AD-97E4-BA7BA0C3D8C1}" srcId="{C8F60223-4DB9-4BBE-AEAC-CF5B4B44DCE1}" destId="{4D67692B-BB2C-4EF8-855E-563735BF4D38}" srcOrd="0" destOrd="0" parTransId="{7B54FB34-AD6C-4DF0-82F2-09ECCF514C98}" sibTransId="{3ED313BA-1F17-4200-AA74-F1A791C0EFD3}"/>
    <dgm:cxn modelId="{6ADEBA0B-0620-4FF5-8D27-E3CE1B0D783F}" type="presParOf" srcId="{88777293-D34D-489F-8412-984CBB9F65A0}" destId="{831E4F50-87CE-4E2F-9B53-618B09FE696A}" srcOrd="0" destOrd="0" presId="urn:microsoft.com/office/officeart/2005/8/layout/orgChart1"/>
    <dgm:cxn modelId="{34F0CA0E-2F44-4CF4-89E6-03EA6C4D6716}" type="presParOf" srcId="{831E4F50-87CE-4E2F-9B53-618B09FE696A}" destId="{CFE2EC2E-F088-4FBB-972F-5EB8A7326EC9}" srcOrd="0" destOrd="0" presId="urn:microsoft.com/office/officeart/2005/8/layout/orgChart1"/>
    <dgm:cxn modelId="{452B5C4D-33A8-4756-AADF-8730FFDC6274}" type="presParOf" srcId="{CFE2EC2E-F088-4FBB-972F-5EB8A7326EC9}" destId="{604081DA-718E-47A4-AA50-40CD5E76BFE8}" srcOrd="0" destOrd="0" presId="urn:microsoft.com/office/officeart/2005/8/layout/orgChart1"/>
    <dgm:cxn modelId="{A5A568F8-235D-4B4D-9DA2-2DFB9436F26E}" type="presParOf" srcId="{CFE2EC2E-F088-4FBB-972F-5EB8A7326EC9}" destId="{22EC46A6-13F9-49FD-B865-02CC3B295569}" srcOrd="1" destOrd="0" presId="urn:microsoft.com/office/officeart/2005/8/layout/orgChart1"/>
    <dgm:cxn modelId="{C25437A1-2860-4A12-B1E9-1536551B67E1}" type="presParOf" srcId="{831E4F50-87CE-4E2F-9B53-618B09FE696A}" destId="{6ADAEB69-9E6F-4802-9DF5-E6841C477F52}" srcOrd="1" destOrd="0" presId="urn:microsoft.com/office/officeart/2005/8/layout/orgChart1"/>
    <dgm:cxn modelId="{03253035-E268-4DCA-A676-737AA2D86230}" type="presParOf" srcId="{6ADAEB69-9E6F-4802-9DF5-E6841C477F52}" destId="{FCB24A34-1FE4-46D3-A21F-133D0135B38C}" srcOrd="0" destOrd="0" presId="urn:microsoft.com/office/officeart/2005/8/layout/orgChart1"/>
    <dgm:cxn modelId="{06FA12BD-598C-4E3B-9ACE-87C69E406054}" type="presParOf" srcId="{6ADAEB69-9E6F-4802-9DF5-E6841C477F52}" destId="{00ECC61F-EA1E-4C08-B396-48438CE9E715}" srcOrd="1" destOrd="0" presId="urn:microsoft.com/office/officeart/2005/8/layout/orgChart1"/>
    <dgm:cxn modelId="{69F60360-3D2B-4FCD-990F-78A45BC512EB}" type="presParOf" srcId="{00ECC61F-EA1E-4C08-B396-48438CE9E715}" destId="{AF40C8D0-952E-4EB6-9833-77DC594A7F8E}" srcOrd="0" destOrd="0" presId="urn:microsoft.com/office/officeart/2005/8/layout/orgChart1"/>
    <dgm:cxn modelId="{6B3EFB63-D32D-4E17-B4AF-04DB8C4A294A}" type="presParOf" srcId="{AF40C8D0-952E-4EB6-9833-77DC594A7F8E}" destId="{870A0652-592E-45DE-86CD-24345FD0D392}" srcOrd="0" destOrd="0" presId="urn:microsoft.com/office/officeart/2005/8/layout/orgChart1"/>
    <dgm:cxn modelId="{25A3A0E0-9B19-4ECD-8C6B-45A44033E688}" type="presParOf" srcId="{AF40C8D0-952E-4EB6-9833-77DC594A7F8E}" destId="{20707807-88E6-487C-8A55-72AB4A67B2AB}" srcOrd="1" destOrd="0" presId="urn:microsoft.com/office/officeart/2005/8/layout/orgChart1"/>
    <dgm:cxn modelId="{FEEF25A0-1C5D-451C-8E39-9DB30210F23C}" type="presParOf" srcId="{00ECC61F-EA1E-4C08-B396-48438CE9E715}" destId="{85E5F317-C8F9-4047-9D5E-E8E4C782F187}" srcOrd="1" destOrd="0" presId="urn:microsoft.com/office/officeart/2005/8/layout/orgChart1"/>
    <dgm:cxn modelId="{EC8B0C6B-362F-4CB4-8E17-EAF73D9DEE62}" type="presParOf" srcId="{85E5F317-C8F9-4047-9D5E-E8E4C782F187}" destId="{6A80673F-A9D5-42FD-A859-721CEEAA473D}" srcOrd="0" destOrd="0" presId="urn:microsoft.com/office/officeart/2005/8/layout/orgChart1"/>
    <dgm:cxn modelId="{1B4F0CD6-EAE7-4942-BE2B-E4DFAA164804}" type="presParOf" srcId="{85E5F317-C8F9-4047-9D5E-E8E4C782F187}" destId="{9D2CF754-446A-4F4E-9EF3-F6495297B9EB}" srcOrd="1" destOrd="0" presId="urn:microsoft.com/office/officeart/2005/8/layout/orgChart1"/>
    <dgm:cxn modelId="{C6F4B5B7-0294-41D6-85C1-AF10BD5791D2}" type="presParOf" srcId="{9D2CF754-446A-4F4E-9EF3-F6495297B9EB}" destId="{41FB9034-2CB7-4DC6-AE1B-752C0422A9DA}" srcOrd="0" destOrd="0" presId="urn:microsoft.com/office/officeart/2005/8/layout/orgChart1"/>
    <dgm:cxn modelId="{7302977C-CFC3-4978-896B-5B59323E7B0C}" type="presParOf" srcId="{41FB9034-2CB7-4DC6-AE1B-752C0422A9DA}" destId="{B5B819CE-61D8-403B-B4B6-895462430FBA}" srcOrd="0" destOrd="0" presId="urn:microsoft.com/office/officeart/2005/8/layout/orgChart1"/>
    <dgm:cxn modelId="{E35839F4-239E-49DE-A75C-81CF3EE65B33}" type="presParOf" srcId="{41FB9034-2CB7-4DC6-AE1B-752C0422A9DA}" destId="{C8D70375-0D56-4F08-A8E8-E1687CD05A48}" srcOrd="1" destOrd="0" presId="urn:microsoft.com/office/officeart/2005/8/layout/orgChart1"/>
    <dgm:cxn modelId="{0A05F6FF-FDE6-419F-B009-F329697A3FC4}" type="presParOf" srcId="{9D2CF754-446A-4F4E-9EF3-F6495297B9EB}" destId="{2A4D6AE7-636B-4C20-B465-1DF6F21ACE6B}" srcOrd="1" destOrd="0" presId="urn:microsoft.com/office/officeart/2005/8/layout/orgChart1"/>
    <dgm:cxn modelId="{22DA3D9B-C733-4E40-812A-0C71B454C004}" type="presParOf" srcId="{9D2CF754-446A-4F4E-9EF3-F6495297B9EB}" destId="{0D8D030E-D2F3-4943-A019-42D92864A998}" srcOrd="2" destOrd="0" presId="urn:microsoft.com/office/officeart/2005/8/layout/orgChart1"/>
    <dgm:cxn modelId="{32BCCBA3-3DC7-4855-82E6-2745B495B937}" type="presParOf" srcId="{00ECC61F-EA1E-4C08-B396-48438CE9E715}" destId="{916746AD-3778-44DF-B51E-84509B4452A8}" srcOrd="2" destOrd="0" presId="urn:microsoft.com/office/officeart/2005/8/layout/orgChart1"/>
    <dgm:cxn modelId="{C4E7BC84-1E5E-47FF-8C5A-0553B6FF2353}" type="presParOf" srcId="{831E4F50-87CE-4E2F-9B53-618B09FE696A}" destId="{49F89B19-164F-44EE-AC75-E9BA81F1E81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0673F-A9D5-42FD-A859-721CEEAA473D}">
      <dsp:nvSpPr>
        <dsp:cNvPr id="0" name=""/>
        <dsp:cNvSpPr/>
      </dsp:nvSpPr>
      <dsp:spPr>
        <a:xfrm>
          <a:off x="1906679" y="1864285"/>
          <a:ext cx="164162" cy="919626"/>
        </a:xfrm>
        <a:custGeom>
          <a:avLst/>
          <a:gdLst/>
          <a:ahLst/>
          <a:cxnLst/>
          <a:rect l="0" t="0" r="0" b="0"/>
          <a:pathLst>
            <a:path>
              <a:moveTo>
                <a:pt x="0" y="0"/>
              </a:moveTo>
              <a:lnTo>
                <a:pt x="0" y="1120519"/>
              </a:lnTo>
              <a:lnTo>
                <a:pt x="143656" y="1120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24A34-1FE4-46D3-A21F-133D0135B38C}">
      <dsp:nvSpPr>
        <dsp:cNvPr id="0" name=""/>
        <dsp:cNvSpPr/>
      </dsp:nvSpPr>
      <dsp:spPr>
        <a:xfrm>
          <a:off x="2489236" y="833865"/>
          <a:ext cx="91440" cy="197447"/>
        </a:xfrm>
        <a:custGeom>
          <a:avLst/>
          <a:gdLst/>
          <a:ahLst/>
          <a:cxnLst/>
          <a:rect l="0" t="0" r="0" b="0"/>
          <a:pathLst>
            <a:path>
              <a:moveTo>
                <a:pt x="45720" y="0"/>
              </a:moveTo>
              <a:lnTo>
                <a:pt x="45720"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081DA-718E-47A4-AA50-40CD5E76BFE8}">
      <dsp:nvSpPr>
        <dsp:cNvPr id="0" name=""/>
        <dsp:cNvSpPr/>
      </dsp:nvSpPr>
      <dsp:spPr>
        <a:xfrm>
          <a:off x="1701984" y="892"/>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Manager Community Services</a:t>
          </a:r>
        </a:p>
      </dsp:txBody>
      <dsp:txXfrm>
        <a:off x="1701984" y="892"/>
        <a:ext cx="1665944" cy="832972"/>
      </dsp:txXfrm>
    </dsp:sp>
    <dsp:sp modelId="{870A0652-592E-45DE-86CD-24345FD0D392}">
      <dsp:nvSpPr>
        <dsp:cNvPr id="0" name=""/>
        <dsp:cNvSpPr/>
      </dsp:nvSpPr>
      <dsp:spPr>
        <a:xfrm>
          <a:off x="1740084" y="1031313"/>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Coordinator Children and Family Services</a:t>
          </a:r>
        </a:p>
      </dsp:txBody>
      <dsp:txXfrm>
        <a:off x="1740084" y="1031313"/>
        <a:ext cx="1665944" cy="832972"/>
      </dsp:txXfrm>
    </dsp:sp>
    <dsp:sp modelId="{B5B819CE-61D8-403B-B4B6-895462430FBA}">
      <dsp:nvSpPr>
        <dsp:cNvPr id="0" name=""/>
        <dsp:cNvSpPr/>
      </dsp:nvSpPr>
      <dsp:spPr>
        <a:xfrm>
          <a:off x="2070841" y="2367425"/>
          <a:ext cx="1665944" cy="832972"/>
        </a:xfrm>
        <a:prstGeom prst="rect">
          <a:avLst/>
        </a:prstGeom>
        <a:solidFill>
          <a:schemeClr val="accen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a:t>Early Years Engagement Officer</a:t>
          </a:r>
        </a:p>
      </dsp:txBody>
      <dsp:txXfrm>
        <a:off x="2070841" y="2367425"/>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06447-44D4-49D3-A1D8-C9629591F986}">
  <ds:schemaRefs>
    <ds:schemaRef ds:uri="http://www.w3.org/2001/XMLSchema"/>
  </ds:schemaRefs>
</ds:datastoreItem>
</file>

<file path=customXml/itemProps2.xml><?xml version="1.0" encoding="utf-8"?>
<ds:datastoreItem xmlns:ds="http://schemas.openxmlformats.org/officeDocument/2006/customXml" ds:itemID="{9C20BD53-05D7-4190-A30C-9CE95308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Vicki Poxon</cp:lastModifiedBy>
  <cp:revision>4</cp:revision>
  <cp:lastPrinted>2017-03-14T04:48:00Z</cp:lastPrinted>
  <dcterms:created xsi:type="dcterms:W3CDTF">2020-09-15T04:32:00Z</dcterms:created>
  <dcterms:modified xsi:type="dcterms:W3CDTF">2020-09-16T23:25:00Z</dcterms:modified>
</cp:coreProperties>
</file>