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DBE2F" w14:textId="77777777" w:rsidR="00FB088D" w:rsidRDefault="00DE354F" w:rsidP="00FB088D">
      <w:pPr>
        <w:jc w:val="center"/>
        <w:rPr>
          <w:rFonts w:ascii="Arial" w:hAnsi="Arial" w:cs="Arial"/>
          <w:b/>
          <w:sz w:val="23"/>
          <w:szCs w:val="23"/>
        </w:rPr>
      </w:pPr>
      <w:r w:rsidRPr="00DE354F">
        <w:rPr>
          <w:rFonts w:ascii="Times New Roman" w:hAnsi="Times New Roman"/>
          <w:noProof/>
          <w:sz w:val="24"/>
          <w:szCs w:val="24"/>
          <w:lang w:eastAsia="en-AU"/>
        </w:rPr>
        <w:drawing>
          <wp:anchor distT="0" distB="0" distL="114300" distR="114300" simplePos="0" relativeHeight="251659264" behindDoc="1" locked="0" layoutInCell="1" allowOverlap="1" wp14:anchorId="074B10F3" wp14:editId="65D5F64B">
            <wp:simplePos x="0" y="0"/>
            <wp:positionH relativeFrom="column">
              <wp:posOffset>-857250</wp:posOffset>
            </wp:positionH>
            <wp:positionV relativeFrom="paragraph">
              <wp:posOffset>-914400</wp:posOffset>
            </wp:positionV>
            <wp:extent cx="7581900" cy="1438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b="86568"/>
                    <a:stretch>
                      <a:fillRect/>
                    </a:stretch>
                  </pic:blipFill>
                  <pic:spPr bwMode="auto">
                    <a:xfrm>
                      <a:off x="0" y="0"/>
                      <a:ext cx="7581900" cy="1438275"/>
                    </a:xfrm>
                    <a:prstGeom prst="rect">
                      <a:avLst/>
                    </a:prstGeom>
                    <a:noFill/>
                  </pic:spPr>
                </pic:pic>
              </a:graphicData>
            </a:graphic>
            <wp14:sizeRelH relativeFrom="page">
              <wp14:pctWidth>0</wp14:pctWidth>
            </wp14:sizeRelH>
            <wp14:sizeRelV relativeFrom="page">
              <wp14:pctHeight>0</wp14:pctHeight>
            </wp14:sizeRelV>
          </wp:anchor>
        </w:drawing>
      </w:r>
    </w:p>
    <w:p w14:paraId="22B61660" w14:textId="77777777" w:rsidR="00FB088D" w:rsidRPr="00CC0E4A" w:rsidRDefault="00FB088D" w:rsidP="00FB088D">
      <w:pPr>
        <w:jc w:val="center"/>
        <w:rPr>
          <w:rFonts w:ascii="Arial" w:hAnsi="Arial" w:cs="Arial"/>
          <w:b/>
          <w:sz w:val="23"/>
          <w:szCs w:val="23"/>
        </w:rPr>
      </w:pPr>
    </w:p>
    <w:p w14:paraId="3E8519BF" w14:textId="77777777" w:rsidR="00FB088D" w:rsidRPr="0046274F" w:rsidRDefault="00FB088D" w:rsidP="00CF6F1D">
      <w:pPr>
        <w:jc w:val="center"/>
        <w:rPr>
          <w:rFonts w:ascii="Arial" w:hAnsi="Arial" w:cs="Arial"/>
          <w:b/>
          <w:sz w:val="32"/>
          <w:szCs w:val="32"/>
        </w:rPr>
      </w:pPr>
      <w:r w:rsidRPr="0046274F">
        <w:rPr>
          <w:rFonts w:ascii="Arial" w:hAnsi="Arial" w:cs="Arial"/>
          <w:b/>
          <w:sz w:val="32"/>
          <w:szCs w:val="32"/>
        </w:rPr>
        <w:t>POSITION DESCRIPTION</w:t>
      </w:r>
    </w:p>
    <w:p w14:paraId="548D52E9" w14:textId="5C3D443E" w:rsidR="00A95ADD" w:rsidRDefault="003B5866" w:rsidP="003B5866">
      <w:pPr>
        <w:jc w:val="center"/>
        <w:rPr>
          <w:rFonts w:ascii="Arial" w:hAnsi="Arial" w:cs="Arial"/>
          <w:b/>
          <w:sz w:val="32"/>
          <w:szCs w:val="32"/>
        </w:rPr>
      </w:pPr>
      <w:r>
        <w:rPr>
          <w:rFonts w:ascii="Arial" w:hAnsi="Arial" w:cs="Arial"/>
          <w:b/>
          <w:sz w:val="32"/>
          <w:szCs w:val="32"/>
        </w:rPr>
        <w:t>Supportive Housing</w:t>
      </w:r>
      <w:r w:rsidR="00027CEE">
        <w:rPr>
          <w:rFonts w:ascii="Arial" w:hAnsi="Arial" w:cs="Arial"/>
          <w:b/>
          <w:sz w:val="32"/>
          <w:szCs w:val="32"/>
        </w:rPr>
        <w:t>,</w:t>
      </w:r>
      <w:r w:rsidR="00027CEE" w:rsidRPr="00027CEE">
        <w:rPr>
          <w:rFonts w:ascii="Arial" w:hAnsi="Arial" w:cs="Arial"/>
          <w:b/>
          <w:sz w:val="32"/>
          <w:szCs w:val="32"/>
        </w:rPr>
        <w:t xml:space="preserve"> </w:t>
      </w:r>
      <w:r w:rsidR="00027CEE">
        <w:rPr>
          <w:rFonts w:ascii="Arial" w:hAnsi="Arial" w:cs="Arial"/>
          <w:b/>
          <w:sz w:val="32"/>
          <w:szCs w:val="32"/>
        </w:rPr>
        <w:t>Case Manager</w:t>
      </w:r>
    </w:p>
    <w:p w14:paraId="60F88CD1" w14:textId="55B108C1" w:rsidR="005F4904" w:rsidRPr="00A95ADD" w:rsidRDefault="005F4904" w:rsidP="003B5866">
      <w:pPr>
        <w:jc w:val="center"/>
        <w:rPr>
          <w:rFonts w:ascii="Arial" w:hAnsi="Arial" w:cs="Arial"/>
          <w:b/>
          <w:sz w:val="32"/>
          <w:szCs w:val="32"/>
        </w:rPr>
      </w:pPr>
      <w:r>
        <w:rPr>
          <w:rFonts w:ascii="Arial" w:hAnsi="Arial" w:cs="Arial"/>
          <w:b/>
          <w:sz w:val="32"/>
          <w:szCs w:val="32"/>
        </w:rPr>
        <w:t xml:space="preserve">Ongoing </w:t>
      </w:r>
      <w:r w:rsidR="0028375E">
        <w:rPr>
          <w:rFonts w:ascii="Arial" w:hAnsi="Arial" w:cs="Arial"/>
          <w:b/>
          <w:sz w:val="32"/>
          <w:szCs w:val="32"/>
        </w:rPr>
        <w:t>Full</w:t>
      </w:r>
      <w:r>
        <w:rPr>
          <w:rFonts w:ascii="Arial" w:hAnsi="Arial" w:cs="Arial"/>
          <w:b/>
          <w:sz w:val="32"/>
          <w:szCs w:val="32"/>
        </w:rPr>
        <w:t>-time</w:t>
      </w:r>
    </w:p>
    <w:p w14:paraId="4CB2850B" w14:textId="3169A737" w:rsidR="00A95ADD" w:rsidRPr="00A95ADD" w:rsidRDefault="00A95ADD" w:rsidP="00A95ADD">
      <w:pPr>
        <w:jc w:val="center"/>
        <w:rPr>
          <w:rFonts w:ascii="Arial" w:hAnsi="Arial" w:cs="Arial"/>
          <w:b/>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5624"/>
      </w:tblGrid>
      <w:tr w:rsidR="00A95ADD" w:rsidRPr="00A95ADD" w14:paraId="759F6A8C" w14:textId="77777777" w:rsidTr="00CB1E96">
        <w:tc>
          <w:tcPr>
            <w:tcW w:w="3335" w:type="dxa"/>
          </w:tcPr>
          <w:p w14:paraId="77A6CD03" w14:textId="77777777" w:rsidR="00A95ADD" w:rsidRPr="00A95ADD" w:rsidRDefault="00A95ADD" w:rsidP="00A95ADD">
            <w:pPr>
              <w:spacing w:before="120"/>
              <w:ind w:right="357"/>
              <w:rPr>
                <w:rFonts w:ascii="Arial" w:hAnsi="Arial" w:cs="Arial"/>
                <w:b/>
                <w:szCs w:val="20"/>
              </w:rPr>
            </w:pPr>
            <w:r w:rsidRPr="00A95ADD">
              <w:rPr>
                <w:rFonts w:ascii="Arial" w:hAnsi="Arial" w:cs="Arial"/>
                <w:b/>
                <w:szCs w:val="20"/>
              </w:rPr>
              <w:t>Program:</w:t>
            </w:r>
          </w:p>
        </w:tc>
        <w:tc>
          <w:tcPr>
            <w:tcW w:w="5624" w:type="dxa"/>
            <w:vAlign w:val="center"/>
          </w:tcPr>
          <w:p w14:paraId="5513DA02" w14:textId="75614DCA" w:rsidR="009A3974" w:rsidRPr="00A95ADD" w:rsidRDefault="009A3974" w:rsidP="00A95ADD">
            <w:pPr>
              <w:spacing w:before="120"/>
              <w:ind w:right="357"/>
              <w:jc w:val="left"/>
              <w:rPr>
                <w:rFonts w:ascii="Arial" w:hAnsi="Arial" w:cs="Arial"/>
                <w:szCs w:val="20"/>
              </w:rPr>
            </w:pPr>
            <w:r>
              <w:rPr>
                <w:rFonts w:ascii="Arial" w:hAnsi="Arial" w:cs="Arial"/>
                <w:szCs w:val="20"/>
              </w:rPr>
              <w:t xml:space="preserve">Women’s Supportive Housing </w:t>
            </w:r>
            <w:r w:rsidR="00D65808">
              <w:rPr>
                <w:rFonts w:ascii="Arial" w:hAnsi="Arial" w:cs="Arial"/>
                <w:szCs w:val="20"/>
              </w:rPr>
              <w:t>Team</w:t>
            </w:r>
            <w:r>
              <w:rPr>
                <w:rFonts w:ascii="Arial" w:hAnsi="Arial" w:cs="Arial"/>
                <w:szCs w:val="20"/>
              </w:rPr>
              <w:t xml:space="preserve"> </w:t>
            </w:r>
          </w:p>
        </w:tc>
      </w:tr>
      <w:tr w:rsidR="00A95ADD" w:rsidRPr="00A95ADD" w14:paraId="028F2EEB" w14:textId="77777777" w:rsidTr="00CB1E96">
        <w:tc>
          <w:tcPr>
            <w:tcW w:w="3335" w:type="dxa"/>
          </w:tcPr>
          <w:p w14:paraId="7FC7654E" w14:textId="77777777" w:rsidR="00A95ADD" w:rsidRPr="00A95ADD" w:rsidRDefault="00A95ADD" w:rsidP="00A95ADD">
            <w:pPr>
              <w:spacing w:before="120"/>
              <w:ind w:right="357"/>
              <w:rPr>
                <w:rFonts w:ascii="Arial" w:hAnsi="Arial" w:cs="Arial"/>
                <w:szCs w:val="20"/>
              </w:rPr>
            </w:pPr>
            <w:r w:rsidRPr="00A95ADD">
              <w:rPr>
                <w:rFonts w:ascii="Arial" w:hAnsi="Arial" w:cs="Arial"/>
                <w:b/>
                <w:szCs w:val="20"/>
              </w:rPr>
              <w:t>Reports to:</w:t>
            </w:r>
          </w:p>
        </w:tc>
        <w:tc>
          <w:tcPr>
            <w:tcW w:w="5624" w:type="dxa"/>
            <w:vAlign w:val="center"/>
          </w:tcPr>
          <w:p w14:paraId="6A28CF2C" w14:textId="3D8CE7D9" w:rsidR="003B5866" w:rsidRDefault="003B5866" w:rsidP="00A95ADD">
            <w:pPr>
              <w:spacing w:before="120"/>
              <w:ind w:right="357"/>
              <w:jc w:val="left"/>
              <w:rPr>
                <w:rFonts w:ascii="Arial" w:hAnsi="Arial" w:cs="Arial"/>
                <w:szCs w:val="20"/>
              </w:rPr>
            </w:pPr>
            <w:r>
              <w:rPr>
                <w:rFonts w:ascii="Arial" w:hAnsi="Arial" w:cs="Arial"/>
                <w:szCs w:val="20"/>
              </w:rPr>
              <w:t>Team Leader</w:t>
            </w:r>
            <w:r w:rsidR="009A3974">
              <w:rPr>
                <w:rFonts w:ascii="Arial" w:hAnsi="Arial" w:cs="Arial"/>
                <w:szCs w:val="20"/>
              </w:rPr>
              <w:t xml:space="preserve">, Women’s </w:t>
            </w:r>
            <w:r>
              <w:rPr>
                <w:rFonts w:ascii="Arial" w:hAnsi="Arial" w:cs="Arial"/>
                <w:szCs w:val="20"/>
              </w:rPr>
              <w:t xml:space="preserve">Supportive Housing </w:t>
            </w:r>
            <w:r w:rsidR="00D65808">
              <w:rPr>
                <w:rFonts w:ascii="Arial" w:hAnsi="Arial" w:cs="Arial"/>
                <w:szCs w:val="20"/>
              </w:rPr>
              <w:t>Team</w:t>
            </w:r>
            <w:r>
              <w:rPr>
                <w:rFonts w:ascii="Arial" w:hAnsi="Arial" w:cs="Arial"/>
                <w:szCs w:val="20"/>
              </w:rPr>
              <w:t xml:space="preserve"> </w:t>
            </w:r>
          </w:p>
          <w:p w14:paraId="1F8669A2" w14:textId="6BDCBF63" w:rsidR="009A3974" w:rsidRPr="00A95ADD" w:rsidRDefault="009A3974" w:rsidP="00A95ADD">
            <w:pPr>
              <w:spacing w:before="120"/>
              <w:ind w:right="357"/>
              <w:jc w:val="left"/>
              <w:rPr>
                <w:rFonts w:ascii="Arial" w:hAnsi="Arial" w:cs="Arial"/>
                <w:szCs w:val="20"/>
              </w:rPr>
            </w:pPr>
            <w:r>
              <w:rPr>
                <w:rFonts w:ascii="Arial" w:hAnsi="Arial" w:cs="Arial"/>
                <w:szCs w:val="20"/>
              </w:rPr>
              <w:t>Continuum of Care, Supportive Housing</w:t>
            </w:r>
            <w:r w:rsidR="00D65808">
              <w:rPr>
                <w:rFonts w:ascii="Arial" w:hAnsi="Arial" w:cs="Arial"/>
                <w:szCs w:val="20"/>
              </w:rPr>
              <w:t xml:space="preserve"> Programs</w:t>
            </w:r>
          </w:p>
        </w:tc>
      </w:tr>
      <w:tr w:rsidR="00A95ADD" w:rsidRPr="00A95ADD" w14:paraId="23AFB96C" w14:textId="77777777" w:rsidTr="00CB1E96">
        <w:tc>
          <w:tcPr>
            <w:tcW w:w="3335" w:type="dxa"/>
          </w:tcPr>
          <w:p w14:paraId="4A07904A" w14:textId="77777777" w:rsidR="00A95ADD" w:rsidRPr="00A95ADD" w:rsidRDefault="00A95ADD" w:rsidP="00A95ADD">
            <w:pPr>
              <w:spacing w:before="120"/>
              <w:rPr>
                <w:rFonts w:ascii="Arial" w:hAnsi="Arial" w:cs="Arial"/>
                <w:b/>
                <w:szCs w:val="20"/>
              </w:rPr>
            </w:pPr>
            <w:r w:rsidRPr="00A95ADD">
              <w:rPr>
                <w:rFonts w:ascii="Arial" w:hAnsi="Arial" w:cs="Arial"/>
                <w:b/>
                <w:szCs w:val="20"/>
              </w:rPr>
              <w:t>Supervise:</w:t>
            </w:r>
          </w:p>
        </w:tc>
        <w:tc>
          <w:tcPr>
            <w:tcW w:w="5624" w:type="dxa"/>
            <w:vAlign w:val="center"/>
          </w:tcPr>
          <w:p w14:paraId="1F373317" w14:textId="3D40A90B" w:rsidR="00A95ADD" w:rsidRPr="00A95ADD" w:rsidRDefault="00F9618B" w:rsidP="00A95ADD">
            <w:pPr>
              <w:spacing w:before="120"/>
              <w:ind w:right="357"/>
              <w:jc w:val="left"/>
              <w:rPr>
                <w:rFonts w:ascii="Arial" w:hAnsi="Arial" w:cs="Arial"/>
                <w:i/>
                <w:szCs w:val="20"/>
              </w:rPr>
            </w:pPr>
            <w:r>
              <w:rPr>
                <w:rFonts w:ascii="Arial" w:hAnsi="Arial" w:cs="Arial"/>
                <w:i/>
                <w:szCs w:val="20"/>
              </w:rPr>
              <w:t>Nil</w:t>
            </w:r>
          </w:p>
        </w:tc>
      </w:tr>
      <w:tr w:rsidR="00A95ADD" w:rsidRPr="00A95ADD" w14:paraId="6145A5D3" w14:textId="77777777" w:rsidTr="00CB1E96">
        <w:tc>
          <w:tcPr>
            <w:tcW w:w="3335" w:type="dxa"/>
          </w:tcPr>
          <w:p w14:paraId="27692353" w14:textId="77777777" w:rsidR="00A95ADD" w:rsidRPr="00A95ADD" w:rsidRDefault="00A95ADD" w:rsidP="00A95ADD">
            <w:pPr>
              <w:spacing w:before="120"/>
              <w:rPr>
                <w:rFonts w:ascii="Arial" w:hAnsi="Arial" w:cs="Arial"/>
                <w:b/>
                <w:szCs w:val="20"/>
              </w:rPr>
            </w:pPr>
            <w:r w:rsidRPr="00A95ADD">
              <w:rPr>
                <w:rFonts w:ascii="Arial" w:hAnsi="Arial" w:cs="Arial"/>
                <w:b/>
                <w:szCs w:val="20"/>
              </w:rPr>
              <w:t>Date of Last Review:</w:t>
            </w:r>
          </w:p>
        </w:tc>
        <w:tc>
          <w:tcPr>
            <w:tcW w:w="5624" w:type="dxa"/>
            <w:vAlign w:val="center"/>
          </w:tcPr>
          <w:p w14:paraId="077CFEBF" w14:textId="4A468D0D" w:rsidR="00A95ADD" w:rsidRPr="00A95ADD" w:rsidRDefault="003B5866" w:rsidP="00A95ADD">
            <w:pPr>
              <w:spacing w:before="120"/>
              <w:ind w:right="357"/>
              <w:jc w:val="left"/>
              <w:rPr>
                <w:rFonts w:ascii="Arial" w:hAnsi="Arial" w:cs="Arial"/>
                <w:szCs w:val="20"/>
              </w:rPr>
            </w:pPr>
            <w:r>
              <w:rPr>
                <w:rFonts w:ascii="Arial" w:hAnsi="Arial" w:cs="Arial"/>
                <w:szCs w:val="20"/>
              </w:rPr>
              <w:t>March 2021</w:t>
            </w:r>
          </w:p>
        </w:tc>
      </w:tr>
      <w:tr w:rsidR="00C356C7" w:rsidRPr="00A95ADD" w14:paraId="2AFE063C" w14:textId="77777777" w:rsidTr="00CB1E96">
        <w:tc>
          <w:tcPr>
            <w:tcW w:w="3335" w:type="dxa"/>
          </w:tcPr>
          <w:p w14:paraId="1B53C9E2" w14:textId="2F8A4B4E" w:rsidR="00C356C7" w:rsidRPr="00A95ADD" w:rsidRDefault="00C356C7" w:rsidP="00A95ADD">
            <w:pPr>
              <w:spacing w:before="120"/>
              <w:rPr>
                <w:rFonts w:ascii="Arial" w:hAnsi="Arial" w:cs="Arial"/>
                <w:b/>
                <w:szCs w:val="20"/>
              </w:rPr>
            </w:pPr>
            <w:r>
              <w:rPr>
                <w:rFonts w:ascii="Arial" w:hAnsi="Arial" w:cs="Arial"/>
                <w:b/>
                <w:szCs w:val="20"/>
              </w:rPr>
              <w:t>Classification:</w:t>
            </w:r>
          </w:p>
        </w:tc>
        <w:tc>
          <w:tcPr>
            <w:tcW w:w="5624" w:type="dxa"/>
            <w:vAlign w:val="center"/>
          </w:tcPr>
          <w:p w14:paraId="35EB0BA8" w14:textId="1712B920" w:rsidR="00C356C7" w:rsidRPr="00C356C7" w:rsidRDefault="00C356C7" w:rsidP="00C356C7">
            <w:pPr>
              <w:spacing w:before="120"/>
              <w:ind w:right="357"/>
              <w:jc w:val="left"/>
              <w:rPr>
                <w:rFonts w:ascii="Arial" w:hAnsi="Arial" w:cs="Arial"/>
                <w:iCs/>
                <w:color w:val="FF0000"/>
                <w:szCs w:val="20"/>
              </w:rPr>
            </w:pPr>
            <w:r w:rsidRPr="00C356C7">
              <w:rPr>
                <w:rFonts w:ascii="Arial" w:hAnsi="Arial" w:cs="Arial"/>
                <w:iCs/>
                <w:szCs w:val="20"/>
              </w:rPr>
              <w:t>Social and Community Services Employee Level 4</w:t>
            </w:r>
          </w:p>
          <w:p w14:paraId="7874917B" w14:textId="3022E533" w:rsidR="00C356C7" w:rsidRDefault="00C356C7" w:rsidP="00C356C7">
            <w:pPr>
              <w:spacing w:before="120"/>
              <w:ind w:right="357"/>
              <w:jc w:val="left"/>
              <w:rPr>
                <w:rFonts w:ascii="Arial" w:hAnsi="Arial" w:cs="Arial"/>
                <w:szCs w:val="20"/>
              </w:rPr>
            </w:pPr>
            <w:r>
              <w:rPr>
                <w:rFonts w:ascii="Arial" w:hAnsi="Arial" w:cs="Arial"/>
                <w:szCs w:val="20"/>
              </w:rPr>
              <w:t>Sacred Heart Mission Enterprise Agreement 2018</w:t>
            </w:r>
          </w:p>
        </w:tc>
      </w:tr>
      <w:tr w:rsidR="00C356C7" w:rsidRPr="00B6203B" w14:paraId="710C168B" w14:textId="77777777" w:rsidTr="00CB1E96">
        <w:tc>
          <w:tcPr>
            <w:tcW w:w="3335" w:type="dxa"/>
          </w:tcPr>
          <w:p w14:paraId="4E8FCF0C" w14:textId="77777777" w:rsidR="00C356C7" w:rsidRDefault="00C356C7" w:rsidP="00A11E43">
            <w:pPr>
              <w:spacing w:before="120"/>
              <w:rPr>
                <w:rFonts w:ascii="Arial" w:hAnsi="Arial" w:cs="Arial"/>
                <w:b/>
                <w:szCs w:val="20"/>
              </w:rPr>
            </w:pPr>
            <w:r w:rsidRPr="00BC76B3">
              <w:rPr>
                <w:rFonts w:ascii="Arial" w:hAnsi="Arial" w:cs="Arial"/>
                <w:b/>
                <w:bCs/>
              </w:rPr>
              <w:t>Victorian Portable Long Service Benefits Scheme</w:t>
            </w:r>
            <w:r w:rsidRPr="00BC76B3">
              <w:rPr>
                <w:b/>
                <w:bCs/>
              </w:rPr>
              <w:t>:</w:t>
            </w:r>
          </w:p>
        </w:tc>
        <w:tc>
          <w:tcPr>
            <w:tcW w:w="5624" w:type="dxa"/>
            <w:vAlign w:val="center"/>
          </w:tcPr>
          <w:p w14:paraId="69E0D303" w14:textId="70CA51BA" w:rsidR="00C356C7" w:rsidRPr="00CB1E96" w:rsidRDefault="00C356C7" w:rsidP="00CB1E96">
            <w:pPr>
              <w:spacing w:before="120" w:after="103"/>
              <w:ind w:right="357"/>
              <w:jc w:val="left"/>
              <w:rPr>
                <w:rFonts w:ascii="Arial" w:hAnsi="Arial" w:cs="Arial"/>
                <w:color w:val="000000"/>
              </w:rPr>
            </w:pPr>
            <w:r w:rsidRPr="00BC76B3">
              <w:rPr>
                <w:rFonts w:ascii="Arial" w:hAnsi="Arial" w:cs="Arial"/>
                <w:color w:val="000000"/>
              </w:rPr>
              <w:t>This role has been deemed eligible to participate in Scheme</w:t>
            </w:r>
          </w:p>
        </w:tc>
      </w:tr>
      <w:tr w:rsidR="00EC649D" w:rsidRPr="00B6203B" w14:paraId="11003ED4" w14:textId="77777777" w:rsidTr="00CB1E96">
        <w:tc>
          <w:tcPr>
            <w:tcW w:w="3335" w:type="dxa"/>
          </w:tcPr>
          <w:p w14:paraId="63996E61" w14:textId="33C18176" w:rsidR="00EC649D" w:rsidRPr="00BC76B3" w:rsidRDefault="00EC649D" w:rsidP="00A11E43">
            <w:pPr>
              <w:spacing w:before="120"/>
              <w:rPr>
                <w:rFonts w:ascii="Arial" w:hAnsi="Arial" w:cs="Arial"/>
                <w:b/>
                <w:bCs/>
              </w:rPr>
            </w:pPr>
            <w:r>
              <w:rPr>
                <w:rFonts w:ascii="Arial" w:hAnsi="Arial" w:cs="Arial"/>
                <w:b/>
                <w:bCs/>
              </w:rPr>
              <w:t xml:space="preserve">Located </w:t>
            </w:r>
          </w:p>
        </w:tc>
        <w:tc>
          <w:tcPr>
            <w:tcW w:w="5624" w:type="dxa"/>
            <w:vAlign w:val="center"/>
          </w:tcPr>
          <w:p w14:paraId="102C5D34" w14:textId="4260A2BE" w:rsidR="00EC649D" w:rsidRPr="00BC76B3" w:rsidRDefault="00EC649D" w:rsidP="00CB1E96">
            <w:pPr>
              <w:spacing w:before="120" w:after="103"/>
              <w:ind w:right="357"/>
              <w:jc w:val="left"/>
              <w:rPr>
                <w:rFonts w:ascii="Arial" w:hAnsi="Arial" w:cs="Arial"/>
                <w:color w:val="000000"/>
              </w:rPr>
            </w:pPr>
            <w:r>
              <w:rPr>
                <w:rFonts w:ascii="Arial" w:hAnsi="Arial" w:cs="Arial"/>
                <w:color w:val="000000"/>
              </w:rPr>
              <w:t>St Kilda</w:t>
            </w:r>
          </w:p>
        </w:tc>
      </w:tr>
    </w:tbl>
    <w:p w14:paraId="1BFFC570" w14:textId="77777777" w:rsidR="00A95ADD" w:rsidRPr="00B6203B" w:rsidRDefault="00A95ADD" w:rsidP="00A95ADD">
      <w:pPr>
        <w:rPr>
          <w:rFonts w:ascii="Arial" w:hAnsi="Arial" w:cs="Arial"/>
          <w:b/>
          <w:szCs w:val="20"/>
        </w:rPr>
      </w:pPr>
    </w:p>
    <w:p w14:paraId="1C223690" w14:textId="77777777" w:rsidR="000759A6" w:rsidRPr="00B3688B" w:rsidRDefault="000759A6" w:rsidP="000759A6">
      <w:pPr>
        <w:ind w:left="3600" w:hanging="3600"/>
        <w:rPr>
          <w:rFonts w:ascii="Arial" w:hAnsi="Arial" w:cs="Arial"/>
          <w:b/>
          <w:sz w:val="22"/>
        </w:rPr>
      </w:pPr>
      <w:r w:rsidRPr="00B3688B">
        <w:rPr>
          <w:rFonts w:ascii="Arial" w:hAnsi="Arial" w:cs="Arial"/>
          <w:b/>
          <w:sz w:val="22"/>
        </w:rPr>
        <w:t>ORGANISATION CONTEXT</w:t>
      </w:r>
    </w:p>
    <w:p w14:paraId="6793EE41" w14:textId="2DB1F17D" w:rsidR="000759A6" w:rsidRDefault="000759A6" w:rsidP="000759A6">
      <w:pPr>
        <w:spacing w:after="0" w:line="360" w:lineRule="auto"/>
        <w:rPr>
          <w:rFonts w:ascii="Arial" w:hAnsi="Arial" w:cs="Arial"/>
        </w:rPr>
      </w:pPr>
      <w:r w:rsidRPr="003350B9">
        <w:rPr>
          <w:rFonts w:ascii="Arial" w:hAnsi="Arial" w:cs="Arial"/>
        </w:rPr>
        <w:t xml:space="preserve">Sacred Heart Mission (SHM) works with people whose capacity to participate fully in community life is affected by deep, persistent disadvantage and social exclusion.  </w:t>
      </w:r>
      <w:r w:rsidRPr="004B5B74">
        <w:rPr>
          <w:rFonts w:ascii="Arial" w:hAnsi="Arial" w:cs="Arial"/>
        </w:rPr>
        <w:t xml:space="preserve">Since opening our doors in 1982, the Mission has been providing a range of innovative, </w:t>
      </w:r>
      <w:r w:rsidR="0047797E" w:rsidRPr="004B5B74">
        <w:rPr>
          <w:rFonts w:ascii="Arial" w:hAnsi="Arial" w:cs="Arial"/>
        </w:rPr>
        <w:t>relationship-based</w:t>
      </w:r>
      <w:r w:rsidRPr="004B5B74">
        <w:rPr>
          <w:rFonts w:ascii="Arial" w:hAnsi="Arial" w:cs="Arial"/>
        </w:rPr>
        <w:t xml:space="preserve"> service responses </w:t>
      </w:r>
      <w:r w:rsidRPr="003350B9">
        <w:rPr>
          <w:rFonts w:ascii="Arial" w:hAnsi="Arial" w:cs="Arial"/>
        </w:rPr>
        <w:t xml:space="preserve">which enable people to overcome disadvantage and realise their full potential. As a trauma informed organisation, our shared recognition of the impact of trauma informs and guides </w:t>
      </w:r>
      <w:r w:rsidR="00DF29B5" w:rsidRPr="003350B9">
        <w:rPr>
          <w:rFonts w:ascii="Arial" w:hAnsi="Arial" w:cs="Arial"/>
        </w:rPr>
        <w:t>all</w:t>
      </w:r>
      <w:r w:rsidRPr="003350B9">
        <w:rPr>
          <w:rFonts w:ascii="Arial" w:hAnsi="Arial" w:cs="Arial"/>
        </w:rPr>
        <w:t xml:space="preserve"> our interactions with the people who access our services. </w:t>
      </w:r>
    </w:p>
    <w:p w14:paraId="31281971" w14:textId="77777777" w:rsidR="000759A6" w:rsidRPr="004A3290" w:rsidRDefault="000759A6" w:rsidP="000759A6">
      <w:pPr>
        <w:spacing w:after="0" w:line="360" w:lineRule="auto"/>
        <w:rPr>
          <w:rFonts w:ascii="Arial" w:hAnsi="Arial" w:cs="Arial"/>
          <w:color w:val="FF0000"/>
        </w:rPr>
      </w:pPr>
    </w:p>
    <w:p w14:paraId="6A64D81E" w14:textId="77777777" w:rsidR="000759A6" w:rsidRPr="002643B0" w:rsidRDefault="000759A6" w:rsidP="000759A6">
      <w:pPr>
        <w:spacing w:after="0" w:line="360" w:lineRule="auto"/>
        <w:rPr>
          <w:rFonts w:ascii="Arial" w:hAnsi="Arial" w:cs="Arial"/>
        </w:rPr>
      </w:pPr>
      <w:r w:rsidRPr="002643B0">
        <w:rPr>
          <w:rFonts w:ascii="Arial" w:hAnsi="Arial" w:cs="Arial"/>
        </w:rPr>
        <w:t xml:space="preserve">SHM is an Equal Opportunity Employer and an Environmental Sustainability driven organisation. We provide equal employment opportunities to all employees without regard to race, colour, religion, gender, national origin, </w:t>
      </w:r>
      <w:proofErr w:type="gramStart"/>
      <w:r w:rsidRPr="002643B0">
        <w:rPr>
          <w:rFonts w:ascii="Arial" w:hAnsi="Arial" w:cs="Arial"/>
        </w:rPr>
        <w:t>age</w:t>
      </w:r>
      <w:proofErr w:type="gramEnd"/>
      <w:r w:rsidRPr="002643B0">
        <w:rPr>
          <w:rFonts w:ascii="Arial" w:hAnsi="Arial" w:cs="Arial"/>
        </w:rPr>
        <w:t xml:space="preserve"> or disability. We ensure staff and volunteers operate from fit for purpose facilities that adopt green building design and practices.</w:t>
      </w:r>
    </w:p>
    <w:p w14:paraId="39C3EF75" w14:textId="77777777" w:rsidR="000759A6" w:rsidRPr="002643B0" w:rsidRDefault="000759A6" w:rsidP="000759A6">
      <w:pPr>
        <w:spacing w:after="0" w:line="360" w:lineRule="auto"/>
        <w:rPr>
          <w:rFonts w:ascii="Arial" w:hAnsi="Arial" w:cs="Arial"/>
        </w:rPr>
      </w:pPr>
    </w:p>
    <w:p w14:paraId="2CC63F4F" w14:textId="77777777" w:rsidR="000759A6" w:rsidRPr="002643B0" w:rsidRDefault="000759A6" w:rsidP="000759A6">
      <w:pPr>
        <w:spacing w:after="0" w:line="360" w:lineRule="auto"/>
        <w:rPr>
          <w:rFonts w:ascii="Arial" w:hAnsi="Arial" w:cs="Arial"/>
        </w:rPr>
      </w:pPr>
      <w:r w:rsidRPr="002643B0">
        <w:rPr>
          <w:rFonts w:ascii="Arial" w:hAnsi="Arial" w:cs="Arial"/>
        </w:rPr>
        <w:t xml:space="preserve">SHM has </w:t>
      </w:r>
      <w:proofErr w:type="gramStart"/>
      <w:r w:rsidRPr="002643B0">
        <w:rPr>
          <w:rFonts w:ascii="Arial" w:hAnsi="Arial" w:cs="Arial"/>
        </w:rPr>
        <w:t>a number of</w:t>
      </w:r>
      <w:proofErr w:type="gramEnd"/>
      <w:r w:rsidRPr="002643B0">
        <w:rPr>
          <w:rFonts w:ascii="Arial" w:hAnsi="Arial" w:cs="Arial"/>
        </w:rPr>
        <w:t xml:space="preserve"> staff committees across the organisation committed to championing best practice in these areas. Our EEO groups lead by example to break down the barriers to inclusion and to foster a diverse workplace where people are free from discrimination and disadvantage and are treated with </w:t>
      </w:r>
      <w:r w:rsidRPr="002643B0">
        <w:rPr>
          <w:rFonts w:ascii="Arial" w:hAnsi="Arial" w:cs="Arial"/>
        </w:rPr>
        <w:lastRenderedPageBreak/>
        <w:t>respect and dignity. Our Green team has set targets for developing SHM’s environmental profile as a sustainable organisation and as a leader in the sector.</w:t>
      </w:r>
    </w:p>
    <w:p w14:paraId="4C779171" w14:textId="77777777" w:rsidR="000759A6" w:rsidRPr="004B5B74" w:rsidRDefault="000759A6" w:rsidP="000759A6">
      <w:pPr>
        <w:spacing w:after="0"/>
        <w:rPr>
          <w:rFonts w:ascii="Arial" w:hAnsi="Arial" w:cs="Arial"/>
        </w:rPr>
      </w:pPr>
    </w:p>
    <w:p w14:paraId="762C279D" w14:textId="77777777" w:rsidR="000759A6" w:rsidRPr="009040CD" w:rsidRDefault="000759A6" w:rsidP="000759A6">
      <w:pPr>
        <w:rPr>
          <w:rFonts w:ascii="Arial" w:hAnsi="Arial" w:cs="Arial"/>
          <w:b/>
          <w:sz w:val="22"/>
        </w:rPr>
      </w:pPr>
      <w:r>
        <w:rPr>
          <w:rFonts w:ascii="Arial" w:hAnsi="Arial" w:cs="Arial"/>
          <w:b/>
          <w:sz w:val="22"/>
        </w:rPr>
        <w:t>VISION</w:t>
      </w:r>
    </w:p>
    <w:p w14:paraId="16F8BA08" w14:textId="77777777" w:rsidR="000759A6" w:rsidRPr="00801205" w:rsidRDefault="000759A6" w:rsidP="000759A6">
      <w:pPr>
        <w:spacing w:after="0" w:line="360" w:lineRule="auto"/>
        <w:rPr>
          <w:rFonts w:ascii="Arial" w:hAnsi="Arial" w:cs="Arial"/>
        </w:rPr>
      </w:pPr>
      <w:r w:rsidRPr="00000EC2">
        <w:rPr>
          <w:rFonts w:ascii="Arial" w:hAnsi="Arial" w:cs="Arial"/>
        </w:rPr>
        <w:t>Our vision is of</w:t>
      </w:r>
      <w:r>
        <w:rPr>
          <w:rFonts w:ascii="Arial" w:hAnsi="Arial" w:cs="Arial"/>
        </w:rPr>
        <w:t xml:space="preserve"> an </w:t>
      </w:r>
      <w:r w:rsidRPr="00000EC2">
        <w:rPr>
          <w:rFonts w:ascii="Arial" w:hAnsi="Arial" w:cs="Arial"/>
        </w:rPr>
        <w:t xml:space="preserve">inclusive, </w:t>
      </w:r>
      <w:proofErr w:type="gramStart"/>
      <w:r w:rsidRPr="00000EC2">
        <w:rPr>
          <w:rFonts w:ascii="Arial" w:hAnsi="Arial" w:cs="Arial"/>
        </w:rPr>
        <w:t>fair</w:t>
      </w:r>
      <w:proofErr w:type="gramEnd"/>
      <w:r w:rsidRPr="00000EC2">
        <w:rPr>
          <w:rFonts w:ascii="Arial" w:hAnsi="Arial" w:cs="Arial"/>
        </w:rPr>
        <w:t xml:space="preserve"> and compassionate community, which enable</w:t>
      </w:r>
      <w:r>
        <w:rPr>
          <w:rFonts w:ascii="Arial" w:hAnsi="Arial" w:cs="Arial"/>
        </w:rPr>
        <w:t>s</w:t>
      </w:r>
      <w:r w:rsidRPr="00000EC2">
        <w:rPr>
          <w:rFonts w:ascii="Arial" w:hAnsi="Arial" w:cs="Arial"/>
        </w:rPr>
        <w:t xml:space="preserve"> people to overcome disadvantage and reali</w:t>
      </w:r>
      <w:r>
        <w:rPr>
          <w:rFonts w:ascii="Arial" w:hAnsi="Arial" w:cs="Arial"/>
        </w:rPr>
        <w:t>s</w:t>
      </w:r>
      <w:r w:rsidRPr="00000EC2">
        <w:rPr>
          <w:rFonts w:ascii="Arial" w:hAnsi="Arial" w:cs="Arial"/>
        </w:rPr>
        <w:t>e their full potential.</w:t>
      </w:r>
    </w:p>
    <w:p w14:paraId="31B8C0CC" w14:textId="77777777" w:rsidR="0047797E" w:rsidRDefault="0047797E" w:rsidP="000759A6">
      <w:pPr>
        <w:rPr>
          <w:rFonts w:ascii="Arial" w:hAnsi="Arial" w:cs="Arial"/>
          <w:b/>
          <w:sz w:val="22"/>
        </w:rPr>
      </w:pPr>
    </w:p>
    <w:p w14:paraId="73D06C44" w14:textId="1E8A10F1" w:rsidR="000759A6" w:rsidRPr="000461CD" w:rsidRDefault="000759A6" w:rsidP="000759A6">
      <w:pPr>
        <w:rPr>
          <w:rFonts w:ascii="Arial" w:hAnsi="Arial" w:cs="Arial"/>
          <w:b/>
          <w:sz w:val="22"/>
        </w:rPr>
      </w:pPr>
      <w:r w:rsidRPr="000461CD">
        <w:rPr>
          <w:rFonts w:ascii="Arial" w:hAnsi="Arial" w:cs="Arial"/>
          <w:b/>
          <w:sz w:val="22"/>
        </w:rPr>
        <w:t>MISSION</w:t>
      </w:r>
    </w:p>
    <w:p w14:paraId="1DD65DC6" w14:textId="77777777" w:rsidR="000759A6" w:rsidRDefault="000759A6" w:rsidP="000759A6">
      <w:pPr>
        <w:spacing w:line="360" w:lineRule="auto"/>
        <w:rPr>
          <w:rFonts w:ascii="Arial" w:hAnsi="Arial" w:cs="Arial"/>
        </w:rPr>
      </w:pPr>
      <w:r w:rsidRPr="00000EC2">
        <w:rPr>
          <w:rFonts w:ascii="Arial" w:hAnsi="Arial" w:cs="Arial"/>
        </w:rPr>
        <w:t xml:space="preserve">Our </w:t>
      </w:r>
      <w:r>
        <w:rPr>
          <w:rFonts w:ascii="Arial" w:hAnsi="Arial" w:cs="Arial"/>
        </w:rPr>
        <w:t>m</w:t>
      </w:r>
      <w:r w:rsidRPr="00000EC2">
        <w:rPr>
          <w:rFonts w:ascii="Arial" w:hAnsi="Arial" w:cs="Arial"/>
        </w:rPr>
        <w:t>ission is to build people’s capacity to participate more fully in community life, by addressing the underlying causes of deep, persistent disadvantage and social exclusion.</w:t>
      </w:r>
    </w:p>
    <w:p w14:paraId="43D82C27" w14:textId="77777777" w:rsidR="000759A6" w:rsidRPr="000461CD" w:rsidRDefault="000759A6" w:rsidP="000759A6">
      <w:pPr>
        <w:spacing w:line="360" w:lineRule="auto"/>
        <w:rPr>
          <w:rFonts w:ascii="Arial" w:hAnsi="Arial" w:cs="Arial"/>
          <w:b/>
          <w:sz w:val="22"/>
        </w:rPr>
      </w:pPr>
      <w:r w:rsidRPr="000461CD">
        <w:rPr>
          <w:rFonts w:ascii="Arial" w:hAnsi="Arial" w:cs="Arial"/>
          <w:b/>
          <w:sz w:val="22"/>
        </w:rPr>
        <w:t>We do this by:</w:t>
      </w:r>
    </w:p>
    <w:p w14:paraId="5722A8FC" w14:textId="77777777" w:rsidR="000759A6" w:rsidRPr="00000EC2" w:rsidRDefault="000759A6" w:rsidP="000759A6">
      <w:pPr>
        <w:pStyle w:val="ListParagraph"/>
        <w:numPr>
          <w:ilvl w:val="0"/>
          <w:numId w:val="6"/>
        </w:numPr>
        <w:spacing w:before="60" w:after="60" w:line="360" w:lineRule="auto"/>
        <w:contextualSpacing w:val="0"/>
        <w:jc w:val="left"/>
        <w:rPr>
          <w:rFonts w:ascii="Arial" w:hAnsi="Arial" w:cs="Arial"/>
        </w:rPr>
      </w:pPr>
      <w:r w:rsidRPr="00000EC2">
        <w:rPr>
          <w:rFonts w:ascii="Arial" w:hAnsi="Arial" w:cs="Arial"/>
        </w:rPr>
        <w:t>Ensuring access to the necessities of food, clothing, housing, health care and speciali</w:t>
      </w:r>
      <w:r>
        <w:rPr>
          <w:rFonts w:ascii="Arial" w:hAnsi="Arial" w:cs="Arial"/>
        </w:rPr>
        <w:t>s</w:t>
      </w:r>
      <w:r w:rsidRPr="00000EC2">
        <w:rPr>
          <w:rFonts w:ascii="Arial" w:hAnsi="Arial" w:cs="Arial"/>
        </w:rPr>
        <w:t xml:space="preserve">ed services. </w:t>
      </w:r>
    </w:p>
    <w:p w14:paraId="67B9BD10" w14:textId="77777777" w:rsidR="000759A6" w:rsidRPr="00000EC2" w:rsidRDefault="000759A6" w:rsidP="000759A6">
      <w:pPr>
        <w:pStyle w:val="ListParagraph"/>
        <w:numPr>
          <w:ilvl w:val="0"/>
          <w:numId w:val="6"/>
        </w:numPr>
        <w:spacing w:before="60" w:after="60" w:line="360" w:lineRule="auto"/>
        <w:contextualSpacing w:val="0"/>
        <w:jc w:val="left"/>
        <w:rPr>
          <w:rFonts w:ascii="Arial" w:hAnsi="Arial" w:cs="Arial"/>
          <w:color w:val="222222"/>
          <w:shd w:val="clear" w:color="auto" w:fill="FFFFFF"/>
        </w:rPr>
      </w:pPr>
      <w:r w:rsidRPr="00000EC2">
        <w:rPr>
          <w:rFonts w:ascii="Arial" w:hAnsi="Arial" w:cs="Arial"/>
          <w:color w:val="222222"/>
          <w:shd w:val="clear" w:color="auto" w:fill="FFFFFF"/>
        </w:rPr>
        <w:t xml:space="preserve">Listening, </w:t>
      </w:r>
      <w:proofErr w:type="gramStart"/>
      <w:r w:rsidRPr="00000EC2">
        <w:rPr>
          <w:rFonts w:ascii="Arial" w:hAnsi="Arial" w:cs="Arial"/>
          <w:color w:val="222222"/>
          <w:shd w:val="clear" w:color="auto" w:fill="FFFFFF"/>
        </w:rPr>
        <w:t>understanding</w:t>
      </w:r>
      <w:proofErr w:type="gramEnd"/>
      <w:r w:rsidRPr="00000EC2">
        <w:rPr>
          <w:rFonts w:ascii="Arial" w:hAnsi="Arial" w:cs="Arial"/>
          <w:color w:val="222222"/>
          <w:shd w:val="clear" w:color="auto" w:fill="FFFFFF"/>
        </w:rPr>
        <w:t xml:space="preserve"> and responding to people in a </w:t>
      </w:r>
      <w:r w:rsidRPr="00000EC2">
        <w:rPr>
          <w:rFonts w:ascii="Arial" w:hAnsi="Arial" w:cs="Arial"/>
        </w:rPr>
        <w:t>holistic, caring, and respectful way, so they can take control of their lives.</w:t>
      </w:r>
    </w:p>
    <w:p w14:paraId="5B96EFC5" w14:textId="77777777" w:rsidR="000759A6" w:rsidRPr="00000EC2" w:rsidRDefault="000759A6" w:rsidP="000759A6">
      <w:pPr>
        <w:pStyle w:val="ListParagraph"/>
        <w:numPr>
          <w:ilvl w:val="0"/>
          <w:numId w:val="6"/>
        </w:numPr>
        <w:spacing w:before="60" w:after="60" w:line="360" w:lineRule="auto"/>
        <w:contextualSpacing w:val="0"/>
        <w:jc w:val="left"/>
        <w:rPr>
          <w:rFonts w:ascii="Arial" w:hAnsi="Arial" w:cs="Arial"/>
          <w:color w:val="222222"/>
          <w:shd w:val="clear" w:color="auto" w:fill="FFFFFF"/>
        </w:rPr>
      </w:pPr>
      <w:r w:rsidRPr="00000EC2">
        <w:rPr>
          <w:rFonts w:ascii="Arial" w:hAnsi="Arial" w:cs="Arial"/>
          <w:color w:val="222222"/>
          <w:shd w:val="clear" w:color="auto" w:fill="FFFFFF"/>
        </w:rPr>
        <w:t xml:space="preserve">Delivering </w:t>
      </w:r>
      <w:r w:rsidRPr="00000EC2">
        <w:rPr>
          <w:rFonts w:ascii="Arial" w:hAnsi="Arial" w:cs="Arial"/>
        </w:rPr>
        <w:t>accessible, responsive, evidence informed and innovative services</w:t>
      </w:r>
      <w:r>
        <w:rPr>
          <w:rFonts w:ascii="Arial" w:hAnsi="Arial" w:cs="Arial"/>
        </w:rPr>
        <w:t>.</w:t>
      </w:r>
    </w:p>
    <w:p w14:paraId="4879340E" w14:textId="77777777" w:rsidR="000759A6" w:rsidRPr="00000EC2" w:rsidRDefault="000759A6" w:rsidP="000759A6">
      <w:pPr>
        <w:pStyle w:val="ListParagraph"/>
        <w:numPr>
          <w:ilvl w:val="0"/>
          <w:numId w:val="8"/>
        </w:numPr>
        <w:spacing w:before="60" w:after="60" w:line="360" w:lineRule="auto"/>
        <w:contextualSpacing w:val="0"/>
        <w:jc w:val="left"/>
        <w:rPr>
          <w:rFonts w:ascii="Arial" w:hAnsi="Arial" w:cs="Arial"/>
        </w:rPr>
      </w:pPr>
      <w:r w:rsidRPr="00000EC2">
        <w:rPr>
          <w:rFonts w:ascii="Arial" w:hAnsi="Arial" w:cs="Arial"/>
        </w:rPr>
        <w:t xml:space="preserve">Welcoming people in the spirit of social justice, </w:t>
      </w:r>
      <w:proofErr w:type="gramStart"/>
      <w:r w:rsidRPr="00000EC2">
        <w:rPr>
          <w:rFonts w:ascii="Arial" w:hAnsi="Arial" w:cs="Arial"/>
        </w:rPr>
        <w:t>co-operation</w:t>
      </w:r>
      <w:proofErr w:type="gramEnd"/>
      <w:r w:rsidRPr="00000EC2">
        <w:rPr>
          <w:rFonts w:ascii="Arial" w:hAnsi="Arial" w:cs="Arial"/>
        </w:rPr>
        <w:t xml:space="preserve"> and partnership to create better communities. </w:t>
      </w:r>
    </w:p>
    <w:p w14:paraId="6CCECE9B" w14:textId="77777777" w:rsidR="000759A6" w:rsidRPr="00DF529B" w:rsidRDefault="000759A6" w:rsidP="000759A6">
      <w:pPr>
        <w:pStyle w:val="ListParagraph"/>
        <w:numPr>
          <w:ilvl w:val="0"/>
          <w:numId w:val="8"/>
        </w:numPr>
        <w:spacing w:before="60" w:line="360" w:lineRule="auto"/>
        <w:contextualSpacing w:val="0"/>
        <w:jc w:val="left"/>
        <w:rPr>
          <w:rFonts w:ascii="Arial" w:hAnsi="Arial" w:cs="Arial"/>
          <w:u w:val="single"/>
        </w:rPr>
      </w:pPr>
      <w:r w:rsidRPr="00DF3A72">
        <w:rPr>
          <w:rFonts w:ascii="Arial" w:hAnsi="Arial" w:cs="Arial"/>
          <w:color w:val="222222"/>
          <w:shd w:val="clear" w:color="auto" w:fill="FFFFFF"/>
        </w:rPr>
        <w:t xml:space="preserve">Engaging sector partners, researchers, philanthropy, business, </w:t>
      </w:r>
      <w:proofErr w:type="gramStart"/>
      <w:r w:rsidRPr="00DF3A72">
        <w:rPr>
          <w:rFonts w:ascii="Arial" w:hAnsi="Arial" w:cs="Arial"/>
          <w:color w:val="222222"/>
          <w:shd w:val="clear" w:color="auto" w:fill="FFFFFF"/>
        </w:rPr>
        <w:t>government</w:t>
      </w:r>
      <w:proofErr w:type="gramEnd"/>
      <w:r w:rsidRPr="00DF3A72">
        <w:rPr>
          <w:rFonts w:ascii="Arial" w:hAnsi="Arial" w:cs="Arial"/>
          <w:color w:val="222222"/>
          <w:shd w:val="clear" w:color="auto" w:fill="FFFFFF"/>
        </w:rPr>
        <w:t xml:space="preserve"> and the broader community, to contribute their time, expertise and resources. </w:t>
      </w:r>
    </w:p>
    <w:p w14:paraId="54D90220" w14:textId="77777777" w:rsidR="005A3F27" w:rsidRDefault="005A3F27" w:rsidP="000759A6">
      <w:pPr>
        <w:ind w:left="3600" w:hanging="3600"/>
        <w:rPr>
          <w:rFonts w:ascii="Arial" w:hAnsi="Arial" w:cs="Arial"/>
          <w:b/>
          <w:caps/>
          <w:sz w:val="22"/>
        </w:rPr>
      </w:pPr>
    </w:p>
    <w:p w14:paraId="36434F2A" w14:textId="77777777" w:rsidR="00611B55" w:rsidRPr="00611B55" w:rsidRDefault="00611B55" w:rsidP="00CB1E96">
      <w:pPr>
        <w:ind w:left="3600" w:hanging="3600"/>
        <w:rPr>
          <w:rFonts w:ascii="Arial" w:eastAsia="Arial" w:hAnsi="Arial" w:cs="Arial"/>
          <w:b/>
          <w:color w:val="000000"/>
          <w:sz w:val="22"/>
          <w:lang w:eastAsia="en-AU"/>
        </w:rPr>
      </w:pPr>
      <w:bookmarkStart w:id="0" w:name="_Hlk492910306"/>
      <w:r w:rsidRPr="00611B55">
        <w:rPr>
          <w:rFonts w:ascii="Arial" w:eastAsia="Arial" w:hAnsi="Arial" w:cs="Arial"/>
          <w:b/>
          <w:color w:val="000000"/>
          <w:sz w:val="22"/>
          <w:lang w:eastAsia="en-AU"/>
        </w:rPr>
        <w:t xml:space="preserve">PROGRAM INFORMATION </w:t>
      </w:r>
    </w:p>
    <w:p w14:paraId="4F40C969" w14:textId="505CA621" w:rsidR="00611B55" w:rsidRPr="00611B55" w:rsidRDefault="00611B55" w:rsidP="00611B55">
      <w:pPr>
        <w:spacing w:after="0" w:line="360" w:lineRule="auto"/>
        <w:ind w:left="10" w:right="4" w:hanging="10"/>
        <w:rPr>
          <w:rFonts w:ascii="Arial" w:eastAsia="Arial" w:hAnsi="Arial" w:cs="Arial"/>
          <w:color w:val="000000"/>
          <w:lang w:eastAsia="en-AU"/>
        </w:rPr>
      </w:pPr>
      <w:bookmarkStart w:id="1" w:name="_Hlk55474152"/>
      <w:r w:rsidRPr="00611B55">
        <w:rPr>
          <w:rFonts w:ascii="Arial" w:eastAsia="Arial" w:hAnsi="Arial" w:cs="Arial"/>
          <w:color w:val="000000"/>
          <w:lang w:eastAsia="en-AU"/>
        </w:rPr>
        <w:t>Sacred Heart Mission (SHM) is made up of four Divisions, Client Services, People and Strategy, Business Development and Business Services. Within the Client Services Division, programs are organised across two streams of services, as per the SHM service model: Engagement Hubs and Individual Planned Support, and Ongoing Support.</w:t>
      </w:r>
    </w:p>
    <w:p w14:paraId="037BA21B" w14:textId="77777777" w:rsidR="00611B55" w:rsidRPr="00611B55" w:rsidRDefault="00611B55" w:rsidP="00611B55">
      <w:pPr>
        <w:spacing w:after="0" w:line="360" w:lineRule="auto"/>
        <w:ind w:left="10" w:right="4" w:hanging="10"/>
        <w:rPr>
          <w:rFonts w:ascii="Arial" w:eastAsia="Arial" w:hAnsi="Arial" w:cs="Arial"/>
          <w:color w:val="000000"/>
          <w:lang w:eastAsia="en-AU"/>
        </w:rPr>
      </w:pPr>
    </w:p>
    <w:p w14:paraId="39069AEF" w14:textId="77777777" w:rsidR="00611B55" w:rsidRPr="00611B55" w:rsidRDefault="00611B55" w:rsidP="00611B55">
      <w:pPr>
        <w:spacing w:after="0" w:line="360" w:lineRule="auto"/>
        <w:ind w:left="10" w:right="4" w:hanging="10"/>
        <w:rPr>
          <w:rFonts w:ascii="Arial" w:eastAsia="Arial" w:hAnsi="Arial" w:cs="Arial"/>
          <w:b/>
          <w:color w:val="000000"/>
          <w:sz w:val="22"/>
          <w:lang w:eastAsia="en-AU"/>
        </w:rPr>
      </w:pPr>
      <w:r w:rsidRPr="00611B55">
        <w:rPr>
          <w:rFonts w:ascii="Arial" w:eastAsia="Arial" w:hAnsi="Arial" w:cs="Arial"/>
          <w:b/>
          <w:color w:val="000000"/>
          <w:sz w:val="22"/>
          <w:lang w:eastAsia="en-AU"/>
        </w:rPr>
        <w:t>Engagement Hubs</w:t>
      </w:r>
    </w:p>
    <w:p w14:paraId="4D729459" w14:textId="3290805D" w:rsidR="00611B55" w:rsidRDefault="00611B55" w:rsidP="00611B55">
      <w:pPr>
        <w:spacing w:after="0" w:line="360" w:lineRule="auto"/>
        <w:ind w:left="10" w:right="4" w:hanging="10"/>
        <w:rPr>
          <w:rFonts w:ascii="Arial" w:eastAsia="Arial" w:hAnsi="Arial" w:cs="Arial"/>
          <w:i/>
          <w:iCs/>
          <w:color w:val="000000"/>
          <w:lang w:eastAsia="en-AU"/>
        </w:rPr>
      </w:pPr>
      <w:r w:rsidRPr="00611B55">
        <w:rPr>
          <w:rFonts w:ascii="Arial" w:eastAsia="Arial" w:hAnsi="Arial" w:cs="Arial"/>
          <w:color w:val="000000"/>
          <w:lang w:eastAsia="en-AU"/>
        </w:rPr>
        <w:t>The Engagement Hub services at Sacred Heart Central and the Women’s House provide people with a safe space that is welcoming and supportive. Hub services provide access to the necessities of life: healthy food, personal hygiene, laundry facilities and primary health support through our GP Clinic</w:t>
      </w:r>
      <w:r w:rsidR="003B5866">
        <w:rPr>
          <w:rFonts w:ascii="Arial" w:eastAsia="Arial" w:hAnsi="Arial" w:cs="Arial"/>
          <w:color w:val="000000"/>
          <w:lang w:eastAsia="en-AU"/>
        </w:rPr>
        <w:t xml:space="preserve"> </w:t>
      </w:r>
      <w:r w:rsidR="003B5866" w:rsidRPr="003B5866">
        <w:rPr>
          <w:rFonts w:ascii="Arial" w:eastAsia="Arial" w:hAnsi="Arial" w:cs="Arial"/>
          <w:i/>
          <w:iCs/>
          <w:color w:val="000000"/>
          <w:lang w:eastAsia="en-AU"/>
        </w:rPr>
        <w:t>(Modified during Covid 19 Covid Safe)</w:t>
      </w:r>
      <w:r w:rsidRPr="003B5866">
        <w:rPr>
          <w:rFonts w:ascii="Arial" w:eastAsia="Arial" w:hAnsi="Arial" w:cs="Arial"/>
          <w:i/>
          <w:iCs/>
          <w:color w:val="000000"/>
          <w:lang w:eastAsia="en-AU"/>
        </w:rPr>
        <w:t>.</w:t>
      </w:r>
    </w:p>
    <w:p w14:paraId="6C994C3F" w14:textId="77777777" w:rsidR="00B73D1D" w:rsidRPr="00611B55" w:rsidRDefault="00B73D1D" w:rsidP="00611B55">
      <w:pPr>
        <w:spacing w:after="0" w:line="360" w:lineRule="auto"/>
        <w:ind w:left="10" w:right="4" w:hanging="10"/>
        <w:rPr>
          <w:rFonts w:ascii="Arial" w:eastAsia="Arial" w:hAnsi="Arial" w:cs="Arial"/>
          <w:color w:val="000000"/>
          <w:lang w:eastAsia="en-AU"/>
        </w:rPr>
      </w:pPr>
    </w:p>
    <w:p w14:paraId="3FB1E5C9" w14:textId="77777777" w:rsidR="00611B55" w:rsidRPr="00611B55" w:rsidRDefault="00611B55" w:rsidP="00611B55">
      <w:pPr>
        <w:spacing w:after="0" w:line="360" w:lineRule="auto"/>
        <w:ind w:left="10" w:right="4" w:hanging="10"/>
        <w:rPr>
          <w:rFonts w:ascii="Arial" w:eastAsia="Arial" w:hAnsi="Arial" w:cs="Arial"/>
          <w:color w:val="000000"/>
          <w:lang w:eastAsia="en-AU"/>
        </w:rPr>
      </w:pPr>
    </w:p>
    <w:p w14:paraId="26C9267D" w14:textId="75337F93" w:rsidR="00611B55" w:rsidRPr="00611B55" w:rsidRDefault="00611B55" w:rsidP="00611B55">
      <w:pPr>
        <w:spacing w:after="0" w:line="360" w:lineRule="auto"/>
        <w:ind w:left="10" w:right="4" w:hanging="10"/>
        <w:rPr>
          <w:rFonts w:ascii="Arial" w:eastAsia="Arial" w:hAnsi="Arial" w:cs="Arial"/>
          <w:color w:val="000000"/>
          <w:lang w:eastAsia="en-AU"/>
        </w:rPr>
      </w:pPr>
      <w:r w:rsidRPr="00611B55">
        <w:rPr>
          <w:rFonts w:ascii="Arial" w:eastAsia="Arial" w:hAnsi="Arial" w:cs="Arial"/>
          <w:color w:val="000000"/>
          <w:lang w:eastAsia="en-AU"/>
        </w:rPr>
        <w:t>The Hubs also facilitate access to support through the provision of information and advocacy</w:t>
      </w:r>
      <w:r w:rsidR="00CB1B8C">
        <w:rPr>
          <w:rFonts w:ascii="Arial" w:eastAsia="Arial" w:hAnsi="Arial" w:cs="Arial"/>
          <w:color w:val="000000"/>
          <w:lang w:eastAsia="en-AU"/>
        </w:rPr>
        <w:t>,</w:t>
      </w:r>
      <w:r w:rsidRPr="00611B55">
        <w:rPr>
          <w:rFonts w:ascii="Arial" w:eastAsia="Arial" w:hAnsi="Arial" w:cs="Arial"/>
          <w:color w:val="000000"/>
          <w:lang w:eastAsia="en-AU"/>
        </w:rPr>
        <w:t xml:space="preserve"> </w:t>
      </w:r>
      <w:r w:rsidR="00CB1B8C">
        <w:rPr>
          <w:rFonts w:ascii="Arial" w:eastAsia="Arial" w:hAnsi="Arial" w:cs="Arial"/>
          <w:color w:val="000000"/>
          <w:lang w:eastAsia="en-AU"/>
        </w:rPr>
        <w:t>referrals to</w:t>
      </w:r>
      <w:r w:rsidRPr="00611B55">
        <w:rPr>
          <w:rFonts w:ascii="Arial" w:eastAsia="Arial" w:hAnsi="Arial" w:cs="Arial"/>
          <w:color w:val="000000"/>
          <w:lang w:eastAsia="en-AU"/>
        </w:rPr>
        <w:t xml:space="preserve"> our case management </w:t>
      </w:r>
      <w:r w:rsidR="003B5866">
        <w:rPr>
          <w:rFonts w:ascii="Arial" w:eastAsia="Arial" w:hAnsi="Arial" w:cs="Arial"/>
          <w:color w:val="000000"/>
          <w:lang w:eastAsia="en-AU"/>
        </w:rPr>
        <w:t>and housing vacancies, as well as external referrals</w:t>
      </w:r>
      <w:r w:rsidRPr="00611B55">
        <w:rPr>
          <w:rFonts w:ascii="Arial" w:eastAsia="Arial" w:hAnsi="Arial" w:cs="Arial"/>
          <w:color w:val="000000"/>
          <w:lang w:eastAsia="en-AU"/>
        </w:rPr>
        <w:t xml:space="preserve">. For clients with a limited social support network, Engagement Hubs provide </w:t>
      </w:r>
      <w:r w:rsidR="003B5866">
        <w:rPr>
          <w:rFonts w:ascii="Arial" w:eastAsia="Arial" w:hAnsi="Arial" w:cs="Arial"/>
          <w:color w:val="000000"/>
          <w:lang w:eastAsia="en-AU"/>
        </w:rPr>
        <w:t xml:space="preserve">interim </w:t>
      </w:r>
      <w:r w:rsidRPr="00611B55">
        <w:rPr>
          <w:rFonts w:ascii="Arial" w:eastAsia="Arial" w:hAnsi="Arial" w:cs="Arial"/>
          <w:color w:val="000000"/>
          <w:lang w:eastAsia="en-AU"/>
        </w:rPr>
        <w:t xml:space="preserve">social participation </w:t>
      </w:r>
      <w:r w:rsidR="003B5866">
        <w:rPr>
          <w:rFonts w:ascii="Arial" w:eastAsia="Arial" w:hAnsi="Arial" w:cs="Arial"/>
          <w:color w:val="000000"/>
          <w:lang w:eastAsia="en-AU"/>
        </w:rPr>
        <w:t>spaces</w:t>
      </w:r>
      <w:r w:rsidR="00CB1B8C">
        <w:rPr>
          <w:rFonts w:ascii="Arial" w:eastAsia="Arial" w:hAnsi="Arial" w:cs="Arial"/>
          <w:color w:val="000000"/>
          <w:lang w:eastAsia="en-AU"/>
        </w:rPr>
        <w:t xml:space="preserve"> and activit</w:t>
      </w:r>
      <w:r w:rsidR="00684612">
        <w:rPr>
          <w:rFonts w:ascii="Arial" w:eastAsia="Arial" w:hAnsi="Arial" w:cs="Arial"/>
          <w:color w:val="000000"/>
          <w:lang w:eastAsia="en-AU"/>
        </w:rPr>
        <w:t>i</w:t>
      </w:r>
      <w:r w:rsidR="00CB1B8C">
        <w:rPr>
          <w:rFonts w:ascii="Arial" w:eastAsia="Arial" w:hAnsi="Arial" w:cs="Arial"/>
          <w:color w:val="000000"/>
          <w:lang w:eastAsia="en-AU"/>
        </w:rPr>
        <w:t>es</w:t>
      </w:r>
      <w:r w:rsidR="003B5866">
        <w:rPr>
          <w:rFonts w:ascii="Arial" w:eastAsia="Arial" w:hAnsi="Arial" w:cs="Arial"/>
          <w:color w:val="000000"/>
          <w:lang w:eastAsia="en-AU"/>
        </w:rPr>
        <w:t>- until clients have access to housing</w:t>
      </w:r>
      <w:r w:rsidR="00027CEE">
        <w:rPr>
          <w:rFonts w:ascii="Arial" w:eastAsia="Arial" w:hAnsi="Arial" w:cs="Arial"/>
          <w:color w:val="000000"/>
          <w:lang w:eastAsia="en-AU"/>
        </w:rPr>
        <w:t xml:space="preserve"> and improved community connection in their new location.</w:t>
      </w:r>
      <w:r w:rsidRPr="00611B55">
        <w:rPr>
          <w:rFonts w:ascii="Arial" w:eastAsia="Arial" w:hAnsi="Arial" w:cs="Arial"/>
          <w:color w:val="000000"/>
          <w:lang w:eastAsia="en-AU"/>
        </w:rPr>
        <w:t xml:space="preserve"> </w:t>
      </w:r>
    </w:p>
    <w:p w14:paraId="0DD6546B" w14:textId="77777777" w:rsidR="00611B55" w:rsidRPr="00611B55" w:rsidRDefault="00611B55" w:rsidP="00611B55">
      <w:pPr>
        <w:spacing w:after="0" w:line="360" w:lineRule="auto"/>
        <w:ind w:left="10" w:right="4" w:hanging="10"/>
        <w:rPr>
          <w:rFonts w:ascii="Arial" w:eastAsia="Arial" w:hAnsi="Arial" w:cs="Arial"/>
          <w:color w:val="000000"/>
          <w:lang w:eastAsia="en-AU"/>
        </w:rPr>
      </w:pPr>
    </w:p>
    <w:p w14:paraId="72713987" w14:textId="64934996" w:rsidR="00611B55" w:rsidRPr="00611B55" w:rsidRDefault="00611B55" w:rsidP="00611B55">
      <w:pPr>
        <w:spacing w:after="0" w:line="360" w:lineRule="auto"/>
        <w:ind w:left="10" w:right="4" w:hanging="10"/>
        <w:rPr>
          <w:rFonts w:ascii="Arial" w:eastAsia="Arial" w:hAnsi="Arial" w:cs="Arial"/>
          <w:b/>
          <w:color w:val="000000"/>
          <w:sz w:val="22"/>
          <w:lang w:eastAsia="en-AU"/>
        </w:rPr>
      </w:pPr>
      <w:r w:rsidRPr="00611B55">
        <w:rPr>
          <w:rFonts w:ascii="Arial" w:eastAsia="Arial" w:hAnsi="Arial" w:cs="Arial"/>
          <w:b/>
          <w:color w:val="000000"/>
          <w:sz w:val="22"/>
          <w:lang w:eastAsia="en-AU"/>
        </w:rPr>
        <w:t>Individual Planned Support</w:t>
      </w:r>
    </w:p>
    <w:p w14:paraId="7CB8D3C5" w14:textId="1D73DFD1" w:rsidR="00611B55" w:rsidRPr="00611B55" w:rsidRDefault="00611B55" w:rsidP="00611B55">
      <w:pPr>
        <w:spacing w:after="0" w:line="360" w:lineRule="auto"/>
        <w:ind w:left="10" w:right="4" w:hanging="10"/>
        <w:rPr>
          <w:rFonts w:ascii="Arial" w:eastAsia="Arial" w:hAnsi="Arial" w:cs="Arial"/>
          <w:color w:val="000000"/>
          <w:lang w:eastAsia="en-AU"/>
        </w:rPr>
      </w:pPr>
      <w:r w:rsidRPr="00611B55">
        <w:rPr>
          <w:rFonts w:ascii="Arial" w:eastAsia="Arial" w:hAnsi="Arial" w:cs="Arial"/>
          <w:color w:val="000000"/>
          <w:lang w:eastAsia="en-AU"/>
        </w:rPr>
        <w:t xml:space="preserve">Individual Planned Support is an outcome </w:t>
      </w:r>
      <w:r w:rsidR="003B5866" w:rsidRPr="00611B55">
        <w:rPr>
          <w:rFonts w:ascii="Arial" w:eastAsia="Arial" w:hAnsi="Arial" w:cs="Arial"/>
          <w:color w:val="000000"/>
          <w:lang w:eastAsia="en-AU"/>
        </w:rPr>
        <w:t>focused;</w:t>
      </w:r>
      <w:r w:rsidRPr="00611B55">
        <w:rPr>
          <w:rFonts w:ascii="Arial" w:eastAsia="Arial" w:hAnsi="Arial" w:cs="Arial"/>
          <w:color w:val="000000"/>
          <w:lang w:eastAsia="en-AU"/>
        </w:rPr>
        <w:t xml:space="preserve"> </w:t>
      </w:r>
      <w:r w:rsidR="009A3974">
        <w:rPr>
          <w:rFonts w:ascii="Arial" w:eastAsia="Arial" w:hAnsi="Arial" w:cs="Arial"/>
          <w:color w:val="000000"/>
          <w:lang w:eastAsia="en-AU"/>
        </w:rPr>
        <w:t>flexible</w:t>
      </w:r>
      <w:r w:rsidR="003B5866" w:rsidRPr="00611B55">
        <w:rPr>
          <w:rFonts w:ascii="Arial" w:eastAsia="Arial" w:hAnsi="Arial" w:cs="Arial"/>
          <w:color w:val="000000"/>
          <w:lang w:eastAsia="en-AU"/>
        </w:rPr>
        <w:t>-service</w:t>
      </w:r>
      <w:r w:rsidRPr="00611B55">
        <w:rPr>
          <w:rFonts w:ascii="Arial" w:eastAsia="Arial" w:hAnsi="Arial" w:cs="Arial"/>
          <w:color w:val="000000"/>
          <w:lang w:eastAsia="en-AU"/>
        </w:rPr>
        <w:t xml:space="preserve"> </w:t>
      </w:r>
      <w:r w:rsidR="009A3974">
        <w:rPr>
          <w:rFonts w:ascii="Arial" w:eastAsia="Arial" w:hAnsi="Arial" w:cs="Arial"/>
          <w:color w:val="000000"/>
          <w:lang w:eastAsia="en-AU"/>
        </w:rPr>
        <w:t xml:space="preserve">case management and service co-ordination </w:t>
      </w:r>
      <w:r w:rsidRPr="00611B55">
        <w:rPr>
          <w:rFonts w:ascii="Arial" w:eastAsia="Arial" w:hAnsi="Arial" w:cs="Arial"/>
          <w:color w:val="000000"/>
          <w:lang w:eastAsia="en-AU"/>
        </w:rPr>
        <w:t>response tailored to a client’s situation. In m</w:t>
      </w:r>
      <w:r w:rsidR="009A3974">
        <w:rPr>
          <w:rFonts w:ascii="Arial" w:eastAsia="Arial" w:hAnsi="Arial" w:cs="Arial"/>
          <w:color w:val="000000"/>
          <w:lang w:eastAsia="en-AU"/>
        </w:rPr>
        <w:t xml:space="preserve">ost </w:t>
      </w:r>
      <w:r w:rsidRPr="00611B55">
        <w:rPr>
          <w:rFonts w:ascii="Arial" w:eastAsia="Arial" w:hAnsi="Arial" w:cs="Arial"/>
          <w:color w:val="000000"/>
          <w:lang w:eastAsia="en-AU"/>
        </w:rPr>
        <w:t xml:space="preserve">cases, this will involve </w:t>
      </w:r>
      <w:r w:rsidR="009A3974">
        <w:rPr>
          <w:rFonts w:ascii="Arial" w:eastAsia="Arial" w:hAnsi="Arial" w:cs="Arial"/>
          <w:color w:val="000000"/>
          <w:lang w:eastAsia="en-AU"/>
        </w:rPr>
        <w:t>goal setting to facilitate client led goals related to staying housed, or needing support to access housing, settle and stay housed.  It also allows a client centred response to associated support needs that may impact on housing access or stabilisation, including social inclusion, economic participation, health &amp; wellbeing, and independence needs.</w:t>
      </w:r>
    </w:p>
    <w:p w14:paraId="59A123C7" w14:textId="77777777" w:rsidR="00611B55" w:rsidRPr="00611B55" w:rsidRDefault="00611B55" w:rsidP="00611B55">
      <w:pPr>
        <w:spacing w:after="0" w:line="360" w:lineRule="auto"/>
        <w:ind w:left="10" w:right="4" w:hanging="10"/>
        <w:rPr>
          <w:rFonts w:ascii="Arial" w:eastAsia="Arial" w:hAnsi="Arial" w:cs="Arial"/>
          <w:color w:val="000000"/>
          <w:lang w:eastAsia="en-AU"/>
        </w:rPr>
      </w:pPr>
    </w:p>
    <w:p w14:paraId="15E662D6" w14:textId="6CAAE95C" w:rsidR="00611B55" w:rsidRDefault="00611B55" w:rsidP="00611B55">
      <w:pPr>
        <w:spacing w:after="0" w:line="360" w:lineRule="auto"/>
        <w:ind w:left="10" w:right="4" w:hanging="10"/>
        <w:rPr>
          <w:rFonts w:ascii="Arial" w:eastAsia="Arial" w:hAnsi="Arial" w:cs="Arial"/>
          <w:color w:val="000000"/>
          <w:lang w:eastAsia="en-AU"/>
        </w:rPr>
      </w:pPr>
      <w:r w:rsidRPr="00611B55">
        <w:rPr>
          <w:rFonts w:ascii="Arial" w:eastAsia="Arial" w:hAnsi="Arial" w:cs="Arial"/>
          <w:color w:val="000000"/>
          <w:lang w:eastAsia="en-AU"/>
        </w:rPr>
        <w:t>Individualised Planned Support is provided through our services at Sacred Heart Central</w:t>
      </w:r>
      <w:r w:rsidR="003B5866">
        <w:rPr>
          <w:rFonts w:ascii="Arial" w:eastAsia="Arial" w:hAnsi="Arial" w:cs="Arial"/>
          <w:color w:val="000000"/>
          <w:lang w:eastAsia="en-AU"/>
        </w:rPr>
        <w:t xml:space="preserve"> (up to 6 weeks)</w:t>
      </w:r>
      <w:r w:rsidRPr="00611B55">
        <w:rPr>
          <w:rFonts w:ascii="Arial" w:eastAsia="Arial" w:hAnsi="Arial" w:cs="Arial"/>
          <w:color w:val="000000"/>
          <w:lang w:eastAsia="en-AU"/>
        </w:rPr>
        <w:t>, the Women’s House</w:t>
      </w:r>
      <w:r w:rsidR="003B5866">
        <w:rPr>
          <w:rFonts w:ascii="Arial" w:eastAsia="Arial" w:hAnsi="Arial" w:cs="Arial"/>
          <w:color w:val="000000"/>
          <w:lang w:eastAsia="en-AU"/>
        </w:rPr>
        <w:t xml:space="preserve"> (up to 6 weeks)</w:t>
      </w:r>
      <w:r w:rsidRPr="00611B55">
        <w:rPr>
          <w:rFonts w:ascii="Arial" w:eastAsia="Arial" w:hAnsi="Arial" w:cs="Arial"/>
          <w:color w:val="000000"/>
          <w:lang w:eastAsia="en-AU"/>
        </w:rPr>
        <w:t>, Homefront (Crisis Accommodation Service</w:t>
      </w:r>
      <w:r w:rsidR="003B5866">
        <w:rPr>
          <w:rFonts w:ascii="Arial" w:eastAsia="Arial" w:hAnsi="Arial" w:cs="Arial"/>
          <w:color w:val="000000"/>
          <w:lang w:eastAsia="en-AU"/>
        </w:rPr>
        <w:t xml:space="preserve"> 6 weeks</w:t>
      </w:r>
      <w:r w:rsidRPr="00611B55">
        <w:rPr>
          <w:rFonts w:ascii="Arial" w:eastAsia="Arial" w:hAnsi="Arial" w:cs="Arial"/>
          <w:color w:val="000000"/>
          <w:lang w:eastAsia="en-AU"/>
        </w:rPr>
        <w:t>)</w:t>
      </w:r>
      <w:r w:rsidR="003B5866">
        <w:rPr>
          <w:rFonts w:ascii="Arial" w:eastAsia="Arial" w:hAnsi="Arial" w:cs="Arial"/>
          <w:color w:val="000000"/>
          <w:lang w:eastAsia="en-AU"/>
        </w:rPr>
        <w:t>,</w:t>
      </w:r>
      <w:r w:rsidRPr="00611B55">
        <w:rPr>
          <w:rFonts w:ascii="Arial" w:eastAsia="Arial" w:hAnsi="Arial" w:cs="Arial"/>
          <w:color w:val="000000"/>
          <w:lang w:eastAsia="en-AU"/>
        </w:rPr>
        <w:t xml:space="preserve"> </w:t>
      </w:r>
      <w:r w:rsidR="003B5866">
        <w:rPr>
          <w:rFonts w:ascii="Arial" w:eastAsia="Arial" w:hAnsi="Arial" w:cs="Arial"/>
          <w:color w:val="000000"/>
          <w:lang w:eastAsia="en-AU"/>
        </w:rPr>
        <w:t>and our Continuum of Care</w:t>
      </w:r>
      <w:r w:rsidR="009A3974">
        <w:rPr>
          <w:rFonts w:ascii="Arial" w:eastAsia="Arial" w:hAnsi="Arial" w:cs="Arial"/>
          <w:color w:val="000000"/>
          <w:lang w:eastAsia="en-AU"/>
        </w:rPr>
        <w:t>,</w:t>
      </w:r>
      <w:r w:rsidR="003B5866">
        <w:rPr>
          <w:rFonts w:ascii="Arial" w:eastAsia="Arial" w:hAnsi="Arial" w:cs="Arial"/>
          <w:color w:val="000000"/>
          <w:lang w:eastAsia="en-AU"/>
        </w:rPr>
        <w:t xml:space="preserve"> Supportive Housing programs (Flexible support time).</w:t>
      </w:r>
    </w:p>
    <w:p w14:paraId="73C76E79" w14:textId="6BF90AAD" w:rsidR="00C658F8" w:rsidRDefault="00C658F8" w:rsidP="00611B55">
      <w:pPr>
        <w:spacing w:after="0" w:line="360" w:lineRule="auto"/>
        <w:ind w:left="10" w:right="4" w:hanging="10"/>
        <w:rPr>
          <w:rFonts w:ascii="Arial" w:eastAsia="Arial" w:hAnsi="Arial" w:cs="Arial"/>
          <w:color w:val="000000"/>
          <w:lang w:eastAsia="en-AU"/>
        </w:rPr>
      </w:pPr>
    </w:p>
    <w:p w14:paraId="7226F50F" w14:textId="77777777" w:rsidR="00E8470A" w:rsidRPr="00E8470A" w:rsidRDefault="00E8470A" w:rsidP="00E8470A">
      <w:pPr>
        <w:spacing w:after="0" w:line="360" w:lineRule="auto"/>
        <w:rPr>
          <w:rFonts w:ascii="Arial" w:hAnsi="Arial" w:cs="Arial"/>
          <w:b/>
          <w:bCs/>
          <w:sz w:val="22"/>
        </w:rPr>
      </w:pPr>
      <w:r w:rsidRPr="00E8470A">
        <w:rPr>
          <w:rFonts w:ascii="Arial" w:hAnsi="Arial" w:cs="Arial"/>
          <w:b/>
          <w:bCs/>
          <w:sz w:val="22"/>
        </w:rPr>
        <w:t>Supportive Housing Programs- Women’s Team</w:t>
      </w:r>
    </w:p>
    <w:p w14:paraId="4C1B80F7" w14:textId="7AE5941A" w:rsidR="00C658F8" w:rsidRPr="00E8470A" w:rsidRDefault="00E8470A" w:rsidP="00E8470A">
      <w:pPr>
        <w:spacing w:after="0" w:line="360" w:lineRule="auto"/>
        <w:rPr>
          <w:rFonts w:ascii="Arial" w:hAnsi="Arial" w:cs="Arial"/>
        </w:rPr>
      </w:pPr>
      <w:r w:rsidRPr="00E8470A">
        <w:rPr>
          <w:rFonts w:ascii="Arial" w:hAnsi="Arial" w:cs="Arial"/>
        </w:rPr>
        <w:t>The Women’s Supportive Housing Team is co-located with two other supportive housing programs, providing client support to access housing, settlement support, and sustaining tenancies support within a case management and service coordination model of service delivery.  The program receives referrals from the SHM Prioritisation Allocations Group and works within the SHM Continuum of Care model, ensuring support is flexible and based on client need, with a key focus on achieving a stable housing outcome and end to homelessness.</w:t>
      </w:r>
    </w:p>
    <w:bookmarkEnd w:id="0"/>
    <w:bookmarkEnd w:id="1"/>
    <w:p w14:paraId="4493CE89" w14:textId="001B204B" w:rsidR="003C389C" w:rsidRDefault="003C389C">
      <w:pPr>
        <w:spacing w:after="0"/>
        <w:jc w:val="left"/>
        <w:rPr>
          <w:rFonts w:ascii="Arial" w:hAnsi="Arial" w:cs="Arial"/>
          <w:b/>
          <w:caps/>
          <w:sz w:val="22"/>
        </w:rPr>
      </w:pPr>
    </w:p>
    <w:p w14:paraId="29B4CA55" w14:textId="3437325C" w:rsidR="000759A6" w:rsidRPr="009D4B6E" w:rsidRDefault="000759A6" w:rsidP="000759A6">
      <w:pPr>
        <w:rPr>
          <w:rFonts w:ascii="Arial" w:hAnsi="Arial" w:cs="Arial"/>
          <w:b/>
          <w:caps/>
          <w:sz w:val="22"/>
        </w:rPr>
      </w:pPr>
      <w:r w:rsidRPr="009D4B6E">
        <w:rPr>
          <w:rFonts w:ascii="Arial" w:hAnsi="Arial" w:cs="Arial"/>
          <w:b/>
          <w:caps/>
          <w:sz w:val="22"/>
        </w:rPr>
        <w:t>PURPOSE of the position</w:t>
      </w:r>
    </w:p>
    <w:p w14:paraId="1CFC3A3B" w14:textId="4D8647DE" w:rsidR="00304F7A" w:rsidRPr="009D4B6E" w:rsidRDefault="006A499C" w:rsidP="005A3F27">
      <w:pPr>
        <w:spacing w:after="0" w:line="360" w:lineRule="auto"/>
        <w:rPr>
          <w:rFonts w:ascii="Arial" w:hAnsi="Arial" w:cs="Arial"/>
        </w:rPr>
      </w:pPr>
      <w:r w:rsidRPr="009D4B6E">
        <w:rPr>
          <w:rFonts w:ascii="Arial" w:hAnsi="Arial" w:cs="Arial"/>
        </w:rPr>
        <w:t>This role</w:t>
      </w:r>
      <w:r w:rsidR="00CB1B8C">
        <w:rPr>
          <w:rFonts w:ascii="Arial" w:hAnsi="Arial" w:cs="Arial"/>
        </w:rPr>
        <w:t xml:space="preserve"> has a key focus on ending homelessness for women, whether they present as ‘at risk’ of homelessness or require housing/ support.  It</w:t>
      </w:r>
      <w:r w:rsidRPr="009D4B6E">
        <w:rPr>
          <w:rFonts w:ascii="Arial" w:hAnsi="Arial" w:cs="Arial"/>
        </w:rPr>
        <w:t xml:space="preserve"> provides </w:t>
      </w:r>
      <w:r w:rsidR="00A95ADD">
        <w:rPr>
          <w:rFonts w:ascii="Arial" w:hAnsi="Arial" w:cs="Arial"/>
        </w:rPr>
        <w:t xml:space="preserve">assertive </w:t>
      </w:r>
      <w:r w:rsidR="003B5866">
        <w:rPr>
          <w:rFonts w:ascii="Arial" w:hAnsi="Arial" w:cs="Arial"/>
        </w:rPr>
        <w:t xml:space="preserve">initial </w:t>
      </w:r>
      <w:r w:rsidR="00A95ADD">
        <w:rPr>
          <w:rFonts w:ascii="Arial" w:hAnsi="Arial" w:cs="Arial"/>
        </w:rPr>
        <w:t xml:space="preserve">engagement, </w:t>
      </w:r>
      <w:r w:rsidR="00EA6C28">
        <w:rPr>
          <w:rFonts w:ascii="Arial" w:hAnsi="Arial" w:cs="Arial"/>
        </w:rPr>
        <w:t>assessment</w:t>
      </w:r>
      <w:r w:rsidR="003B5866">
        <w:rPr>
          <w:rFonts w:ascii="Arial" w:hAnsi="Arial" w:cs="Arial"/>
        </w:rPr>
        <w:t>,</w:t>
      </w:r>
      <w:r w:rsidR="00EA6C28">
        <w:rPr>
          <w:rFonts w:ascii="Arial" w:hAnsi="Arial" w:cs="Arial"/>
        </w:rPr>
        <w:t xml:space="preserve"> </w:t>
      </w:r>
      <w:r w:rsidR="001E350F">
        <w:rPr>
          <w:rFonts w:ascii="Arial" w:hAnsi="Arial" w:cs="Arial"/>
        </w:rPr>
        <w:t xml:space="preserve">flexible </w:t>
      </w:r>
      <w:r w:rsidR="005A3F27" w:rsidRPr="009D4B6E">
        <w:rPr>
          <w:rFonts w:ascii="Arial" w:hAnsi="Arial" w:cs="Arial"/>
        </w:rPr>
        <w:t>case management and</w:t>
      </w:r>
      <w:r w:rsidRPr="009D4B6E">
        <w:rPr>
          <w:rFonts w:ascii="Arial" w:hAnsi="Arial" w:cs="Arial"/>
        </w:rPr>
        <w:t xml:space="preserve"> service coordination</w:t>
      </w:r>
      <w:r w:rsidR="00783482">
        <w:rPr>
          <w:rFonts w:ascii="Arial" w:hAnsi="Arial" w:cs="Arial"/>
        </w:rPr>
        <w:t xml:space="preserve"> in a 100% outreach capacity in peoples home or place of </w:t>
      </w:r>
      <w:r w:rsidR="00F70FF6">
        <w:rPr>
          <w:rFonts w:ascii="Arial" w:hAnsi="Arial" w:cs="Arial"/>
        </w:rPr>
        <w:t>residence</w:t>
      </w:r>
      <w:r w:rsidR="00783482">
        <w:rPr>
          <w:rFonts w:ascii="Arial" w:hAnsi="Arial" w:cs="Arial"/>
        </w:rPr>
        <w:t xml:space="preserve">, or </w:t>
      </w:r>
      <w:r w:rsidR="00F70FF6">
        <w:rPr>
          <w:rFonts w:ascii="Arial" w:hAnsi="Arial" w:cs="Arial"/>
        </w:rPr>
        <w:t>other agencies</w:t>
      </w:r>
      <w:r w:rsidR="00EA6C28">
        <w:rPr>
          <w:rFonts w:ascii="Arial" w:hAnsi="Arial" w:cs="Arial"/>
        </w:rPr>
        <w:t>.</w:t>
      </w:r>
      <w:r w:rsidR="005A3F27" w:rsidRPr="009D4B6E">
        <w:rPr>
          <w:rFonts w:ascii="Arial" w:hAnsi="Arial" w:cs="Arial"/>
        </w:rPr>
        <w:t xml:space="preserve"> The </w:t>
      </w:r>
      <w:r w:rsidR="00640466" w:rsidRPr="009D4B6E">
        <w:rPr>
          <w:rFonts w:ascii="Arial" w:hAnsi="Arial" w:cs="Arial"/>
        </w:rPr>
        <w:t>role</w:t>
      </w:r>
      <w:r w:rsidR="005A3F27" w:rsidRPr="009D4B6E">
        <w:rPr>
          <w:rFonts w:ascii="Arial" w:hAnsi="Arial" w:cs="Arial"/>
        </w:rPr>
        <w:t xml:space="preserve"> will work to ensure that the service provided is </w:t>
      </w:r>
      <w:r w:rsidR="0064683B">
        <w:rPr>
          <w:rFonts w:ascii="Arial" w:hAnsi="Arial" w:cs="Arial"/>
        </w:rPr>
        <w:t>person centred</w:t>
      </w:r>
      <w:r w:rsidR="005A3F27" w:rsidRPr="009D4B6E">
        <w:rPr>
          <w:rFonts w:ascii="Arial" w:hAnsi="Arial" w:cs="Arial"/>
        </w:rPr>
        <w:t>, effective</w:t>
      </w:r>
      <w:r w:rsidR="00640466" w:rsidRPr="009D4B6E">
        <w:rPr>
          <w:rFonts w:ascii="Arial" w:hAnsi="Arial" w:cs="Arial"/>
        </w:rPr>
        <w:t xml:space="preserve"> in achieving </w:t>
      </w:r>
      <w:r w:rsidR="009D4B6E" w:rsidRPr="009D4B6E">
        <w:rPr>
          <w:rFonts w:ascii="Arial" w:hAnsi="Arial" w:cs="Arial"/>
        </w:rPr>
        <w:t xml:space="preserve">client goals, </w:t>
      </w:r>
      <w:r w:rsidR="00EC649D">
        <w:rPr>
          <w:rFonts w:ascii="Arial" w:hAnsi="Arial" w:cs="Arial"/>
        </w:rPr>
        <w:t xml:space="preserve">with a focus on </w:t>
      </w:r>
      <w:r w:rsidR="003B5866">
        <w:rPr>
          <w:rFonts w:ascii="Arial" w:hAnsi="Arial" w:cs="Arial"/>
        </w:rPr>
        <w:t xml:space="preserve">the key </w:t>
      </w:r>
      <w:r w:rsidR="00640466" w:rsidRPr="009D4B6E">
        <w:rPr>
          <w:rFonts w:ascii="Arial" w:hAnsi="Arial" w:cs="Arial"/>
        </w:rPr>
        <w:t>program outcome</w:t>
      </w:r>
      <w:r w:rsidR="003B5866">
        <w:rPr>
          <w:rFonts w:ascii="Arial" w:hAnsi="Arial" w:cs="Arial"/>
        </w:rPr>
        <w:t xml:space="preserve"> of stable </w:t>
      </w:r>
      <w:r w:rsidR="00EC649D">
        <w:rPr>
          <w:rFonts w:ascii="Arial" w:hAnsi="Arial" w:cs="Arial"/>
        </w:rPr>
        <w:t>housing</w:t>
      </w:r>
      <w:r w:rsidR="00EC649D" w:rsidRPr="009D4B6E">
        <w:rPr>
          <w:rFonts w:ascii="Arial" w:hAnsi="Arial" w:cs="Arial"/>
        </w:rPr>
        <w:t xml:space="preserve"> and</w:t>
      </w:r>
      <w:r w:rsidR="009D4B6E" w:rsidRPr="009D4B6E">
        <w:rPr>
          <w:rFonts w:ascii="Arial" w:hAnsi="Arial" w:cs="Arial"/>
        </w:rPr>
        <w:t xml:space="preserve"> </w:t>
      </w:r>
      <w:r w:rsidR="009A3974">
        <w:rPr>
          <w:rFonts w:ascii="Arial" w:hAnsi="Arial" w:cs="Arial"/>
        </w:rPr>
        <w:t xml:space="preserve">that service responses </w:t>
      </w:r>
      <w:r w:rsidR="009D4B6E" w:rsidRPr="009D4B6E">
        <w:rPr>
          <w:rFonts w:ascii="Arial" w:hAnsi="Arial" w:cs="Arial"/>
        </w:rPr>
        <w:t>are</w:t>
      </w:r>
      <w:r w:rsidR="005A3F27" w:rsidRPr="009D4B6E">
        <w:rPr>
          <w:rFonts w:ascii="Arial" w:hAnsi="Arial" w:cs="Arial"/>
        </w:rPr>
        <w:t xml:space="preserve"> of the highest quality in accordance with SHM’s values and legislative and funding requirements.</w:t>
      </w:r>
    </w:p>
    <w:p w14:paraId="2CF20659" w14:textId="0A50851A" w:rsidR="005A3F27" w:rsidRDefault="005A3F27" w:rsidP="005A3F27">
      <w:pPr>
        <w:rPr>
          <w:rFonts w:ascii="Arial" w:hAnsi="Arial" w:cs="Arial"/>
          <w:b/>
          <w:caps/>
          <w:sz w:val="22"/>
        </w:rPr>
      </w:pPr>
    </w:p>
    <w:p w14:paraId="4E0EF097" w14:textId="06440F42" w:rsidR="00E8470A" w:rsidRDefault="00E8470A" w:rsidP="005A3F27">
      <w:pPr>
        <w:rPr>
          <w:rFonts w:ascii="Arial" w:hAnsi="Arial" w:cs="Arial"/>
          <w:b/>
          <w:caps/>
          <w:sz w:val="22"/>
        </w:rPr>
      </w:pPr>
    </w:p>
    <w:p w14:paraId="7C0A1C35" w14:textId="2AE9172A" w:rsidR="00E8470A" w:rsidRDefault="00E8470A" w:rsidP="005A3F27">
      <w:pPr>
        <w:rPr>
          <w:rFonts w:ascii="Arial" w:hAnsi="Arial" w:cs="Arial"/>
          <w:b/>
          <w:caps/>
          <w:sz w:val="22"/>
        </w:rPr>
      </w:pPr>
    </w:p>
    <w:p w14:paraId="4B2A6E1D" w14:textId="77777777" w:rsidR="00E8470A" w:rsidRPr="009D4B6E" w:rsidRDefault="00E8470A" w:rsidP="005A3F27">
      <w:pPr>
        <w:rPr>
          <w:rFonts w:ascii="Arial" w:hAnsi="Arial" w:cs="Arial"/>
          <w:b/>
          <w:caps/>
          <w:sz w:val="22"/>
        </w:rPr>
      </w:pPr>
    </w:p>
    <w:p w14:paraId="5BEA3DA7" w14:textId="77777777" w:rsidR="000759A6" w:rsidRDefault="000759A6" w:rsidP="005A3F27">
      <w:pPr>
        <w:rPr>
          <w:rFonts w:ascii="Arial" w:hAnsi="Arial" w:cs="Arial"/>
          <w:b/>
          <w:caps/>
          <w:sz w:val="22"/>
        </w:rPr>
      </w:pPr>
      <w:r w:rsidRPr="009D4B6E">
        <w:rPr>
          <w:rFonts w:ascii="Arial" w:hAnsi="Arial" w:cs="Arial"/>
          <w:b/>
          <w:caps/>
          <w:sz w:val="22"/>
        </w:rPr>
        <w:t>KEY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6450"/>
      </w:tblGrid>
      <w:tr w:rsidR="000759A6" w:rsidRPr="00B92649" w14:paraId="65E83782" w14:textId="77777777" w:rsidTr="00136A71">
        <w:tc>
          <w:tcPr>
            <w:tcW w:w="2600" w:type="dxa"/>
            <w:shd w:val="clear" w:color="auto" w:fill="auto"/>
          </w:tcPr>
          <w:p w14:paraId="444C07C9" w14:textId="77777777" w:rsidR="000759A6" w:rsidRPr="00B92649" w:rsidRDefault="000759A6" w:rsidP="00136A71">
            <w:pPr>
              <w:pStyle w:val="ListParagraph"/>
              <w:ind w:left="0"/>
              <w:jc w:val="left"/>
              <w:rPr>
                <w:rFonts w:ascii="Arial" w:eastAsia="Times New Roman" w:hAnsi="Arial" w:cs="Arial"/>
                <w:b/>
                <w:szCs w:val="20"/>
              </w:rPr>
            </w:pPr>
          </w:p>
          <w:p w14:paraId="33D374E0" w14:textId="77777777" w:rsidR="000759A6" w:rsidRPr="00B92649" w:rsidRDefault="000759A6" w:rsidP="00136A71">
            <w:pPr>
              <w:pStyle w:val="ListParagraph"/>
              <w:ind w:left="0"/>
              <w:jc w:val="left"/>
              <w:rPr>
                <w:rFonts w:ascii="Arial" w:eastAsia="Times New Roman" w:hAnsi="Arial" w:cs="Arial"/>
                <w:b/>
                <w:szCs w:val="20"/>
              </w:rPr>
            </w:pPr>
            <w:r w:rsidRPr="00B92649">
              <w:rPr>
                <w:rFonts w:ascii="Arial" w:eastAsia="Times New Roman" w:hAnsi="Arial" w:cs="Arial"/>
                <w:b/>
                <w:szCs w:val="20"/>
              </w:rPr>
              <w:t>Accountability</w:t>
            </w:r>
          </w:p>
          <w:p w14:paraId="52377A75" w14:textId="77777777" w:rsidR="000759A6" w:rsidRPr="00B92649" w:rsidRDefault="000759A6" w:rsidP="00136A71">
            <w:pPr>
              <w:pStyle w:val="ListParagraph"/>
              <w:ind w:left="0"/>
              <w:jc w:val="left"/>
              <w:rPr>
                <w:rFonts w:ascii="Arial" w:eastAsia="Times New Roman" w:hAnsi="Arial" w:cs="Arial"/>
                <w:b/>
                <w:szCs w:val="20"/>
              </w:rPr>
            </w:pPr>
          </w:p>
        </w:tc>
        <w:tc>
          <w:tcPr>
            <w:tcW w:w="6580" w:type="dxa"/>
            <w:tcBorders>
              <w:bottom w:val="single" w:sz="4" w:space="0" w:color="auto"/>
            </w:tcBorders>
            <w:shd w:val="clear" w:color="auto" w:fill="auto"/>
          </w:tcPr>
          <w:p w14:paraId="3561C67A" w14:textId="77777777" w:rsidR="000759A6" w:rsidRPr="00B92649" w:rsidRDefault="000759A6" w:rsidP="00136A71">
            <w:pPr>
              <w:pStyle w:val="ListParagraph"/>
              <w:ind w:left="0"/>
              <w:jc w:val="left"/>
              <w:rPr>
                <w:rFonts w:ascii="Arial" w:eastAsia="Times New Roman" w:hAnsi="Arial" w:cs="Arial"/>
                <w:b/>
                <w:szCs w:val="20"/>
              </w:rPr>
            </w:pPr>
          </w:p>
          <w:p w14:paraId="03080659" w14:textId="77777777" w:rsidR="000759A6" w:rsidRPr="00B92649" w:rsidRDefault="000759A6" w:rsidP="00136A71">
            <w:pPr>
              <w:pStyle w:val="ListParagraph"/>
              <w:ind w:left="0"/>
              <w:jc w:val="left"/>
              <w:rPr>
                <w:rFonts w:ascii="Arial" w:eastAsia="Times New Roman" w:hAnsi="Arial" w:cs="Arial"/>
                <w:b/>
                <w:szCs w:val="20"/>
              </w:rPr>
            </w:pPr>
            <w:r w:rsidRPr="00B92649">
              <w:rPr>
                <w:rFonts w:ascii="Arial" w:eastAsia="Times New Roman" w:hAnsi="Arial" w:cs="Arial"/>
                <w:b/>
                <w:szCs w:val="20"/>
              </w:rPr>
              <w:t>Major Activities</w:t>
            </w:r>
          </w:p>
        </w:tc>
      </w:tr>
      <w:tr w:rsidR="00E36263" w:rsidRPr="00E36263" w14:paraId="1E26AA3E" w14:textId="77777777" w:rsidTr="00136A71">
        <w:tc>
          <w:tcPr>
            <w:tcW w:w="2600" w:type="dxa"/>
            <w:shd w:val="clear" w:color="auto" w:fill="auto"/>
          </w:tcPr>
          <w:p w14:paraId="18A65265" w14:textId="77777777" w:rsidR="00E36263" w:rsidRPr="005A3F27" w:rsidRDefault="005A3F27" w:rsidP="00136A71">
            <w:pPr>
              <w:pStyle w:val="ListParagraph"/>
              <w:spacing w:before="120"/>
              <w:ind w:left="0"/>
              <w:jc w:val="left"/>
              <w:rPr>
                <w:rFonts w:ascii="Arial" w:eastAsia="Times New Roman" w:hAnsi="Arial" w:cs="Arial"/>
                <w:b/>
                <w:szCs w:val="20"/>
              </w:rPr>
            </w:pPr>
            <w:r w:rsidRPr="005A3F27">
              <w:rPr>
                <w:rFonts w:ascii="Arial" w:eastAsia="Times New Roman" w:hAnsi="Arial" w:cs="Arial"/>
                <w:b/>
                <w:szCs w:val="20"/>
              </w:rPr>
              <w:t>Service Delivery</w:t>
            </w:r>
          </w:p>
        </w:tc>
        <w:tc>
          <w:tcPr>
            <w:tcW w:w="6580" w:type="dxa"/>
            <w:shd w:val="clear" w:color="auto" w:fill="auto"/>
          </w:tcPr>
          <w:p w14:paraId="3FB3A0D8" w14:textId="6F5DFF03" w:rsidR="005A3F27" w:rsidRDefault="005A3F27" w:rsidP="005A3F27">
            <w:pPr>
              <w:pStyle w:val="ListParagraph"/>
              <w:numPr>
                <w:ilvl w:val="0"/>
                <w:numId w:val="6"/>
              </w:numPr>
              <w:spacing w:before="60" w:after="60" w:line="360" w:lineRule="auto"/>
              <w:contextualSpacing w:val="0"/>
              <w:jc w:val="left"/>
              <w:rPr>
                <w:rFonts w:ascii="Arial" w:hAnsi="Arial" w:cs="Arial"/>
              </w:rPr>
            </w:pPr>
            <w:r w:rsidRPr="00E32D7A">
              <w:rPr>
                <w:rFonts w:ascii="Arial" w:hAnsi="Arial" w:cs="Arial"/>
              </w:rPr>
              <w:t xml:space="preserve">Utilise persistent and assertive engagement techniques to establish and maintain a robust professional relationship with </w:t>
            </w:r>
            <w:r w:rsidR="00A95ADD">
              <w:rPr>
                <w:rFonts w:ascii="Arial" w:hAnsi="Arial" w:cs="Arial"/>
              </w:rPr>
              <w:t>clients</w:t>
            </w:r>
            <w:r w:rsidR="00027CEE">
              <w:rPr>
                <w:rFonts w:ascii="Arial" w:hAnsi="Arial" w:cs="Arial"/>
              </w:rPr>
              <w:t xml:space="preserve"> in the</w:t>
            </w:r>
            <w:r w:rsidR="00EC649D">
              <w:rPr>
                <w:rFonts w:ascii="Arial" w:hAnsi="Arial" w:cs="Arial"/>
              </w:rPr>
              <w:t>ir</w:t>
            </w:r>
            <w:r w:rsidR="00027CEE">
              <w:rPr>
                <w:rFonts w:ascii="Arial" w:hAnsi="Arial" w:cs="Arial"/>
              </w:rPr>
              <w:t xml:space="preserve"> community and home</w:t>
            </w:r>
            <w:r w:rsidR="009A3974">
              <w:rPr>
                <w:rFonts w:ascii="Arial" w:hAnsi="Arial" w:cs="Arial"/>
              </w:rPr>
              <w:t>/ accommodation</w:t>
            </w:r>
            <w:r w:rsidR="00027CEE">
              <w:rPr>
                <w:rFonts w:ascii="Arial" w:hAnsi="Arial" w:cs="Arial"/>
              </w:rPr>
              <w:t>.</w:t>
            </w:r>
          </w:p>
          <w:p w14:paraId="692E4220" w14:textId="755FAD48" w:rsidR="005A3F27" w:rsidRPr="00E32D7A" w:rsidRDefault="005A3F27" w:rsidP="005A3F27">
            <w:pPr>
              <w:pStyle w:val="ListParagraph"/>
              <w:numPr>
                <w:ilvl w:val="0"/>
                <w:numId w:val="6"/>
              </w:numPr>
              <w:spacing w:before="60" w:after="60" w:line="360" w:lineRule="auto"/>
              <w:contextualSpacing w:val="0"/>
              <w:jc w:val="left"/>
              <w:rPr>
                <w:rFonts w:ascii="Arial" w:hAnsi="Arial" w:cs="Arial"/>
              </w:rPr>
            </w:pPr>
            <w:r w:rsidRPr="00E32D7A">
              <w:rPr>
                <w:rFonts w:ascii="Arial" w:hAnsi="Arial" w:cs="Arial"/>
              </w:rPr>
              <w:t>Manage a</w:t>
            </w:r>
            <w:r w:rsidR="003B5866">
              <w:rPr>
                <w:rFonts w:ascii="Arial" w:hAnsi="Arial" w:cs="Arial"/>
              </w:rPr>
              <w:t xml:space="preserve"> flexible</w:t>
            </w:r>
            <w:r w:rsidR="00640466">
              <w:rPr>
                <w:rFonts w:ascii="Arial" w:hAnsi="Arial" w:cs="Arial"/>
              </w:rPr>
              <w:t xml:space="preserve"> </w:t>
            </w:r>
            <w:r w:rsidRPr="00E32D7A">
              <w:rPr>
                <w:rFonts w:ascii="Arial" w:hAnsi="Arial" w:cs="Arial"/>
              </w:rPr>
              <w:t>case load in a</w:t>
            </w:r>
            <w:r w:rsidR="003B5866">
              <w:rPr>
                <w:rFonts w:ascii="Arial" w:hAnsi="Arial" w:cs="Arial"/>
              </w:rPr>
              <w:t xml:space="preserve"> 100%</w:t>
            </w:r>
            <w:r w:rsidRPr="00E32D7A">
              <w:rPr>
                <w:rFonts w:ascii="Arial" w:hAnsi="Arial" w:cs="Arial"/>
              </w:rPr>
              <w:t xml:space="preserve"> outreach capacity</w:t>
            </w:r>
            <w:r w:rsidR="00A95ADD">
              <w:rPr>
                <w:rFonts w:ascii="Arial" w:hAnsi="Arial" w:cs="Arial"/>
              </w:rPr>
              <w:t xml:space="preserve"> </w:t>
            </w:r>
            <w:r w:rsidR="009A3974">
              <w:rPr>
                <w:rFonts w:ascii="Arial" w:hAnsi="Arial" w:cs="Arial"/>
              </w:rPr>
              <w:t>(</w:t>
            </w:r>
            <w:r w:rsidR="003700AC">
              <w:rPr>
                <w:rFonts w:ascii="Arial" w:hAnsi="Arial" w:cs="Arial"/>
              </w:rPr>
              <w:t>approx~</w:t>
            </w:r>
            <w:r w:rsidR="009A3974">
              <w:rPr>
                <w:rFonts w:ascii="Arial" w:hAnsi="Arial" w:cs="Arial"/>
              </w:rPr>
              <w:t>26 per year</w:t>
            </w:r>
            <w:r w:rsidR="003700AC">
              <w:rPr>
                <w:rFonts w:ascii="Arial" w:hAnsi="Arial" w:cs="Arial"/>
              </w:rPr>
              <w:t xml:space="preserve"> or pro-rata</w:t>
            </w:r>
            <w:r w:rsidR="009A3974">
              <w:rPr>
                <w:rFonts w:ascii="Arial" w:hAnsi="Arial" w:cs="Arial"/>
              </w:rPr>
              <w:t xml:space="preserve">) </w:t>
            </w:r>
            <w:r w:rsidR="00A95ADD">
              <w:rPr>
                <w:rFonts w:ascii="Arial" w:hAnsi="Arial" w:cs="Arial"/>
              </w:rPr>
              <w:t>and adopt an assertive engagement approach</w:t>
            </w:r>
            <w:r w:rsidRPr="00E32D7A">
              <w:rPr>
                <w:rFonts w:ascii="Arial" w:hAnsi="Arial" w:cs="Arial"/>
              </w:rPr>
              <w:t xml:space="preserve">; providing </w:t>
            </w:r>
            <w:r w:rsidR="001E350F">
              <w:rPr>
                <w:rFonts w:ascii="Arial" w:hAnsi="Arial" w:cs="Arial"/>
              </w:rPr>
              <w:t xml:space="preserve">flexible </w:t>
            </w:r>
            <w:r w:rsidR="00A95ADD">
              <w:rPr>
                <w:rFonts w:ascii="Arial" w:hAnsi="Arial" w:cs="Arial"/>
              </w:rPr>
              <w:t>case management</w:t>
            </w:r>
            <w:r w:rsidR="00027CEE">
              <w:rPr>
                <w:rFonts w:ascii="Arial" w:hAnsi="Arial" w:cs="Arial"/>
              </w:rPr>
              <w:t xml:space="preserve"> support</w:t>
            </w:r>
            <w:r w:rsidRPr="00E32D7A">
              <w:rPr>
                <w:rFonts w:ascii="Arial" w:hAnsi="Arial" w:cs="Arial"/>
              </w:rPr>
              <w:t>, service coordination, referral and advocacy</w:t>
            </w:r>
            <w:r w:rsidR="00EC649D">
              <w:rPr>
                <w:rFonts w:ascii="Arial" w:hAnsi="Arial" w:cs="Arial"/>
              </w:rPr>
              <w:t>, a</w:t>
            </w:r>
            <w:r w:rsidR="009A3974">
              <w:rPr>
                <w:rFonts w:ascii="Arial" w:hAnsi="Arial" w:cs="Arial"/>
              </w:rPr>
              <w:t>n</w:t>
            </w:r>
            <w:r w:rsidR="00EC649D">
              <w:rPr>
                <w:rFonts w:ascii="Arial" w:hAnsi="Arial" w:cs="Arial"/>
              </w:rPr>
              <w:t>d sustaining tenancies practices</w:t>
            </w:r>
            <w:r w:rsidRPr="00E32D7A">
              <w:rPr>
                <w:rFonts w:ascii="Arial" w:hAnsi="Arial" w:cs="Arial"/>
              </w:rPr>
              <w:t xml:space="preserve"> to successfully achieve client goals</w:t>
            </w:r>
            <w:r w:rsidR="00027CEE">
              <w:rPr>
                <w:rFonts w:ascii="Arial" w:hAnsi="Arial" w:cs="Arial"/>
              </w:rPr>
              <w:t>, including the key program outcome of stable housing.</w:t>
            </w:r>
          </w:p>
          <w:p w14:paraId="2EABC6A7" w14:textId="7AB48B85" w:rsidR="005A3F27" w:rsidRDefault="005A3F27" w:rsidP="005A3F27">
            <w:pPr>
              <w:pStyle w:val="ListParagraph"/>
              <w:numPr>
                <w:ilvl w:val="0"/>
                <w:numId w:val="6"/>
              </w:numPr>
              <w:spacing w:before="60" w:after="60" w:line="360" w:lineRule="auto"/>
              <w:contextualSpacing w:val="0"/>
              <w:jc w:val="left"/>
              <w:rPr>
                <w:rFonts w:ascii="Arial" w:hAnsi="Arial" w:cs="Arial"/>
              </w:rPr>
            </w:pPr>
            <w:r w:rsidRPr="00E32D7A">
              <w:rPr>
                <w:rFonts w:ascii="Arial" w:hAnsi="Arial" w:cs="Arial"/>
              </w:rPr>
              <w:t>Coordinate case conferences, planning and exit planning in conjunction with referring agencies.</w:t>
            </w:r>
          </w:p>
          <w:p w14:paraId="7B5955FD" w14:textId="4384A07C" w:rsidR="0064683B" w:rsidRPr="00E32D7A" w:rsidRDefault="0064683B" w:rsidP="005A3F27">
            <w:pPr>
              <w:pStyle w:val="ListParagraph"/>
              <w:numPr>
                <w:ilvl w:val="0"/>
                <w:numId w:val="6"/>
              </w:numPr>
              <w:spacing w:before="60" w:after="60" w:line="360" w:lineRule="auto"/>
              <w:contextualSpacing w:val="0"/>
              <w:jc w:val="left"/>
              <w:rPr>
                <w:rFonts w:ascii="Arial" w:hAnsi="Arial" w:cs="Arial"/>
              </w:rPr>
            </w:pPr>
            <w:r>
              <w:rPr>
                <w:rFonts w:ascii="Arial" w:hAnsi="Arial" w:cs="Arial"/>
              </w:rPr>
              <w:t>Work in partnership with other</w:t>
            </w:r>
            <w:r w:rsidR="00281A03">
              <w:rPr>
                <w:rFonts w:ascii="Arial" w:hAnsi="Arial" w:cs="Arial"/>
              </w:rPr>
              <w:t xml:space="preserve"> </w:t>
            </w:r>
            <w:r w:rsidR="003B5866">
              <w:rPr>
                <w:rFonts w:ascii="Arial" w:hAnsi="Arial" w:cs="Arial"/>
              </w:rPr>
              <w:t>service partners internal and external to the SHM</w:t>
            </w:r>
            <w:r w:rsidR="00EC649D">
              <w:rPr>
                <w:rFonts w:ascii="Arial" w:hAnsi="Arial" w:cs="Arial"/>
              </w:rPr>
              <w:t xml:space="preserve"> including housing partners.</w:t>
            </w:r>
          </w:p>
          <w:p w14:paraId="0EF0C645" w14:textId="2BB416F8" w:rsidR="005A3F27" w:rsidRPr="00E32D7A" w:rsidRDefault="005A3F27" w:rsidP="005A3F27">
            <w:pPr>
              <w:pStyle w:val="ListParagraph"/>
              <w:numPr>
                <w:ilvl w:val="0"/>
                <w:numId w:val="6"/>
              </w:numPr>
              <w:spacing w:before="60" w:after="60" w:line="360" w:lineRule="auto"/>
              <w:contextualSpacing w:val="0"/>
              <w:jc w:val="left"/>
              <w:rPr>
                <w:rFonts w:ascii="Arial" w:hAnsi="Arial" w:cs="Arial"/>
              </w:rPr>
            </w:pPr>
            <w:r w:rsidRPr="00E32D7A">
              <w:rPr>
                <w:rFonts w:ascii="Arial" w:hAnsi="Arial" w:cs="Arial"/>
              </w:rPr>
              <w:t>Apply the objectives and tools of the SHM Case Management Framework</w:t>
            </w:r>
            <w:r w:rsidR="009A3974">
              <w:rPr>
                <w:rFonts w:ascii="Arial" w:hAnsi="Arial" w:cs="Arial"/>
              </w:rPr>
              <w:t xml:space="preserve">, </w:t>
            </w:r>
            <w:r w:rsidRPr="00E32D7A">
              <w:rPr>
                <w:rFonts w:ascii="Arial" w:hAnsi="Arial" w:cs="Arial"/>
              </w:rPr>
              <w:t>Trauma Informed Care Framework</w:t>
            </w:r>
            <w:r w:rsidR="009A3974">
              <w:rPr>
                <w:rFonts w:ascii="Arial" w:hAnsi="Arial" w:cs="Arial"/>
              </w:rPr>
              <w:t>, and Continuum of Care practice components</w:t>
            </w:r>
            <w:r w:rsidRPr="00E32D7A">
              <w:rPr>
                <w:rFonts w:ascii="Arial" w:hAnsi="Arial" w:cs="Arial"/>
              </w:rPr>
              <w:t>.</w:t>
            </w:r>
          </w:p>
          <w:p w14:paraId="360ED7F4" w14:textId="19C37268" w:rsidR="00640466" w:rsidRDefault="00640466" w:rsidP="005A3F27">
            <w:pPr>
              <w:pStyle w:val="ListParagraph"/>
              <w:numPr>
                <w:ilvl w:val="0"/>
                <w:numId w:val="6"/>
              </w:numPr>
              <w:spacing w:before="60" w:after="60" w:line="360" w:lineRule="auto"/>
              <w:contextualSpacing w:val="0"/>
              <w:jc w:val="left"/>
              <w:rPr>
                <w:rFonts w:ascii="Arial" w:hAnsi="Arial" w:cs="Arial"/>
              </w:rPr>
            </w:pPr>
            <w:r>
              <w:rPr>
                <w:rFonts w:ascii="Arial" w:hAnsi="Arial" w:cs="Arial"/>
              </w:rPr>
              <w:t>Monitor, progress, and achieve program targets and outcomes.</w:t>
            </w:r>
          </w:p>
          <w:p w14:paraId="45F2F120" w14:textId="49047124" w:rsidR="005A3F27" w:rsidRPr="00E32D7A" w:rsidRDefault="005A3F27" w:rsidP="005A3F27">
            <w:pPr>
              <w:pStyle w:val="ListParagraph"/>
              <w:numPr>
                <w:ilvl w:val="0"/>
                <w:numId w:val="6"/>
              </w:numPr>
              <w:spacing w:before="60" w:after="60" w:line="360" w:lineRule="auto"/>
              <w:contextualSpacing w:val="0"/>
              <w:jc w:val="left"/>
              <w:rPr>
                <w:rFonts w:ascii="Arial" w:hAnsi="Arial" w:cs="Arial"/>
              </w:rPr>
            </w:pPr>
            <w:r w:rsidRPr="00E32D7A">
              <w:rPr>
                <w:rFonts w:ascii="Arial" w:hAnsi="Arial" w:cs="Arial"/>
              </w:rPr>
              <w:t>Utilise SHM</w:t>
            </w:r>
            <w:r w:rsidR="00CB1E96">
              <w:rPr>
                <w:rFonts w:ascii="Arial" w:hAnsi="Arial" w:cs="Arial"/>
              </w:rPr>
              <w:t>’</w:t>
            </w:r>
            <w:r w:rsidRPr="00E32D7A">
              <w:rPr>
                <w:rFonts w:ascii="Arial" w:hAnsi="Arial" w:cs="Arial"/>
              </w:rPr>
              <w:t xml:space="preserve">s measurement and evaluation framework to capture outcomes of </w:t>
            </w:r>
            <w:r w:rsidR="00281A03">
              <w:rPr>
                <w:rFonts w:ascii="Arial" w:hAnsi="Arial" w:cs="Arial"/>
              </w:rPr>
              <w:t xml:space="preserve">the </w:t>
            </w:r>
            <w:r w:rsidR="003B5866">
              <w:rPr>
                <w:rFonts w:ascii="Arial" w:hAnsi="Arial" w:cs="Arial"/>
              </w:rPr>
              <w:t>Continuum of Care Supportive Housing</w:t>
            </w:r>
            <w:r w:rsidRPr="00E32D7A">
              <w:rPr>
                <w:rFonts w:ascii="Arial" w:hAnsi="Arial" w:cs="Arial"/>
              </w:rPr>
              <w:t xml:space="preserve"> program.</w:t>
            </w:r>
          </w:p>
          <w:p w14:paraId="14192AF9" w14:textId="77777777" w:rsidR="005A3F27" w:rsidRPr="00E32D7A" w:rsidRDefault="005A3F27" w:rsidP="005A3F27">
            <w:pPr>
              <w:pStyle w:val="ListParagraph"/>
              <w:numPr>
                <w:ilvl w:val="0"/>
                <w:numId w:val="6"/>
              </w:numPr>
              <w:spacing w:before="60" w:after="60" w:line="360" w:lineRule="auto"/>
              <w:contextualSpacing w:val="0"/>
              <w:jc w:val="left"/>
              <w:rPr>
                <w:rFonts w:ascii="Arial" w:hAnsi="Arial" w:cs="Arial"/>
              </w:rPr>
            </w:pPr>
            <w:r w:rsidRPr="00E32D7A">
              <w:rPr>
                <w:rFonts w:ascii="Arial" w:hAnsi="Arial" w:cs="Arial"/>
              </w:rPr>
              <w:t xml:space="preserve">Ensure accurate, </w:t>
            </w:r>
            <w:proofErr w:type="gramStart"/>
            <w:r w:rsidRPr="00E32D7A">
              <w:rPr>
                <w:rFonts w:ascii="Arial" w:hAnsi="Arial" w:cs="Arial"/>
              </w:rPr>
              <w:t>professional</w:t>
            </w:r>
            <w:proofErr w:type="gramEnd"/>
            <w:r w:rsidRPr="00E32D7A">
              <w:rPr>
                <w:rFonts w:ascii="Arial" w:hAnsi="Arial" w:cs="Arial"/>
              </w:rPr>
              <w:t xml:space="preserve"> and timely maintenance of client records and data collection in accordance with relevant policies and procedures. </w:t>
            </w:r>
          </w:p>
          <w:p w14:paraId="24925DD6" w14:textId="2068B52B" w:rsidR="00E36263" w:rsidRPr="00E32D7A" w:rsidRDefault="005A3F27" w:rsidP="005A3F27">
            <w:pPr>
              <w:pStyle w:val="ListParagraph"/>
              <w:numPr>
                <w:ilvl w:val="0"/>
                <w:numId w:val="6"/>
              </w:numPr>
              <w:spacing w:before="60" w:after="60" w:line="360" w:lineRule="auto"/>
              <w:contextualSpacing w:val="0"/>
              <w:jc w:val="left"/>
              <w:rPr>
                <w:rFonts w:ascii="Arial" w:hAnsi="Arial" w:cs="Arial"/>
              </w:rPr>
            </w:pPr>
            <w:r w:rsidRPr="00E32D7A">
              <w:rPr>
                <w:rFonts w:ascii="Arial" w:hAnsi="Arial" w:cs="Arial"/>
              </w:rPr>
              <w:t xml:space="preserve">Contribute to a </w:t>
            </w:r>
            <w:r w:rsidR="00CB1E96" w:rsidRPr="00E32D7A">
              <w:rPr>
                <w:rFonts w:ascii="Arial" w:hAnsi="Arial" w:cs="Arial"/>
              </w:rPr>
              <w:t>workplace</w:t>
            </w:r>
            <w:r w:rsidRPr="00E32D7A">
              <w:rPr>
                <w:rFonts w:ascii="Arial" w:hAnsi="Arial" w:cs="Arial"/>
              </w:rPr>
              <w:t xml:space="preserve"> environment, which supports peers, develops </w:t>
            </w:r>
            <w:proofErr w:type="gramStart"/>
            <w:r w:rsidRPr="00E32D7A">
              <w:rPr>
                <w:rFonts w:ascii="Arial" w:hAnsi="Arial" w:cs="Arial"/>
              </w:rPr>
              <w:t>teamwork</w:t>
            </w:r>
            <w:proofErr w:type="gramEnd"/>
            <w:r w:rsidRPr="00E32D7A">
              <w:rPr>
                <w:rFonts w:ascii="Arial" w:hAnsi="Arial" w:cs="Arial"/>
              </w:rPr>
              <w:t xml:space="preserve"> and ensures the provision of quality services for Mission clients.</w:t>
            </w:r>
          </w:p>
        </w:tc>
      </w:tr>
      <w:tr w:rsidR="005A3F27" w:rsidRPr="00E36263" w14:paraId="6CE7BFE5" w14:textId="77777777" w:rsidTr="00136A71">
        <w:tc>
          <w:tcPr>
            <w:tcW w:w="2600" w:type="dxa"/>
            <w:shd w:val="clear" w:color="auto" w:fill="auto"/>
          </w:tcPr>
          <w:p w14:paraId="4C5DDBA6" w14:textId="77777777" w:rsidR="005A3F27" w:rsidRPr="008A0AC3" w:rsidRDefault="005A3F27" w:rsidP="00136A71">
            <w:pPr>
              <w:pStyle w:val="ListParagraph"/>
              <w:spacing w:before="120"/>
              <w:ind w:left="0"/>
              <w:jc w:val="left"/>
              <w:rPr>
                <w:rFonts w:ascii="Arial" w:eastAsia="Times New Roman" w:hAnsi="Arial" w:cs="Arial"/>
                <w:b/>
                <w:szCs w:val="20"/>
              </w:rPr>
            </w:pPr>
            <w:r w:rsidRPr="008A0AC3">
              <w:rPr>
                <w:rFonts w:ascii="Arial" w:eastAsia="Times New Roman" w:hAnsi="Arial" w:cs="Arial"/>
                <w:b/>
                <w:szCs w:val="20"/>
              </w:rPr>
              <w:t>Organisational Participation</w:t>
            </w:r>
          </w:p>
        </w:tc>
        <w:tc>
          <w:tcPr>
            <w:tcW w:w="6580" w:type="dxa"/>
            <w:shd w:val="clear" w:color="auto" w:fill="auto"/>
          </w:tcPr>
          <w:p w14:paraId="47C041F3" w14:textId="75E08330" w:rsidR="005A3F27" w:rsidRDefault="005A3F27" w:rsidP="00E32D7A">
            <w:pPr>
              <w:pStyle w:val="ListParagraph"/>
              <w:numPr>
                <w:ilvl w:val="0"/>
                <w:numId w:val="6"/>
              </w:numPr>
              <w:spacing w:before="60" w:after="60" w:line="360" w:lineRule="auto"/>
              <w:contextualSpacing w:val="0"/>
              <w:jc w:val="left"/>
              <w:rPr>
                <w:rFonts w:ascii="Arial" w:hAnsi="Arial" w:cs="Arial"/>
              </w:rPr>
            </w:pPr>
            <w:r w:rsidRPr="008A0AC3">
              <w:rPr>
                <w:rFonts w:ascii="Arial" w:hAnsi="Arial" w:cs="Arial"/>
              </w:rPr>
              <w:t xml:space="preserve">Attend and participate in </w:t>
            </w:r>
            <w:r w:rsidR="00CB1B8C">
              <w:rPr>
                <w:rFonts w:ascii="Arial" w:hAnsi="Arial" w:cs="Arial"/>
              </w:rPr>
              <w:t xml:space="preserve">daily Supportive Housing Program </w:t>
            </w:r>
            <w:r w:rsidR="009A3974">
              <w:rPr>
                <w:rFonts w:ascii="Arial" w:hAnsi="Arial" w:cs="Arial"/>
              </w:rPr>
              <w:t xml:space="preserve">broader </w:t>
            </w:r>
            <w:r w:rsidR="00CB1B8C">
              <w:rPr>
                <w:rFonts w:ascii="Arial" w:hAnsi="Arial" w:cs="Arial"/>
              </w:rPr>
              <w:t xml:space="preserve">team check-ins and check-outs, </w:t>
            </w:r>
            <w:r w:rsidRPr="008A0AC3">
              <w:rPr>
                <w:rFonts w:ascii="Arial" w:hAnsi="Arial" w:cs="Arial"/>
              </w:rPr>
              <w:t>team meetings, service planning days and SHM all staff meetings.</w:t>
            </w:r>
            <w:r w:rsidR="00EC649D">
              <w:rPr>
                <w:rFonts w:ascii="Arial" w:hAnsi="Arial" w:cs="Arial"/>
              </w:rPr>
              <w:t xml:space="preserve"> Including the group reflective practice spaces</w:t>
            </w:r>
            <w:r w:rsidR="00CB1B8C">
              <w:rPr>
                <w:rFonts w:ascii="Arial" w:hAnsi="Arial" w:cs="Arial"/>
              </w:rPr>
              <w:t xml:space="preserve"> of</w:t>
            </w:r>
            <w:r w:rsidR="00EC649D">
              <w:rPr>
                <w:rFonts w:ascii="Arial" w:hAnsi="Arial" w:cs="Arial"/>
              </w:rPr>
              <w:t>:</w:t>
            </w:r>
          </w:p>
          <w:p w14:paraId="644C71DE" w14:textId="574E2155" w:rsidR="00EC649D" w:rsidRDefault="00EC649D" w:rsidP="00EC649D">
            <w:pPr>
              <w:pStyle w:val="ListParagraph"/>
              <w:numPr>
                <w:ilvl w:val="1"/>
                <w:numId w:val="6"/>
              </w:numPr>
              <w:spacing w:before="60" w:after="60" w:line="360" w:lineRule="auto"/>
              <w:contextualSpacing w:val="0"/>
              <w:jc w:val="left"/>
              <w:rPr>
                <w:rFonts w:ascii="Arial" w:hAnsi="Arial" w:cs="Arial"/>
              </w:rPr>
            </w:pPr>
            <w:r>
              <w:rPr>
                <w:rFonts w:ascii="Arial" w:hAnsi="Arial" w:cs="Arial"/>
              </w:rPr>
              <w:t>Women’s Services, and</w:t>
            </w:r>
          </w:p>
          <w:p w14:paraId="1FD79C03" w14:textId="31E2C15C" w:rsidR="00EC649D" w:rsidRPr="008A0AC3" w:rsidRDefault="00EC649D" w:rsidP="00EC649D">
            <w:pPr>
              <w:pStyle w:val="ListParagraph"/>
              <w:numPr>
                <w:ilvl w:val="1"/>
                <w:numId w:val="6"/>
              </w:numPr>
              <w:spacing w:before="60" w:after="60" w:line="360" w:lineRule="auto"/>
              <w:contextualSpacing w:val="0"/>
              <w:jc w:val="left"/>
              <w:rPr>
                <w:rFonts w:ascii="Arial" w:hAnsi="Arial" w:cs="Arial"/>
              </w:rPr>
            </w:pPr>
            <w:r>
              <w:rPr>
                <w:rFonts w:ascii="Arial" w:hAnsi="Arial" w:cs="Arial"/>
              </w:rPr>
              <w:t>Supportive Housing</w:t>
            </w:r>
            <w:r w:rsidR="009A3974">
              <w:rPr>
                <w:rFonts w:ascii="Arial" w:hAnsi="Arial" w:cs="Arial"/>
              </w:rPr>
              <w:t xml:space="preserve"> Programs</w:t>
            </w:r>
          </w:p>
          <w:p w14:paraId="35AEEE88" w14:textId="6C401B10" w:rsidR="005A3F27" w:rsidRPr="008A0AC3" w:rsidRDefault="005A3F27" w:rsidP="00E32D7A">
            <w:pPr>
              <w:pStyle w:val="ListParagraph"/>
              <w:numPr>
                <w:ilvl w:val="0"/>
                <w:numId w:val="6"/>
              </w:numPr>
              <w:spacing w:before="60" w:after="60" w:line="360" w:lineRule="auto"/>
              <w:contextualSpacing w:val="0"/>
              <w:jc w:val="left"/>
              <w:rPr>
                <w:rFonts w:ascii="Arial" w:hAnsi="Arial" w:cs="Arial"/>
              </w:rPr>
            </w:pPr>
            <w:bookmarkStart w:id="2" w:name="_Hlk328473894"/>
            <w:r w:rsidRPr="008A0AC3">
              <w:rPr>
                <w:rFonts w:ascii="Arial" w:hAnsi="Arial" w:cs="Arial"/>
              </w:rPr>
              <w:t xml:space="preserve">Demonstrate commitment to continuous quality improvement to enhance systems and procedures in the operations of </w:t>
            </w:r>
            <w:r w:rsidR="003B5866">
              <w:rPr>
                <w:rFonts w:ascii="Arial" w:hAnsi="Arial" w:cs="Arial"/>
              </w:rPr>
              <w:t>CoC Supportive Housing Programs</w:t>
            </w:r>
            <w:r w:rsidRPr="008A0AC3">
              <w:rPr>
                <w:rFonts w:ascii="Arial" w:hAnsi="Arial" w:cs="Arial"/>
              </w:rPr>
              <w:t>.</w:t>
            </w:r>
          </w:p>
          <w:bookmarkEnd w:id="2"/>
          <w:p w14:paraId="1301966D" w14:textId="77777777" w:rsidR="005A3F27" w:rsidRPr="008A0AC3" w:rsidRDefault="005A3F27" w:rsidP="00E32D7A">
            <w:pPr>
              <w:pStyle w:val="ListParagraph"/>
              <w:numPr>
                <w:ilvl w:val="0"/>
                <w:numId w:val="6"/>
              </w:numPr>
              <w:spacing w:before="60" w:after="60" w:line="360" w:lineRule="auto"/>
              <w:contextualSpacing w:val="0"/>
              <w:jc w:val="left"/>
              <w:rPr>
                <w:rFonts w:ascii="Arial" w:hAnsi="Arial" w:cs="Arial"/>
              </w:rPr>
            </w:pPr>
            <w:r w:rsidRPr="008A0AC3">
              <w:rPr>
                <w:rFonts w:ascii="Arial" w:hAnsi="Arial" w:cs="Arial"/>
              </w:rPr>
              <w:t>Contribute to the implementation of the Mission’s Strategic Plan.</w:t>
            </w:r>
          </w:p>
          <w:p w14:paraId="3EF47DDC" w14:textId="77777777" w:rsidR="005A3F27" w:rsidRPr="008A0AC3" w:rsidRDefault="005A3F27" w:rsidP="00E32D7A">
            <w:pPr>
              <w:pStyle w:val="ListParagraph"/>
              <w:numPr>
                <w:ilvl w:val="0"/>
                <w:numId w:val="6"/>
              </w:numPr>
              <w:spacing w:before="60" w:after="60" w:line="360" w:lineRule="auto"/>
              <w:contextualSpacing w:val="0"/>
              <w:jc w:val="left"/>
              <w:rPr>
                <w:rFonts w:ascii="Arial" w:hAnsi="Arial" w:cs="Arial"/>
              </w:rPr>
            </w:pPr>
            <w:r w:rsidRPr="008A0AC3">
              <w:rPr>
                <w:rFonts w:ascii="Arial" w:hAnsi="Arial" w:cs="Arial"/>
              </w:rPr>
              <w:t>Comply with Occupational Health and Safety policies and procedures and contribute to a safe working environment.</w:t>
            </w:r>
          </w:p>
          <w:p w14:paraId="448D257B" w14:textId="634F6B04" w:rsidR="005A3F27" w:rsidRPr="008A0AC3" w:rsidRDefault="005A3F27" w:rsidP="00E32D7A">
            <w:pPr>
              <w:pStyle w:val="ListParagraph"/>
              <w:numPr>
                <w:ilvl w:val="0"/>
                <w:numId w:val="6"/>
              </w:numPr>
              <w:spacing w:before="60" w:after="60" w:line="360" w:lineRule="auto"/>
              <w:contextualSpacing w:val="0"/>
              <w:jc w:val="left"/>
              <w:rPr>
                <w:rFonts w:ascii="Arial" w:hAnsi="Arial" w:cs="Arial"/>
              </w:rPr>
            </w:pPr>
            <w:r w:rsidRPr="008A0AC3">
              <w:rPr>
                <w:rFonts w:ascii="Arial" w:hAnsi="Arial" w:cs="Arial"/>
              </w:rPr>
              <w:t>Contribute to collaborative practice across C</w:t>
            </w:r>
            <w:r w:rsidR="003C389C">
              <w:rPr>
                <w:rFonts w:ascii="Arial" w:hAnsi="Arial" w:cs="Arial"/>
              </w:rPr>
              <w:t>lient</w:t>
            </w:r>
            <w:r w:rsidRPr="008A0AC3">
              <w:rPr>
                <w:rFonts w:ascii="Arial" w:hAnsi="Arial" w:cs="Arial"/>
              </w:rPr>
              <w:t xml:space="preserve"> Services Division</w:t>
            </w:r>
            <w:r w:rsidR="00CB1B8C">
              <w:rPr>
                <w:rFonts w:ascii="Arial" w:hAnsi="Arial" w:cs="Arial"/>
              </w:rPr>
              <w:t xml:space="preserve">, including the new Women and Homelessness </w:t>
            </w:r>
            <w:r w:rsidR="009A3974">
              <w:rPr>
                <w:rFonts w:ascii="Arial" w:hAnsi="Arial" w:cs="Arial"/>
              </w:rPr>
              <w:t xml:space="preserve">Professional Development </w:t>
            </w:r>
            <w:r w:rsidR="00CB1B8C">
              <w:rPr>
                <w:rFonts w:ascii="Arial" w:hAnsi="Arial" w:cs="Arial"/>
              </w:rPr>
              <w:t>Exchange Group.</w:t>
            </w:r>
          </w:p>
          <w:p w14:paraId="75E3C13D" w14:textId="7ECBBC29" w:rsidR="005A3F27" w:rsidRPr="008A0AC3" w:rsidRDefault="005A3F27" w:rsidP="00E32D7A">
            <w:pPr>
              <w:pStyle w:val="ListParagraph"/>
              <w:numPr>
                <w:ilvl w:val="0"/>
                <w:numId w:val="6"/>
              </w:numPr>
              <w:spacing w:before="60" w:after="60" w:line="360" w:lineRule="auto"/>
              <w:contextualSpacing w:val="0"/>
              <w:jc w:val="left"/>
              <w:rPr>
                <w:rFonts w:ascii="Arial" w:hAnsi="Arial" w:cs="Arial"/>
              </w:rPr>
            </w:pPr>
            <w:r w:rsidRPr="008A0AC3">
              <w:rPr>
                <w:rFonts w:ascii="Arial" w:hAnsi="Arial" w:cs="Arial"/>
              </w:rPr>
              <w:t xml:space="preserve">Ensure links are maintained with other Mission services and partnership agencies contributing to </w:t>
            </w:r>
            <w:r w:rsidR="00027CEE">
              <w:rPr>
                <w:rFonts w:ascii="Arial" w:hAnsi="Arial" w:cs="Arial"/>
              </w:rPr>
              <w:t>CoC Supportive Housing Programs</w:t>
            </w:r>
            <w:r w:rsidR="00027CEE" w:rsidRPr="008A0AC3">
              <w:rPr>
                <w:rFonts w:ascii="Arial" w:hAnsi="Arial" w:cs="Arial"/>
              </w:rPr>
              <w:t>.</w:t>
            </w:r>
          </w:p>
          <w:p w14:paraId="3D792E08" w14:textId="51AB4711" w:rsidR="005A3F27" w:rsidRPr="008A0AC3" w:rsidRDefault="005A3F27" w:rsidP="00E32D7A">
            <w:pPr>
              <w:pStyle w:val="ListParagraph"/>
              <w:numPr>
                <w:ilvl w:val="0"/>
                <w:numId w:val="6"/>
              </w:numPr>
              <w:spacing w:before="60" w:after="60" w:line="360" w:lineRule="auto"/>
              <w:contextualSpacing w:val="0"/>
              <w:jc w:val="left"/>
              <w:rPr>
                <w:rFonts w:ascii="Arial" w:hAnsi="Arial" w:cs="Arial"/>
              </w:rPr>
            </w:pPr>
            <w:r w:rsidRPr="008A0AC3">
              <w:rPr>
                <w:rFonts w:ascii="Arial" w:hAnsi="Arial" w:cs="Arial"/>
              </w:rPr>
              <w:t xml:space="preserve">Support </w:t>
            </w:r>
            <w:r w:rsidR="00027CEE">
              <w:rPr>
                <w:rFonts w:ascii="Arial" w:hAnsi="Arial" w:cs="Arial"/>
              </w:rPr>
              <w:t xml:space="preserve">CoC Supportive Housing Programs </w:t>
            </w:r>
            <w:r w:rsidRPr="008A0AC3">
              <w:rPr>
                <w:rFonts w:ascii="Arial" w:hAnsi="Arial" w:cs="Arial"/>
              </w:rPr>
              <w:t>research and evaluation activities.</w:t>
            </w:r>
          </w:p>
        </w:tc>
      </w:tr>
      <w:tr w:rsidR="005A3F27" w:rsidRPr="00E36263" w14:paraId="6C652D9B" w14:textId="77777777" w:rsidTr="00136A71">
        <w:tc>
          <w:tcPr>
            <w:tcW w:w="2600" w:type="dxa"/>
            <w:shd w:val="clear" w:color="auto" w:fill="auto"/>
          </w:tcPr>
          <w:p w14:paraId="11B9AFFA" w14:textId="77777777" w:rsidR="005A3F27" w:rsidRDefault="00E32D7A" w:rsidP="00136A71">
            <w:pPr>
              <w:pStyle w:val="ListParagraph"/>
              <w:spacing w:before="120"/>
              <w:ind w:left="0"/>
              <w:jc w:val="left"/>
              <w:rPr>
                <w:rFonts w:ascii="Arial" w:eastAsia="Times New Roman" w:hAnsi="Arial" w:cs="Arial"/>
                <w:b/>
                <w:szCs w:val="20"/>
              </w:rPr>
            </w:pPr>
            <w:r>
              <w:rPr>
                <w:rFonts w:ascii="Arial" w:eastAsia="Times New Roman" w:hAnsi="Arial" w:cs="Arial"/>
                <w:b/>
                <w:szCs w:val="20"/>
              </w:rPr>
              <w:t>Sector Participation</w:t>
            </w:r>
          </w:p>
        </w:tc>
        <w:tc>
          <w:tcPr>
            <w:tcW w:w="6580" w:type="dxa"/>
            <w:shd w:val="clear" w:color="auto" w:fill="auto"/>
          </w:tcPr>
          <w:p w14:paraId="1BA0BFFF" w14:textId="77777777" w:rsidR="00E32D7A" w:rsidRPr="00E32D7A" w:rsidRDefault="00E32D7A" w:rsidP="00E32D7A">
            <w:pPr>
              <w:pStyle w:val="ListParagraph"/>
              <w:numPr>
                <w:ilvl w:val="0"/>
                <w:numId w:val="6"/>
              </w:numPr>
              <w:spacing w:before="60" w:after="60" w:line="360" w:lineRule="auto"/>
              <w:contextualSpacing w:val="0"/>
              <w:jc w:val="left"/>
              <w:rPr>
                <w:rFonts w:ascii="Arial" w:hAnsi="Arial" w:cs="Arial"/>
              </w:rPr>
            </w:pPr>
            <w:r w:rsidRPr="00E32D7A">
              <w:rPr>
                <w:rFonts w:ascii="Arial" w:hAnsi="Arial" w:cs="Arial"/>
              </w:rPr>
              <w:t>Develop and foster positive relationships with local services and agencies.</w:t>
            </w:r>
          </w:p>
          <w:p w14:paraId="00F259A1" w14:textId="77777777" w:rsidR="005A3F27" w:rsidRPr="00E32D7A" w:rsidRDefault="00E32D7A" w:rsidP="00E32D7A">
            <w:pPr>
              <w:pStyle w:val="ListParagraph"/>
              <w:numPr>
                <w:ilvl w:val="0"/>
                <w:numId w:val="6"/>
              </w:numPr>
              <w:spacing w:before="60" w:after="60" w:line="360" w:lineRule="auto"/>
              <w:contextualSpacing w:val="0"/>
              <w:jc w:val="left"/>
              <w:rPr>
                <w:rFonts w:ascii="Arial" w:hAnsi="Arial" w:cs="Arial"/>
              </w:rPr>
            </w:pPr>
            <w:r w:rsidRPr="00E32D7A">
              <w:rPr>
                <w:rFonts w:ascii="Arial" w:hAnsi="Arial" w:cs="Arial"/>
              </w:rPr>
              <w:t>Attend relevant network meetings as agreed with Manager.</w:t>
            </w:r>
          </w:p>
        </w:tc>
      </w:tr>
      <w:tr w:rsidR="00E32D7A" w:rsidRPr="00E36263" w14:paraId="061608DC" w14:textId="77777777" w:rsidTr="00136A71">
        <w:tc>
          <w:tcPr>
            <w:tcW w:w="2600" w:type="dxa"/>
            <w:shd w:val="clear" w:color="auto" w:fill="auto"/>
          </w:tcPr>
          <w:p w14:paraId="00939564" w14:textId="77777777" w:rsidR="00E32D7A" w:rsidRDefault="00E32D7A" w:rsidP="00136A71">
            <w:pPr>
              <w:pStyle w:val="ListParagraph"/>
              <w:spacing w:before="120"/>
              <w:ind w:left="0"/>
              <w:jc w:val="left"/>
              <w:rPr>
                <w:rFonts w:ascii="Arial" w:eastAsia="Times New Roman" w:hAnsi="Arial" w:cs="Arial"/>
                <w:b/>
                <w:szCs w:val="20"/>
              </w:rPr>
            </w:pPr>
            <w:r>
              <w:rPr>
                <w:rFonts w:ascii="Arial" w:eastAsia="Times New Roman" w:hAnsi="Arial" w:cs="Arial"/>
                <w:b/>
                <w:szCs w:val="20"/>
              </w:rPr>
              <w:t>Professional Development</w:t>
            </w:r>
          </w:p>
        </w:tc>
        <w:tc>
          <w:tcPr>
            <w:tcW w:w="6580" w:type="dxa"/>
            <w:shd w:val="clear" w:color="auto" w:fill="auto"/>
          </w:tcPr>
          <w:p w14:paraId="38D6C291" w14:textId="73A0637A" w:rsidR="00E32D7A" w:rsidRPr="00E32D7A" w:rsidRDefault="00E32D7A" w:rsidP="00E32D7A">
            <w:pPr>
              <w:pStyle w:val="ListParagraph"/>
              <w:numPr>
                <w:ilvl w:val="0"/>
                <w:numId w:val="6"/>
              </w:numPr>
              <w:spacing w:before="60" w:after="60" w:line="360" w:lineRule="auto"/>
              <w:contextualSpacing w:val="0"/>
              <w:jc w:val="left"/>
              <w:rPr>
                <w:rFonts w:ascii="Arial" w:hAnsi="Arial" w:cs="Arial"/>
              </w:rPr>
            </w:pPr>
            <w:r w:rsidRPr="00E32D7A">
              <w:rPr>
                <w:rFonts w:ascii="Arial" w:hAnsi="Arial" w:cs="Arial"/>
              </w:rPr>
              <w:t>Participate in regular supervision, yearly professional development and review meetings and regularly monitor individual training and development plan with line manager</w:t>
            </w:r>
            <w:r w:rsidR="009A3974">
              <w:rPr>
                <w:rFonts w:ascii="Arial" w:hAnsi="Arial" w:cs="Arial"/>
              </w:rPr>
              <w:t>/ supervisor</w:t>
            </w:r>
            <w:r w:rsidRPr="00E32D7A">
              <w:rPr>
                <w:rFonts w:ascii="Arial" w:hAnsi="Arial" w:cs="Arial"/>
              </w:rPr>
              <w:t>.</w:t>
            </w:r>
          </w:p>
          <w:p w14:paraId="21F31915" w14:textId="3714867F" w:rsidR="00116AE1" w:rsidRPr="00116AE1" w:rsidRDefault="00E32D7A" w:rsidP="00116AE1">
            <w:pPr>
              <w:pStyle w:val="ListParagraph"/>
              <w:numPr>
                <w:ilvl w:val="0"/>
                <w:numId w:val="6"/>
              </w:numPr>
              <w:spacing w:before="60" w:after="60" w:line="360" w:lineRule="auto"/>
              <w:contextualSpacing w:val="0"/>
              <w:jc w:val="left"/>
              <w:rPr>
                <w:rFonts w:ascii="Arial" w:hAnsi="Arial" w:cs="Arial"/>
              </w:rPr>
            </w:pPr>
            <w:r w:rsidRPr="00E32D7A">
              <w:rPr>
                <w:rFonts w:ascii="Arial" w:hAnsi="Arial" w:cs="Arial"/>
              </w:rPr>
              <w:t xml:space="preserve">Attend regular practice reflection </w:t>
            </w:r>
            <w:r w:rsidR="00116AE1">
              <w:rPr>
                <w:rFonts w:ascii="Arial" w:hAnsi="Arial" w:cs="Arial"/>
              </w:rPr>
              <w:t xml:space="preserve">(Women’s Services and Supportive Housing) </w:t>
            </w:r>
            <w:r w:rsidRPr="00E32D7A">
              <w:rPr>
                <w:rFonts w:ascii="Arial" w:hAnsi="Arial" w:cs="Arial"/>
              </w:rPr>
              <w:t xml:space="preserve">and contribute to a practice culture that is open, </w:t>
            </w:r>
            <w:proofErr w:type="gramStart"/>
            <w:r w:rsidRPr="00E32D7A">
              <w:rPr>
                <w:rFonts w:ascii="Arial" w:hAnsi="Arial" w:cs="Arial"/>
              </w:rPr>
              <w:t>honest</w:t>
            </w:r>
            <w:proofErr w:type="gramEnd"/>
            <w:r w:rsidRPr="00E32D7A">
              <w:rPr>
                <w:rFonts w:ascii="Arial" w:hAnsi="Arial" w:cs="Arial"/>
              </w:rPr>
              <w:t xml:space="preserve"> and reflective</w:t>
            </w:r>
            <w:r w:rsidR="00116AE1">
              <w:rPr>
                <w:rFonts w:ascii="Arial" w:hAnsi="Arial" w:cs="Arial"/>
              </w:rPr>
              <w:t>.</w:t>
            </w:r>
          </w:p>
        </w:tc>
      </w:tr>
      <w:tr w:rsidR="00E32D7A" w:rsidRPr="00E36263" w14:paraId="2B93472C" w14:textId="77777777" w:rsidTr="00136A71">
        <w:tc>
          <w:tcPr>
            <w:tcW w:w="2600" w:type="dxa"/>
            <w:shd w:val="clear" w:color="auto" w:fill="auto"/>
          </w:tcPr>
          <w:p w14:paraId="165E8550" w14:textId="77777777" w:rsidR="00E32D7A" w:rsidRDefault="00E32D7A" w:rsidP="00136A71">
            <w:pPr>
              <w:pStyle w:val="ListParagraph"/>
              <w:spacing w:before="120"/>
              <w:ind w:left="0"/>
              <w:jc w:val="left"/>
              <w:rPr>
                <w:rFonts w:ascii="Arial" w:eastAsia="Times New Roman" w:hAnsi="Arial" w:cs="Arial"/>
                <w:b/>
                <w:szCs w:val="20"/>
              </w:rPr>
            </w:pPr>
            <w:r>
              <w:rPr>
                <w:rFonts w:ascii="Arial" w:eastAsia="Times New Roman" w:hAnsi="Arial" w:cs="Arial"/>
                <w:b/>
                <w:szCs w:val="20"/>
              </w:rPr>
              <w:t>Relationship Management</w:t>
            </w:r>
          </w:p>
        </w:tc>
        <w:tc>
          <w:tcPr>
            <w:tcW w:w="6580" w:type="dxa"/>
            <w:shd w:val="clear" w:color="auto" w:fill="auto"/>
          </w:tcPr>
          <w:p w14:paraId="432D1A0A" w14:textId="77777777" w:rsidR="00E32D7A" w:rsidRPr="001B7B0A" w:rsidRDefault="00E32D7A" w:rsidP="00E32D7A">
            <w:pPr>
              <w:pStyle w:val="TableBullitpoint"/>
              <w:numPr>
                <w:ilvl w:val="0"/>
                <w:numId w:val="0"/>
              </w:numPr>
              <w:rPr>
                <w:lang w:eastAsia="en-AU"/>
              </w:rPr>
            </w:pPr>
            <w:r w:rsidRPr="001B7B0A">
              <w:rPr>
                <w:lang w:eastAsia="en-AU"/>
              </w:rPr>
              <w:t xml:space="preserve">Foster and maintain positive relationships with: </w:t>
            </w:r>
          </w:p>
          <w:p w14:paraId="344CD284" w14:textId="5FDA5E8F" w:rsidR="00E32D7A" w:rsidRDefault="00E32D7A" w:rsidP="00E32D7A">
            <w:pPr>
              <w:pStyle w:val="ListParagraph"/>
              <w:numPr>
                <w:ilvl w:val="0"/>
                <w:numId w:val="6"/>
              </w:numPr>
              <w:spacing w:before="60" w:after="60" w:line="360" w:lineRule="auto"/>
              <w:contextualSpacing w:val="0"/>
              <w:jc w:val="left"/>
              <w:rPr>
                <w:rFonts w:ascii="Arial" w:hAnsi="Arial" w:cs="Arial"/>
              </w:rPr>
            </w:pPr>
            <w:r w:rsidRPr="00E32D7A">
              <w:rPr>
                <w:rFonts w:ascii="Arial" w:hAnsi="Arial" w:cs="Arial"/>
              </w:rPr>
              <w:t>SHM staff</w:t>
            </w:r>
            <w:r w:rsidR="009A3974">
              <w:rPr>
                <w:rFonts w:ascii="Arial" w:hAnsi="Arial" w:cs="Arial"/>
              </w:rPr>
              <w:t xml:space="preserve"> and other SHM client services</w:t>
            </w:r>
          </w:p>
          <w:p w14:paraId="21AF9B70" w14:textId="7FD6008A" w:rsidR="003C389C" w:rsidRPr="00E32D7A" w:rsidRDefault="00027CEE" w:rsidP="00E32D7A">
            <w:pPr>
              <w:pStyle w:val="ListParagraph"/>
              <w:numPr>
                <w:ilvl w:val="0"/>
                <w:numId w:val="6"/>
              </w:numPr>
              <w:spacing w:before="60" w:after="60" w:line="360" w:lineRule="auto"/>
              <w:contextualSpacing w:val="0"/>
              <w:jc w:val="left"/>
              <w:rPr>
                <w:rFonts w:ascii="Arial" w:hAnsi="Arial" w:cs="Arial"/>
              </w:rPr>
            </w:pPr>
            <w:r>
              <w:rPr>
                <w:rFonts w:ascii="Arial" w:hAnsi="Arial" w:cs="Arial"/>
              </w:rPr>
              <w:t>CoC Supportive Housing Programs</w:t>
            </w:r>
            <w:r w:rsidRPr="008A0AC3">
              <w:rPr>
                <w:rFonts w:ascii="Arial" w:hAnsi="Arial" w:cs="Arial"/>
              </w:rPr>
              <w:t>.</w:t>
            </w:r>
            <w:r>
              <w:rPr>
                <w:rFonts w:ascii="Arial" w:hAnsi="Arial" w:cs="Arial"/>
              </w:rPr>
              <w:t xml:space="preserve"> </w:t>
            </w:r>
          </w:p>
          <w:p w14:paraId="71643006" w14:textId="2C2FE07E" w:rsidR="00027CEE" w:rsidRPr="00CB1E96" w:rsidRDefault="00027CEE" w:rsidP="00CB1E96">
            <w:pPr>
              <w:pStyle w:val="ListParagraph"/>
              <w:numPr>
                <w:ilvl w:val="0"/>
                <w:numId w:val="6"/>
              </w:numPr>
              <w:spacing w:before="60" w:after="60" w:line="360" w:lineRule="auto"/>
              <w:contextualSpacing w:val="0"/>
              <w:jc w:val="left"/>
              <w:rPr>
                <w:rFonts w:ascii="Arial" w:hAnsi="Arial" w:cs="Arial"/>
              </w:rPr>
            </w:pPr>
            <w:r>
              <w:rPr>
                <w:rFonts w:ascii="Arial" w:hAnsi="Arial" w:cs="Arial"/>
              </w:rPr>
              <w:t>External agencies</w:t>
            </w:r>
            <w:r w:rsidR="009A3974">
              <w:rPr>
                <w:rFonts w:ascii="Arial" w:hAnsi="Arial" w:cs="Arial"/>
              </w:rPr>
              <w:t xml:space="preserve"> across inner metro regions</w:t>
            </w:r>
          </w:p>
        </w:tc>
      </w:tr>
      <w:tr w:rsidR="000759A6" w:rsidRPr="00B92649" w14:paraId="17B7D7BA" w14:textId="77777777" w:rsidTr="00136A71">
        <w:tc>
          <w:tcPr>
            <w:tcW w:w="2600" w:type="dxa"/>
            <w:shd w:val="clear" w:color="auto" w:fill="auto"/>
          </w:tcPr>
          <w:p w14:paraId="4C1E3987" w14:textId="77777777" w:rsidR="000759A6" w:rsidRPr="00B92649" w:rsidRDefault="000759A6" w:rsidP="00136A71">
            <w:pPr>
              <w:pStyle w:val="ListParagraph"/>
              <w:spacing w:before="120"/>
              <w:ind w:left="0"/>
              <w:jc w:val="left"/>
              <w:rPr>
                <w:rFonts w:ascii="Arial" w:eastAsia="Times New Roman" w:hAnsi="Arial" w:cs="Arial"/>
                <w:b/>
                <w:szCs w:val="20"/>
              </w:rPr>
            </w:pPr>
            <w:r w:rsidRPr="00B92649">
              <w:rPr>
                <w:rFonts w:ascii="Arial" w:eastAsia="Times New Roman" w:hAnsi="Arial" w:cs="Arial"/>
                <w:b/>
                <w:szCs w:val="20"/>
              </w:rPr>
              <w:t xml:space="preserve">OH&amp;S </w:t>
            </w:r>
          </w:p>
          <w:p w14:paraId="3E91C204" w14:textId="77777777" w:rsidR="000759A6" w:rsidRPr="00B92649" w:rsidRDefault="000759A6" w:rsidP="00136A71">
            <w:pPr>
              <w:pStyle w:val="ListParagraph"/>
              <w:ind w:left="0"/>
              <w:jc w:val="left"/>
              <w:rPr>
                <w:rFonts w:ascii="Arial" w:eastAsia="Times New Roman" w:hAnsi="Arial" w:cs="Arial"/>
                <w:b/>
                <w:szCs w:val="20"/>
              </w:rPr>
            </w:pPr>
          </w:p>
          <w:p w14:paraId="78CCE259" w14:textId="77777777" w:rsidR="000759A6" w:rsidRPr="00B92649" w:rsidRDefault="000759A6" w:rsidP="00136A71">
            <w:pPr>
              <w:pStyle w:val="ListParagraph"/>
              <w:spacing w:line="360" w:lineRule="auto"/>
              <w:ind w:left="0"/>
              <w:jc w:val="left"/>
              <w:rPr>
                <w:rFonts w:ascii="Arial" w:eastAsia="Times New Roman" w:hAnsi="Arial" w:cs="Arial"/>
                <w:b/>
                <w:szCs w:val="20"/>
              </w:rPr>
            </w:pPr>
          </w:p>
        </w:tc>
        <w:tc>
          <w:tcPr>
            <w:tcW w:w="6580" w:type="dxa"/>
            <w:shd w:val="clear" w:color="auto" w:fill="auto"/>
          </w:tcPr>
          <w:p w14:paraId="67147ACC" w14:textId="77777777" w:rsidR="000759A6" w:rsidRPr="008A0AC3" w:rsidRDefault="000759A6" w:rsidP="00136A71">
            <w:pPr>
              <w:shd w:val="clear" w:color="auto" w:fill="FFFFFF"/>
              <w:spacing w:before="120" w:line="360" w:lineRule="auto"/>
              <w:rPr>
                <w:rFonts w:ascii="Arial" w:eastAsia="Times New Roman" w:hAnsi="Arial" w:cs="Arial"/>
                <w:szCs w:val="20"/>
                <w:lang w:eastAsia="en-AU"/>
              </w:rPr>
            </w:pPr>
            <w:r w:rsidRPr="008A0AC3">
              <w:rPr>
                <w:rFonts w:ascii="Arial" w:eastAsia="Times New Roman" w:hAnsi="Arial" w:cs="Arial"/>
                <w:szCs w:val="20"/>
                <w:lang w:eastAsia="en-AU"/>
              </w:rPr>
              <w:t>Exercise a duty of care to work safely, taking reasonable care to protect your own health and safety and that of your fellow workers, volunteers and clients including following safe working procedures and instructions</w:t>
            </w:r>
            <w:r w:rsidRPr="008A0AC3">
              <w:rPr>
                <w:rFonts w:ascii="Arial" w:hAnsi="Arial" w:cs="Arial"/>
                <w:szCs w:val="20"/>
                <w:shd w:val="clear" w:color="auto" w:fill="FFFFFF"/>
              </w:rPr>
              <w:t xml:space="preserve"> </w:t>
            </w:r>
          </w:p>
        </w:tc>
      </w:tr>
      <w:tr w:rsidR="000759A6" w:rsidRPr="00B92649" w14:paraId="52C4A505" w14:textId="77777777" w:rsidTr="00136A71">
        <w:tc>
          <w:tcPr>
            <w:tcW w:w="2600" w:type="dxa"/>
            <w:shd w:val="clear" w:color="auto" w:fill="auto"/>
          </w:tcPr>
          <w:p w14:paraId="02DBB877" w14:textId="77777777" w:rsidR="000759A6" w:rsidRDefault="000759A6" w:rsidP="00136A71">
            <w:pPr>
              <w:pStyle w:val="ListParagraph"/>
              <w:spacing w:before="120"/>
              <w:ind w:left="0"/>
              <w:jc w:val="left"/>
              <w:rPr>
                <w:rFonts w:ascii="Arial" w:eastAsia="Times New Roman" w:hAnsi="Arial" w:cs="Arial"/>
                <w:b/>
                <w:szCs w:val="20"/>
              </w:rPr>
            </w:pPr>
            <w:r w:rsidRPr="00B92649">
              <w:rPr>
                <w:rFonts w:ascii="Arial" w:eastAsia="Times New Roman" w:hAnsi="Arial" w:cs="Arial"/>
                <w:b/>
                <w:szCs w:val="20"/>
              </w:rPr>
              <w:t xml:space="preserve">RISK </w:t>
            </w:r>
          </w:p>
          <w:p w14:paraId="4240620E" w14:textId="77777777" w:rsidR="000759A6" w:rsidRPr="00B92649" w:rsidRDefault="000759A6" w:rsidP="00136A71">
            <w:pPr>
              <w:pStyle w:val="ListParagraph"/>
              <w:spacing w:line="360" w:lineRule="auto"/>
              <w:ind w:left="0"/>
              <w:jc w:val="left"/>
              <w:rPr>
                <w:rFonts w:ascii="Arial" w:eastAsia="Times New Roman" w:hAnsi="Arial" w:cs="Arial"/>
                <w:b/>
                <w:szCs w:val="20"/>
              </w:rPr>
            </w:pPr>
          </w:p>
        </w:tc>
        <w:tc>
          <w:tcPr>
            <w:tcW w:w="6580" w:type="dxa"/>
            <w:shd w:val="clear" w:color="auto" w:fill="auto"/>
          </w:tcPr>
          <w:p w14:paraId="3AFE8F1A" w14:textId="77777777" w:rsidR="000759A6" w:rsidRPr="00F27ABC" w:rsidRDefault="000759A6" w:rsidP="00136A71">
            <w:pPr>
              <w:spacing w:before="120" w:line="360" w:lineRule="auto"/>
              <w:rPr>
                <w:rFonts w:ascii="Arial" w:hAnsi="Arial" w:cs="Arial"/>
                <w:szCs w:val="20"/>
              </w:rPr>
            </w:pPr>
            <w:r w:rsidRPr="00F27ABC">
              <w:rPr>
                <w:rFonts w:ascii="Arial" w:hAnsi="Arial" w:cs="Arial"/>
                <w:szCs w:val="20"/>
              </w:rPr>
              <w:t xml:space="preserve">All SHM staff are responsible for considering, </w:t>
            </w:r>
            <w:proofErr w:type="gramStart"/>
            <w:r w:rsidRPr="00F27ABC">
              <w:rPr>
                <w:rFonts w:ascii="Arial" w:hAnsi="Arial" w:cs="Arial"/>
                <w:szCs w:val="20"/>
              </w:rPr>
              <w:t>identifying</w:t>
            </w:r>
            <w:proofErr w:type="gramEnd"/>
            <w:r w:rsidRPr="00F27ABC">
              <w:rPr>
                <w:rFonts w:ascii="Arial" w:hAnsi="Arial" w:cs="Arial"/>
                <w:szCs w:val="20"/>
              </w:rPr>
              <w:t xml:space="preserve"> and addressing   risk (the effect of uncertainty on objectives) whether positive (opportunities) and/or negative (threats). </w:t>
            </w:r>
          </w:p>
        </w:tc>
      </w:tr>
      <w:tr w:rsidR="000759A6" w:rsidRPr="00B92649" w14:paraId="184C5C26" w14:textId="77777777" w:rsidTr="00136A71">
        <w:trPr>
          <w:trHeight w:val="132"/>
        </w:trPr>
        <w:tc>
          <w:tcPr>
            <w:tcW w:w="2600" w:type="dxa"/>
            <w:shd w:val="clear" w:color="auto" w:fill="auto"/>
          </w:tcPr>
          <w:p w14:paraId="5CFBA315" w14:textId="77777777" w:rsidR="000759A6" w:rsidRDefault="000759A6" w:rsidP="00136A71">
            <w:pPr>
              <w:pStyle w:val="ListParagraph"/>
              <w:spacing w:before="120"/>
              <w:ind w:left="0"/>
              <w:jc w:val="left"/>
              <w:rPr>
                <w:rFonts w:ascii="Arial" w:eastAsia="Times New Roman" w:hAnsi="Arial" w:cs="Arial"/>
                <w:b/>
                <w:szCs w:val="20"/>
              </w:rPr>
            </w:pPr>
            <w:r>
              <w:rPr>
                <w:rFonts w:ascii="Arial" w:eastAsia="Times New Roman" w:hAnsi="Arial" w:cs="Arial"/>
                <w:b/>
                <w:szCs w:val="20"/>
              </w:rPr>
              <w:t>CQI</w:t>
            </w:r>
          </w:p>
          <w:p w14:paraId="3CAC368B" w14:textId="77777777" w:rsidR="000759A6" w:rsidRDefault="000759A6" w:rsidP="00136A71">
            <w:pPr>
              <w:pStyle w:val="ListParagraph"/>
              <w:spacing w:before="120"/>
              <w:ind w:left="0"/>
              <w:jc w:val="left"/>
              <w:rPr>
                <w:rFonts w:ascii="Arial" w:eastAsia="Times New Roman" w:hAnsi="Arial" w:cs="Arial"/>
                <w:b/>
                <w:bCs/>
                <w:szCs w:val="20"/>
                <w:lang w:eastAsia="en-AU"/>
              </w:rPr>
            </w:pPr>
            <w:r w:rsidRPr="00B92649">
              <w:rPr>
                <w:rFonts w:ascii="Arial" w:eastAsia="Times New Roman" w:hAnsi="Arial" w:cs="Arial"/>
                <w:b/>
                <w:bCs/>
                <w:szCs w:val="20"/>
                <w:lang w:eastAsia="en-AU"/>
              </w:rPr>
              <w:t>(Continuous Quality Improvement)</w:t>
            </w:r>
          </w:p>
          <w:p w14:paraId="35B54B23" w14:textId="77777777" w:rsidR="000759A6" w:rsidRPr="00B92649" w:rsidRDefault="000759A6" w:rsidP="00136A71">
            <w:pPr>
              <w:pStyle w:val="ListParagraph"/>
              <w:spacing w:line="360" w:lineRule="auto"/>
              <w:ind w:left="0"/>
              <w:jc w:val="left"/>
              <w:rPr>
                <w:rFonts w:ascii="Arial" w:eastAsia="Times New Roman" w:hAnsi="Arial" w:cs="Arial"/>
                <w:b/>
                <w:szCs w:val="20"/>
              </w:rPr>
            </w:pPr>
          </w:p>
        </w:tc>
        <w:tc>
          <w:tcPr>
            <w:tcW w:w="6580" w:type="dxa"/>
            <w:shd w:val="clear" w:color="auto" w:fill="auto"/>
          </w:tcPr>
          <w:p w14:paraId="071052FD" w14:textId="50A0E5FF" w:rsidR="000759A6" w:rsidRPr="00F27ABC" w:rsidRDefault="000759A6" w:rsidP="00136A71">
            <w:pPr>
              <w:spacing w:before="120" w:line="360" w:lineRule="auto"/>
              <w:rPr>
                <w:rFonts w:ascii="Arial" w:hAnsi="Arial" w:cs="Arial"/>
                <w:szCs w:val="20"/>
              </w:rPr>
            </w:pPr>
            <w:r w:rsidRPr="00F27ABC">
              <w:rPr>
                <w:rFonts w:ascii="Arial" w:hAnsi="Arial" w:cs="Arial"/>
                <w:szCs w:val="20"/>
              </w:rPr>
              <w:t xml:space="preserve">All SHM staff are responsible for identifying areas of the strategic plan </w:t>
            </w:r>
            <w:r w:rsidRPr="002643B0">
              <w:rPr>
                <w:rFonts w:ascii="Arial" w:hAnsi="Arial" w:cs="Arial"/>
                <w:szCs w:val="20"/>
              </w:rPr>
              <w:t xml:space="preserve">that ‘add value’, and for implementing and monitoring CQI initiatives. Staff are open to </w:t>
            </w:r>
            <w:r w:rsidR="00DF29B5">
              <w:rPr>
                <w:rFonts w:ascii="Arial" w:hAnsi="Arial" w:cs="Arial"/>
                <w:szCs w:val="20"/>
              </w:rPr>
              <w:t>new</w:t>
            </w:r>
            <w:r w:rsidR="00DF29B5" w:rsidRPr="002643B0">
              <w:rPr>
                <w:rFonts w:ascii="Arial" w:hAnsi="Arial" w:cs="Arial"/>
                <w:szCs w:val="20"/>
              </w:rPr>
              <w:t xml:space="preserve"> ways</w:t>
            </w:r>
            <w:r w:rsidRPr="002643B0">
              <w:rPr>
                <w:rFonts w:ascii="Arial" w:hAnsi="Arial" w:cs="Arial"/>
                <w:szCs w:val="20"/>
              </w:rPr>
              <w:t xml:space="preserve"> of doing things, respond to challenges with innovative ideas and solutions and promote a continuous quality improvement culture.</w:t>
            </w:r>
          </w:p>
        </w:tc>
      </w:tr>
      <w:tr w:rsidR="000759A6" w:rsidRPr="00B92649" w14:paraId="1B92D99E" w14:textId="77777777" w:rsidTr="00136A71">
        <w:tc>
          <w:tcPr>
            <w:tcW w:w="2600" w:type="dxa"/>
            <w:shd w:val="clear" w:color="auto" w:fill="auto"/>
          </w:tcPr>
          <w:p w14:paraId="4477E609" w14:textId="77777777" w:rsidR="000759A6" w:rsidRPr="00B92649" w:rsidRDefault="000759A6" w:rsidP="00136A71">
            <w:pPr>
              <w:pStyle w:val="ListParagraph"/>
              <w:spacing w:before="120"/>
              <w:ind w:left="0"/>
              <w:jc w:val="left"/>
              <w:rPr>
                <w:rFonts w:ascii="Arial" w:eastAsia="Times New Roman" w:hAnsi="Arial" w:cs="Arial"/>
                <w:b/>
                <w:szCs w:val="20"/>
              </w:rPr>
            </w:pPr>
            <w:r w:rsidRPr="00B92649">
              <w:rPr>
                <w:rFonts w:ascii="Arial" w:eastAsia="Times New Roman" w:hAnsi="Arial" w:cs="Arial"/>
                <w:b/>
                <w:szCs w:val="20"/>
              </w:rPr>
              <w:t>TIC</w:t>
            </w:r>
          </w:p>
          <w:p w14:paraId="46C0C501" w14:textId="77777777" w:rsidR="000759A6" w:rsidRDefault="000759A6" w:rsidP="00136A71">
            <w:pPr>
              <w:pStyle w:val="ListParagraph"/>
              <w:ind w:left="0"/>
              <w:jc w:val="left"/>
              <w:rPr>
                <w:rFonts w:ascii="Arial" w:eastAsia="Times New Roman" w:hAnsi="Arial" w:cs="Arial"/>
                <w:b/>
                <w:szCs w:val="20"/>
              </w:rPr>
            </w:pPr>
            <w:r w:rsidRPr="00B92649">
              <w:rPr>
                <w:rFonts w:ascii="Arial" w:eastAsia="Times New Roman" w:hAnsi="Arial" w:cs="Arial"/>
                <w:b/>
                <w:szCs w:val="20"/>
              </w:rPr>
              <w:t>(Trauma Informed Care)</w:t>
            </w:r>
          </w:p>
          <w:p w14:paraId="6C529A1E" w14:textId="77777777" w:rsidR="000759A6" w:rsidRPr="00B92649" w:rsidRDefault="000759A6" w:rsidP="00136A71">
            <w:pPr>
              <w:pStyle w:val="ListParagraph"/>
              <w:ind w:left="0"/>
              <w:jc w:val="left"/>
              <w:rPr>
                <w:rFonts w:ascii="Arial" w:eastAsia="Times New Roman" w:hAnsi="Arial" w:cs="Arial"/>
                <w:b/>
                <w:szCs w:val="20"/>
              </w:rPr>
            </w:pPr>
          </w:p>
          <w:p w14:paraId="37EF5A2C" w14:textId="77777777" w:rsidR="000759A6" w:rsidRPr="00B92649" w:rsidRDefault="000759A6" w:rsidP="00136A71">
            <w:pPr>
              <w:pStyle w:val="ListParagraph"/>
              <w:spacing w:line="360" w:lineRule="auto"/>
              <w:ind w:left="0"/>
              <w:jc w:val="left"/>
              <w:rPr>
                <w:rFonts w:ascii="Arial" w:eastAsia="Times New Roman" w:hAnsi="Arial" w:cs="Arial"/>
                <w:b/>
                <w:szCs w:val="20"/>
              </w:rPr>
            </w:pPr>
          </w:p>
        </w:tc>
        <w:tc>
          <w:tcPr>
            <w:tcW w:w="6580" w:type="dxa"/>
            <w:shd w:val="clear" w:color="auto" w:fill="auto"/>
          </w:tcPr>
          <w:p w14:paraId="74632BC3" w14:textId="77777777" w:rsidR="000759A6" w:rsidRPr="002643B0" w:rsidRDefault="000759A6" w:rsidP="00136A71">
            <w:pPr>
              <w:spacing w:before="120" w:line="360" w:lineRule="auto"/>
              <w:rPr>
                <w:rFonts w:ascii="Arial" w:hAnsi="Arial" w:cs="Arial"/>
                <w:szCs w:val="20"/>
              </w:rPr>
            </w:pPr>
            <w:r w:rsidRPr="002643B0">
              <w:rPr>
                <w:rFonts w:ascii="Arial" w:hAnsi="Arial" w:cs="Arial"/>
                <w:szCs w:val="20"/>
              </w:rPr>
              <w:t xml:space="preserve">All SHM staff are responsible for engaging in learning and development to integrate their understanding of and responsiveness to the impact </w:t>
            </w:r>
            <w:r w:rsidR="006D775C">
              <w:rPr>
                <w:rFonts w:ascii="Arial" w:hAnsi="Arial" w:cs="Arial"/>
                <w:szCs w:val="20"/>
              </w:rPr>
              <w:t>of trauma within their work including active participation in the supervision and performance development process.</w:t>
            </w:r>
          </w:p>
        </w:tc>
      </w:tr>
      <w:tr w:rsidR="003E67B9" w:rsidRPr="00B92649" w14:paraId="1A32EF1D" w14:textId="77777777" w:rsidTr="00136A71">
        <w:tc>
          <w:tcPr>
            <w:tcW w:w="2600" w:type="dxa"/>
            <w:shd w:val="clear" w:color="auto" w:fill="auto"/>
          </w:tcPr>
          <w:p w14:paraId="6142E35F" w14:textId="63B4AB6C" w:rsidR="003E67B9" w:rsidRPr="00B92649" w:rsidRDefault="003E67B9" w:rsidP="00136A71">
            <w:pPr>
              <w:pStyle w:val="ListParagraph"/>
              <w:spacing w:before="120"/>
              <w:ind w:left="0"/>
              <w:jc w:val="left"/>
              <w:rPr>
                <w:rFonts w:ascii="Arial" w:eastAsia="Times New Roman" w:hAnsi="Arial" w:cs="Arial"/>
                <w:b/>
                <w:szCs w:val="20"/>
              </w:rPr>
            </w:pPr>
            <w:r w:rsidRPr="001C54F3">
              <w:rPr>
                <w:rFonts w:ascii="Arial" w:eastAsia="Times New Roman" w:hAnsi="Arial" w:cs="Arial"/>
                <w:b/>
                <w:szCs w:val="20"/>
              </w:rPr>
              <w:t>Case Management Framework (CMF)</w:t>
            </w:r>
            <w:r w:rsidR="009A3974">
              <w:rPr>
                <w:rFonts w:ascii="Arial" w:eastAsia="Times New Roman" w:hAnsi="Arial" w:cs="Arial"/>
                <w:b/>
                <w:szCs w:val="20"/>
              </w:rPr>
              <w:t xml:space="preserve"> and Continuum of Care (CoC)</w:t>
            </w:r>
          </w:p>
        </w:tc>
        <w:tc>
          <w:tcPr>
            <w:tcW w:w="6580" w:type="dxa"/>
            <w:shd w:val="clear" w:color="auto" w:fill="auto"/>
          </w:tcPr>
          <w:p w14:paraId="059220FD" w14:textId="77777777" w:rsidR="003E67B9" w:rsidRDefault="003E67B9" w:rsidP="00136A71">
            <w:pPr>
              <w:spacing w:before="120" w:line="360" w:lineRule="auto"/>
              <w:rPr>
                <w:rFonts w:ascii="Arial" w:hAnsi="Arial" w:cs="Arial"/>
              </w:rPr>
            </w:pPr>
            <w:r w:rsidRPr="001C54F3">
              <w:rPr>
                <w:rFonts w:ascii="Arial" w:hAnsi="Arial" w:cs="Arial"/>
                <w:szCs w:val="20"/>
              </w:rPr>
              <w:t xml:space="preserve">All SHM staff participating in Case Management activities are responsible for integrating trauma informed practices and outcomes measurement into their case management process by working collaboratively </w:t>
            </w:r>
            <w:r w:rsidRPr="001C54F3">
              <w:rPr>
                <w:rFonts w:ascii="Arial" w:hAnsi="Arial" w:cs="Arial"/>
              </w:rPr>
              <w:t>with clients to identify and peruse positive goals that stabilise their circumstances.</w:t>
            </w:r>
          </w:p>
          <w:p w14:paraId="14F73053" w14:textId="58528E3E" w:rsidR="009A3974" w:rsidRDefault="009A3974" w:rsidP="00136A71">
            <w:pPr>
              <w:spacing w:before="120" w:line="360" w:lineRule="auto"/>
              <w:rPr>
                <w:rFonts w:ascii="Arial" w:hAnsi="Arial" w:cs="Arial"/>
              </w:rPr>
            </w:pPr>
            <w:r>
              <w:rPr>
                <w:rFonts w:ascii="Arial" w:hAnsi="Arial" w:cs="Arial"/>
              </w:rPr>
              <w:t>Supportive Housing</w:t>
            </w:r>
            <w:r w:rsidR="00116AE1">
              <w:rPr>
                <w:rFonts w:ascii="Arial" w:hAnsi="Arial" w:cs="Arial"/>
              </w:rPr>
              <w:t>, Case Managers</w:t>
            </w:r>
            <w:r>
              <w:rPr>
                <w:rFonts w:ascii="Arial" w:hAnsi="Arial" w:cs="Arial"/>
              </w:rPr>
              <w:t xml:space="preserve"> are responsible for integrating CoC practice components into their case management and service delivery including:</w:t>
            </w:r>
          </w:p>
          <w:p w14:paraId="19EDAD9C" w14:textId="77777777" w:rsidR="00274D1F" w:rsidRDefault="00274D1F" w:rsidP="00274D1F">
            <w:pPr>
              <w:pStyle w:val="ListParagraph"/>
              <w:numPr>
                <w:ilvl w:val="0"/>
                <w:numId w:val="32"/>
              </w:numPr>
              <w:spacing w:before="120" w:line="360" w:lineRule="auto"/>
              <w:rPr>
                <w:rFonts w:ascii="Arial" w:hAnsi="Arial" w:cs="Arial"/>
              </w:rPr>
            </w:pPr>
            <w:r w:rsidRPr="00274D1F">
              <w:rPr>
                <w:rFonts w:ascii="Arial" w:hAnsi="Arial" w:cs="Arial"/>
              </w:rPr>
              <w:t xml:space="preserve">Flexible support </w:t>
            </w:r>
            <w:r>
              <w:rPr>
                <w:rFonts w:ascii="Arial" w:hAnsi="Arial" w:cs="Arial"/>
              </w:rPr>
              <w:t>including:</w:t>
            </w:r>
          </w:p>
          <w:p w14:paraId="05D6D35D" w14:textId="2690BE9F" w:rsidR="00274D1F" w:rsidRPr="00274D1F" w:rsidRDefault="00274D1F" w:rsidP="00274D1F">
            <w:pPr>
              <w:pStyle w:val="ListParagraph"/>
              <w:numPr>
                <w:ilvl w:val="1"/>
                <w:numId w:val="32"/>
              </w:numPr>
              <w:spacing w:before="120" w:line="360" w:lineRule="auto"/>
              <w:rPr>
                <w:rFonts w:ascii="Arial" w:hAnsi="Arial" w:cs="Arial"/>
              </w:rPr>
            </w:pPr>
            <w:r w:rsidRPr="00274D1F">
              <w:rPr>
                <w:rFonts w:ascii="Arial" w:hAnsi="Arial" w:cs="Arial"/>
              </w:rPr>
              <w:t xml:space="preserve">Prioritisation, </w:t>
            </w:r>
            <w:proofErr w:type="gramStart"/>
            <w:r w:rsidRPr="00274D1F">
              <w:rPr>
                <w:rFonts w:ascii="Arial" w:hAnsi="Arial" w:cs="Arial"/>
              </w:rPr>
              <w:t>assessment</w:t>
            </w:r>
            <w:proofErr w:type="gramEnd"/>
            <w:r w:rsidRPr="00274D1F">
              <w:rPr>
                <w:rFonts w:ascii="Arial" w:hAnsi="Arial" w:cs="Arial"/>
              </w:rPr>
              <w:t xml:space="preserve"> and referral- </w:t>
            </w:r>
            <w:r w:rsidRPr="00274D1F">
              <w:rPr>
                <w:rFonts w:ascii="Arial" w:hAnsi="Arial" w:cs="Arial"/>
                <w:i/>
                <w:iCs/>
              </w:rPr>
              <w:t>to the SHM prioritisation, allocations group (PAG) for clients requiring support and/ or other housing/ support referrals.</w:t>
            </w:r>
          </w:p>
          <w:p w14:paraId="21054857" w14:textId="7874829D" w:rsidR="009A3974" w:rsidRPr="00274D1F" w:rsidRDefault="00274D1F" w:rsidP="00274D1F">
            <w:pPr>
              <w:pStyle w:val="ListParagraph"/>
              <w:numPr>
                <w:ilvl w:val="1"/>
                <w:numId w:val="32"/>
              </w:numPr>
              <w:spacing w:before="120" w:line="360" w:lineRule="auto"/>
              <w:rPr>
                <w:rFonts w:ascii="Arial" w:hAnsi="Arial" w:cs="Arial"/>
              </w:rPr>
            </w:pPr>
            <w:r w:rsidRPr="00274D1F">
              <w:rPr>
                <w:rFonts w:ascii="Arial" w:hAnsi="Arial" w:cs="Arial"/>
              </w:rPr>
              <w:t xml:space="preserve">Streaming- </w:t>
            </w:r>
            <w:r w:rsidRPr="00274D1F">
              <w:rPr>
                <w:rFonts w:ascii="Arial" w:hAnsi="Arial" w:cs="Arial"/>
                <w:i/>
                <w:iCs/>
              </w:rPr>
              <w:t>to the SHM prioritisation, allocations group (PAG) for clients requiring support and/ or other housing/ support referrals.</w:t>
            </w:r>
          </w:p>
          <w:p w14:paraId="71C9E98D" w14:textId="77777777" w:rsidR="00274D1F" w:rsidRPr="00274D1F" w:rsidRDefault="00274D1F" w:rsidP="00274D1F">
            <w:pPr>
              <w:pStyle w:val="ListParagraph"/>
              <w:numPr>
                <w:ilvl w:val="0"/>
                <w:numId w:val="32"/>
              </w:numPr>
              <w:spacing w:before="120" w:line="360" w:lineRule="auto"/>
              <w:rPr>
                <w:rFonts w:ascii="Arial" w:hAnsi="Arial" w:cs="Arial"/>
              </w:rPr>
            </w:pPr>
            <w:r w:rsidRPr="00274D1F">
              <w:rPr>
                <w:rFonts w:ascii="Arial" w:hAnsi="Arial" w:cs="Arial"/>
              </w:rPr>
              <w:t>Sustaining tenancies</w:t>
            </w:r>
          </w:p>
          <w:p w14:paraId="5E19ADF1" w14:textId="56EE9079" w:rsidR="00274D1F" w:rsidRPr="00274D1F" w:rsidRDefault="00274D1F" w:rsidP="00274D1F">
            <w:pPr>
              <w:pStyle w:val="ListParagraph"/>
              <w:numPr>
                <w:ilvl w:val="0"/>
                <w:numId w:val="32"/>
              </w:numPr>
              <w:spacing w:before="120" w:line="360" w:lineRule="auto"/>
              <w:rPr>
                <w:rFonts w:ascii="Arial" w:hAnsi="Arial" w:cs="Arial"/>
                <w:szCs w:val="20"/>
              </w:rPr>
            </w:pPr>
            <w:r w:rsidRPr="00274D1F">
              <w:rPr>
                <w:rFonts w:ascii="Arial" w:hAnsi="Arial" w:cs="Arial"/>
              </w:rPr>
              <w:t>Exit planning</w:t>
            </w:r>
          </w:p>
        </w:tc>
      </w:tr>
    </w:tbl>
    <w:p w14:paraId="6BB34CF3" w14:textId="77777777" w:rsidR="000759A6" w:rsidRPr="00E32D7A" w:rsidRDefault="000759A6" w:rsidP="000759A6">
      <w:pPr>
        <w:jc w:val="left"/>
        <w:rPr>
          <w:rFonts w:ascii="Arial" w:hAnsi="Arial" w:cs="Arial"/>
          <w:b/>
          <w:caps/>
          <w:sz w:val="22"/>
        </w:rPr>
      </w:pPr>
    </w:p>
    <w:p w14:paraId="589BFC37" w14:textId="77777777" w:rsidR="000759A6" w:rsidRPr="00E36263" w:rsidRDefault="000759A6" w:rsidP="00E32D7A">
      <w:pPr>
        <w:jc w:val="left"/>
        <w:rPr>
          <w:rFonts w:ascii="Arial" w:hAnsi="Arial" w:cs="Arial"/>
          <w:b/>
          <w:caps/>
          <w:sz w:val="22"/>
        </w:rPr>
      </w:pPr>
      <w:r w:rsidRPr="00E36263">
        <w:rPr>
          <w:rFonts w:ascii="Arial" w:hAnsi="Arial" w:cs="Arial"/>
          <w:b/>
          <w:caps/>
          <w:sz w:val="22"/>
        </w:rPr>
        <w:t>mandatory requirements</w:t>
      </w:r>
    </w:p>
    <w:p w14:paraId="7327A038" w14:textId="0C2DE39F" w:rsidR="000759A6" w:rsidRPr="00E32D7A" w:rsidRDefault="000759A6" w:rsidP="00E32D7A">
      <w:pPr>
        <w:pStyle w:val="ListParagraph"/>
        <w:numPr>
          <w:ilvl w:val="0"/>
          <w:numId w:val="6"/>
        </w:numPr>
        <w:spacing w:before="60" w:after="60" w:line="360" w:lineRule="auto"/>
        <w:contextualSpacing w:val="0"/>
        <w:jc w:val="left"/>
        <w:rPr>
          <w:rFonts w:ascii="Arial" w:hAnsi="Arial" w:cs="Arial"/>
        </w:rPr>
      </w:pPr>
      <w:r w:rsidRPr="002643B0">
        <w:rPr>
          <w:rFonts w:ascii="Arial" w:hAnsi="Arial" w:cs="Arial"/>
        </w:rPr>
        <w:t xml:space="preserve">A current Criminal Records Check </w:t>
      </w:r>
    </w:p>
    <w:p w14:paraId="523A872B" w14:textId="77777777" w:rsidR="000759A6" w:rsidRPr="00E32D7A" w:rsidRDefault="000759A6" w:rsidP="00E32D7A">
      <w:pPr>
        <w:pStyle w:val="ListParagraph"/>
        <w:numPr>
          <w:ilvl w:val="0"/>
          <w:numId w:val="6"/>
        </w:numPr>
        <w:spacing w:before="60" w:after="60" w:line="360" w:lineRule="auto"/>
        <w:contextualSpacing w:val="0"/>
        <w:jc w:val="left"/>
        <w:rPr>
          <w:rFonts w:ascii="Arial" w:hAnsi="Arial" w:cs="Arial"/>
        </w:rPr>
      </w:pPr>
      <w:r w:rsidRPr="00E32D7A">
        <w:rPr>
          <w:rFonts w:ascii="Arial" w:hAnsi="Arial" w:cs="Arial"/>
        </w:rPr>
        <w:t xml:space="preserve">A current Victorian Working </w:t>
      </w:r>
      <w:r w:rsidR="00E32D7A" w:rsidRPr="00E32D7A">
        <w:rPr>
          <w:rFonts w:ascii="Arial" w:hAnsi="Arial" w:cs="Arial"/>
        </w:rPr>
        <w:t>with Children Assessment Notice</w:t>
      </w:r>
    </w:p>
    <w:p w14:paraId="2A605C28" w14:textId="77777777" w:rsidR="000759A6" w:rsidRPr="00E32D7A" w:rsidRDefault="000759A6" w:rsidP="00E32D7A">
      <w:pPr>
        <w:pStyle w:val="ListParagraph"/>
        <w:numPr>
          <w:ilvl w:val="0"/>
          <w:numId w:val="6"/>
        </w:numPr>
        <w:spacing w:before="60" w:after="60" w:line="360" w:lineRule="auto"/>
        <w:contextualSpacing w:val="0"/>
        <w:jc w:val="left"/>
        <w:rPr>
          <w:rFonts w:ascii="Arial" w:hAnsi="Arial" w:cs="Arial"/>
        </w:rPr>
      </w:pPr>
      <w:r w:rsidRPr="00E32D7A">
        <w:rPr>
          <w:rFonts w:ascii="Arial" w:hAnsi="Arial" w:cs="Arial"/>
        </w:rPr>
        <w:t>Valid driver’</w:t>
      </w:r>
      <w:r w:rsidR="00E32D7A" w:rsidRPr="00E32D7A">
        <w:rPr>
          <w:rFonts w:ascii="Arial" w:hAnsi="Arial" w:cs="Arial"/>
        </w:rPr>
        <w:t>s license to drive in Australia</w:t>
      </w:r>
    </w:p>
    <w:p w14:paraId="4DBC34B6" w14:textId="77777777" w:rsidR="00E32D7A" w:rsidRPr="003A3257" w:rsidRDefault="000759A6" w:rsidP="00F218B6">
      <w:pPr>
        <w:pStyle w:val="ListParagraph"/>
        <w:numPr>
          <w:ilvl w:val="0"/>
          <w:numId w:val="6"/>
        </w:numPr>
        <w:spacing w:before="60" w:after="60" w:line="360" w:lineRule="auto"/>
        <w:contextualSpacing w:val="0"/>
        <w:jc w:val="left"/>
        <w:rPr>
          <w:rFonts w:ascii="Arial" w:hAnsi="Arial" w:cs="Arial"/>
        </w:rPr>
      </w:pPr>
      <w:r w:rsidRPr="00E32D7A">
        <w:rPr>
          <w:rFonts w:ascii="Arial" w:hAnsi="Arial" w:cs="Arial"/>
        </w:rPr>
        <w:t>A current First Aid Certificate</w:t>
      </w:r>
    </w:p>
    <w:p w14:paraId="635C112C" w14:textId="77777777" w:rsidR="004F3D7B" w:rsidRDefault="004F3D7B" w:rsidP="00F218B6">
      <w:pPr>
        <w:jc w:val="left"/>
        <w:rPr>
          <w:rFonts w:ascii="Arial" w:hAnsi="Arial" w:cs="Arial"/>
          <w:b/>
          <w:caps/>
          <w:sz w:val="22"/>
        </w:rPr>
      </w:pPr>
    </w:p>
    <w:p w14:paraId="483EFD36" w14:textId="77777777" w:rsidR="00F218B6" w:rsidRPr="002643B0" w:rsidRDefault="00F218B6" w:rsidP="00F218B6">
      <w:pPr>
        <w:jc w:val="left"/>
        <w:rPr>
          <w:rFonts w:ascii="Arial" w:hAnsi="Arial" w:cs="Arial"/>
          <w:b/>
          <w:caps/>
          <w:sz w:val="22"/>
        </w:rPr>
      </w:pPr>
      <w:r w:rsidRPr="002643B0">
        <w:rPr>
          <w:rFonts w:ascii="Arial" w:hAnsi="Arial" w:cs="Arial"/>
          <w:b/>
          <w:caps/>
          <w:sz w:val="22"/>
        </w:rPr>
        <w:t>QUALIFICATIONS</w:t>
      </w:r>
    </w:p>
    <w:p w14:paraId="3384EB51" w14:textId="3662B3EA" w:rsidR="00E32D7A" w:rsidRDefault="00E32D7A" w:rsidP="003A3257">
      <w:pPr>
        <w:pStyle w:val="ListParagraph"/>
        <w:numPr>
          <w:ilvl w:val="0"/>
          <w:numId w:val="6"/>
        </w:numPr>
        <w:spacing w:before="60" w:after="60" w:line="360" w:lineRule="auto"/>
        <w:contextualSpacing w:val="0"/>
        <w:jc w:val="left"/>
        <w:rPr>
          <w:rFonts w:ascii="Arial" w:hAnsi="Arial" w:cs="Arial"/>
        </w:rPr>
      </w:pPr>
      <w:r w:rsidRPr="00E32D7A">
        <w:rPr>
          <w:rFonts w:ascii="Arial" w:hAnsi="Arial" w:cs="Arial"/>
        </w:rPr>
        <w:t xml:space="preserve">Appropriate </w:t>
      </w:r>
      <w:r w:rsidRPr="00640466">
        <w:rPr>
          <w:rFonts w:ascii="Arial" w:hAnsi="Arial" w:cs="Arial"/>
        </w:rPr>
        <w:t>degree</w:t>
      </w:r>
      <w:r w:rsidRPr="00E32D7A">
        <w:rPr>
          <w:rFonts w:ascii="Arial" w:hAnsi="Arial" w:cs="Arial"/>
        </w:rPr>
        <w:t xml:space="preserve"> qualification relevant to the delivery of c</w:t>
      </w:r>
      <w:r w:rsidR="00FA2C14">
        <w:rPr>
          <w:rFonts w:ascii="Arial" w:hAnsi="Arial" w:cs="Arial"/>
        </w:rPr>
        <w:t>ommunity</w:t>
      </w:r>
      <w:r w:rsidRPr="00E32D7A">
        <w:rPr>
          <w:rFonts w:ascii="Arial" w:hAnsi="Arial" w:cs="Arial"/>
        </w:rPr>
        <w:t xml:space="preserve"> services e.g. Social Work, </w:t>
      </w:r>
      <w:r w:rsidR="00274D1F">
        <w:rPr>
          <w:rFonts w:ascii="Arial" w:hAnsi="Arial" w:cs="Arial"/>
        </w:rPr>
        <w:t xml:space="preserve">Social Sciences, </w:t>
      </w:r>
      <w:r w:rsidRPr="00E32D7A">
        <w:rPr>
          <w:rFonts w:ascii="Arial" w:hAnsi="Arial" w:cs="Arial"/>
        </w:rPr>
        <w:t>Psychology, Occupational Therapy or equivalent.</w:t>
      </w:r>
      <w:r w:rsidR="00E40367">
        <w:rPr>
          <w:rFonts w:ascii="Arial" w:hAnsi="Arial" w:cs="Arial"/>
        </w:rPr>
        <w:t xml:space="preserve">  Candidates with Diploma qualifications and outstanding relevant experience may be considered</w:t>
      </w:r>
      <w:r w:rsidR="00274D1F">
        <w:rPr>
          <w:rFonts w:ascii="Arial" w:hAnsi="Arial" w:cs="Arial"/>
        </w:rPr>
        <w:t>.</w:t>
      </w:r>
    </w:p>
    <w:p w14:paraId="567EFA0E" w14:textId="77777777" w:rsidR="00BE65FB" w:rsidRDefault="00BE65FB" w:rsidP="00E32D7A">
      <w:pPr>
        <w:jc w:val="left"/>
        <w:rPr>
          <w:rFonts w:ascii="Arial" w:hAnsi="Arial" w:cs="Arial"/>
          <w:b/>
          <w:caps/>
          <w:sz w:val="22"/>
        </w:rPr>
      </w:pPr>
    </w:p>
    <w:p w14:paraId="0D444F15" w14:textId="77777777" w:rsidR="000759A6" w:rsidRDefault="000759A6" w:rsidP="00E32D7A">
      <w:pPr>
        <w:jc w:val="left"/>
        <w:rPr>
          <w:rFonts w:ascii="Arial" w:hAnsi="Arial" w:cs="Arial"/>
          <w:b/>
          <w:caps/>
          <w:sz w:val="22"/>
        </w:rPr>
      </w:pPr>
      <w:r w:rsidRPr="00E36263">
        <w:rPr>
          <w:rFonts w:ascii="Arial" w:hAnsi="Arial" w:cs="Arial"/>
          <w:b/>
          <w:caps/>
          <w:sz w:val="22"/>
        </w:rPr>
        <w:t xml:space="preserve">KEY SELECTION CRITERIA </w:t>
      </w:r>
    </w:p>
    <w:p w14:paraId="109A8524" w14:textId="77777777" w:rsidR="00E32D7A" w:rsidRPr="00E32D7A" w:rsidRDefault="00E32D7A" w:rsidP="00E32D7A">
      <w:pPr>
        <w:rPr>
          <w:rFonts w:ascii="Arial" w:hAnsi="Arial" w:cs="Arial"/>
          <w:b/>
          <w:sz w:val="22"/>
        </w:rPr>
      </w:pPr>
      <w:r w:rsidRPr="00E32D7A">
        <w:rPr>
          <w:rFonts w:ascii="Arial" w:hAnsi="Arial" w:cs="Arial"/>
          <w:b/>
          <w:sz w:val="22"/>
        </w:rPr>
        <w:t>Essential</w:t>
      </w:r>
      <w:r>
        <w:rPr>
          <w:rFonts w:ascii="Arial" w:hAnsi="Arial" w:cs="Arial"/>
          <w:b/>
          <w:sz w:val="22"/>
        </w:rPr>
        <w:t>:</w:t>
      </w:r>
    </w:p>
    <w:p w14:paraId="12F26583" w14:textId="6E2F54C2" w:rsidR="00BC4504" w:rsidRPr="00640466" w:rsidRDefault="00E1267B" w:rsidP="00BC4504">
      <w:pPr>
        <w:pStyle w:val="ListParagraph"/>
        <w:numPr>
          <w:ilvl w:val="0"/>
          <w:numId w:val="6"/>
        </w:numPr>
        <w:spacing w:before="60" w:after="60" w:line="360" w:lineRule="auto"/>
        <w:contextualSpacing w:val="0"/>
        <w:jc w:val="left"/>
        <w:rPr>
          <w:rFonts w:ascii="Arial" w:hAnsi="Arial" w:cs="Arial"/>
        </w:rPr>
      </w:pPr>
      <w:r>
        <w:rPr>
          <w:rFonts w:ascii="Arial" w:hAnsi="Arial" w:cs="Arial"/>
        </w:rPr>
        <w:t>Demonstrated experience</w:t>
      </w:r>
      <w:r w:rsidR="00E32D7A" w:rsidRPr="00640466">
        <w:rPr>
          <w:rFonts w:ascii="Arial" w:hAnsi="Arial" w:cs="Arial"/>
        </w:rPr>
        <w:t xml:space="preserve"> in case management </w:t>
      </w:r>
      <w:r w:rsidR="007E219A">
        <w:rPr>
          <w:rFonts w:ascii="Arial" w:hAnsi="Arial" w:cs="Arial"/>
        </w:rPr>
        <w:t xml:space="preserve">and service </w:t>
      </w:r>
      <w:r w:rsidR="00274D1F">
        <w:rPr>
          <w:rFonts w:ascii="Arial" w:hAnsi="Arial" w:cs="Arial"/>
        </w:rPr>
        <w:t>co-ordination including relevant administration requirements.</w:t>
      </w:r>
    </w:p>
    <w:p w14:paraId="02A5BD36" w14:textId="10622E7A" w:rsidR="006A499C" w:rsidRPr="00640466" w:rsidRDefault="006A499C" w:rsidP="006A499C">
      <w:pPr>
        <w:pStyle w:val="ListParagraph"/>
        <w:numPr>
          <w:ilvl w:val="0"/>
          <w:numId w:val="6"/>
        </w:numPr>
        <w:spacing w:before="60" w:after="60" w:line="360" w:lineRule="auto"/>
        <w:contextualSpacing w:val="0"/>
        <w:jc w:val="left"/>
        <w:rPr>
          <w:rFonts w:ascii="Arial" w:hAnsi="Arial" w:cs="Arial"/>
        </w:rPr>
      </w:pPr>
      <w:bookmarkStart w:id="3" w:name="_Hlk510522152"/>
      <w:r w:rsidRPr="00640466">
        <w:rPr>
          <w:rFonts w:ascii="Arial" w:hAnsi="Arial" w:cs="Arial"/>
        </w:rPr>
        <w:t xml:space="preserve">Experience in </w:t>
      </w:r>
      <w:r w:rsidR="00FB07CD" w:rsidRPr="00640466">
        <w:rPr>
          <w:rFonts w:ascii="Arial" w:hAnsi="Arial" w:cs="Arial"/>
        </w:rPr>
        <w:t xml:space="preserve">assisting </w:t>
      </w:r>
      <w:r w:rsidR="00FB07CD">
        <w:rPr>
          <w:rFonts w:ascii="Arial" w:hAnsi="Arial" w:cs="Arial"/>
        </w:rPr>
        <w:t>clients</w:t>
      </w:r>
      <w:r w:rsidRPr="00640466">
        <w:rPr>
          <w:rFonts w:ascii="Arial" w:hAnsi="Arial" w:cs="Arial"/>
        </w:rPr>
        <w:t xml:space="preserve"> to navigate different service systems to meet their </w:t>
      </w:r>
      <w:r w:rsidR="00274D1F" w:rsidRPr="00640466">
        <w:rPr>
          <w:rFonts w:ascii="Arial" w:hAnsi="Arial" w:cs="Arial"/>
        </w:rPr>
        <w:t>needs.</w:t>
      </w:r>
    </w:p>
    <w:p w14:paraId="782D053D" w14:textId="67DB4212" w:rsidR="00E32D7A" w:rsidRPr="003C389C" w:rsidRDefault="00E32D7A" w:rsidP="00E32D7A">
      <w:pPr>
        <w:pStyle w:val="ListParagraph"/>
        <w:numPr>
          <w:ilvl w:val="0"/>
          <w:numId w:val="6"/>
        </w:numPr>
        <w:spacing w:before="60" w:after="60" w:line="360" w:lineRule="auto"/>
        <w:contextualSpacing w:val="0"/>
        <w:jc w:val="left"/>
        <w:rPr>
          <w:rFonts w:ascii="Arial" w:hAnsi="Arial" w:cs="Arial"/>
        </w:rPr>
      </w:pPr>
      <w:r w:rsidRPr="003C389C">
        <w:rPr>
          <w:rFonts w:ascii="Arial" w:hAnsi="Arial" w:cs="Arial"/>
        </w:rPr>
        <w:t xml:space="preserve">Proven ability to effectively manage challenging </w:t>
      </w:r>
      <w:r w:rsidR="007E219A">
        <w:rPr>
          <w:rFonts w:ascii="Arial" w:hAnsi="Arial" w:cs="Arial"/>
        </w:rPr>
        <w:t xml:space="preserve">client </w:t>
      </w:r>
      <w:r w:rsidRPr="003C389C">
        <w:rPr>
          <w:rFonts w:ascii="Arial" w:hAnsi="Arial" w:cs="Arial"/>
        </w:rPr>
        <w:t xml:space="preserve">behaviours and respond to crisis </w:t>
      </w:r>
      <w:r w:rsidR="00274D1F" w:rsidRPr="003C389C">
        <w:rPr>
          <w:rFonts w:ascii="Arial" w:hAnsi="Arial" w:cs="Arial"/>
        </w:rPr>
        <w:t>situations.</w:t>
      </w:r>
      <w:r w:rsidRPr="003C389C">
        <w:rPr>
          <w:rFonts w:ascii="Arial" w:hAnsi="Arial" w:cs="Arial"/>
        </w:rPr>
        <w:t xml:space="preserve"> </w:t>
      </w:r>
    </w:p>
    <w:p w14:paraId="4F505405" w14:textId="1ACBA4AC" w:rsidR="00AC19CF" w:rsidRPr="003C389C" w:rsidRDefault="00AC19CF" w:rsidP="00AC19CF">
      <w:pPr>
        <w:pStyle w:val="ListParagraph"/>
        <w:numPr>
          <w:ilvl w:val="0"/>
          <w:numId w:val="6"/>
        </w:numPr>
        <w:spacing w:before="60" w:after="60" w:line="360" w:lineRule="auto"/>
        <w:contextualSpacing w:val="0"/>
        <w:jc w:val="left"/>
        <w:rPr>
          <w:rFonts w:ascii="Arial" w:hAnsi="Arial" w:cs="Arial"/>
        </w:rPr>
      </w:pPr>
      <w:r w:rsidRPr="003C389C">
        <w:rPr>
          <w:rFonts w:ascii="Arial" w:hAnsi="Arial" w:cs="Arial"/>
        </w:rPr>
        <w:t xml:space="preserve">Sound knowledge of a variety of theoretical frameworks and strategies applicable for working with clients with complex </w:t>
      </w:r>
      <w:r w:rsidR="00274D1F" w:rsidRPr="003C389C">
        <w:rPr>
          <w:rFonts w:ascii="Arial" w:hAnsi="Arial" w:cs="Arial"/>
        </w:rPr>
        <w:t>needs</w:t>
      </w:r>
      <w:r w:rsidR="00116AE1">
        <w:rPr>
          <w:rFonts w:ascii="Arial" w:hAnsi="Arial" w:cs="Arial"/>
        </w:rPr>
        <w:t>, and specifically those relevant to women.</w:t>
      </w:r>
    </w:p>
    <w:bookmarkEnd w:id="3"/>
    <w:p w14:paraId="0D515081" w14:textId="597D5C18" w:rsidR="000807C2" w:rsidRPr="00640466" w:rsidRDefault="000807C2" w:rsidP="009B7377">
      <w:pPr>
        <w:pStyle w:val="ListParagraph"/>
        <w:numPr>
          <w:ilvl w:val="0"/>
          <w:numId w:val="6"/>
        </w:numPr>
        <w:spacing w:before="60" w:after="60" w:line="360" w:lineRule="auto"/>
        <w:contextualSpacing w:val="0"/>
        <w:jc w:val="left"/>
        <w:rPr>
          <w:rFonts w:ascii="Arial" w:hAnsi="Arial" w:cs="Arial"/>
        </w:rPr>
      </w:pPr>
      <w:r w:rsidRPr="00640466">
        <w:rPr>
          <w:rFonts w:ascii="Arial" w:hAnsi="Arial" w:cs="Arial"/>
        </w:rPr>
        <w:t>Good</w:t>
      </w:r>
      <w:r w:rsidR="00E32D7A" w:rsidRPr="00640466">
        <w:rPr>
          <w:rFonts w:ascii="Arial" w:hAnsi="Arial" w:cs="Arial"/>
        </w:rPr>
        <w:t xml:space="preserve"> interpersonal skills</w:t>
      </w:r>
      <w:r w:rsidRPr="00640466">
        <w:rPr>
          <w:rFonts w:ascii="Arial" w:hAnsi="Arial" w:cs="Arial"/>
        </w:rPr>
        <w:t xml:space="preserve"> including both </w:t>
      </w:r>
      <w:r w:rsidR="00E32D7A" w:rsidRPr="00640466">
        <w:rPr>
          <w:rFonts w:ascii="Arial" w:hAnsi="Arial" w:cs="Arial"/>
        </w:rPr>
        <w:t xml:space="preserve">verbal and written </w:t>
      </w:r>
      <w:r w:rsidR="00274D1F" w:rsidRPr="00640466">
        <w:rPr>
          <w:rFonts w:ascii="Arial" w:hAnsi="Arial" w:cs="Arial"/>
        </w:rPr>
        <w:t>communication.</w:t>
      </w:r>
    </w:p>
    <w:p w14:paraId="78C2D8CB" w14:textId="2FD50B6F" w:rsidR="00640466" w:rsidRPr="00640466" w:rsidRDefault="00640466" w:rsidP="009B7377">
      <w:pPr>
        <w:pStyle w:val="ListParagraph"/>
        <w:numPr>
          <w:ilvl w:val="0"/>
          <w:numId w:val="6"/>
        </w:numPr>
        <w:spacing w:before="60" w:after="60" w:line="360" w:lineRule="auto"/>
        <w:contextualSpacing w:val="0"/>
        <w:jc w:val="left"/>
        <w:rPr>
          <w:rFonts w:ascii="Arial" w:hAnsi="Arial" w:cs="Arial"/>
        </w:rPr>
      </w:pPr>
      <w:r w:rsidRPr="00640466">
        <w:rPr>
          <w:rFonts w:ascii="Arial" w:hAnsi="Arial" w:cs="Arial"/>
        </w:rPr>
        <w:t xml:space="preserve">Demonstrated ability to achieve program targets and </w:t>
      </w:r>
      <w:r w:rsidR="00274D1F" w:rsidRPr="00640466">
        <w:rPr>
          <w:rFonts w:ascii="Arial" w:hAnsi="Arial" w:cs="Arial"/>
        </w:rPr>
        <w:t>outcomes.</w:t>
      </w:r>
    </w:p>
    <w:p w14:paraId="63154F7B" w14:textId="3B47E820" w:rsidR="00E93331" w:rsidRDefault="00E32D7A" w:rsidP="00E93331">
      <w:pPr>
        <w:pStyle w:val="ListParagraph"/>
        <w:numPr>
          <w:ilvl w:val="0"/>
          <w:numId w:val="6"/>
        </w:numPr>
        <w:spacing w:before="60" w:after="60" w:line="360" w:lineRule="auto"/>
        <w:contextualSpacing w:val="0"/>
        <w:jc w:val="left"/>
        <w:rPr>
          <w:rFonts w:ascii="Arial" w:hAnsi="Arial" w:cs="Arial"/>
        </w:rPr>
      </w:pPr>
      <w:r w:rsidRPr="00640466">
        <w:rPr>
          <w:rFonts w:ascii="Arial" w:hAnsi="Arial" w:cs="Arial"/>
        </w:rPr>
        <w:t xml:space="preserve">Ability to manage time, resolve routine problems and meet deadlines with minimal supervision and </w:t>
      </w:r>
      <w:r w:rsidR="00274D1F" w:rsidRPr="00640466">
        <w:rPr>
          <w:rFonts w:ascii="Arial" w:hAnsi="Arial" w:cs="Arial"/>
        </w:rPr>
        <w:t>direction.</w:t>
      </w:r>
    </w:p>
    <w:p w14:paraId="3DEBCB6F" w14:textId="77777777" w:rsidR="001930AB" w:rsidRPr="001930AB" w:rsidRDefault="00E93331" w:rsidP="00E32D7A">
      <w:pPr>
        <w:pStyle w:val="ListParagraph"/>
        <w:numPr>
          <w:ilvl w:val="0"/>
          <w:numId w:val="6"/>
        </w:numPr>
        <w:spacing w:before="60" w:after="60" w:line="360" w:lineRule="auto"/>
        <w:contextualSpacing w:val="0"/>
        <w:jc w:val="left"/>
        <w:rPr>
          <w:rFonts w:ascii="Arial" w:hAnsi="Arial" w:cs="Arial"/>
        </w:rPr>
      </w:pPr>
      <w:r w:rsidRPr="00E93331">
        <w:rPr>
          <w:rFonts w:ascii="Arial" w:hAnsi="Arial" w:cs="Arial"/>
        </w:rPr>
        <w:t xml:space="preserve">Strong alignment with the values of Sacred Heart Mission. </w:t>
      </w:r>
    </w:p>
    <w:p w14:paraId="0F49D2EE" w14:textId="77777777" w:rsidR="001930AB" w:rsidRDefault="001930AB" w:rsidP="001930AB">
      <w:pPr>
        <w:spacing w:before="60" w:after="60" w:line="360" w:lineRule="auto"/>
        <w:jc w:val="left"/>
        <w:rPr>
          <w:rFonts w:ascii="Arial" w:hAnsi="Arial" w:cs="Arial"/>
          <w:b/>
          <w:sz w:val="22"/>
        </w:rPr>
      </w:pPr>
    </w:p>
    <w:p w14:paraId="715B97EB" w14:textId="16AD3EAB" w:rsidR="00E32D7A" w:rsidRPr="001930AB" w:rsidRDefault="00E32D7A" w:rsidP="001930AB">
      <w:pPr>
        <w:spacing w:before="60" w:after="60" w:line="360" w:lineRule="auto"/>
        <w:jc w:val="left"/>
        <w:rPr>
          <w:rFonts w:ascii="Arial" w:hAnsi="Arial" w:cs="Arial"/>
        </w:rPr>
      </w:pPr>
      <w:r w:rsidRPr="001930AB">
        <w:rPr>
          <w:rFonts w:ascii="Arial" w:hAnsi="Arial" w:cs="Arial"/>
          <w:b/>
          <w:sz w:val="22"/>
        </w:rPr>
        <w:t>Desirable:</w:t>
      </w:r>
    </w:p>
    <w:p w14:paraId="2847DD86" w14:textId="77777777" w:rsidR="007E219A" w:rsidRDefault="007E219A" w:rsidP="000A6D7A">
      <w:pPr>
        <w:pStyle w:val="ListParagraph"/>
        <w:numPr>
          <w:ilvl w:val="0"/>
          <w:numId w:val="6"/>
        </w:numPr>
        <w:spacing w:before="60" w:after="60" w:line="360" w:lineRule="auto"/>
        <w:contextualSpacing w:val="0"/>
        <w:jc w:val="left"/>
        <w:rPr>
          <w:rFonts w:ascii="Arial" w:hAnsi="Arial" w:cs="Arial"/>
        </w:rPr>
      </w:pPr>
      <w:r>
        <w:rPr>
          <w:rFonts w:ascii="Arial" w:hAnsi="Arial" w:cs="Arial"/>
        </w:rPr>
        <w:t>Sustaining tenancies knowledge and experience</w:t>
      </w:r>
    </w:p>
    <w:p w14:paraId="61E01079" w14:textId="53A29F28" w:rsidR="000A6D7A" w:rsidRPr="00640466" w:rsidRDefault="00FA7777" w:rsidP="000A6D7A">
      <w:pPr>
        <w:pStyle w:val="ListParagraph"/>
        <w:numPr>
          <w:ilvl w:val="0"/>
          <w:numId w:val="6"/>
        </w:numPr>
        <w:spacing w:before="60" w:after="60" w:line="360" w:lineRule="auto"/>
        <w:contextualSpacing w:val="0"/>
        <w:jc w:val="left"/>
        <w:rPr>
          <w:rFonts w:ascii="Arial" w:hAnsi="Arial" w:cs="Arial"/>
        </w:rPr>
      </w:pPr>
      <w:r w:rsidRPr="00640466">
        <w:rPr>
          <w:rFonts w:ascii="Arial" w:hAnsi="Arial" w:cs="Arial"/>
        </w:rPr>
        <w:t>Experience working in an outreach capacity</w:t>
      </w:r>
      <w:r w:rsidR="00A95ADD">
        <w:rPr>
          <w:rFonts w:ascii="Arial" w:hAnsi="Arial" w:cs="Arial"/>
        </w:rPr>
        <w:t xml:space="preserve"> using assertive engagement </w:t>
      </w:r>
      <w:r w:rsidR="00274D1F">
        <w:rPr>
          <w:rFonts w:ascii="Arial" w:hAnsi="Arial" w:cs="Arial"/>
        </w:rPr>
        <w:t>practice.</w:t>
      </w:r>
    </w:p>
    <w:p w14:paraId="6BE4E6C5" w14:textId="77777777" w:rsidR="00E32D7A" w:rsidRPr="00640466" w:rsidRDefault="00E32D7A" w:rsidP="00E32D7A">
      <w:pPr>
        <w:pStyle w:val="ListParagraph"/>
        <w:numPr>
          <w:ilvl w:val="0"/>
          <w:numId w:val="6"/>
        </w:numPr>
        <w:spacing w:before="60" w:after="60" w:line="360" w:lineRule="auto"/>
        <w:contextualSpacing w:val="0"/>
        <w:jc w:val="left"/>
        <w:rPr>
          <w:rFonts w:ascii="Arial" w:hAnsi="Arial" w:cs="Arial"/>
        </w:rPr>
      </w:pPr>
      <w:r w:rsidRPr="00640466">
        <w:rPr>
          <w:rFonts w:ascii="Arial" w:hAnsi="Arial" w:cs="Arial"/>
        </w:rPr>
        <w:t>Specialist experience in a mental health and/or drug and alcohol setting.</w:t>
      </w:r>
    </w:p>
    <w:p w14:paraId="132714D6" w14:textId="257541C8" w:rsidR="00E36263" w:rsidRPr="00603BB1" w:rsidRDefault="00E32D7A" w:rsidP="00E32D7A">
      <w:pPr>
        <w:pStyle w:val="ListParagraph"/>
        <w:numPr>
          <w:ilvl w:val="0"/>
          <w:numId w:val="6"/>
        </w:numPr>
        <w:spacing w:before="60" w:after="60" w:line="360" w:lineRule="auto"/>
        <w:contextualSpacing w:val="0"/>
        <w:jc w:val="left"/>
        <w:rPr>
          <w:rFonts w:ascii="Arial" w:hAnsi="Arial" w:cs="Arial"/>
        </w:rPr>
      </w:pPr>
      <w:r w:rsidRPr="00640466">
        <w:rPr>
          <w:rFonts w:ascii="Arial" w:hAnsi="Arial" w:cs="Arial"/>
        </w:rPr>
        <w:t>Knowledge of trauma informed practice</w:t>
      </w:r>
    </w:p>
    <w:p w14:paraId="37846103" w14:textId="77777777" w:rsidR="00E40367" w:rsidRDefault="00E40367" w:rsidP="00E36263">
      <w:pPr>
        <w:spacing w:before="120"/>
        <w:rPr>
          <w:rFonts w:ascii="Arial" w:hAnsi="Arial" w:cs="Arial"/>
          <w:b/>
          <w:sz w:val="19"/>
          <w:szCs w:val="19"/>
        </w:rPr>
      </w:pPr>
    </w:p>
    <w:p w14:paraId="2E184652" w14:textId="0C3A66BF" w:rsidR="00E36263" w:rsidRPr="00F1755D" w:rsidRDefault="00E36263" w:rsidP="00E36263">
      <w:pPr>
        <w:spacing w:before="120"/>
        <w:rPr>
          <w:rFonts w:ascii="Arial" w:hAnsi="Arial" w:cs="Arial"/>
          <w:b/>
          <w:sz w:val="19"/>
          <w:szCs w:val="19"/>
        </w:rPr>
      </w:pPr>
      <w:r w:rsidRPr="00F1755D">
        <w:rPr>
          <w:rFonts w:ascii="Arial" w:hAnsi="Arial" w:cs="Arial"/>
          <w:b/>
          <w:sz w:val="19"/>
          <w:szCs w:val="19"/>
        </w:rPr>
        <w:t xml:space="preserve">APPROVED BY MANAGER </w:t>
      </w:r>
      <w:r w:rsidRPr="00F1755D">
        <w:rPr>
          <w:rFonts w:ascii="Arial" w:hAnsi="Arial" w:cs="Arial"/>
          <w:b/>
          <w:sz w:val="19"/>
          <w:szCs w:val="19"/>
        </w:rPr>
        <w:tab/>
      </w:r>
      <w:r w:rsidRPr="00F1755D">
        <w:rPr>
          <w:rFonts w:ascii="Arial" w:hAnsi="Arial" w:cs="Arial"/>
          <w:b/>
          <w:sz w:val="19"/>
          <w:szCs w:val="19"/>
        </w:rPr>
        <w:tab/>
        <w:t>……………………</w:t>
      </w:r>
      <w:proofErr w:type="gramStart"/>
      <w:r w:rsidRPr="00F1755D">
        <w:rPr>
          <w:rFonts w:ascii="Arial" w:hAnsi="Arial" w:cs="Arial"/>
          <w:b/>
          <w:sz w:val="19"/>
          <w:szCs w:val="19"/>
        </w:rPr>
        <w:t>…..</w:t>
      </w:r>
      <w:proofErr w:type="gramEnd"/>
    </w:p>
    <w:p w14:paraId="744E8B42" w14:textId="77777777" w:rsidR="00E36263" w:rsidRPr="00F1755D" w:rsidRDefault="00E36263" w:rsidP="00E36263">
      <w:pPr>
        <w:spacing w:before="120"/>
        <w:rPr>
          <w:rFonts w:ascii="Arial" w:hAnsi="Arial" w:cs="Arial"/>
          <w:b/>
          <w:sz w:val="19"/>
          <w:szCs w:val="19"/>
        </w:rPr>
      </w:pPr>
    </w:p>
    <w:p w14:paraId="04414A28" w14:textId="77777777" w:rsidR="00E36263" w:rsidRPr="00F1755D" w:rsidRDefault="00E36263" w:rsidP="00E36263">
      <w:pPr>
        <w:spacing w:before="120"/>
        <w:rPr>
          <w:rFonts w:ascii="Arial" w:hAnsi="Arial" w:cs="Arial"/>
          <w:b/>
          <w:sz w:val="19"/>
          <w:szCs w:val="19"/>
        </w:rPr>
      </w:pPr>
      <w:r w:rsidRPr="00F1755D">
        <w:rPr>
          <w:rFonts w:ascii="Arial" w:hAnsi="Arial" w:cs="Arial"/>
          <w:b/>
          <w:sz w:val="19"/>
          <w:szCs w:val="19"/>
        </w:rPr>
        <w:t>ACCEPTED BY STAFF MEMBER</w:t>
      </w:r>
      <w:r w:rsidRPr="00F1755D">
        <w:rPr>
          <w:rFonts w:ascii="Arial" w:hAnsi="Arial" w:cs="Arial"/>
          <w:b/>
          <w:sz w:val="19"/>
          <w:szCs w:val="19"/>
        </w:rPr>
        <w:tab/>
        <w:t>……………………</w:t>
      </w:r>
      <w:proofErr w:type="gramStart"/>
      <w:r w:rsidRPr="00F1755D">
        <w:rPr>
          <w:rFonts w:ascii="Arial" w:hAnsi="Arial" w:cs="Arial"/>
          <w:b/>
          <w:sz w:val="19"/>
          <w:szCs w:val="19"/>
        </w:rPr>
        <w:t>…..</w:t>
      </w:r>
      <w:proofErr w:type="gramEnd"/>
    </w:p>
    <w:p w14:paraId="57C698A7" w14:textId="77777777" w:rsidR="00E36263" w:rsidRPr="00F1755D" w:rsidRDefault="00E36263" w:rsidP="00E36263">
      <w:pPr>
        <w:spacing w:before="120"/>
        <w:rPr>
          <w:rFonts w:ascii="Arial" w:hAnsi="Arial" w:cs="Arial"/>
          <w:b/>
          <w:sz w:val="19"/>
          <w:szCs w:val="19"/>
        </w:rPr>
      </w:pPr>
    </w:p>
    <w:p w14:paraId="78DB1A61" w14:textId="77777777" w:rsidR="00E36263" w:rsidRPr="00F1755D" w:rsidRDefault="00E36263" w:rsidP="00E36263">
      <w:pPr>
        <w:spacing w:before="120"/>
        <w:rPr>
          <w:rFonts w:ascii="Arial" w:hAnsi="Arial" w:cs="Arial"/>
          <w:b/>
          <w:sz w:val="19"/>
          <w:szCs w:val="19"/>
        </w:rPr>
      </w:pPr>
      <w:r w:rsidRPr="00F1755D">
        <w:rPr>
          <w:rFonts w:ascii="Arial" w:hAnsi="Arial" w:cs="Arial"/>
          <w:b/>
          <w:sz w:val="19"/>
          <w:szCs w:val="19"/>
        </w:rPr>
        <w:t xml:space="preserve">DATE </w:t>
      </w:r>
      <w:r w:rsidRPr="00F1755D">
        <w:rPr>
          <w:rFonts w:ascii="Arial" w:hAnsi="Arial" w:cs="Arial"/>
          <w:b/>
          <w:sz w:val="19"/>
          <w:szCs w:val="19"/>
        </w:rPr>
        <w:tab/>
      </w:r>
      <w:r w:rsidRPr="00F1755D">
        <w:rPr>
          <w:rFonts w:ascii="Arial" w:hAnsi="Arial" w:cs="Arial"/>
          <w:b/>
          <w:sz w:val="19"/>
          <w:szCs w:val="19"/>
        </w:rPr>
        <w:tab/>
      </w:r>
      <w:r w:rsidRPr="00F1755D">
        <w:rPr>
          <w:rFonts w:ascii="Arial" w:hAnsi="Arial" w:cs="Arial"/>
          <w:b/>
          <w:sz w:val="19"/>
          <w:szCs w:val="19"/>
        </w:rPr>
        <w:tab/>
      </w:r>
      <w:r w:rsidRPr="00F1755D">
        <w:rPr>
          <w:rFonts w:ascii="Arial" w:hAnsi="Arial" w:cs="Arial"/>
          <w:b/>
          <w:sz w:val="19"/>
          <w:szCs w:val="19"/>
        </w:rPr>
        <w:tab/>
      </w:r>
      <w:r w:rsidRPr="00F1755D">
        <w:rPr>
          <w:rFonts w:ascii="Arial" w:hAnsi="Arial" w:cs="Arial"/>
          <w:b/>
          <w:sz w:val="19"/>
          <w:szCs w:val="19"/>
        </w:rPr>
        <w:tab/>
        <w:t>…………………………</w:t>
      </w:r>
    </w:p>
    <w:p w14:paraId="12D11C4A" w14:textId="77777777" w:rsidR="000759A6" w:rsidRDefault="000759A6" w:rsidP="000759A6">
      <w:pPr>
        <w:spacing w:after="0"/>
        <w:rPr>
          <w:rFonts w:ascii="Arial" w:hAnsi="Arial" w:cs="Arial"/>
          <w:b/>
          <w:sz w:val="19"/>
          <w:szCs w:val="19"/>
        </w:rPr>
      </w:pPr>
    </w:p>
    <w:p w14:paraId="7B36FB13" w14:textId="77777777" w:rsidR="005D4365" w:rsidRPr="00C75A55" w:rsidRDefault="000759A6" w:rsidP="00C75A55">
      <w:pPr>
        <w:spacing w:after="0"/>
        <w:rPr>
          <w:rFonts w:ascii="Arial" w:hAnsi="Arial" w:cs="Arial"/>
          <w:b/>
          <w:i/>
          <w:sz w:val="19"/>
          <w:szCs w:val="19"/>
        </w:rPr>
      </w:pPr>
      <w:r>
        <w:rPr>
          <w:rFonts w:ascii="Arial" w:hAnsi="Arial" w:cs="Arial"/>
          <w:b/>
          <w:i/>
          <w:sz w:val="19"/>
          <w:szCs w:val="19"/>
        </w:rPr>
        <w:t>POSITION DESCRIPTION</w:t>
      </w:r>
      <w:r w:rsidRPr="009B2CA6">
        <w:rPr>
          <w:rFonts w:ascii="Arial" w:hAnsi="Arial" w:cs="Arial"/>
          <w:b/>
          <w:i/>
          <w:sz w:val="19"/>
          <w:szCs w:val="19"/>
        </w:rPr>
        <w:t xml:space="preserve"> SHOULD BE REVIEWED ANNUALLY OR WHEN</w:t>
      </w:r>
      <w:r>
        <w:rPr>
          <w:rFonts w:ascii="Arial" w:hAnsi="Arial" w:cs="Arial"/>
          <w:b/>
          <w:i/>
          <w:sz w:val="19"/>
          <w:szCs w:val="19"/>
        </w:rPr>
        <w:t xml:space="preserve"> </w:t>
      </w:r>
      <w:r w:rsidRPr="009B2CA6">
        <w:rPr>
          <w:rFonts w:ascii="Arial" w:hAnsi="Arial" w:cs="Arial"/>
          <w:b/>
          <w:i/>
          <w:sz w:val="19"/>
          <w:szCs w:val="19"/>
        </w:rPr>
        <w:t>POSITION CHANGES</w:t>
      </w:r>
    </w:p>
    <w:sectPr w:rsidR="005D4365" w:rsidRPr="00C75A55" w:rsidSect="00CF6F30">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690C4" w14:textId="77777777" w:rsidR="006F2EA1" w:rsidRPr="003D68F1" w:rsidRDefault="006F2EA1" w:rsidP="001E2B9A">
      <w:pPr>
        <w:rPr>
          <w:sz w:val="19"/>
          <w:szCs w:val="19"/>
        </w:rPr>
      </w:pPr>
      <w:r w:rsidRPr="003D68F1">
        <w:rPr>
          <w:sz w:val="19"/>
          <w:szCs w:val="19"/>
        </w:rPr>
        <w:separator/>
      </w:r>
    </w:p>
  </w:endnote>
  <w:endnote w:type="continuationSeparator" w:id="0">
    <w:p w14:paraId="32815291" w14:textId="77777777" w:rsidR="006F2EA1" w:rsidRPr="003D68F1" w:rsidRDefault="006F2EA1" w:rsidP="001E2B9A">
      <w:pPr>
        <w:rPr>
          <w:sz w:val="19"/>
          <w:szCs w:val="19"/>
        </w:rPr>
      </w:pPr>
      <w:r w:rsidRPr="003D68F1">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eue-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1E0" w:firstRow="1" w:lastRow="1" w:firstColumn="1" w:lastColumn="1" w:noHBand="0" w:noVBand="0"/>
    </w:tblPr>
    <w:tblGrid>
      <w:gridCol w:w="1631"/>
      <w:gridCol w:w="2392"/>
      <w:gridCol w:w="1626"/>
      <w:gridCol w:w="942"/>
      <w:gridCol w:w="1087"/>
      <w:gridCol w:w="1348"/>
    </w:tblGrid>
    <w:tr w:rsidR="00CF6F30" w:rsidRPr="008004DB" w14:paraId="15DF47EA" w14:textId="77777777" w:rsidTr="00646806">
      <w:tc>
        <w:tcPr>
          <w:tcW w:w="903" w:type="pct"/>
          <w:vAlign w:val="center"/>
          <w:hideMark/>
        </w:tcPr>
        <w:p w14:paraId="225F027F" w14:textId="77777777" w:rsidR="00CF6F30" w:rsidRDefault="00CF6F30" w:rsidP="00646806">
          <w:pPr>
            <w:spacing w:before="60" w:after="60" w:line="276" w:lineRule="auto"/>
            <w:rPr>
              <w:rFonts w:ascii="Arial" w:hAnsi="Arial" w:cs="Arial"/>
              <w:sz w:val="16"/>
              <w:szCs w:val="16"/>
            </w:rPr>
          </w:pPr>
          <w:r>
            <w:rPr>
              <w:rFonts w:ascii="Arial" w:hAnsi="Arial" w:cs="Arial"/>
              <w:sz w:val="16"/>
              <w:szCs w:val="16"/>
            </w:rPr>
            <w:t>Document Number:</w:t>
          </w:r>
        </w:p>
      </w:tc>
      <w:tc>
        <w:tcPr>
          <w:tcW w:w="1325" w:type="pct"/>
          <w:vAlign w:val="center"/>
          <w:hideMark/>
        </w:tcPr>
        <w:p w14:paraId="31EF9934" w14:textId="77777777" w:rsidR="00CF6F30" w:rsidRDefault="00CF6F30" w:rsidP="00646806">
          <w:pPr>
            <w:spacing w:before="60" w:after="60" w:line="276" w:lineRule="auto"/>
            <w:rPr>
              <w:rFonts w:ascii="Arial" w:hAnsi="Arial" w:cs="Arial"/>
              <w:sz w:val="16"/>
              <w:szCs w:val="16"/>
            </w:rPr>
          </w:pPr>
          <w:r>
            <w:rPr>
              <w:rFonts w:ascii="Arial" w:hAnsi="Arial" w:cs="Arial"/>
              <w:sz w:val="16"/>
              <w:szCs w:val="16"/>
            </w:rPr>
            <w:t>HRE-FOR-005</w:t>
          </w:r>
        </w:p>
      </w:tc>
      <w:tc>
        <w:tcPr>
          <w:tcW w:w="901" w:type="pct"/>
          <w:vAlign w:val="center"/>
          <w:hideMark/>
        </w:tcPr>
        <w:p w14:paraId="4FD53C47" w14:textId="77777777" w:rsidR="00CF6F30" w:rsidRDefault="00CF6F30" w:rsidP="00646806">
          <w:pPr>
            <w:spacing w:before="60" w:after="60" w:line="276" w:lineRule="auto"/>
            <w:rPr>
              <w:rFonts w:ascii="Arial" w:hAnsi="Arial" w:cs="Arial"/>
              <w:sz w:val="16"/>
              <w:szCs w:val="16"/>
            </w:rPr>
          </w:pPr>
          <w:r>
            <w:rPr>
              <w:rFonts w:ascii="Arial" w:hAnsi="Arial" w:cs="Arial"/>
              <w:sz w:val="16"/>
              <w:szCs w:val="16"/>
            </w:rPr>
            <w:t>Version:</w:t>
          </w:r>
        </w:p>
      </w:tc>
      <w:tc>
        <w:tcPr>
          <w:tcW w:w="522" w:type="pct"/>
          <w:vAlign w:val="center"/>
          <w:hideMark/>
        </w:tcPr>
        <w:p w14:paraId="42764835" w14:textId="77777777" w:rsidR="00CF6F30" w:rsidRDefault="00CF6F30" w:rsidP="00646806">
          <w:pPr>
            <w:spacing w:before="60" w:after="60" w:line="276" w:lineRule="auto"/>
            <w:rPr>
              <w:rFonts w:ascii="Arial" w:hAnsi="Arial" w:cs="Arial"/>
              <w:sz w:val="16"/>
              <w:szCs w:val="16"/>
            </w:rPr>
          </w:pPr>
          <w:r>
            <w:rPr>
              <w:rFonts w:ascii="Arial" w:hAnsi="Arial" w:cs="Arial"/>
              <w:sz w:val="16"/>
              <w:szCs w:val="16"/>
            </w:rPr>
            <w:t>1</w:t>
          </w:r>
        </w:p>
      </w:tc>
      <w:tc>
        <w:tcPr>
          <w:tcW w:w="602" w:type="pct"/>
          <w:vAlign w:val="center"/>
          <w:hideMark/>
        </w:tcPr>
        <w:p w14:paraId="4EBCFFFB" w14:textId="77777777" w:rsidR="00CF6F30" w:rsidRDefault="00CF6F30" w:rsidP="00646806">
          <w:pPr>
            <w:spacing w:before="60" w:after="60" w:line="276" w:lineRule="auto"/>
            <w:rPr>
              <w:rFonts w:ascii="Arial" w:hAnsi="Arial" w:cs="Arial"/>
              <w:sz w:val="16"/>
              <w:szCs w:val="16"/>
            </w:rPr>
          </w:pPr>
          <w:r>
            <w:rPr>
              <w:rFonts w:ascii="Arial" w:hAnsi="Arial" w:cs="Arial"/>
              <w:sz w:val="16"/>
              <w:szCs w:val="16"/>
            </w:rPr>
            <w:t xml:space="preserve">Page No. </w:t>
          </w:r>
        </w:p>
      </w:tc>
      <w:tc>
        <w:tcPr>
          <w:tcW w:w="747" w:type="pct"/>
          <w:vAlign w:val="center"/>
          <w:hideMark/>
        </w:tcPr>
        <w:p w14:paraId="43B51B26" w14:textId="4455DBBE" w:rsidR="00CF6F30" w:rsidRDefault="00BE65FB" w:rsidP="00646806">
          <w:pPr>
            <w:spacing w:before="60" w:after="60" w:line="276" w:lineRule="auto"/>
            <w:rPr>
              <w:rFonts w:ascii="Arial" w:hAnsi="Arial" w:cs="Arial"/>
              <w:sz w:val="16"/>
              <w:szCs w:val="16"/>
            </w:rPr>
          </w:pPr>
          <w:r>
            <w:rPr>
              <w:rFonts w:ascii="Arial" w:hAnsi="Arial" w:cs="Arial"/>
              <w:noProof/>
              <w:sz w:val="16"/>
              <w:szCs w:val="16"/>
            </w:rPr>
            <w:t>6</w:t>
          </w:r>
          <w:r w:rsidR="00CF6F30">
            <w:rPr>
              <w:rFonts w:ascii="Arial" w:hAnsi="Arial" w:cs="Arial"/>
              <w:sz w:val="16"/>
              <w:szCs w:val="16"/>
            </w:rPr>
            <w:t xml:space="preserve"> of </w:t>
          </w:r>
          <w:r>
            <w:rPr>
              <w:rFonts w:ascii="Arial" w:hAnsi="Arial" w:cs="Arial"/>
              <w:noProof/>
              <w:sz w:val="16"/>
              <w:szCs w:val="16"/>
            </w:rPr>
            <w:t>7</w:t>
          </w:r>
        </w:p>
      </w:tc>
    </w:tr>
    <w:tr w:rsidR="00CF6F30" w:rsidRPr="008004DB" w14:paraId="70FCB538" w14:textId="77777777" w:rsidTr="00646806">
      <w:tc>
        <w:tcPr>
          <w:tcW w:w="903" w:type="pct"/>
          <w:vAlign w:val="center"/>
          <w:hideMark/>
        </w:tcPr>
        <w:p w14:paraId="31D69DF2" w14:textId="77777777" w:rsidR="00CF6F30" w:rsidRDefault="00CF6F30" w:rsidP="00646806">
          <w:pPr>
            <w:spacing w:before="60" w:after="60" w:line="276" w:lineRule="auto"/>
            <w:rPr>
              <w:rFonts w:ascii="Arial" w:hAnsi="Arial" w:cs="Arial"/>
              <w:sz w:val="16"/>
              <w:szCs w:val="16"/>
            </w:rPr>
          </w:pPr>
          <w:r>
            <w:rPr>
              <w:rFonts w:ascii="Arial" w:hAnsi="Arial" w:cs="Arial"/>
              <w:sz w:val="16"/>
              <w:szCs w:val="16"/>
            </w:rPr>
            <w:t xml:space="preserve">Document Status: </w:t>
          </w:r>
        </w:p>
      </w:tc>
      <w:tc>
        <w:tcPr>
          <w:tcW w:w="1325" w:type="pct"/>
          <w:vAlign w:val="center"/>
          <w:hideMark/>
        </w:tcPr>
        <w:p w14:paraId="117620C3" w14:textId="77777777" w:rsidR="00CF6F30" w:rsidRDefault="00CF6F30" w:rsidP="00646806">
          <w:pPr>
            <w:spacing w:before="60" w:after="60" w:line="276" w:lineRule="auto"/>
            <w:rPr>
              <w:rFonts w:ascii="Arial" w:hAnsi="Arial" w:cs="Arial"/>
              <w:sz w:val="16"/>
              <w:szCs w:val="16"/>
            </w:rPr>
          </w:pPr>
          <w:r>
            <w:rPr>
              <w:rFonts w:ascii="Arial" w:hAnsi="Arial" w:cs="Arial"/>
              <w:sz w:val="16"/>
              <w:szCs w:val="16"/>
            </w:rPr>
            <w:t>Current</w:t>
          </w:r>
        </w:p>
      </w:tc>
      <w:tc>
        <w:tcPr>
          <w:tcW w:w="901" w:type="pct"/>
          <w:vAlign w:val="center"/>
          <w:hideMark/>
        </w:tcPr>
        <w:p w14:paraId="7BD39621" w14:textId="77777777" w:rsidR="00CF6F30" w:rsidRDefault="00CF6F30" w:rsidP="00646806">
          <w:pPr>
            <w:spacing w:before="60" w:after="60" w:line="276" w:lineRule="auto"/>
            <w:rPr>
              <w:rFonts w:ascii="Arial" w:hAnsi="Arial" w:cs="Arial"/>
              <w:sz w:val="16"/>
              <w:szCs w:val="16"/>
            </w:rPr>
          </w:pPr>
          <w:r>
            <w:rPr>
              <w:rFonts w:ascii="Arial" w:hAnsi="Arial" w:cs="Arial"/>
              <w:sz w:val="16"/>
              <w:szCs w:val="16"/>
            </w:rPr>
            <w:t>Pathway:</w:t>
          </w:r>
        </w:p>
      </w:tc>
      <w:tc>
        <w:tcPr>
          <w:tcW w:w="1871" w:type="pct"/>
          <w:gridSpan w:val="3"/>
          <w:vAlign w:val="center"/>
          <w:hideMark/>
        </w:tcPr>
        <w:p w14:paraId="7F336027" w14:textId="77777777" w:rsidR="00CF6F30" w:rsidRDefault="00CF6F30" w:rsidP="00646806">
          <w:pPr>
            <w:spacing w:before="60" w:after="60" w:line="276" w:lineRule="auto"/>
            <w:rPr>
              <w:rFonts w:ascii="Arial" w:hAnsi="Arial" w:cs="Arial"/>
              <w:sz w:val="16"/>
              <w:szCs w:val="16"/>
            </w:rPr>
          </w:pPr>
          <w:r>
            <w:rPr>
              <w:rFonts w:ascii="Arial" w:hAnsi="Arial" w:cs="Arial"/>
              <w:sz w:val="16"/>
              <w:szCs w:val="16"/>
            </w:rPr>
            <w:t>T:\10.0 Forms</w:t>
          </w:r>
        </w:p>
      </w:tc>
    </w:tr>
    <w:tr w:rsidR="00CF6F30" w:rsidRPr="008004DB" w14:paraId="27709675" w14:textId="77777777" w:rsidTr="00646806">
      <w:tc>
        <w:tcPr>
          <w:tcW w:w="903" w:type="pct"/>
          <w:vAlign w:val="center"/>
          <w:hideMark/>
        </w:tcPr>
        <w:p w14:paraId="29C12BB1" w14:textId="77777777" w:rsidR="00CF6F30" w:rsidRDefault="00CF6F30" w:rsidP="00646806">
          <w:pPr>
            <w:spacing w:before="60" w:after="60" w:line="276" w:lineRule="auto"/>
            <w:rPr>
              <w:rFonts w:ascii="Arial" w:hAnsi="Arial" w:cs="Arial"/>
              <w:sz w:val="16"/>
              <w:szCs w:val="16"/>
            </w:rPr>
          </w:pPr>
          <w:r>
            <w:rPr>
              <w:rFonts w:ascii="Arial" w:hAnsi="Arial" w:cs="Arial"/>
              <w:sz w:val="16"/>
              <w:szCs w:val="16"/>
            </w:rPr>
            <w:t>Date created:</w:t>
          </w:r>
        </w:p>
      </w:tc>
      <w:tc>
        <w:tcPr>
          <w:tcW w:w="1325" w:type="pct"/>
          <w:vAlign w:val="center"/>
          <w:hideMark/>
        </w:tcPr>
        <w:p w14:paraId="72B5F300" w14:textId="41C91674" w:rsidR="00CF6F30" w:rsidRDefault="000B2E5A" w:rsidP="00646806">
          <w:pPr>
            <w:spacing w:before="60" w:after="60" w:line="276" w:lineRule="auto"/>
            <w:rPr>
              <w:rFonts w:ascii="Arial" w:hAnsi="Arial" w:cs="Arial"/>
              <w:sz w:val="16"/>
              <w:szCs w:val="16"/>
            </w:rPr>
          </w:pPr>
          <w:r>
            <w:rPr>
              <w:rFonts w:ascii="Arial" w:hAnsi="Arial" w:cs="Arial"/>
              <w:sz w:val="16"/>
              <w:szCs w:val="16"/>
            </w:rPr>
            <w:t>March 2021</w:t>
          </w:r>
        </w:p>
      </w:tc>
      <w:tc>
        <w:tcPr>
          <w:tcW w:w="901" w:type="pct"/>
          <w:vAlign w:val="center"/>
          <w:hideMark/>
        </w:tcPr>
        <w:p w14:paraId="49382EB3" w14:textId="77777777" w:rsidR="00CF6F30" w:rsidRDefault="00CF6F30" w:rsidP="00646806">
          <w:pPr>
            <w:spacing w:before="60" w:after="60" w:line="276" w:lineRule="auto"/>
            <w:rPr>
              <w:rFonts w:ascii="Arial" w:hAnsi="Arial" w:cs="Arial"/>
              <w:sz w:val="16"/>
              <w:szCs w:val="16"/>
            </w:rPr>
          </w:pPr>
          <w:r>
            <w:rPr>
              <w:rFonts w:ascii="Arial" w:hAnsi="Arial" w:cs="Arial"/>
              <w:sz w:val="16"/>
              <w:szCs w:val="16"/>
            </w:rPr>
            <w:t>Prepared by:</w:t>
          </w:r>
        </w:p>
      </w:tc>
      <w:tc>
        <w:tcPr>
          <w:tcW w:w="1871" w:type="pct"/>
          <w:gridSpan w:val="3"/>
          <w:vAlign w:val="center"/>
          <w:hideMark/>
        </w:tcPr>
        <w:p w14:paraId="0B6471DB" w14:textId="0099C7F1" w:rsidR="00CF6F30" w:rsidRDefault="00274D1F" w:rsidP="00646806">
          <w:pPr>
            <w:spacing w:before="60" w:after="60" w:line="276" w:lineRule="auto"/>
            <w:rPr>
              <w:rFonts w:ascii="Arial" w:hAnsi="Arial" w:cs="Arial"/>
              <w:sz w:val="16"/>
              <w:szCs w:val="16"/>
            </w:rPr>
          </w:pPr>
          <w:r>
            <w:rPr>
              <w:rFonts w:ascii="Arial" w:hAnsi="Arial" w:cs="Arial"/>
              <w:sz w:val="16"/>
              <w:szCs w:val="16"/>
            </w:rPr>
            <w:t>Operations Manager IPS &amp; EH</w:t>
          </w:r>
          <w:r w:rsidR="00CF6F30">
            <w:rPr>
              <w:rFonts w:ascii="Arial" w:hAnsi="Arial" w:cs="Arial"/>
              <w:sz w:val="16"/>
              <w:szCs w:val="16"/>
            </w:rPr>
            <w:t xml:space="preserve"> </w:t>
          </w:r>
        </w:p>
      </w:tc>
    </w:tr>
    <w:tr w:rsidR="00CF6F30" w:rsidRPr="008004DB" w14:paraId="46840EB0" w14:textId="77777777" w:rsidTr="00646806">
      <w:tc>
        <w:tcPr>
          <w:tcW w:w="903" w:type="pct"/>
          <w:vAlign w:val="center"/>
          <w:hideMark/>
        </w:tcPr>
        <w:p w14:paraId="2548CD50" w14:textId="77777777" w:rsidR="00CF6F30" w:rsidRDefault="00CF6F30" w:rsidP="00646806">
          <w:pPr>
            <w:spacing w:before="60" w:after="60" w:line="276" w:lineRule="auto"/>
            <w:rPr>
              <w:rFonts w:ascii="Arial" w:hAnsi="Arial" w:cs="Arial"/>
              <w:sz w:val="16"/>
              <w:szCs w:val="16"/>
            </w:rPr>
          </w:pPr>
          <w:r>
            <w:rPr>
              <w:rFonts w:ascii="Arial" w:hAnsi="Arial" w:cs="Arial"/>
              <w:sz w:val="16"/>
              <w:szCs w:val="16"/>
            </w:rPr>
            <w:t>Date Updated:</w:t>
          </w:r>
        </w:p>
      </w:tc>
      <w:tc>
        <w:tcPr>
          <w:tcW w:w="1325" w:type="pct"/>
          <w:vAlign w:val="center"/>
          <w:hideMark/>
        </w:tcPr>
        <w:p w14:paraId="74F9427D" w14:textId="639B959C" w:rsidR="00CF6F30" w:rsidRDefault="00E56E50" w:rsidP="00646806">
          <w:pPr>
            <w:spacing w:before="60" w:after="60" w:line="276" w:lineRule="auto"/>
            <w:rPr>
              <w:rFonts w:ascii="Arial" w:hAnsi="Arial" w:cs="Arial"/>
              <w:sz w:val="16"/>
              <w:szCs w:val="16"/>
            </w:rPr>
          </w:pPr>
          <w:r>
            <w:rPr>
              <w:rFonts w:ascii="Arial" w:hAnsi="Arial" w:cs="Arial"/>
              <w:sz w:val="16"/>
              <w:szCs w:val="16"/>
            </w:rPr>
            <w:t>April</w:t>
          </w:r>
          <w:r w:rsidR="00274D1F">
            <w:rPr>
              <w:rFonts w:ascii="Arial" w:hAnsi="Arial" w:cs="Arial"/>
              <w:sz w:val="16"/>
              <w:szCs w:val="16"/>
            </w:rPr>
            <w:t xml:space="preserve"> 2021</w:t>
          </w:r>
        </w:p>
      </w:tc>
      <w:tc>
        <w:tcPr>
          <w:tcW w:w="901" w:type="pct"/>
          <w:vAlign w:val="center"/>
          <w:hideMark/>
        </w:tcPr>
        <w:p w14:paraId="197899BE" w14:textId="77777777" w:rsidR="00CF6F30" w:rsidRDefault="00CF6F30" w:rsidP="00646806">
          <w:pPr>
            <w:spacing w:before="60" w:after="60" w:line="276" w:lineRule="auto"/>
            <w:rPr>
              <w:rFonts w:ascii="Arial" w:hAnsi="Arial" w:cs="Arial"/>
              <w:sz w:val="16"/>
              <w:szCs w:val="16"/>
            </w:rPr>
          </w:pPr>
          <w:r>
            <w:rPr>
              <w:rFonts w:ascii="Arial" w:hAnsi="Arial" w:cs="Arial"/>
              <w:sz w:val="16"/>
              <w:szCs w:val="16"/>
            </w:rPr>
            <w:t xml:space="preserve">Updated by: </w:t>
          </w:r>
        </w:p>
      </w:tc>
      <w:tc>
        <w:tcPr>
          <w:tcW w:w="1871" w:type="pct"/>
          <w:gridSpan w:val="3"/>
          <w:vAlign w:val="center"/>
          <w:hideMark/>
        </w:tcPr>
        <w:p w14:paraId="42AEC9E4" w14:textId="178AAEE2" w:rsidR="00CF6F30" w:rsidRDefault="00274D1F" w:rsidP="00646806">
          <w:pPr>
            <w:spacing w:before="60" w:after="60" w:line="276" w:lineRule="auto"/>
            <w:rPr>
              <w:rFonts w:ascii="Arial" w:hAnsi="Arial" w:cs="Arial"/>
              <w:sz w:val="16"/>
              <w:szCs w:val="16"/>
            </w:rPr>
          </w:pPr>
          <w:r>
            <w:rPr>
              <w:rFonts w:ascii="Arial" w:hAnsi="Arial" w:cs="Arial"/>
              <w:sz w:val="16"/>
              <w:szCs w:val="16"/>
            </w:rPr>
            <w:t>Operations Manager IPS &amp; EH</w:t>
          </w:r>
        </w:p>
      </w:tc>
    </w:tr>
    <w:tr w:rsidR="00CF6F30" w:rsidRPr="008004DB" w14:paraId="0CAFFF0C" w14:textId="77777777" w:rsidTr="00646806">
      <w:tc>
        <w:tcPr>
          <w:tcW w:w="903" w:type="pct"/>
          <w:vAlign w:val="center"/>
          <w:hideMark/>
        </w:tcPr>
        <w:p w14:paraId="53344E21" w14:textId="77777777" w:rsidR="00CF6F30" w:rsidRDefault="00CF6F30" w:rsidP="00646806">
          <w:pPr>
            <w:spacing w:before="60" w:after="60" w:line="276" w:lineRule="auto"/>
            <w:rPr>
              <w:rFonts w:ascii="Arial" w:hAnsi="Arial" w:cs="Arial"/>
              <w:sz w:val="16"/>
              <w:szCs w:val="16"/>
            </w:rPr>
          </w:pPr>
          <w:r>
            <w:rPr>
              <w:rFonts w:ascii="Arial" w:hAnsi="Arial" w:cs="Arial"/>
              <w:sz w:val="16"/>
              <w:szCs w:val="16"/>
            </w:rPr>
            <w:t>Review Date:</w:t>
          </w:r>
        </w:p>
      </w:tc>
      <w:tc>
        <w:tcPr>
          <w:tcW w:w="1325" w:type="pct"/>
          <w:vAlign w:val="center"/>
          <w:hideMark/>
        </w:tcPr>
        <w:p w14:paraId="18A619D0" w14:textId="5AC2EDA6" w:rsidR="00CF6F30" w:rsidRDefault="00274D1F" w:rsidP="00646806">
          <w:pPr>
            <w:spacing w:before="60" w:after="60" w:line="276" w:lineRule="auto"/>
            <w:rPr>
              <w:rFonts w:ascii="Arial" w:hAnsi="Arial" w:cs="Arial"/>
              <w:sz w:val="16"/>
              <w:szCs w:val="16"/>
            </w:rPr>
          </w:pPr>
          <w:r>
            <w:rPr>
              <w:rFonts w:ascii="Arial" w:hAnsi="Arial" w:cs="Arial"/>
              <w:sz w:val="16"/>
              <w:szCs w:val="16"/>
            </w:rPr>
            <w:t>March 2022</w:t>
          </w:r>
        </w:p>
      </w:tc>
      <w:tc>
        <w:tcPr>
          <w:tcW w:w="901" w:type="pct"/>
          <w:vAlign w:val="center"/>
          <w:hideMark/>
        </w:tcPr>
        <w:p w14:paraId="37390187" w14:textId="77777777" w:rsidR="00CF6F30" w:rsidRDefault="00CF6F30" w:rsidP="00646806">
          <w:pPr>
            <w:spacing w:before="60" w:after="60" w:line="276" w:lineRule="auto"/>
            <w:rPr>
              <w:rFonts w:ascii="Arial" w:hAnsi="Arial" w:cs="Arial"/>
              <w:sz w:val="16"/>
              <w:szCs w:val="16"/>
            </w:rPr>
          </w:pPr>
          <w:r>
            <w:rPr>
              <w:rFonts w:ascii="Arial" w:hAnsi="Arial" w:cs="Arial"/>
              <w:sz w:val="16"/>
              <w:szCs w:val="16"/>
            </w:rPr>
            <w:t>Approved by:</w:t>
          </w:r>
        </w:p>
      </w:tc>
      <w:tc>
        <w:tcPr>
          <w:tcW w:w="1871" w:type="pct"/>
          <w:gridSpan w:val="3"/>
          <w:vAlign w:val="center"/>
          <w:hideMark/>
        </w:tcPr>
        <w:p w14:paraId="20FC5E07" w14:textId="77777777" w:rsidR="00CF6F30" w:rsidRDefault="00CF6F30" w:rsidP="00646806">
          <w:pPr>
            <w:spacing w:before="60" w:after="60" w:line="276" w:lineRule="auto"/>
            <w:rPr>
              <w:rFonts w:ascii="Arial" w:hAnsi="Arial" w:cs="Arial"/>
              <w:sz w:val="16"/>
              <w:szCs w:val="16"/>
            </w:rPr>
          </w:pPr>
          <w:r>
            <w:rPr>
              <w:rFonts w:ascii="Arial" w:hAnsi="Arial" w:cs="Arial"/>
              <w:sz w:val="16"/>
              <w:szCs w:val="16"/>
            </w:rPr>
            <w:t>Manager People &amp; Culture</w:t>
          </w:r>
        </w:p>
      </w:tc>
    </w:tr>
  </w:tbl>
  <w:p w14:paraId="56D8344B" w14:textId="77777777" w:rsidR="00CF6F30" w:rsidRDefault="00CF6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8EF75" w14:textId="77777777" w:rsidR="006F2EA1" w:rsidRPr="003D68F1" w:rsidRDefault="006F2EA1" w:rsidP="001E2B9A">
      <w:pPr>
        <w:rPr>
          <w:sz w:val="19"/>
          <w:szCs w:val="19"/>
        </w:rPr>
      </w:pPr>
      <w:r w:rsidRPr="003D68F1">
        <w:rPr>
          <w:sz w:val="19"/>
          <w:szCs w:val="19"/>
        </w:rPr>
        <w:separator/>
      </w:r>
    </w:p>
  </w:footnote>
  <w:footnote w:type="continuationSeparator" w:id="0">
    <w:p w14:paraId="0E3C4F01" w14:textId="77777777" w:rsidR="006F2EA1" w:rsidRPr="003D68F1" w:rsidRDefault="006F2EA1" w:rsidP="001E2B9A">
      <w:pPr>
        <w:rPr>
          <w:sz w:val="19"/>
          <w:szCs w:val="19"/>
        </w:rPr>
      </w:pPr>
      <w:r w:rsidRPr="003D68F1">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456D" w14:textId="77777777" w:rsidR="00A14CB1" w:rsidRDefault="00A14CB1" w:rsidP="00CC0E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7432"/>
    <w:multiLevelType w:val="hybridMultilevel"/>
    <w:tmpl w:val="D7BCC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A0521"/>
    <w:multiLevelType w:val="hybridMultilevel"/>
    <w:tmpl w:val="0AAAA0AC"/>
    <w:lvl w:ilvl="0" w:tplc="0C090005">
      <w:start w:val="1"/>
      <w:numFmt w:val="bullet"/>
      <w:lvlText w:val=""/>
      <w:lvlJc w:val="left"/>
      <w:pPr>
        <w:ind w:left="1124" w:hanging="360"/>
      </w:pPr>
      <w:rPr>
        <w:rFonts w:ascii="Wingdings" w:hAnsi="Wingdings" w:hint="default"/>
      </w:rPr>
    </w:lvl>
    <w:lvl w:ilvl="1" w:tplc="0C090003" w:tentative="1">
      <w:start w:val="1"/>
      <w:numFmt w:val="bullet"/>
      <w:lvlText w:val="o"/>
      <w:lvlJc w:val="left"/>
      <w:pPr>
        <w:ind w:left="1844" w:hanging="360"/>
      </w:pPr>
      <w:rPr>
        <w:rFonts w:ascii="Courier New" w:hAnsi="Courier New" w:cs="Courier New" w:hint="default"/>
      </w:rPr>
    </w:lvl>
    <w:lvl w:ilvl="2" w:tplc="0C090005" w:tentative="1">
      <w:start w:val="1"/>
      <w:numFmt w:val="bullet"/>
      <w:lvlText w:val=""/>
      <w:lvlJc w:val="left"/>
      <w:pPr>
        <w:ind w:left="2564" w:hanging="360"/>
      </w:pPr>
      <w:rPr>
        <w:rFonts w:ascii="Wingdings" w:hAnsi="Wingdings" w:hint="default"/>
      </w:rPr>
    </w:lvl>
    <w:lvl w:ilvl="3" w:tplc="0C090001" w:tentative="1">
      <w:start w:val="1"/>
      <w:numFmt w:val="bullet"/>
      <w:lvlText w:val=""/>
      <w:lvlJc w:val="left"/>
      <w:pPr>
        <w:ind w:left="3284" w:hanging="360"/>
      </w:pPr>
      <w:rPr>
        <w:rFonts w:ascii="Symbol" w:hAnsi="Symbol" w:hint="default"/>
      </w:rPr>
    </w:lvl>
    <w:lvl w:ilvl="4" w:tplc="0C090003" w:tentative="1">
      <w:start w:val="1"/>
      <w:numFmt w:val="bullet"/>
      <w:lvlText w:val="o"/>
      <w:lvlJc w:val="left"/>
      <w:pPr>
        <w:ind w:left="4004" w:hanging="360"/>
      </w:pPr>
      <w:rPr>
        <w:rFonts w:ascii="Courier New" w:hAnsi="Courier New" w:cs="Courier New" w:hint="default"/>
      </w:rPr>
    </w:lvl>
    <w:lvl w:ilvl="5" w:tplc="0C090005" w:tentative="1">
      <w:start w:val="1"/>
      <w:numFmt w:val="bullet"/>
      <w:lvlText w:val=""/>
      <w:lvlJc w:val="left"/>
      <w:pPr>
        <w:ind w:left="4724" w:hanging="360"/>
      </w:pPr>
      <w:rPr>
        <w:rFonts w:ascii="Wingdings" w:hAnsi="Wingdings" w:hint="default"/>
      </w:rPr>
    </w:lvl>
    <w:lvl w:ilvl="6" w:tplc="0C090001" w:tentative="1">
      <w:start w:val="1"/>
      <w:numFmt w:val="bullet"/>
      <w:lvlText w:val=""/>
      <w:lvlJc w:val="left"/>
      <w:pPr>
        <w:ind w:left="5444" w:hanging="360"/>
      </w:pPr>
      <w:rPr>
        <w:rFonts w:ascii="Symbol" w:hAnsi="Symbol" w:hint="default"/>
      </w:rPr>
    </w:lvl>
    <w:lvl w:ilvl="7" w:tplc="0C090003" w:tentative="1">
      <w:start w:val="1"/>
      <w:numFmt w:val="bullet"/>
      <w:lvlText w:val="o"/>
      <w:lvlJc w:val="left"/>
      <w:pPr>
        <w:ind w:left="6164" w:hanging="360"/>
      </w:pPr>
      <w:rPr>
        <w:rFonts w:ascii="Courier New" w:hAnsi="Courier New" w:cs="Courier New" w:hint="default"/>
      </w:rPr>
    </w:lvl>
    <w:lvl w:ilvl="8" w:tplc="0C090005" w:tentative="1">
      <w:start w:val="1"/>
      <w:numFmt w:val="bullet"/>
      <w:lvlText w:val=""/>
      <w:lvlJc w:val="left"/>
      <w:pPr>
        <w:ind w:left="6884" w:hanging="360"/>
      </w:pPr>
      <w:rPr>
        <w:rFonts w:ascii="Wingdings" w:hAnsi="Wingdings" w:hint="default"/>
      </w:rPr>
    </w:lvl>
  </w:abstractNum>
  <w:abstractNum w:abstractNumId="2" w15:restartNumberingAfterBreak="0">
    <w:nsid w:val="04991AD8"/>
    <w:multiLevelType w:val="multilevel"/>
    <w:tmpl w:val="0C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0703228D"/>
    <w:multiLevelType w:val="hybridMultilevel"/>
    <w:tmpl w:val="DFAC48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B60937"/>
    <w:multiLevelType w:val="hybridMultilevel"/>
    <w:tmpl w:val="47B8B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E6281"/>
    <w:multiLevelType w:val="hybridMultilevel"/>
    <w:tmpl w:val="5202A5C8"/>
    <w:lvl w:ilvl="0" w:tplc="0C090001">
      <w:start w:val="1"/>
      <w:numFmt w:val="bullet"/>
      <w:lvlText w:val=""/>
      <w:lvlJc w:val="left"/>
      <w:pPr>
        <w:ind w:left="1304" w:hanging="360"/>
      </w:pPr>
      <w:rPr>
        <w:rFonts w:ascii="Symbol" w:hAnsi="Symbol" w:hint="default"/>
      </w:rPr>
    </w:lvl>
    <w:lvl w:ilvl="1" w:tplc="0C090003" w:tentative="1">
      <w:start w:val="1"/>
      <w:numFmt w:val="bullet"/>
      <w:lvlText w:val="o"/>
      <w:lvlJc w:val="left"/>
      <w:pPr>
        <w:ind w:left="2024" w:hanging="360"/>
      </w:pPr>
      <w:rPr>
        <w:rFonts w:ascii="Courier New" w:hAnsi="Courier New" w:cs="Courier New" w:hint="default"/>
      </w:rPr>
    </w:lvl>
    <w:lvl w:ilvl="2" w:tplc="0C090005" w:tentative="1">
      <w:start w:val="1"/>
      <w:numFmt w:val="bullet"/>
      <w:lvlText w:val=""/>
      <w:lvlJc w:val="left"/>
      <w:pPr>
        <w:ind w:left="2744" w:hanging="360"/>
      </w:pPr>
      <w:rPr>
        <w:rFonts w:ascii="Wingdings" w:hAnsi="Wingdings" w:hint="default"/>
      </w:rPr>
    </w:lvl>
    <w:lvl w:ilvl="3" w:tplc="0C090001" w:tentative="1">
      <w:start w:val="1"/>
      <w:numFmt w:val="bullet"/>
      <w:lvlText w:val=""/>
      <w:lvlJc w:val="left"/>
      <w:pPr>
        <w:ind w:left="3464" w:hanging="360"/>
      </w:pPr>
      <w:rPr>
        <w:rFonts w:ascii="Symbol" w:hAnsi="Symbol" w:hint="default"/>
      </w:rPr>
    </w:lvl>
    <w:lvl w:ilvl="4" w:tplc="0C090003" w:tentative="1">
      <w:start w:val="1"/>
      <w:numFmt w:val="bullet"/>
      <w:lvlText w:val="o"/>
      <w:lvlJc w:val="left"/>
      <w:pPr>
        <w:ind w:left="4184" w:hanging="360"/>
      </w:pPr>
      <w:rPr>
        <w:rFonts w:ascii="Courier New" w:hAnsi="Courier New" w:cs="Courier New" w:hint="default"/>
      </w:rPr>
    </w:lvl>
    <w:lvl w:ilvl="5" w:tplc="0C090005" w:tentative="1">
      <w:start w:val="1"/>
      <w:numFmt w:val="bullet"/>
      <w:lvlText w:val=""/>
      <w:lvlJc w:val="left"/>
      <w:pPr>
        <w:ind w:left="4904" w:hanging="360"/>
      </w:pPr>
      <w:rPr>
        <w:rFonts w:ascii="Wingdings" w:hAnsi="Wingdings" w:hint="default"/>
      </w:rPr>
    </w:lvl>
    <w:lvl w:ilvl="6" w:tplc="0C090001" w:tentative="1">
      <w:start w:val="1"/>
      <w:numFmt w:val="bullet"/>
      <w:lvlText w:val=""/>
      <w:lvlJc w:val="left"/>
      <w:pPr>
        <w:ind w:left="5624" w:hanging="360"/>
      </w:pPr>
      <w:rPr>
        <w:rFonts w:ascii="Symbol" w:hAnsi="Symbol" w:hint="default"/>
      </w:rPr>
    </w:lvl>
    <w:lvl w:ilvl="7" w:tplc="0C090003" w:tentative="1">
      <w:start w:val="1"/>
      <w:numFmt w:val="bullet"/>
      <w:lvlText w:val="o"/>
      <w:lvlJc w:val="left"/>
      <w:pPr>
        <w:ind w:left="6344" w:hanging="360"/>
      </w:pPr>
      <w:rPr>
        <w:rFonts w:ascii="Courier New" w:hAnsi="Courier New" w:cs="Courier New" w:hint="default"/>
      </w:rPr>
    </w:lvl>
    <w:lvl w:ilvl="8" w:tplc="0C090005" w:tentative="1">
      <w:start w:val="1"/>
      <w:numFmt w:val="bullet"/>
      <w:lvlText w:val=""/>
      <w:lvlJc w:val="left"/>
      <w:pPr>
        <w:ind w:left="7064" w:hanging="360"/>
      </w:pPr>
      <w:rPr>
        <w:rFonts w:ascii="Wingdings" w:hAnsi="Wingdings" w:hint="default"/>
      </w:rPr>
    </w:lvl>
  </w:abstractNum>
  <w:abstractNum w:abstractNumId="6" w15:restartNumberingAfterBreak="0">
    <w:nsid w:val="21736EC4"/>
    <w:multiLevelType w:val="hybridMultilevel"/>
    <w:tmpl w:val="5ACCA25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35867"/>
    <w:multiLevelType w:val="hybridMultilevel"/>
    <w:tmpl w:val="36025666"/>
    <w:lvl w:ilvl="0" w:tplc="F05457A8">
      <w:start w:val="1"/>
      <w:numFmt w:val="bullet"/>
      <w:lvlText w:val=""/>
      <w:lvlJc w:val="left"/>
      <w:pPr>
        <w:ind w:left="360" w:hanging="360"/>
      </w:pPr>
      <w:rPr>
        <w:rFonts w:ascii="Symbol" w:hAnsi="Symbol" w:hint="default"/>
        <w:color w:val="auto"/>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AE3C6E"/>
    <w:multiLevelType w:val="hybridMultilevel"/>
    <w:tmpl w:val="F740044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D130D8"/>
    <w:multiLevelType w:val="hybridMultilevel"/>
    <w:tmpl w:val="29865D1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1C46BE9"/>
    <w:multiLevelType w:val="hybridMultilevel"/>
    <w:tmpl w:val="D6122012"/>
    <w:lvl w:ilvl="0" w:tplc="D516393E">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9C28A0"/>
    <w:multiLevelType w:val="hybridMultilevel"/>
    <w:tmpl w:val="7D0EEA6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6650313"/>
    <w:multiLevelType w:val="hybridMultilevel"/>
    <w:tmpl w:val="2CDEB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106163"/>
    <w:multiLevelType w:val="hybridMultilevel"/>
    <w:tmpl w:val="38209BC4"/>
    <w:lvl w:ilvl="0" w:tplc="5F84D790">
      <w:start w:val="1"/>
      <w:numFmt w:val="bullet"/>
      <w:pStyle w:val="Tablebullitpoint2"/>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157E41"/>
    <w:multiLevelType w:val="multilevel"/>
    <w:tmpl w:val="0C09001D"/>
    <w:styleLink w:val="Fulvio"/>
    <w:lvl w:ilvl="0">
      <w:start w:val="1"/>
      <w:numFmt w:val="decimal"/>
      <w:lvlText w:val="%1)"/>
      <w:lvlJc w:val="left"/>
      <w:pPr>
        <w:ind w:left="360" w:hanging="360"/>
      </w:pPr>
      <w:rPr>
        <w:rFonts w:ascii="Georgia" w:hAnsi="Georgia"/>
        <w:caps/>
        <w:color w:val="FF0000"/>
        <w:sz w:val="32"/>
      </w:rPr>
    </w:lvl>
    <w:lvl w:ilvl="1">
      <w:start w:val="1"/>
      <w:numFmt w:val="lowerLetter"/>
      <w:lvlText w:val="%2)"/>
      <w:lvlJc w:val="left"/>
      <w:pPr>
        <w:ind w:left="720" w:hanging="360"/>
      </w:pPr>
      <w:rPr>
        <w:rFonts w:ascii="Georgia" w:hAnsi="Georgia"/>
        <w:b/>
        <w:sz w:val="28"/>
      </w:rPr>
    </w:lvl>
    <w:lvl w:ilvl="2">
      <w:start w:val="1"/>
      <w:numFmt w:val="lowerRoman"/>
      <w:lvlText w:val="%3)"/>
      <w:lvlJc w:val="left"/>
      <w:pPr>
        <w:ind w:left="1080" w:hanging="360"/>
      </w:pPr>
      <w:rPr>
        <w:rFonts w:ascii="Georgia" w:hAnsi="Georgia"/>
        <w:sz w:val="24"/>
      </w:rPr>
    </w:lvl>
    <w:lvl w:ilvl="3">
      <w:start w:val="1"/>
      <w:numFmt w:val="decimal"/>
      <w:lvlText w:val="(%4)"/>
      <w:lvlJc w:val="left"/>
      <w:pPr>
        <w:ind w:left="1440" w:hanging="360"/>
      </w:pPr>
      <w:rPr>
        <w:rFonts w:ascii="Georgia" w:hAnsi="Georgia"/>
        <w:sz w:val="20"/>
        <w:u w:val="singl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3502DB"/>
    <w:multiLevelType w:val="hybridMultilevel"/>
    <w:tmpl w:val="682CF7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6770BDE"/>
    <w:multiLevelType w:val="hybridMultilevel"/>
    <w:tmpl w:val="0E36717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6D5198B"/>
    <w:multiLevelType w:val="hybridMultilevel"/>
    <w:tmpl w:val="54C43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F03275"/>
    <w:multiLevelType w:val="hybridMultilevel"/>
    <w:tmpl w:val="D31EBB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4F5396"/>
    <w:multiLevelType w:val="hybridMultilevel"/>
    <w:tmpl w:val="A4E67B1C"/>
    <w:lvl w:ilvl="0" w:tplc="6F8496BA">
      <w:start w:val="1"/>
      <w:numFmt w:val="bullet"/>
      <w:pStyle w:val="TableBullitpoint"/>
      <w:lvlText w:val=""/>
      <w:lvlJc w:val="left"/>
      <w:pPr>
        <w:tabs>
          <w:tab w:val="num" w:pos="717"/>
        </w:tabs>
        <w:ind w:left="717" w:hanging="360"/>
      </w:pPr>
      <w:rPr>
        <w:rFonts w:ascii="Symbol" w:hAnsi="Symbol" w:hint="default"/>
        <w:color w:val="auto"/>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0" w15:restartNumberingAfterBreak="0">
    <w:nsid w:val="4F7571EC"/>
    <w:multiLevelType w:val="hybridMultilevel"/>
    <w:tmpl w:val="6D3E63D8"/>
    <w:lvl w:ilvl="0" w:tplc="B5C4B2FA">
      <w:start w:val="1"/>
      <w:numFmt w:val="bullet"/>
      <w:lvlText w:val="•"/>
      <w:lvlJc w:val="left"/>
      <w:pPr>
        <w:tabs>
          <w:tab w:val="num" w:pos="720"/>
        </w:tabs>
        <w:ind w:left="720" w:hanging="360"/>
      </w:pPr>
      <w:rPr>
        <w:rFonts w:ascii="Arial" w:hAnsi="Arial" w:hint="default"/>
      </w:rPr>
    </w:lvl>
    <w:lvl w:ilvl="1" w:tplc="CE02C654">
      <w:start w:val="1"/>
      <w:numFmt w:val="decimal"/>
      <w:lvlText w:val="%2."/>
      <w:lvlJc w:val="left"/>
      <w:pPr>
        <w:tabs>
          <w:tab w:val="num" w:pos="1440"/>
        </w:tabs>
        <w:ind w:left="1440" w:hanging="360"/>
      </w:pPr>
    </w:lvl>
    <w:lvl w:ilvl="2" w:tplc="3B56E1DA" w:tentative="1">
      <w:start w:val="1"/>
      <w:numFmt w:val="bullet"/>
      <w:lvlText w:val="•"/>
      <w:lvlJc w:val="left"/>
      <w:pPr>
        <w:tabs>
          <w:tab w:val="num" w:pos="2160"/>
        </w:tabs>
        <w:ind w:left="2160" w:hanging="360"/>
      </w:pPr>
      <w:rPr>
        <w:rFonts w:ascii="Arial" w:hAnsi="Arial" w:hint="default"/>
      </w:rPr>
    </w:lvl>
    <w:lvl w:ilvl="3" w:tplc="22AA3C40" w:tentative="1">
      <w:start w:val="1"/>
      <w:numFmt w:val="bullet"/>
      <w:lvlText w:val="•"/>
      <w:lvlJc w:val="left"/>
      <w:pPr>
        <w:tabs>
          <w:tab w:val="num" w:pos="2880"/>
        </w:tabs>
        <w:ind w:left="2880" w:hanging="360"/>
      </w:pPr>
      <w:rPr>
        <w:rFonts w:ascii="Arial" w:hAnsi="Arial" w:hint="default"/>
      </w:rPr>
    </w:lvl>
    <w:lvl w:ilvl="4" w:tplc="B1905C54" w:tentative="1">
      <w:start w:val="1"/>
      <w:numFmt w:val="bullet"/>
      <w:lvlText w:val="•"/>
      <w:lvlJc w:val="left"/>
      <w:pPr>
        <w:tabs>
          <w:tab w:val="num" w:pos="3600"/>
        </w:tabs>
        <w:ind w:left="3600" w:hanging="360"/>
      </w:pPr>
      <w:rPr>
        <w:rFonts w:ascii="Arial" w:hAnsi="Arial" w:hint="default"/>
      </w:rPr>
    </w:lvl>
    <w:lvl w:ilvl="5" w:tplc="9E7EF608" w:tentative="1">
      <w:start w:val="1"/>
      <w:numFmt w:val="bullet"/>
      <w:lvlText w:val="•"/>
      <w:lvlJc w:val="left"/>
      <w:pPr>
        <w:tabs>
          <w:tab w:val="num" w:pos="4320"/>
        </w:tabs>
        <w:ind w:left="4320" w:hanging="360"/>
      </w:pPr>
      <w:rPr>
        <w:rFonts w:ascii="Arial" w:hAnsi="Arial" w:hint="default"/>
      </w:rPr>
    </w:lvl>
    <w:lvl w:ilvl="6" w:tplc="518CD2C4" w:tentative="1">
      <w:start w:val="1"/>
      <w:numFmt w:val="bullet"/>
      <w:lvlText w:val="•"/>
      <w:lvlJc w:val="left"/>
      <w:pPr>
        <w:tabs>
          <w:tab w:val="num" w:pos="5040"/>
        </w:tabs>
        <w:ind w:left="5040" w:hanging="360"/>
      </w:pPr>
      <w:rPr>
        <w:rFonts w:ascii="Arial" w:hAnsi="Arial" w:hint="default"/>
      </w:rPr>
    </w:lvl>
    <w:lvl w:ilvl="7" w:tplc="2A1A918C" w:tentative="1">
      <w:start w:val="1"/>
      <w:numFmt w:val="bullet"/>
      <w:lvlText w:val="•"/>
      <w:lvlJc w:val="left"/>
      <w:pPr>
        <w:tabs>
          <w:tab w:val="num" w:pos="5760"/>
        </w:tabs>
        <w:ind w:left="5760" w:hanging="360"/>
      </w:pPr>
      <w:rPr>
        <w:rFonts w:ascii="Arial" w:hAnsi="Arial" w:hint="default"/>
      </w:rPr>
    </w:lvl>
    <w:lvl w:ilvl="8" w:tplc="355454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E70849"/>
    <w:multiLevelType w:val="hybridMultilevel"/>
    <w:tmpl w:val="03A29D1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756B5"/>
    <w:multiLevelType w:val="hybridMultilevel"/>
    <w:tmpl w:val="3F7E37E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8BF7D4F"/>
    <w:multiLevelType w:val="hybridMultilevel"/>
    <w:tmpl w:val="24263006"/>
    <w:lvl w:ilvl="0" w:tplc="CDDAAEB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E406DD"/>
    <w:multiLevelType w:val="hybridMultilevel"/>
    <w:tmpl w:val="F9024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3"/>
  </w:num>
  <w:num w:numId="4">
    <w:abstractNumId w:val="4"/>
  </w:num>
  <w:num w:numId="5">
    <w:abstractNumId w:val="3"/>
  </w:num>
  <w:num w:numId="6">
    <w:abstractNumId w:val="6"/>
  </w:num>
  <w:num w:numId="7">
    <w:abstractNumId w:val="9"/>
  </w:num>
  <w:num w:numId="8">
    <w:abstractNumId w:val="21"/>
  </w:num>
  <w:num w:numId="9">
    <w:abstractNumId w:val="22"/>
  </w:num>
  <w:num w:numId="10">
    <w:abstractNumId w:val="1"/>
  </w:num>
  <w:num w:numId="11">
    <w:abstractNumId w:val="11"/>
  </w:num>
  <w:num w:numId="12">
    <w:abstractNumId w:val="16"/>
  </w:num>
  <w:num w:numId="13">
    <w:abstractNumId w:val="15"/>
  </w:num>
  <w:num w:numId="14">
    <w:abstractNumId w:val="7"/>
  </w:num>
  <w:num w:numId="15">
    <w:abstractNumId w:val="10"/>
  </w:num>
  <w:num w:numId="16">
    <w:abstractNumId w:val="20"/>
  </w:num>
  <w:num w:numId="17">
    <w:abstractNumId w:val="24"/>
  </w:num>
  <w:num w:numId="18">
    <w:abstractNumId w:val="12"/>
  </w:num>
  <w:num w:numId="19">
    <w:abstractNumId w:val="19"/>
  </w:num>
  <w:num w:numId="20">
    <w:abstractNumId w:val="19"/>
  </w:num>
  <w:num w:numId="21">
    <w:abstractNumId w:val="13"/>
  </w:num>
  <w:num w:numId="22">
    <w:abstractNumId w:val="5"/>
  </w:num>
  <w:num w:numId="23">
    <w:abstractNumId w:val="19"/>
  </w:num>
  <w:num w:numId="24">
    <w:abstractNumId w:val="8"/>
  </w:num>
  <w:num w:numId="25">
    <w:abstractNumId w:val="18"/>
  </w:num>
  <w:num w:numId="26">
    <w:abstractNumId w:val="19"/>
  </w:num>
  <w:num w:numId="27">
    <w:abstractNumId w:val="19"/>
  </w:num>
  <w:num w:numId="28">
    <w:abstractNumId w:val="19"/>
  </w:num>
  <w:num w:numId="29">
    <w:abstractNumId w:val="19"/>
  </w:num>
  <w:num w:numId="30">
    <w:abstractNumId w:val="17"/>
  </w:num>
  <w:num w:numId="31">
    <w:abstractNumId w:val="19"/>
  </w:num>
  <w:num w:numId="3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61"/>
    <w:rsid w:val="000014CD"/>
    <w:rsid w:val="000026FE"/>
    <w:rsid w:val="0000325D"/>
    <w:rsid w:val="000104E3"/>
    <w:rsid w:val="00011CAE"/>
    <w:rsid w:val="0001509A"/>
    <w:rsid w:val="0001717D"/>
    <w:rsid w:val="00021A6D"/>
    <w:rsid w:val="00027B06"/>
    <w:rsid w:val="00027CEE"/>
    <w:rsid w:val="000320F4"/>
    <w:rsid w:val="0003719C"/>
    <w:rsid w:val="00043E1F"/>
    <w:rsid w:val="000461CD"/>
    <w:rsid w:val="00046733"/>
    <w:rsid w:val="00046BCA"/>
    <w:rsid w:val="000620B7"/>
    <w:rsid w:val="0006419F"/>
    <w:rsid w:val="0007177B"/>
    <w:rsid w:val="00075844"/>
    <w:rsid w:val="000759A6"/>
    <w:rsid w:val="00075ECF"/>
    <w:rsid w:val="000807C2"/>
    <w:rsid w:val="0008155C"/>
    <w:rsid w:val="0008493C"/>
    <w:rsid w:val="000908EE"/>
    <w:rsid w:val="0009096F"/>
    <w:rsid w:val="00093863"/>
    <w:rsid w:val="000938A1"/>
    <w:rsid w:val="000975CE"/>
    <w:rsid w:val="000A1541"/>
    <w:rsid w:val="000A1DC4"/>
    <w:rsid w:val="000A1EAD"/>
    <w:rsid w:val="000A44BC"/>
    <w:rsid w:val="000A6D7A"/>
    <w:rsid w:val="000B1B3F"/>
    <w:rsid w:val="000B1D63"/>
    <w:rsid w:val="000B2E5A"/>
    <w:rsid w:val="000B7856"/>
    <w:rsid w:val="000C35F3"/>
    <w:rsid w:val="000C7D61"/>
    <w:rsid w:val="000D3216"/>
    <w:rsid w:val="000D5C07"/>
    <w:rsid w:val="000E1C99"/>
    <w:rsid w:val="000E255A"/>
    <w:rsid w:val="000E28F9"/>
    <w:rsid w:val="000E5291"/>
    <w:rsid w:val="000E5A0B"/>
    <w:rsid w:val="000F1640"/>
    <w:rsid w:val="000F2BE2"/>
    <w:rsid w:val="000F5CC2"/>
    <w:rsid w:val="000F681D"/>
    <w:rsid w:val="00102D26"/>
    <w:rsid w:val="00104577"/>
    <w:rsid w:val="00104B06"/>
    <w:rsid w:val="0010641A"/>
    <w:rsid w:val="00110923"/>
    <w:rsid w:val="001150FB"/>
    <w:rsid w:val="001160CF"/>
    <w:rsid w:val="00116AE1"/>
    <w:rsid w:val="00126D46"/>
    <w:rsid w:val="00131B87"/>
    <w:rsid w:val="001346C5"/>
    <w:rsid w:val="001352A9"/>
    <w:rsid w:val="00135A84"/>
    <w:rsid w:val="00137189"/>
    <w:rsid w:val="001402F2"/>
    <w:rsid w:val="00141847"/>
    <w:rsid w:val="00141CDF"/>
    <w:rsid w:val="00143ED2"/>
    <w:rsid w:val="001450A4"/>
    <w:rsid w:val="00146385"/>
    <w:rsid w:val="0014698C"/>
    <w:rsid w:val="001511E7"/>
    <w:rsid w:val="00153045"/>
    <w:rsid w:val="001542AF"/>
    <w:rsid w:val="00161EB9"/>
    <w:rsid w:val="001627F4"/>
    <w:rsid w:val="00171CCE"/>
    <w:rsid w:val="001802B7"/>
    <w:rsid w:val="00186E9B"/>
    <w:rsid w:val="001930AB"/>
    <w:rsid w:val="00194972"/>
    <w:rsid w:val="00195153"/>
    <w:rsid w:val="001A481B"/>
    <w:rsid w:val="001A6D6B"/>
    <w:rsid w:val="001B0A71"/>
    <w:rsid w:val="001B1BB4"/>
    <w:rsid w:val="001B32CC"/>
    <w:rsid w:val="001B389C"/>
    <w:rsid w:val="001B3B0E"/>
    <w:rsid w:val="001B578C"/>
    <w:rsid w:val="001B5890"/>
    <w:rsid w:val="001B673A"/>
    <w:rsid w:val="001B6FE9"/>
    <w:rsid w:val="001C3E5E"/>
    <w:rsid w:val="001C54F3"/>
    <w:rsid w:val="001C5B97"/>
    <w:rsid w:val="001C7AE8"/>
    <w:rsid w:val="001C7F98"/>
    <w:rsid w:val="001D160A"/>
    <w:rsid w:val="001D24DB"/>
    <w:rsid w:val="001D2646"/>
    <w:rsid w:val="001D4956"/>
    <w:rsid w:val="001D6BE4"/>
    <w:rsid w:val="001D735C"/>
    <w:rsid w:val="001D781C"/>
    <w:rsid w:val="001E02A5"/>
    <w:rsid w:val="001E2285"/>
    <w:rsid w:val="001E2B9A"/>
    <w:rsid w:val="001E350F"/>
    <w:rsid w:val="001E5882"/>
    <w:rsid w:val="001E63C2"/>
    <w:rsid w:val="001E70CA"/>
    <w:rsid w:val="001F2F35"/>
    <w:rsid w:val="001F6E4F"/>
    <w:rsid w:val="001F7C4A"/>
    <w:rsid w:val="00201125"/>
    <w:rsid w:val="0020172E"/>
    <w:rsid w:val="0020650B"/>
    <w:rsid w:val="002122B2"/>
    <w:rsid w:val="002123C9"/>
    <w:rsid w:val="00214A51"/>
    <w:rsid w:val="0021555A"/>
    <w:rsid w:val="0021755B"/>
    <w:rsid w:val="002179D4"/>
    <w:rsid w:val="00226234"/>
    <w:rsid w:val="00231559"/>
    <w:rsid w:val="00234F9E"/>
    <w:rsid w:val="00235F96"/>
    <w:rsid w:val="00237542"/>
    <w:rsid w:val="00240043"/>
    <w:rsid w:val="00246547"/>
    <w:rsid w:val="00246CA0"/>
    <w:rsid w:val="00250016"/>
    <w:rsid w:val="002503B3"/>
    <w:rsid w:val="00251323"/>
    <w:rsid w:val="00252A16"/>
    <w:rsid w:val="00252EF0"/>
    <w:rsid w:val="002605D2"/>
    <w:rsid w:val="00262195"/>
    <w:rsid w:val="00263518"/>
    <w:rsid w:val="002635B8"/>
    <w:rsid w:val="00263783"/>
    <w:rsid w:val="00272019"/>
    <w:rsid w:val="00274D1F"/>
    <w:rsid w:val="00276B6B"/>
    <w:rsid w:val="00281A03"/>
    <w:rsid w:val="0028375E"/>
    <w:rsid w:val="00287123"/>
    <w:rsid w:val="00297F12"/>
    <w:rsid w:val="00297FDB"/>
    <w:rsid w:val="002A01D1"/>
    <w:rsid w:val="002A100F"/>
    <w:rsid w:val="002A507C"/>
    <w:rsid w:val="002A6B57"/>
    <w:rsid w:val="002A7E8E"/>
    <w:rsid w:val="002B05D1"/>
    <w:rsid w:val="002B2944"/>
    <w:rsid w:val="002B4FFA"/>
    <w:rsid w:val="002B6118"/>
    <w:rsid w:val="002C0DB4"/>
    <w:rsid w:val="002C188D"/>
    <w:rsid w:val="002C3F55"/>
    <w:rsid w:val="002C49BA"/>
    <w:rsid w:val="002C690D"/>
    <w:rsid w:val="002D0E96"/>
    <w:rsid w:val="002D3BA5"/>
    <w:rsid w:val="002D55CF"/>
    <w:rsid w:val="002D7677"/>
    <w:rsid w:val="002E026F"/>
    <w:rsid w:val="002E0778"/>
    <w:rsid w:val="002E74B1"/>
    <w:rsid w:val="002F3A17"/>
    <w:rsid w:val="002F4451"/>
    <w:rsid w:val="002F6706"/>
    <w:rsid w:val="002F7EC7"/>
    <w:rsid w:val="003013E6"/>
    <w:rsid w:val="0030191B"/>
    <w:rsid w:val="00301A9D"/>
    <w:rsid w:val="003027D2"/>
    <w:rsid w:val="00304F7A"/>
    <w:rsid w:val="00305D32"/>
    <w:rsid w:val="00310461"/>
    <w:rsid w:val="0031289A"/>
    <w:rsid w:val="00317352"/>
    <w:rsid w:val="003177CC"/>
    <w:rsid w:val="003244D2"/>
    <w:rsid w:val="00332407"/>
    <w:rsid w:val="00333981"/>
    <w:rsid w:val="00334912"/>
    <w:rsid w:val="003350B9"/>
    <w:rsid w:val="0034172D"/>
    <w:rsid w:val="003433FD"/>
    <w:rsid w:val="00343BC8"/>
    <w:rsid w:val="00343E31"/>
    <w:rsid w:val="00347F81"/>
    <w:rsid w:val="003506CF"/>
    <w:rsid w:val="0035330F"/>
    <w:rsid w:val="00354D62"/>
    <w:rsid w:val="00356084"/>
    <w:rsid w:val="003579CD"/>
    <w:rsid w:val="0036297F"/>
    <w:rsid w:val="003652F5"/>
    <w:rsid w:val="00366F10"/>
    <w:rsid w:val="003671B9"/>
    <w:rsid w:val="00367E09"/>
    <w:rsid w:val="003700AC"/>
    <w:rsid w:val="003717E4"/>
    <w:rsid w:val="003724DE"/>
    <w:rsid w:val="003734ED"/>
    <w:rsid w:val="00373CC6"/>
    <w:rsid w:val="00374C10"/>
    <w:rsid w:val="003760D3"/>
    <w:rsid w:val="0038138B"/>
    <w:rsid w:val="0038166B"/>
    <w:rsid w:val="003817C4"/>
    <w:rsid w:val="00382C6F"/>
    <w:rsid w:val="00383836"/>
    <w:rsid w:val="00390756"/>
    <w:rsid w:val="00392E95"/>
    <w:rsid w:val="00397204"/>
    <w:rsid w:val="0039785F"/>
    <w:rsid w:val="003A3257"/>
    <w:rsid w:val="003A3F1E"/>
    <w:rsid w:val="003A581A"/>
    <w:rsid w:val="003B0B0B"/>
    <w:rsid w:val="003B43A7"/>
    <w:rsid w:val="003B4C94"/>
    <w:rsid w:val="003B5866"/>
    <w:rsid w:val="003B6575"/>
    <w:rsid w:val="003B6C15"/>
    <w:rsid w:val="003C029C"/>
    <w:rsid w:val="003C389C"/>
    <w:rsid w:val="003C50FA"/>
    <w:rsid w:val="003C630B"/>
    <w:rsid w:val="003D636D"/>
    <w:rsid w:val="003D68F1"/>
    <w:rsid w:val="003D706C"/>
    <w:rsid w:val="003E0904"/>
    <w:rsid w:val="003E0C46"/>
    <w:rsid w:val="003E47F6"/>
    <w:rsid w:val="003E67B9"/>
    <w:rsid w:val="003F03D2"/>
    <w:rsid w:val="003F52E8"/>
    <w:rsid w:val="003F7FF2"/>
    <w:rsid w:val="00401C6F"/>
    <w:rsid w:val="00411746"/>
    <w:rsid w:val="004124EC"/>
    <w:rsid w:val="00412646"/>
    <w:rsid w:val="004142DC"/>
    <w:rsid w:val="004176A0"/>
    <w:rsid w:val="0042646B"/>
    <w:rsid w:val="00427F7B"/>
    <w:rsid w:val="004307A4"/>
    <w:rsid w:val="00430DC1"/>
    <w:rsid w:val="004351AD"/>
    <w:rsid w:val="004363EC"/>
    <w:rsid w:val="0043649D"/>
    <w:rsid w:val="00441133"/>
    <w:rsid w:val="00441C23"/>
    <w:rsid w:val="0044224F"/>
    <w:rsid w:val="00444A86"/>
    <w:rsid w:val="00445ADD"/>
    <w:rsid w:val="004477ED"/>
    <w:rsid w:val="004502D0"/>
    <w:rsid w:val="00453E99"/>
    <w:rsid w:val="004540C1"/>
    <w:rsid w:val="004548D9"/>
    <w:rsid w:val="00454996"/>
    <w:rsid w:val="00456EF1"/>
    <w:rsid w:val="0046274F"/>
    <w:rsid w:val="00463816"/>
    <w:rsid w:val="00463C55"/>
    <w:rsid w:val="00465408"/>
    <w:rsid w:val="004655AB"/>
    <w:rsid w:val="00476956"/>
    <w:rsid w:val="0047797E"/>
    <w:rsid w:val="00482FC3"/>
    <w:rsid w:val="00484C2B"/>
    <w:rsid w:val="00492654"/>
    <w:rsid w:val="0049279B"/>
    <w:rsid w:val="00492819"/>
    <w:rsid w:val="00494019"/>
    <w:rsid w:val="00494331"/>
    <w:rsid w:val="00494647"/>
    <w:rsid w:val="004A0A36"/>
    <w:rsid w:val="004A29F8"/>
    <w:rsid w:val="004A3E6B"/>
    <w:rsid w:val="004A7B4C"/>
    <w:rsid w:val="004B5B74"/>
    <w:rsid w:val="004B7E69"/>
    <w:rsid w:val="004C27C3"/>
    <w:rsid w:val="004C30F3"/>
    <w:rsid w:val="004D22FA"/>
    <w:rsid w:val="004D46F7"/>
    <w:rsid w:val="004D4E7C"/>
    <w:rsid w:val="004D5B6D"/>
    <w:rsid w:val="004E2A21"/>
    <w:rsid w:val="004E43C1"/>
    <w:rsid w:val="004E5C45"/>
    <w:rsid w:val="004F0680"/>
    <w:rsid w:val="004F158C"/>
    <w:rsid w:val="004F19ED"/>
    <w:rsid w:val="004F3D7B"/>
    <w:rsid w:val="005037C7"/>
    <w:rsid w:val="00505D33"/>
    <w:rsid w:val="00510B44"/>
    <w:rsid w:val="005121A5"/>
    <w:rsid w:val="00513152"/>
    <w:rsid w:val="00514515"/>
    <w:rsid w:val="005148F6"/>
    <w:rsid w:val="005153DE"/>
    <w:rsid w:val="005221B6"/>
    <w:rsid w:val="0052253A"/>
    <w:rsid w:val="0052432E"/>
    <w:rsid w:val="00524D8C"/>
    <w:rsid w:val="005252AB"/>
    <w:rsid w:val="005260A6"/>
    <w:rsid w:val="00526630"/>
    <w:rsid w:val="005309AF"/>
    <w:rsid w:val="005310B3"/>
    <w:rsid w:val="00533664"/>
    <w:rsid w:val="00535C43"/>
    <w:rsid w:val="00536CA9"/>
    <w:rsid w:val="005379C0"/>
    <w:rsid w:val="00542723"/>
    <w:rsid w:val="0054277B"/>
    <w:rsid w:val="005442B7"/>
    <w:rsid w:val="00544C18"/>
    <w:rsid w:val="00547CD3"/>
    <w:rsid w:val="0055672C"/>
    <w:rsid w:val="005728F2"/>
    <w:rsid w:val="0057555D"/>
    <w:rsid w:val="005760DC"/>
    <w:rsid w:val="00577A7C"/>
    <w:rsid w:val="0058099F"/>
    <w:rsid w:val="00581552"/>
    <w:rsid w:val="005816F5"/>
    <w:rsid w:val="00581CA9"/>
    <w:rsid w:val="005824DF"/>
    <w:rsid w:val="00583F79"/>
    <w:rsid w:val="00586740"/>
    <w:rsid w:val="005904C5"/>
    <w:rsid w:val="00590641"/>
    <w:rsid w:val="00593163"/>
    <w:rsid w:val="005A3F27"/>
    <w:rsid w:val="005A6DAD"/>
    <w:rsid w:val="005A76FB"/>
    <w:rsid w:val="005B1CD1"/>
    <w:rsid w:val="005B215C"/>
    <w:rsid w:val="005B6032"/>
    <w:rsid w:val="005C1A30"/>
    <w:rsid w:val="005C25FF"/>
    <w:rsid w:val="005C4D69"/>
    <w:rsid w:val="005C6BA7"/>
    <w:rsid w:val="005C757C"/>
    <w:rsid w:val="005C7862"/>
    <w:rsid w:val="005D4365"/>
    <w:rsid w:val="005F142C"/>
    <w:rsid w:val="005F218D"/>
    <w:rsid w:val="005F3B3C"/>
    <w:rsid w:val="005F4904"/>
    <w:rsid w:val="0060028B"/>
    <w:rsid w:val="00602BB5"/>
    <w:rsid w:val="00603BB1"/>
    <w:rsid w:val="0060442D"/>
    <w:rsid w:val="00604B29"/>
    <w:rsid w:val="00605A22"/>
    <w:rsid w:val="006078AF"/>
    <w:rsid w:val="0061080F"/>
    <w:rsid w:val="00611B55"/>
    <w:rsid w:val="006131F3"/>
    <w:rsid w:val="00616757"/>
    <w:rsid w:val="00617A31"/>
    <w:rsid w:val="00620C3A"/>
    <w:rsid w:val="0062409C"/>
    <w:rsid w:val="00627418"/>
    <w:rsid w:val="006275FF"/>
    <w:rsid w:val="0063003E"/>
    <w:rsid w:val="00632EF4"/>
    <w:rsid w:val="006339B9"/>
    <w:rsid w:val="00635070"/>
    <w:rsid w:val="00636B95"/>
    <w:rsid w:val="00640466"/>
    <w:rsid w:val="00642167"/>
    <w:rsid w:val="0064683B"/>
    <w:rsid w:val="00660732"/>
    <w:rsid w:val="006609CB"/>
    <w:rsid w:val="006620F2"/>
    <w:rsid w:val="006665BE"/>
    <w:rsid w:val="00667173"/>
    <w:rsid w:val="00667512"/>
    <w:rsid w:val="006731F0"/>
    <w:rsid w:val="00675D33"/>
    <w:rsid w:val="00677385"/>
    <w:rsid w:val="00681BA0"/>
    <w:rsid w:val="00683893"/>
    <w:rsid w:val="00684612"/>
    <w:rsid w:val="00685947"/>
    <w:rsid w:val="00690228"/>
    <w:rsid w:val="00690604"/>
    <w:rsid w:val="00690D9E"/>
    <w:rsid w:val="0069186F"/>
    <w:rsid w:val="00693B78"/>
    <w:rsid w:val="00694FDA"/>
    <w:rsid w:val="00696569"/>
    <w:rsid w:val="006A499C"/>
    <w:rsid w:val="006B1C72"/>
    <w:rsid w:val="006B2C74"/>
    <w:rsid w:val="006B2FDC"/>
    <w:rsid w:val="006B41EB"/>
    <w:rsid w:val="006B7E70"/>
    <w:rsid w:val="006C5FC0"/>
    <w:rsid w:val="006C6C0D"/>
    <w:rsid w:val="006D1038"/>
    <w:rsid w:val="006D1842"/>
    <w:rsid w:val="006D2E51"/>
    <w:rsid w:val="006D6254"/>
    <w:rsid w:val="006D775C"/>
    <w:rsid w:val="006E4A01"/>
    <w:rsid w:val="006E4EDE"/>
    <w:rsid w:val="006E5674"/>
    <w:rsid w:val="006F2EA1"/>
    <w:rsid w:val="006F40E0"/>
    <w:rsid w:val="0070186B"/>
    <w:rsid w:val="00701D5A"/>
    <w:rsid w:val="00702CA8"/>
    <w:rsid w:val="00704AA6"/>
    <w:rsid w:val="007051B1"/>
    <w:rsid w:val="007075EB"/>
    <w:rsid w:val="00716EC6"/>
    <w:rsid w:val="00721598"/>
    <w:rsid w:val="007217C6"/>
    <w:rsid w:val="00722D43"/>
    <w:rsid w:val="007235C3"/>
    <w:rsid w:val="00727A3B"/>
    <w:rsid w:val="007304C2"/>
    <w:rsid w:val="007305BE"/>
    <w:rsid w:val="00731447"/>
    <w:rsid w:val="00733E0D"/>
    <w:rsid w:val="00736FBF"/>
    <w:rsid w:val="00737D85"/>
    <w:rsid w:val="00742028"/>
    <w:rsid w:val="00747EBF"/>
    <w:rsid w:val="00750E10"/>
    <w:rsid w:val="00754261"/>
    <w:rsid w:val="0075613D"/>
    <w:rsid w:val="007629C9"/>
    <w:rsid w:val="007663C2"/>
    <w:rsid w:val="00766DBA"/>
    <w:rsid w:val="00770ADE"/>
    <w:rsid w:val="00770CCD"/>
    <w:rsid w:val="007756A6"/>
    <w:rsid w:val="00776E36"/>
    <w:rsid w:val="00777F76"/>
    <w:rsid w:val="00780501"/>
    <w:rsid w:val="00783482"/>
    <w:rsid w:val="00783A83"/>
    <w:rsid w:val="007872BC"/>
    <w:rsid w:val="00792598"/>
    <w:rsid w:val="007964BB"/>
    <w:rsid w:val="007A5143"/>
    <w:rsid w:val="007A598E"/>
    <w:rsid w:val="007A5A22"/>
    <w:rsid w:val="007A6142"/>
    <w:rsid w:val="007A684E"/>
    <w:rsid w:val="007B0C66"/>
    <w:rsid w:val="007B3F4E"/>
    <w:rsid w:val="007B7BEE"/>
    <w:rsid w:val="007C2117"/>
    <w:rsid w:val="007C3F02"/>
    <w:rsid w:val="007C74ED"/>
    <w:rsid w:val="007D467F"/>
    <w:rsid w:val="007D7267"/>
    <w:rsid w:val="007E219A"/>
    <w:rsid w:val="007E219E"/>
    <w:rsid w:val="007E64A4"/>
    <w:rsid w:val="007E7EB6"/>
    <w:rsid w:val="007F2674"/>
    <w:rsid w:val="007F6863"/>
    <w:rsid w:val="007F73AD"/>
    <w:rsid w:val="00800458"/>
    <w:rsid w:val="00801205"/>
    <w:rsid w:val="008026B0"/>
    <w:rsid w:val="00804A8D"/>
    <w:rsid w:val="00811503"/>
    <w:rsid w:val="00811CE4"/>
    <w:rsid w:val="0081254E"/>
    <w:rsid w:val="00814F22"/>
    <w:rsid w:val="008153B6"/>
    <w:rsid w:val="00816163"/>
    <w:rsid w:val="0081701C"/>
    <w:rsid w:val="0082070B"/>
    <w:rsid w:val="00821D31"/>
    <w:rsid w:val="00821DAB"/>
    <w:rsid w:val="00823823"/>
    <w:rsid w:val="0083065A"/>
    <w:rsid w:val="00834B1A"/>
    <w:rsid w:val="00837D4C"/>
    <w:rsid w:val="0084085C"/>
    <w:rsid w:val="008479DB"/>
    <w:rsid w:val="00851067"/>
    <w:rsid w:val="00862841"/>
    <w:rsid w:val="00863E0E"/>
    <w:rsid w:val="0087736B"/>
    <w:rsid w:val="00877C97"/>
    <w:rsid w:val="00882DAB"/>
    <w:rsid w:val="0088798A"/>
    <w:rsid w:val="00887ABD"/>
    <w:rsid w:val="008919DD"/>
    <w:rsid w:val="00893C8F"/>
    <w:rsid w:val="00897C44"/>
    <w:rsid w:val="008A0AC3"/>
    <w:rsid w:val="008A2F05"/>
    <w:rsid w:val="008A420D"/>
    <w:rsid w:val="008A4E5A"/>
    <w:rsid w:val="008A77A9"/>
    <w:rsid w:val="008B1D0E"/>
    <w:rsid w:val="008B1E20"/>
    <w:rsid w:val="008B21A2"/>
    <w:rsid w:val="008B3134"/>
    <w:rsid w:val="008B348B"/>
    <w:rsid w:val="008C19DE"/>
    <w:rsid w:val="008C2A37"/>
    <w:rsid w:val="008C4BCF"/>
    <w:rsid w:val="008C4E56"/>
    <w:rsid w:val="008C4FA0"/>
    <w:rsid w:val="008C5305"/>
    <w:rsid w:val="008D2D05"/>
    <w:rsid w:val="008D304D"/>
    <w:rsid w:val="008D66A0"/>
    <w:rsid w:val="008E0AD9"/>
    <w:rsid w:val="008E5DB5"/>
    <w:rsid w:val="008F0E0F"/>
    <w:rsid w:val="008F2056"/>
    <w:rsid w:val="008F63C7"/>
    <w:rsid w:val="009000D1"/>
    <w:rsid w:val="009032D0"/>
    <w:rsid w:val="009040CD"/>
    <w:rsid w:val="009054EB"/>
    <w:rsid w:val="00912DB2"/>
    <w:rsid w:val="009132E0"/>
    <w:rsid w:val="009149AC"/>
    <w:rsid w:val="00915839"/>
    <w:rsid w:val="0092085C"/>
    <w:rsid w:val="00926966"/>
    <w:rsid w:val="009319C8"/>
    <w:rsid w:val="009332AE"/>
    <w:rsid w:val="009343F9"/>
    <w:rsid w:val="009345D6"/>
    <w:rsid w:val="00934F8F"/>
    <w:rsid w:val="009370AC"/>
    <w:rsid w:val="00942A58"/>
    <w:rsid w:val="0094585C"/>
    <w:rsid w:val="00947DE1"/>
    <w:rsid w:val="00953418"/>
    <w:rsid w:val="0095359D"/>
    <w:rsid w:val="009556BD"/>
    <w:rsid w:val="00955861"/>
    <w:rsid w:val="009563A3"/>
    <w:rsid w:val="009604FE"/>
    <w:rsid w:val="009605E3"/>
    <w:rsid w:val="00966CED"/>
    <w:rsid w:val="00974D12"/>
    <w:rsid w:val="00981ABC"/>
    <w:rsid w:val="00987F33"/>
    <w:rsid w:val="00991C38"/>
    <w:rsid w:val="0099262B"/>
    <w:rsid w:val="009A3974"/>
    <w:rsid w:val="009A491B"/>
    <w:rsid w:val="009A5204"/>
    <w:rsid w:val="009A57B3"/>
    <w:rsid w:val="009A682F"/>
    <w:rsid w:val="009A7BB0"/>
    <w:rsid w:val="009B07D1"/>
    <w:rsid w:val="009B222E"/>
    <w:rsid w:val="009B2CA6"/>
    <w:rsid w:val="009B6041"/>
    <w:rsid w:val="009B6C1C"/>
    <w:rsid w:val="009B7377"/>
    <w:rsid w:val="009C0EEC"/>
    <w:rsid w:val="009C3359"/>
    <w:rsid w:val="009D0662"/>
    <w:rsid w:val="009D4B6E"/>
    <w:rsid w:val="009D6197"/>
    <w:rsid w:val="009E6FB1"/>
    <w:rsid w:val="009E74A9"/>
    <w:rsid w:val="009F5088"/>
    <w:rsid w:val="009F717F"/>
    <w:rsid w:val="00A00FE1"/>
    <w:rsid w:val="00A03398"/>
    <w:rsid w:val="00A06898"/>
    <w:rsid w:val="00A11F8D"/>
    <w:rsid w:val="00A14CB1"/>
    <w:rsid w:val="00A2045B"/>
    <w:rsid w:val="00A21F8E"/>
    <w:rsid w:val="00A22774"/>
    <w:rsid w:val="00A2478D"/>
    <w:rsid w:val="00A24F3F"/>
    <w:rsid w:val="00A26342"/>
    <w:rsid w:val="00A32D09"/>
    <w:rsid w:val="00A3373A"/>
    <w:rsid w:val="00A37D9C"/>
    <w:rsid w:val="00A40848"/>
    <w:rsid w:val="00A45B83"/>
    <w:rsid w:val="00A52DB2"/>
    <w:rsid w:val="00A53F3F"/>
    <w:rsid w:val="00A54FCE"/>
    <w:rsid w:val="00A57F33"/>
    <w:rsid w:val="00A6137F"/>
    <w:rsid w:val="00A61556"/>
    <w:rsid w:val="00A738FB"/>
    <w:rsid w:val="00A73B3F"/>
    <w:rsid w:val="00A76E5A"/>
    <w:rsid w:val="00A77A0F"/>
    <w:rsid w:val="00A8265A"/>
    <w:rsid w:val="00A82730"/>
    <w:rsid w:val="00A84E01"/>
    <w:rsid w:val="00A8565F"/>
    <w:rsid w:val="00A85B22"/>
    <w:rsid w:val="00A904F4"/>
    <w:rsid w:val="00A923BB"/>
    <w:rsid w:val="00A93BBC"/>
    <w:rsid w:val="00A93E28"/>
    <w:rsid w:val="00A94932"/>
    <w:rsid w:val="00A95ADD"/>
    <w:rsid w:val="00A973A2"/>
    <w:rsid w:val="00AA6F16"/>
    <w:rsid w:val="00AA7E20"/>
    <w:rsid w:val="00AB18BF"/>
    <w:rsid w:val="00AC19CF"/>
    <w:rsid w:val="00AC26D3"/>
    <w:rsid w:val="00AC582B"/>
    <w:rsid w:val="00AC75EF"/>
    <w:rsid w:val="00AE5B10"/>
    <w:rsid w:val="00AE61E1"/>
    <w:rsid w:val="00AE6DB9"/>
    <w:rsid w:val="00AE7B20"/>
    <w:rsid w:val="00AF2D80"/>
    <w:rsid w:val="00AF4F22"/>
    <w:rsid w:val="00AF67F7"/>
    <w:rsid w:val="00AF68FA"/>
    <w:rsid w:val="00B002C8"/>
    <w:rsid w:val="00B003E3"/>
    <w:rsid w:val="00B060E6"/>
    <w:rsid w:val="00B0707B"/>
    <w:rsid w:val="00B1127A"/>
    <w:rsid w:val="00B138BD"/>
    <w:rsid w:val="00B15F2D"/>
    <w:rsid w:val="00B175A2"/>
    <w:rsid w:val="00B26022"/>
    <w:rsid w:val="00B26D00"/>
    <w:rsid w:val="00B305AA"/>
    <w:rsid w:val="00B31F99"/>
    <w:rsid w:val="00B321D4"/>
    <w:rsid w:val="00B354CC"/>
    <w:rsid w:val="00B3688B"/>
    <w:rsid w:val="00B37F89"/>
    <w:rsid w:val="00B41C12"/>
    <w:rsid w:val="00B41D31"/>
    <w:rsid w:val="00B46EA8"/>
    <w:rsid w:val="00B473A3"/>
    <w:rsid w:val="00B50560"/>
    <w:rsid w:val="00B52636"/>
    <w:rsid w:val="00B53890"/>
    <w:rsid w:val="00B6203B"/>
    <w:rsid w:val="00B6261A"/>
    <w:rsid w:val="00B660CB"/>
    <w:rsid w:val="00B702F2"/>
    <w:rsid w:val="00B71628"/>
    <w:rsid w:val="00B73D1D"/>
    <w:rsid w:val="00B73D68"/>
    <w:rsid w:val="00B80341"/>
    <w:rsid w:val="00B83BFA"/>
    <w:rsid w:val="00B84195"/>
    <w:rsid w:val="00B9097A"/>
    <w:rsid w:val="00B90A88"/>
    <w:rsid w:val="00B90BD1"/>
    <w:rsid w:val="00B92649"/>
    <w:rsid w:val="00B94D84"/>
    <w:rsid w:val="00BA1816"/>
    <w:rsid w:val="00BA640A"/>
    <w:rsid w:val="00BB4897"/>
    <w:rsid w:val="00BB5778"/>
    <w:rsid w:val="00BB58AA"/>
    <w:rsid w:val="00BC01B8"/>
    <w:rsid w:val="00BC070D"/>
    <w:rsid w:val="00BC4504"/>
    <w:rsid w:val="00BC4874"/>
    <w:rsid w:val="00BC7FF7"/>
    <w:rsid w:val="00BD367E"/>
    <w:rsid w:val="00BD45E5"/>
    <w:rsid w:val="00BE371A"/>
    <w:rsid w:val="00BE65FB"/>
    <w:rsid w:val="00BF3536"/>
    <w:rsid w:val="00BF4B6C"/>
    <w:rsid w:val="00C016BE"/>
    <w:rsid w:val="00C03FF7"/>
    <w:rsid w:val="00C1272B"/>
    <w:rsid w:val="00C14B4A"/>
    <w:rsid w:val="00C14B8A"/>
    <w:rsid w:val="00C16E1D"/>
    <w:rsid w:val="00C2255C"/>
    <w:rsid w:val="00C22FDD"/>
    <w:rsid w:val="00C25A70"/>
    <w:rsid w:val="00C33553"/>
    <w:rsid w:val="00C34D66"/>
    <w:rsid w:val="00C356C7"/>
    <w:rsid w:val="00C36ED5"/>
    <w:rsid w:val="00C37539"/>
    <w:rsid w:val="00C413B0"/>
    <w:rsid w:val="00C47AE1"/>
    <w:rsid w:val="00C5435F"/>
    <w:rsid w:val="00C61080"/>
    <w:rsid w:val="00C658F8"/>
    <w:rsid w:val="00C6711F"/>
    <w:rsid w:val="00C7178F"/>
    <w:rsid w:val="00C71E89"/>
    <w:rsid w:val="00C75A55"/>
    <w:rsid w:val="00C83004"/>
    <w:rsid w:val="00C90FF6"/>
    <w:rsid w:val="00C92429"/>
    <w:rsid w:val="00CA1840"/>
    <w:rsid w:val="00CA5C7B"/>
    <w:rsid w:val="00CB011C"/>
    <w:rsid w:val="00CB0C51"/>
    <w:rsid w:val="00CB1B8C"/>
    <w:rsid w:val="00CB1E96"/>
    <w:rsid w:val="00CB2287"/>
    <w:rsid w:val="00CB3A6C"/>
    <w:rsid w:val="00CB501A"/>
    <w:rsid w:val="00CB5962"/>
    <w:rsid w:val="00CB5CC2"/>
    <w:rsid w:val="00CC061A"/>
    <w:rsid w:val="00CC0E4A"/>
    <w:rsid w:val="00CD3B15"/>
    <w:rsid w:val="00CD448F"/>
    <w:rsid w:val="00CD734E"/>
    <w:rsid w:val="00CE030B"/>
    <w:rsid w:val="00CE0A99"/>
    <w:rsid w:val="00CE1218"/>
    <w:rsid w:val="00CE1A91"/>
    <w:rsid w:val="00CE5F72"/>
    <w:rsid w:val="00CE7512"/>
    <w:rsid w:val="00CF172E"/>
    <w:rsid w:val="00CF2FD0"/>
    <w:rsid w:val="00CF46EE"/>
    <w:rsid w:val="00CF6F1D"/>
    <w:rsid w:val="00CF6F30"/>
    <w:rsid w:val="00CF6F35"/>
    <w:rsid w:val="00D0040F"/>
    <w:rsid w:val="00D02C9D"/>
    <w:rsid w:val="00D043C7"/>
    <w:rsid w:val="00D048A5"/>
    <w:rsid w:val="00D123EB"/>
    <w:rsid w:val="00D154B0"/>
    <w:rsid w:val="00D16C39"/>
    <w:rsid w:val="00D20D11"/>
    <w:rsid w:val="00D21E73"/>
    <w:rsid w:val="00D268AB"/>
    <w:rsid w:val="00D27DAD"/>
    <w:rsid w:val="00D27EE7"/>
    <w:rsid w:val="00D344DB"/>
    <w:rsid w:val="00D35EE9"/>
    <w:rsid w:val="00D37D15"/>
    <w:rsid w:val="00D40DC0"/>
    <w:rsid w:val="00D410F1"/>
    <w:rsid w:val="00D41335"/>
    <w:rsid w:val="00D44788"/>
    <w:rsid w:val="00D44D44"/>
    <w:rsid w:val="00D45472"/>
    <w:rsid w:val="00D45898"/>
    <w:rsid w:val="00D508C9"/>
    <w:rsid w:val="00D532BC"/>
    <w:rsid w:val="00D557AC"/>
    <w:rsid w:val="00D63542"/>
    <w:rsid w:val="00D6382D"/>
    <w:rsid w:val="00D6423C"/>
    <w:rsid w:val="00D65808"/>
    <w:rsid w:val="00D663CC"/>
    <w:rsid w:val="00D713D2"/>
    <w:rsid w:val="00D717ED"/>
    <w:rsid w:val="00D71BAF"/>
    <w:rsid w:val="00D72DAD"/>
    <w:rsid w:val="00D74AA9"/>
    <w:rsid w:val="00D77EFC"/>
    <w:rsid w:val="00D8353A"/>
    <w:rsid w:val="00D879D5"/>
    <w:rsid w:val="00D91DF7"/>
    <w:rsid w:val="00D928A3"/>
    <w:rsid w:val="00D93094"/>
    <w:rsid w:val="00D94E10"/>
    <w:rsid w:val="00DA154D"/>
    <w:rsid w:val="00DA3CB7"/>
    <w:rsid w:val="00DA3E59"/>
    <w:rsid w:val="00DA4EC0"/>
    <w:rsid w:val="00DA54B5"/>
    <w:rsid w:val="00DB0B28"/>
    <w:rsid w:val="00DB1263"/>
    <w:rsid w:val="00DB2016"/>
    <w:rsid w:val="00DB2628"/>
    <w:rsid w:val="00DB6B7D"/>
    <w:rsid w:val="00DB6C64"/>
    <w:rsid w:val="00DC2E2A"/>
    <w:rsid w:val="00DC4A18"/>
    <w:rsid w:val="00DD082F"/>
    <w:rsid w:val="00DE1E46"/>
    <w:rsid w:val="00DE354F"/>
    <w:rsid w:val="00DF0CF9"/>
    <w:rsid w:val="00DF29B5"/>
    <w:rsid w:val="00DF3A72"/>
    <w:rsid w:val="00E01F0B"/>
    <w:rsid w:val="00E10F86"/>
    <w:rsid w:val="00E11FA3"/>
    <w:rsid w:val="00E1267B"/>
    <w:rsid w:val="00E13931"/>
    <w:rsid w:val="00E16158"/>
    <w:rsid w:val="00E16781"/>
    <w:rsid w:val="00E16862"/>
    <w:rsid w:val="00E17C26"/>
    <w:rsid w:val="00E220B3"/>
    <w:rsid w:val="00E2615C"/>
    <w:rsid w:val="00E26392"/>
    <w:rsid w:val="00E27E8C"/>
    <w:rsid w:val="00E30EDF"/>
    <w:rsid w:val="00E32D7A"/>
    <w:rsid w:val="00E36263"/>
    <w:rsid w:val="00E402F6"/>
    <w:rsid w:val="00E40367"/>
    <w:rsid w:val="00E40CBA"/>
    <w:rsid w:val="00E41E81"/>
    <w:rsid w:val="00E4464C"/>
    <w:rsid w:val="00E466F4"/>
    <w:rsid w:val="00E54F65"/>
    <w:rsid w:val="00E5561D"/>
    <w:rsid w:val="00E56E50"/>
    <w:rsid w:val="00E57A50"/>
    <w:rsid w:val="00E61F8D"/>
    <w:rsid w:val="00E66EB7"/>
    <w:rsid w:val="00E731CB"/>
    <w:rsid w:val="00E762A5"/>
    <w:rsid w:val="00E81829"/>
    <w:rsid w:val="00E83380"/>
    <w:rsid w:val="00E8404B"/>
    <w:rsid w:val="00E8470A"/>
    <w:rsid w:val="00E87D61"/>
    <w:rsid w:val="00E9091B"/>
    <w:rsid w:val="00E911C4"/>
    <w:rsid w:val="00E92C72"/>
    <w:rsid w:val="00E93331"/>
    <w:rsid w:val="00E9520C"/>
    <w:rsid w:val="00EA108D"/>
    <w:rsid w:val="00EA17D8"/>
    <w:rsid w:val="00EA400C"/>
    <w:rsid w:val="00EA428C"/>
    <w:rsid w:val="00EA6C28"/>
    <w:rsid w:val="00EA6F06"/>
    <w:rsid w:val="00EA7C60"/>
    <w:rsid w:val="00EA7C75"/>
    <w:rsid w:val="00EC12DB"/>
    <w:rsid w:val="00EC1D4B"/>
    <w:rsid w:val="00EC649D"/>
    <w:rsid w:val="00EC68FF"/>
    <w:rsid w:val="00ED16C0"/>
    <w:rsid w:val="00ED19D7"/>
    <w:rsid w:val="00ED4EB8"/>
    <w:rsid w:val="00ED6237"/>
    <w:rsid w:val="00EE2D95"/>
    <w:rsid w:val="00EE68CE"/>
    <w:rsid w:val="00EF0428"/>
    <w:rsid w:val="00EF0C36"/>
    <w:rsid w:val="00F010AA"/>
    <w:rsid w:val="00F01135"/>
    <w:rsid w:val="00F01A4A"/>
    <w:rsid w:val="00F01AFE"/>
    <w:rsid w:val="00F05E51"/>
    <w:rsid w:val="00F128BA"/>
    <w:rsid w:val="00F218B6"/>
    <w:rsid w:val="00F21A38"/>
    <w:rsid w:val="00F22177"/>
    <w:rsid w:val="00F22BB9"/>
    <w:rsid w:val="00F31020"/>
    <w:rsid w:val="00F3128C"/>
    <w:rsid w:val="00F364E5"/>
    <w:rsid w:val="00F36BC9"/>
    <w:rsid w:val="00F548EA"/>
    <w:rsid w:val="00F55638"/>
    <w:rsid w:val="00F56E7D"/>
    <w:rsid w:val="00F60BBD"/>
    <w:rsid w:val="00F615B6"/>
    <w:rsid w:val="00F6208C"/>
    <w:rsid w:val="00F629E7"/>
    <w:rsid w:val="00F65734"/>
    <w:rsid w:val="00F70FF6"/>
    <w:rsid w:val="00F71102"/>
    <w:rsid w:val="00F73391"/>
    <w:rsid w:val="00F75B30"/>
    <w:rsid w:val="00F77D9A"/>
    <w:rsid w:val="00F806BE"/>
    <w:rsid w:val="00F9473D"/>
    <w:rsid w:val="00F9618B"/>
    <w:rsid w:val="00F96916"/>
    <w:rsid w:val="00FA109E"/>
    <w:rsid w:val="00FA2C14"/>
    <w:rsid w:val="00FA300E"/>
    <w:rsid w:val="00FA5426"/>
    <w:rsid w:val="00FA7777"/>
    <w:rsid w:val="00FB01E6"/>
    <w:rsid w:val="00FB07CD"/>
    <w:rsid w:val="00FB088D"/>
    <w:rsid w:val="00FB2659"/>
    <w:rsid w:val="00FB2FC9"/>
    <w:rsid w:val="00FB5803"/>
    <w:rsid w:val="00FB7ED2"/>
    <w:rsid w:val="00FC087E"/>
    <w:rsid w:val="00FC54B8"/>
    <w:rsid w:val="00FC5FCD"/>
    <w:rsid w:val="00FC7CD3"/>
    <w:rsid w:val="00FD4804"/>
    <w:rsid w:val="00FD481C"/>
    <w:rsid w:val="00FD4DC2"/>
    <w:rsid w:val="00FD657A"/>
    <w:rsid w:val="00FE0B21"/>
    <w:rsid w:val="00FE5D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F760C"/>
  <w15:docId w15:val="{7C6566E4-5C2A-4242-B611-80E5DB9E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F33"/>
    <w:pPr>
      <w:spacing w:after="120"/>
      <w:jc w:val="both"/>
    </w:pPr>
    <w:rPr>
      <w:rFonts w:ascii="Georgia" w:hAnsi="Georgia"/>
      <w:szCs w:val="22"/>
      <w:lang w:eastAsia="en-US"/>
    </w:rPr>
  </w:style>
  <w:style w:type="paragraph" w:styleId="Heading1">
    <w:name w:val="heading 1"/>
    <w:basedOn w:val="Normal"/>
    <w:next w:val="Normal"/>
    <w:link w:val="Heading1Char"/>
    <w:qFormat/>
    <w:rsid w:val="00FB088D"/>
    <w:pPr>
      <w:keepNext/>
      <w:numPr>
        <w:numId w:val="1"/>
      </w:numPr>
      <w:spacing w:after="0"/>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unhideWhenUsed/>
    <w:qFormat/>
    <w:rsid w:val="008E0AD9"/>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E0AD9"/>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8E0AD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D6382D"/>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6382D"/>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6382D"/>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6382D"/>
    <w:pPr>
      <w:keepNext/>
      <w:keepLines/>
      <w:numPr>
        <w:ilvl w:val="7"/>
        <w:numId w:val="1"/>
      </w:numPr>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6382D"/>
    <w:pPr>
      <w:keepNext/>
      <w:keepLines/>
      <w:numPr>
        <w:ilvl w:val="8"/>
        <w:numId w:val="1"/>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8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861"/>
    <w:rPr>
      <w:rFonts w:ascii="Tahoma" w:hAnsi="Tahoma" w:cs="Tahoma"/>
      <w:sz w:val="16"/>
      <w:szCs w:val="16"/>
    </w:rPr>
  </w:style>
  <w:style w:type="paragraph" w:styleId="Header">
    <w:name w:val="header"/>
    <w:basedOn w:val="Normal"/>
    <w:link w:val="HeaderChar"/>
    <w:uiPriority w:val="99"/>
    <w:unhideWhenUsed/>
    <w:rsid w:val="001E2B9A"/>
    <w:pPr>
      <w:tabs>
        <w:tab w:val="center" w:pos="4513"/>
        <w:tab w:val="right" w:pos="9026"/>
      </w:tabs>
      <w:spacing w:after="0"/>
    </w:pPr>
  </w:style>
  <w:style w:type="character" w:customStyle="1" w:styleId="HeaderChar">
    <w:name w:val="Header Char"/>
    <w:basedOn w:val="DefaultParagraphFont"/>
    <w:link w:val="Header"/>
    <w:uiPriority w:val="99"/>
    <w:rsid w:val="001E2B9A"/>
  </w:style>
  <w:style w:type="paragraph" w:styleId="Footer">
    <w:name w:val="footer"/>
    <w:basedOn w:val="Normal"/>
    <w:link w:val="FooterChar"/>
    <w:unhideWhenUsed/>
    <w:rsid w:val="001E2B9A"/>
    <w:pPr>
      <w:tabs>
        <w:tab w:val="center" w:pos="4513"/>
        <w:tab w:val="right" w:pos="9026"/>
      </w:tabs>
      <w:spacing w:after="0"/>
    </w:pPr>
  </w:style>
  <w:style w:type="character" w:customStyle="1" w:styleId="FooterChar">
    <w:name w:val="Footer Char"/>
    <w:basedOn w:val="DefaultParagraphFont"/>
    <w:link w:val="Footer"/>
    <w:uiPriority w:val="99"/>
    <w:rsid w:val="001E2B9A"/>
  </w:style>
  <w:style w:type="paragraph" w:styleId="ListParagraph">
    <w:name w:val="List Paragraph"/>
    <w:basedOn w:val="Normal"/>
    <w:link w:val="ListParagraphChar"/>
    <w:uiPriority w:val="99"/>
    <w:qFormat/>
    <w:rsid w:val="00E01F0B"/>
    <w:pPr>
      <w:ind w:left="720"/>
      <w:contextualSpacing/>
    </w:pPr>
  </w:style>
  <w:style w:type="character" w:styleId="Hyperlink">
    <w:name w:val="Hyperlink"/>
    <w:basedOn w:val="DefaultParagraphFont"/>
    <w:uiPriority w:val="99"/>
    <w:unhideWhenUsed/>
    <w:rsid w:val="00E5561D"/>
    <w:rPr>
      <w:color w:val="0000FF"/>
      <w:u w:val="single"/>
    </w:rPr>
  </w:style>
  <w:style w:type="paragraph" w:customStyle="1" w:styleId="A4BodyText">
    <w:name w:val="A4 Body Text"/>
    <w:basedOn w:val="Normal"/>
    <w:autoRedefine/>
    <w:qFormat/>
    <w:rsid w:val="008026B0"/>
    <w:pPr>
      <w:spacing w:after="160" w:line="260" w:lineRule="exact"/>
    </w:pPr>
    <w:rPr>
      <w:rFonts w:ascii="Arial" w:eastAsia="Times New Roman" w:hAnsi="Arial"/>
      <w:szCs w:val="24"/>
      <w:lang w:eastAsia="en-AU"/>
    </w:rPr>
  </w:style>
  <w:style w:type="character" w:styleId="Strong">
    <w:name w:val="Strong"/>
    <w:basedOn w:val="DefaultParagraphFont"/>
    <w:uiPriority w:val="22"/>
    <w:qFormat/>
    <w:rsid w:val="008026B0"/>
    <w:rPr>
      <w:b/>
      <w:bCs/>
    </w:rPr>
  </w:style>
  <w:style w:type="character" w:customStyle="1" w:styleId="body">
    <w:name w:val="body"/>
    <w:basedOn w:val="DefaultParagraphFont"/>
    <w:rsid w:val="005C1A30"/>
  </w:style>
  <w:style w:type="character" w:styleId="Emphasis">
    <w:name w:val="Emphasis"/>
    <w:basedOn w:val="DefaultParagraphFont"/>
    <w:uiPriority w:val="20"/>
    <w:qFormat/>
    <w:rsid w:val="005C1A30"/>
    <w:rPr>
      <w:i/>
      <w:iCs/>
    </w:rPr>
  </w:style>
  <w:style w:type="character" w:customStyle="1" w:styleId="Heading1Char">
    <w:name w:val="Heading 1 Char"/>
    <w:basedOn w:val="DefaultParagraphFont"/>
    <w:link w:val="Heading1"/>
    <w:rsid w:val="00FB088D"/>
    <w:rPr>
      <w:rFonts w:ascii="Times New Roman" w:eastAsia="Times New Roman" w:hAnsi="Times New Roman"/>
      <w:sz w:val="24"/>
      <w:lang w:eastAsia="en-US"/>
    </w:rPr>
  </w:style>
  <w:style w:type="paragraph" w:styleId="BodyText">
    <w:name w:val="Body Text"/>
    <w:basedOn w:val="Normal"/>
    <w:link w:val="BodyTextChar"/>
    <w:rsid w:val="00FB088D"/>
    <w:pPr>
      <w:spacing w:after="0"/>
    </w:pPr>
    <w:rPr>
      <w:rFonts w:ascii="Book Antiqua" w:eastAsia="Times New Roman" w:hAnsi="Book Antiqua"/>
      <w:sz w:val="28"/>
      <w:szCs w:val="20"/>
      <w:lang w:val="en-US"/>
    </w:rPr>
  </w:style>
  <w:style w:type="character" w:customStyle="1" w:styleId="BodyTextChar">
    <w:name w:val="Body Text Char"/>
    <w:basedOn w:val="DefaultParagraphFont"/>
    <w:link w:val="BodyText"/>
    <w:rsid w:val="00FB088D"/>
    <w:rPr>
      <w:rFonts w:ascii="Book Antiqua" w:eastAsia="Times New Roman" w:hAnsi="Book Antiqua" w:cs="Times New Roman"/>
      <w:sz w:val="28"/>
      <w:szCs w:val="20"/>
      <w:lang w:val="en-US"/>
    </w:rPr>
  </w:style>
  <w:style w:type="table" w:styleId="TableGrid">
    <w:name w:val="Table Grid"/>
    <w:basedOn w:val="TableNormal"/>
    <w:rsid w:val="00FB08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B088D"/>
    <w:pPr>
      <w:spacing w:before="100" w:beforeAutospacing="1" w:after="100" w:afterAutospacing="1"/>
    </w:pPr>
    <w:rPr>
      <w:rFonts w:ascii="Times New Roman" w:eastAsia="Times New Roman" w:hAnsi="Times New Roman"/>
      <w:sz w:val="24"/>
      <w:szCs w:val="24"/>
      <w:lang w:eastAsia="en-AU"/>
    </w:rPr>
  </w:style>
  <w:style w:type="paragraph" w:styleId="BodyText2">
    <w:name w:val="Body Text 2"/>
    <w:basedOn w:val="Normal"/>
    <w:link w:val="BodyText2Char"/>
    <w:uiPriority w:val="99"/>
    <w:semiHidden/>
    <w:unhideWhenUsed/>
    <w:rsid w:val="00235F96"/>
    <w:pPr>
      <w:spacing w:line="480" w:lineRule="auto"/>
    </w:pPr>
  </w:style>
  <w:style w:type="character" w:customStyle="1" w:styleId="BodyText2Char">
    <w:name w:val="Body Text 2 Char"/>
    <w:basedOn w:val="DefaultParagraphFont"/>
    <w:link w:val="BodyText2"/>
    <w:uiPriority w:val="99"/>
    <w:semiHidden/>
    <w:rsid w:val="00235F96"/>
  </w:style>
  <w:style w:type="table" w:customStyle="1" w:styleId="LightShading-Accent11">
    <w:name w:val="Light Shading - Accent 11"/>
    <w:basedOn w:val="TableNormal"/>
    <w:uiPriority w:val="60"/>
    <w:rsid w:val="00D458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style2">
    <w:name w:val="style2"/>
    <w:basedOn w:val="DefaultParagraphFont"/>
    <w:rsid w:val="00E10F86"/>
  </w:style>
  <w:style w:type="table" w:styleId="DarkList-Accent2">
    <w:name w:val="Dark List Accent 2"/>
    <w:basedOn w:val="TableNormal"/>
    <w:uiPriority w:val="70"/>
    <w:rsid w:val="0088798A"/>
    <w:rPr>
      <w:rFonts w:ascii="Times New Roman" w:eastAsia="Times New Roman" w:hAnsi="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character" w:customStyle="1" w:styleId="Heading2Char">
    <w:name w:val="Heading 2 Char"/>
    <w:basedOn w:val="DefaultParagraphFont"/>
    <w:link w:val="Heading2"/>
    <w:uiPriority w:val="9"/>
    <w:rsid w:val="008E0AD9"/>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8E0AD9"/>
    <w:rPr>
      <w:rFonts w:ascii="Cambria" w:eastAsia="Times New Roman" w:hAnsi="Cambria"/>
      <w:b/>
      <w:bCs/>
      <w:color w:val="4F81BD"/>
      <w:szCs w:val="22"/>
      <w:lang w:eastAsia="en-US"/>
    </w:rPr>
  </w:style>
  <w:style w:type="character" w:customStyle="1" w:styleId="Heading4Char">
    <w:name w:val="Heading 4 Char"/>
    <w:basedOn w:val="DefaultParagraphFont"/>
    <w:link w:val="Heading4"/>
    <w:uiPriority w:val="9"/>
    <w:rsid w:val="008E0AD9"/>
    <w:rPr>
      <w:rFonts w:ascii="Cambria" w:eastAsia="Times New Roman" w:hAnsi="Cambria"/>
      <w:b/>
      <w:bCs/>
      <w:i/>
      <w:iCs/>
      <w:color w:val="4F81BD"/>
      <w:szCs w:val="22"/>
      <w:lang w:eastAsia="en-US"/>
    </w:rPr>
  </w:style>
  <w:style w:type="paragraph" w:styleId="Title">
    <w:name w:val="Title"/>
    <w:basedOn w:val="Normal"/>
    <w:link w:val="TitleChar"/>
    <w:qFormat/>
    <w:rsid w:val="008E0AD9"/>
    <w:pPr>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sid w:val="008E0AD9"/>
    <w:rPr>
      <w:rFonts w:ascii="Arial" w:eastAsia="Times New Roman" w:hAnsi="Arial" w:cs="Times New Roman"/>
      <w:b/>
      <w:kern w:val="28"/>
      <w:sz w:val="32"/>
      <w:szCs w:val="20"/>
    </w:rPr>
  </w:style>
  <w:style w:type="character" w:styleId="PageNumber">
    <w:name w:val="page number"/>
    <w:basedOn w:val="DefaultParagraphFont"/>
    <w:rsid w:val="008E0AD9"/>
  </w:style>
  <w:style w:type="paragraph" w:styleId="Subtitle">
    <w:name w:val="Subtitle"/>
    <w:basedOn w:val="Normal"/>
    <w:link w:val="SubtitleChar"/>
    <w:qFormat/>
    <w:rsid w:val="008E0AD9"/>
    <w:pPr>
      <w:spacing w:after="0"/>
      <w:jc w:val="right"/>
    </w:pPr>
    <w:rPr>
      <w:rFonts w:ascii="Arial" w:eastAsia="Times New Roman" w:hAnsi="Arial"/>
      <w:sz w:val="36"/>
      <w:szCs w:val="20"/>
    </w:rPr>
  </w:style>
  <w:style w:type="character" w:customStyle="1" w:styleId="SubtitleChar">
    <w:name w:val="Subtitle Char"/>
    <w:basedOn w:val="DefaultParagraphFont"/>
    <w:link w:val="Subtitle"/>
    <w:rsid w:val="008E0AD9"/>
    <w:rPr>
      <w:rFonts w:ascii="Arial" w:eastAsia="Times New Roman" w:hAnsi="Arial" w:cs="Times New Roman"/>
      <w:sz w:val="36"/>
      <w:szCs w:val="20"/>
    </w:rPr>
  </w:style>
  <w:style w:type="paragraph" w:customStyle="1" w:styleId="Default">
    <w:name w:val="Default"/>
    <w:rsid w:val="000320F4"/>
    <w:pPr>
      <w:autoSpaceDE w:val="0"/>
      <w:autoSpaceDN w:val="0"/>
      <w:adjustRightInd w:val="0"/>
    </w:pPr>
    <w:rPr>
      <w:rFonts w:ascii="Verdana" w:hAnsi="Verdana" w:cs="Verdana"/>
      <w:color w:val="000000"/>
      <w:sz w:val="24"/>
      <w:szCs w:val="24"/>
      <w:lang w:eastAsia="en-US"/>
    </w:rPr>
  </w:style>
  <w:style w:type="paragraph" w:styleId="DocumentMap">
    <w:name w:val="Document Map"/>
    <w:basedOn w:val="Normal"/>
    <w:link w:val="DocumentMapChar"/>
    <w:uiPriority w:val="99"/>
    <w:semiHidden/>
    <w:unhideWhenUsed/>
    <w:rsid w:val="00E1615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16158"/>
    <w:rPr>
      <w:rFonts w:ascii="Tahoma" w:hAnsi="Tahoma" w:cs="Tahoma"/>
      <w:sz w:val="16"/>
      <w:szCs w:val="16"/>
    </w:rPr>
  </w:style>
  <w:style w:type="character" w:customStyle="1" w:styleId="Heading5Char">
    <w:name w:val="Heading 5 Char"/>
    <w:basedOn w:val="DefaultParagraphFont"/>
    <w:link w:val="Heading5"/>
    <w:uiPriority w:val="9"/>
    <w:semiHidden/>
    <w:rsid w:val="00D6382D"/>
    <w:rPr>
      <w:rFonts w:ascii="Cambria" w:eastAsia="Times New Roman" w:hAnsi="Cambria"/>
      <w:color w:val="243F60"/>
      <w:szCs w:val="22"/>
      <w:lang w:eastAsia="en-US"/>
    </w:rPr>
  </w:style>
  <w:style w:type="character" w:customStyle="1" w:styleId="Heading6Char">
    <w:name w:val="Heading 6 Char"/>
    <w:basedOn w:val="DefaultParagraphFont"/>
    <w:link w:val="Heading6"/>
    <w:uiPriority w:val="9"/>
    <w:semiHidden/>
    <w:rsid w:val="00D6382D"/>
    <w:rPr>
      <w:rFonts w:ascii="Cambria" w:eastAsia="Times New Roman" w:hAnsi="Cambria"/>
      <w:i/>
      <w:iCs/>
      <w:color w:val="243F60"/>
      <w:szCs w:val="22"/>
      <w:lang w:eastAsia="en-US"/>
    </w:rPr>
  </w:style>
  <w:style w:type="character" w:customStyle="1" w:styleId="Heading7Char">
    <w:name w:val="Heading 7 Char"/>
    <w:basedOn w:val="DefaultParagraphFont"/>
    <w:link w:val="Heading7"/>
    <w:uiPriority w:val="9"/>
    <w:semiHidden/>
    <w:rsid w:val="00D6382D"/>
    <w:rPr>
      <w:rFonts w:ascii="Cambria" w:eastAsia="Times New Roman" w:hAnsi="Cambria"/>
      <w:i/>
      <w:iCs/>
      <w:color w:val="404040"/>
      <w:szCs w:val="22"/>
      <w:lang w:eastAsia="en-US"/>
    </w:rPr>
  </w:style>
  <w:style w:type="character" w:customStyle="1" w:styleId="Heading8Char">
    <w:name w:val="Heading 8 Char"/>
    <w:basedOn w:val="DefaultParagraphFont"/>
    <w:link w:val="Heading8"/>
    <w:uiPriority w:val="9"/>
    <w:semiHidden/>
    <w:rsid w:val="00D6382D"/>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D6382D"/>
    <w:rPr>
      <w:rFonts w:ascii="Cambria" w:eastAsia="Times New Roman" w:hAnsi="Cambria"/>
      <w:i/>
      <w:iCs/>
      <w:color w:val="404040"/>
      <w:lang w:eastAsia="en-US"/>
    </w:rPr>
  </w:style>
  <w:style w:type="numbering" w:customStyle="1" w:styleId="Fulvio">
    <w:name w:val="Fulvio"/>
    <w:uiPriority w:val="99"/>
    <w:rsid w:val="00D6382D"/>
    <w:pPr>
      <w:numPr>
        <w:numId w:val="2"/>
      </w:numPr>
    </w:pPr>
  </w:style>
  <w:style w:type="paragraph" w:styleId="TOCHeading">
    <w:name w:val="TOC Heading"/>
    <w:basedOn w:val="Heading1"/>
    <w:next w:val="Normal"/>
    <w:uiPriority w:val="39"/>
    <w:semiHidden/>
    <w:unhideWhenUsed/>
    <w:qFormat/>
    <w:rsid w:val="003B0B0B"/>
    <w:pPr>
      <w:keepLines/>
      <w:numPr>
        <w:numId w:val="0"/>
      </w:numPr>
      <w:spacing w:before="480" w:line="276" w:lineRule="auto"/>
      <w:outlineLvl w:val="9"/>
    </w:pPr>
    <w:rPr>
      <w:rFonts w:ascii="Cambria" w:hAnsi="Cambria"/>
      <w:b/>
      <w:bCs/>
      <w:color w:val="365F91"/>
      <w:sz w:val="28"/>
      <w:szCs w:val="28"/>
      <w:lang w:val="en-US"/>
    </w:rPr>
  </w:style>
  <w:style w:type="paragraph" w:styleId="TOC1">
    <w:name w:val="toc 1"/>
    <w:basedOn w:val="Normal"/>
    <w:next w:val="Normal"/>
    <w:autoRedefine/>
    <w:uiPriority w:val="39"/>
    <w:unhideWhenUsed/>
    <w:rsid w:val="003B0B0B"/>
    <w:pPr>
      <w:spacing w:after="100"/>
    </w:pPr>
  </w:style>
  <w:style w:type="paragraph" w:styleId="TOC2">
    <w:name w:val="toc 2"/>
    <w:basedOn w:val="Normal"/>
    <w:next w:val="Normal"/>
    <w:autoRedefine/>
    <w:uiPriority w:val="39"/>
    <w:unhideWhenUsed/>
    <w:rsid w:val="003B0B0B"/>
    <w:pPr>
      <w:spacing w:after="100"/>
      <w:ind w:left="220"/>
    </w:pPr>
  </w:style>
  <w:style w:type="paragraph" w:styleId="TOC3">
    <w:name w:val="toc 3"/>
    <w:basedOn w:val="Normal"/>
    <w:next w:val="Normal"/>
    <w:autoRedefine/>
    <w:uiPriority w:val="39"/>
    <w:unhideWhenUsed/>
    <w:rsid w:val="003B0B0B"/>
    <w:pPr>
      <w:spacing w:after="100"/>
      <w:ind w:left="440"/>
    </w:pPr>
  </w:style>
  <w:style w:type="paragraph" w:styleId="TOC4">
    <w:name w:val="toc 4"/>
    <w:basedOn w:val="Normal"/>
    <w:next w:val="Normal"/>
    <w:autoRedefine/>
    <w:uiPriority w:val="39"/>
    <w:unhideWhenUsed/>
    <w:rsid w:val="003B0B0B"/>
    <w:pPr>
      <w:spacing w:after="100"/>
      <w:ind w:left="660"/>
    </w:pPr>
    <w:rPr>
      <w:rFonts w:eastAsia="Times New Roman"/>
      <w:lang w:eastAsia="en-AU"/>
    </w:rPr>
  </w:style>
  <w:style w:type="paragraph" w:styleId="TOC5">
    <w:name w:val="toc 5"/>
    <w:basedOn w:val="Normal"/>
    <w:next w:val="Normal"/>
    <w:autoRedefine/>
    <w:uiPriority w:val="39"/>
    <w:unhideWhenUsed/>
    <w:rsid w:val="003B0B0B"/>
    <w:pPr>
      <w:spacing w:after="100"/>
      <w:ind w:left="880"/>
    </w:pPr>
    <w:rPr>
      <w:rFonts w:eastAsia="Times New Roman"/>
      <w:lang w:eastAsia="en-AU"/>
    </w:rPr>
  </w:style>
  <w:style w:type="paragraph" w:styleId="TOC6">
    <w:name w:val="toc 6"/>
    <w:basedOn w:val="Normal"/>
    <w:next w:val="Normal"/>
    <w:autoRedefine/>
    <w:uiPriority w:val="39"/>
    <w:unhideWhenUsed/>
    <w:rsid w:val="003B0B0B"/>
    <w:pPr>
      <w:spacing w:after="100"/>
      <w:ind w:left="1100"/>
    </w:pPr>
    <w:rPr>
      <w:rFonts w:eastAsia="Times New Roman"/>
      <w:lang w:eastAsia="en-AU"/>
    </w:rPr>
  </w:style>
  <w:style w:type="paragraph" w:styleId="TOC7">
    <w:name w:val="toc 7"/>
    <w:basedOn w:val="Normal"/>
    <w:next w:val="Normal"/>
    <w:autoRedefine/>
    <w:uiPriority w:val="39"/>
    <w:unhideWhenUsed/>
    <w:rsid w:val="003B0B0B"/>
    <w:pPr>
      <w:spacing w:after="100"/>
      <w:ind w:left="1320"/>
    </w:pPr>
    <w:rPr>
      <w:rFonts w:eastAsia="Times New Roman"/>
      <w:lang w:eastAsia="en-AU"/>
    </w:rPr>
  </w:style>
  <w:style w:type="paragraph" w:styleId="TOC8">
    <w:name w:val="toc 8"/>
    <w:basedOn w:val="Normal"/>
    <w:next w:val="Normal"/>
    <w:autoRedefine/>
    <w:uiPriority w:val="39"/>
    <w:unhideWhenUsed/>
    <w:rsid w:val="003B0B0B"/>
    <w:pPr>
      <w:spacing w:after="100"/>
      <w:ind w:left="1540"/>
    </w:pPr>
    <w:rPr>
      <w:rFonts w:eastAsia="Times New Roman"/>
      <w:lang w:eastAsia="en-AU"/>
    </w:rPr>
  </w:style>
  <w:style w:type="paragraph" w:styleId="TOC9">
    <w:name w:val="toc 9"/>
    <w:basedOn w:val="Normal"/>
    <w:next w:val="Normal"/>
    <w:autoRedefine/>
    <w:uiPriority w:val="39"/>
    <w:unhideWhenUsed/>
    <w:rsid w:val="003B0B0B"/>
    <w:pPr>
      <w:spacing w:after="100"/>
      <w:ind w:left="1760"/>
    </w:pPr>
    <w:rPr>
      <w:rFonts w:eastAsia="Times New Roman"/>
      <w:lang w:eastAsia="en-AU"/>
    </w:rPr>
  </w:style>
  <w:style w:type="character" w:styleId="FollowedHyperlink">
    <w:name w:val="FollowedHyperlink"/>
    <w:basedOn w:val="DefaultParagraphFont"/>
    <w:uiPriority w:val="99"/>
    <w:semiHidden/>
    <w:unhideWhenUsed/>
    <w:rsid w:val="00750E10"/>
    <w:rPr>
      <w:color w:val="800080"/>
      <w:u w:val="single"/>
    </w:rPr>
  </w:style>
  <w:style w:type="table" w:customStyle="1" w:styleId="LightShading-Accent12">
    <w:name w:val="Light Shading - Accent 12"/>
    <w:basedOn w:val="TableNormal"/>
    <w:uiPriority w:val="60"/>
    <w:rsid w:val="003A3F1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3A3F1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E731CB"/>
    <w:rPr>
      <w:sz w:val="16"/>
      <w:szCs w:val="16"/>
    </w:rPr>
  </w:style>
  <w:style w:type="paragraph" w:styleId="CommentText">
    <w:name w:val="annotation text"/>
    <w:basedOn w:val="Normal"/>
    <w:link w:val="CommentTextChar"/>
    <w:uiPriority w:val="99"/>
    <w:semiHidden/>
    <w:unhideWhenUsed/>
    <w:rsid w:val="00E731CB"/>
    <w:pPr>
      <w:spacing w:after="200"/>
      <w:jc w:val="left"/>
    </w:pPr>
    <w:rPr>
      <w:rFonts w:ascii="Calibri" w:hAnsi="Calibri"/>
      <w:szCs w:val="20"/>
    </w:rPr>
  </w:style>
  <w:style w:type="character" w:customStyle="1" w:styleId="CommentTextChar">
    <w:name w:val="Comment Text Char"/>
    <w:basedOn w:val="DefaultParagraphFont"/>
    <w:link w:val="CommentText"/>
    <w:uiPriority w:val="99"/>
    <w:semiHidden/>
    <w:rsid w:val="00E731CB"/>
    <w:rPr>
      <w:sz w:val="20"/>
      <w:szCs w:val="20"/>
    </w:rPr>
  </w:style>
  <w:style w:type="paragraph" w:styleId="NoSpacing">
    <w:name w:val="No Spacing"/>
    <w:uiPriority w:val="1"/>
    <w:qFormat/>
    <w:rsid w:val="000B1B3F"/>
    <w:rPr>
      <w:sz w:val="22"/>
      <w:szCs w:val="22"/>
      <w:lang w:eastAsia="en-US"/>
    </w:rPr>
  </w:style>
  <w:style w:type="paragraph" w:customStyle="1" w:styleId="Bhead">
    <w:name w:val="B head"/>
    <w:basedOn w:val="Normal"/>
    <w:uiPriority w:val="99"/>
    <w:rsid w:val="007C74ED"/>
    <w:pPr>
      <w:widowControl w:val="0"/>
      <w:suppressAutoHyphens/>
      <w:autoSpaceDE w:val="0"/>
      <w:autoSpaceDN w:val="0"/>
      <w:adjustRightInd w:val="0"/>
      <w:spacing w:after="113" w:line="320" w:lineRule="atLeast"/>
      <w:jc w:val="left"/>
      <w:textAlignment w:val="center"/>
    </w:pPr>
    <w:rPr>
      <w:rFonts w:ascii="HelveticaNeue-Bold" w:eastAsia="Times New Roman" w:hAnsi="HelveticaNeue-Bold" w:cs="HelveticaNeue-Bold"/>
      <w:b/>
      <w:bCs/>
      <w:color w:val="FF3F3F"/>
      <w:sz w:val="26"/>
      <w:szCs w:val="26"/>
      <w:lang w:val="en-GB"/>
    </w:rPr>
  </w:style>
  <w:style w:type="paragraph" w:styleId="CommentSubject">
    <w:name w:val="annotation subject"/>
    <w:basedOn w:val="CommentText"/>
    <w:next w:val="CommentText"/>
    <w:link w:val="CommentSubjectChar"/>
    <w:uiPriority w:val="99"/>
    <w:semiHidden/>
    <w:unhideWhenUsed/>
    <w:rsid w:val="005F142C"/>
    <w:pPr>
      <w:spacing w:after="120"/>
      <w:jc w:val="both"/>
    </w:pPr>
    <w:rPr>
      <w:rFonts w:ascii="Georgia" w:hAnsi="Georgia"/>
      <w:b/>
      <w:bCs/>
    </w:rPr>
  </w:style>
  <w:style w:type="character" w:customStyle="1" w:styleId="CommentSubjectChar">
    <w:name w:val="Comment Subject Char"/>
    <w:basedOn w:val="CommentTextChar"/>
    <w:link w:val="CommentSubject"/>
    <w:uiPriority w:val="99"/>
    <w:semiHidden/>
    <w:rsid w:val="005F142C"/>
    <w:rPr>
      <w:rFonts w:ascii="Georgia" w:hAnsi="Georgia"/>
      <w:b/>
      <w:bCs/>
      <w:sz w:val="20"/>
      <w:szCs w:val="20"/>
      <w:lang w:eastAsia="en-US"/>
    </w:rPr>
  </w:style>
  <w:style w:type="character" w:customStyle="1" w:styleId="ListParagraphChar">
    <w:name w:val="List Paragraph Char"/>
    <w:link w:val="ListParagraph"/>
    <w:uiPriority w:val="99"/>
    <w:rsid w:val="00F01A4A"/>
    <w:rPr>
      <w:rFonts w:ascii="Georgia" w:hAnsi="Georgia"/>
      <w:szCs w:val="22"/>
      <w:lang w:eastAsia="en-US"/>
    </w:rPr>
  </w:style>
  <w:style w:type="character" w:customStyle="1" w:styleId="apple-converted-space">
    <w:name w:val="apple-converted-space"/>
    <w:basedOn w:val="DefaultParagraphFont"/>
    <w:rsid w:val="00C413B0"/>
  </w:style>
  <w:style w:type="paragraph" w:customStyle="1" w:styleId="TableBullitpoint">
    <w:name w:val="Table Bullit point"/>
    <w:basedOn w:val="Normal"/>
    <w:link w:val="TableBullitpointChar"/>
    <w:qFormat/>
    <w:rsid w:val="005A3F27"/>
    <w:pPr>
      <w:numPr>
        <w:numId w:val="19"/>
      </w:numPr>
      <w:spacing w:before="160" w:after="160"/>
      <w:ind w:right="113"/>
      <w:jc w:val="left"/>
    </w:pPr>
    <w:rPr>
      <w:rFonts w:ascii="Arial" w:hAnsi="Arial" w:cs="Arial"/>
      <w:szCs w:val="20"/>
    </w:rPr>
  </w:style>
  <w:style w:type="character" w:customStyle="1" w:styleId="TableBullitpointChar">
    <w:name w:val="Table Bullit point Char"/>
    <w:basedOn w:val="DefaultParagraphFont"/>
    <w:link w:val="TableBullitpoint"/>
    <w:rsid w:val="005A3F27"/>
    <w:rPr>
      <w:rFonts w:ascii="Arial" w:hAnsi="Arial" w:cs="Arial"/>
      <w:lang w:eastAsia="en-US"/>
    </w:rPr>
  </w:style>
  <w:style w:type="paragraph" w:customStyle="1" w:styleId="Tablebullitpoint2">
    <w:name w:val="Table bullit point 2"/>
    <w:basedOn w:val="Normal"/>
    <w:link w:val="Tablebullitpoint2Char"/>
    <w:qFormat/>
    <w:rsid w:val="00E32D7A"/>
    <w:pPr>
      <w:numPr>
        <w:numId w:val="21"/>
      </w:numPr>
      <w:tabs>
        <w:tab w:val="clear" w:pos="720"/>
      </w:tabs>
      <w:spacing w:before="160" w:after="160"/>
      <w:ind w:left="941" w:right="113" w:hanging="357"/>
    </w:pPr>
    <w:rPr>
      <w:rFonts w:ascii="Arial" w:hAnsi="Arial" w:cs="Arial"/>
      <w:sz w:val="19"/>
      <w:szCs w:val="19"/>
    </w:rPr>
  </w:style>
  <w:style w:type="character" w:customStyle="1" w:styleId="Tablebullitpoint2Char">
    <w:name w:val="Table bullit point 2 Char"/>
    <w:basedOn w:val="DefaultParagraphFont"/>
    <w:link w:val="Tablebullitpoint2"/>
    <w:rsid w:val="00E32D7A"/>
    <w:rPr>
      <w:rFonts w:ascii="Arial"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63290">
      <w:bodyDiv w:val="1"/>
      <w:marLeft w:val="0"/>
      <w:marRight w:val="0"/>
      <w:marTop w:val="0"/>
      <w:marBottom w:val="0"/>
      <w:divBdr>
        <w:top w:val="none" w:sz="0" w:space="0" w:color="auto"/>
        <w:left w:val="none" w:sz="0" w:space="0" w:color="auto"/>
        <w:bottom w:val="none" w:sz="0" w:space="0" w:color="auto"/>
        <w:right w:val="none" w:sz="0" w:space="0" w:color="auto"/>
      </w:divBdr>
    </w:div>
    <w:div w:id="262343566">
      <w:bodyDiv w:val="1"/>
      <w:marLeft w:val="0"/>
      <w:marRight w:val="0"/>
      <w:marTop w:val="0"/>
      <w:marBottom w:val="0"/>
      <w:divBdr>
        <w:top w:val="none" w:sz="0" w:space="0" w:color="auto"/>
        <w:left w:val="none" w:sz="0" w:space="0" w:color="auto"/>
        <w:bottom w:val="none" w:sz="0" w:space="0" w:color="auto"/>
        <w:right w:val="none" w:sz="0" w:space="0" w:color="auto"/>
      </w:divBdr>
      <w:divsChild>
        <w:div w:id="84541837">
          <w:marLeft w:val="0"/>
          <w:marRight w:val="0"/>
          <w:marTop w:val="0"/>
          <w:marBottom w:val="0"/>
          <w:divBdr>
            <w:top w:val="none" w:sz="0" w:space="0" w:color="auto"/>
            <w:left w:val="none" w:sz="0" w:space="0" w:color="auto"/>
            <w:bottom w:val="none" w:sz="0" w:space="0" w:color="auto"/>
            <w:right w:val="none" w:sz="0" w:space="0" w:color="auto"/>
          </w:divBdr>
          <w:divsChild>
            <w:div w:id="14990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0498">
      <w:bodyDiv w:val="1"/>
      <w:marLeft w:val="63"/>
      <w:marRight w:val="63"/>
      <w:marTop w:val="63"/>
      <w:marBottom w:val="63"/>
      <w:divBdr>
        <w:top w:val="none" w:sz="0" w:space="0" w:color="auto"/>
        <w:left w:val="none" w:sz="0" w:space="0" w:color="auto"/>
        <w:bottom w:val="none" w:sz="0" w:space="0" w:color="auto"/>
        <w:right w:val="none" w:sz="0" w:space="0" w:color="auto"/>
      </w:divBdr>
      <w:divsChild>
        <w:div w:id="92628222">
          <w:marLeft w:val="0"/>
          <w:marRight w:val="0"/>
          <w:marTop w:val="0"/>
          <w:marBottom w:val="0"/>
          <w:divBdr>
            <w:top w:val="single" w:sz="4" w:space="0" w:color="8C8C8E"/>
            <w:left w:val="single" w:sz="4" w:space="0" w:color="8C8C8E"/>
            <w:bottom w:val="single" w:sz="4" w:space="0" w:color="8C8C8E"/>
            <w:right w:val="single" w:sz="4" w:space="0" w:color="8C8C8E"/>
          </w:divBdr>
          <w:divsChild>
            <w:div w:id="816268336">
              <w:marLeft w:val="0"/>
              <w:marRight w:val="0"/>
              <w:marTop w:val="0"/>
              <w:marBottom w:val="0"/>
              <w:divBdr>
                <w:top w:val="none" w:sz="0" w:space="0" w:color="auto"/>
                <w:left w:val="none" w:sz="0" w:space="0" w:color="auto"/>
                <w:bottom w:val="none" w:sz="0" w:space="0" w:color="auto"/>
                <w:right w:val="none" w:sz="0" w:space="0" w:color="auto"/>
              </w:divBdr>
              <w:divsChild>
                <w:div w:id="1609969942">
                  <w:marLeft w:val="2329"/>
                  <w:marRight w:val="2980"/>
                  <w:marTop w:val="0"/>
                  <w:marBottom w:val="0"/>
                  <w:divBdr>
                    <w:top w:val="none" w:sz="0" w:space="0" w:color="auto"/>
                    <w:left w:val="none" w:sz="0" w:space="0" w:color="auto"/>
                    <w:bottom w:val="none" w:sz="0" w:space="0" w:color="auto"/>
                    <w:right w:val="none" w:sz="0" w:space="0" w:color="auto"/>
                  </w:divBdr>
                </w:div>
              </w:divsChild>
            </w:div>
          </w:divsChild>
        </w:div>
      </w:divsChild>
    </w:div>
    <w:div w:id="403258922">
      <w:bodyDiv w:val="1"/>
      <w:marLeft w:val="0"/>
      <w:marRight w:val="0"/>
      <w:marTop w:val="0"/>
      <w:marBottom w:val="0"/>
      <w:divBdr>
        <w:top w:val="none" w:sz="0" w:space="0" w:color="auto"/>
        <w:left w:val="none" w:sz="0" w:space="0" w:color="auto"/>
        <w:bottom w:val="none" w:sz="0" w:space="0" w:color="auto"/>
        <w:right w:val="none" w:sz="0" w:space="0" w:color="auto"/>
      </w:divBdr>
    </w:div>
    <w:div w:id="507643151">
      <w:bodyDiv w:val="1"/>
      <w:marLeft w:val="68"/>
      <w:marRight w:val="68"/>
      <w:marTop w:val="68"/>
      <w:marBottom w:val="68"/>
      <w:divBdr>
        <w:top w:val="none" w:sz="0" w:space="0" w:color="auto"/>
        <w:left w:val="none" w:sz="0" w:space="0" w:color="auto"/>
        <w:bottom w:val="none" w:sz="0" w:space="0" w:color="auto"/>
        <w:right w:val="none" w:sz="0" w:space="0" w:color="auto"/>
      </w:divBdr>
      <w:divsChild>
        <w:div w:id="74667075">
          <w:marLeft w:val="0"/>
          <w:marRight w:val="0"/>
          <w:marTop w:val="0"/>
          <w:marBottom w:val="0"/>
          <w:divBdr>
            <w:top w:val="single" w:sz="6" w:space="0" w:color="8C8C8E"/>
            <w:left w:val="single" w:sz="6" w:space="0" w:color="8C8C8E"/>
            <w:bottom w:val="single" w:sz="6" w:space="0" w:color="8C8C8E"/>
            <w:right w:val="single" w:sz="6" w:space="0" w:color="8C8C8E"/>
          </w:divBdr>
          <w:divsChild>
            <w:div w:id="177820207">
              <w:marLeft w:val="0"/>
              <w:marRight w:val="0"/>
              <w:marTop w:val="0"/>
              <w:marBottom w:val="0"/>
              <w:divBdr>
                <w:top w:val="none" w:sz="0" w:space="0" w:color="auto"/>
                <w:left w:val="none" w:sz="0" w:space="0" w:color="auto"/>
                <w:bottom w:val="none" w:sz="0" w:space="0" w:color="auto"/>
                <w:right w:val="none" w:sz="0" w:space="0" w:color="auto"/>
              </w:divBdr>
              <w:divsChild>
                <w:div w:id="620964887">
                  <w:marLeft w:val="2527"/>
                  <w:marRight w:val="3233"/>
                  <w:marTop w:val="0"/>
                  <w:marBottom w:val="0"/>
                  <w:divBdr>
                    <w:top w:val="none" w:sz="0" w:space="0" w:color="auto"/>
                    <w:left w:val="none" w:sz="0" w:space="0" w:color="auto"/>
                    <w:bottom w:val="none" w:sz="0" w:space="0" w:color="auto"/>
                    <w:right w:val="none" w:sz="0" w:space="0" w:color="auto"/>
                  </w:divBdr>
                </w:div>
              </w:divsChild>
            </w:div>
          </w:divsChild>
        </w:div>
      </w:divsChild>
    </w:div>
    <w:div w:id="755397334">
      <w:bodyDiv w:val="1"/>
      <w:marLeft w:val="0"/>
      <w:marRight w:val="0"/>
      <w:marTop w:val="0"/>
      <w:marBottom w:val="0"/>
      <w:divBdr>
        <w:top w:val="none" w:sz="0" w:space="0" w:color="auto"/>
        <w:left w:val="none" w:sz="0" w:space="0" w:color="auto"/>
        <w:bottom w:val="none" w:sz="0" w:space="0" w:color="auto"/>
        <w:right w:val="none" w:sz="0" w:space="0" w:color="auto"/>
      </w:divBdr>
    </w:div>
    <w:div w:id="892810293">
      <w:bodyDiv w:val="1"/>
      <w:marLeft w:val="63"/>
      <w:marRight w:val="63"/>
      <w:marTop w:val="63"/>
      <w:marBottom w:val="63"/>
      <w:divBdr>
        <w:top w:val="none" w:sz="0" w:space="0" w:color="auto"/>
        <w:left w:val="none" w:sz="0" w:space="0" w:color="auto"/>
        <w:bottom w:val="none" w:sz="0" w:space="0" w:color="auto"/>
        <w:right w:val="none" w:sz="0" w:space="0" w:color="auto"/>
      </w:divBdr>
      <w:divsChild>
        <w:div w:id="929238702">
          <w:marLeft w:val="0"/>
          <w:marRight w:val="0"/>
          <w:marTop w:val="0"/>
          <w:marBottom w:val="0"/>
          <w:divBdr>
            <w:top w:val="single" w:sz="4" w:space="0" w:color="8C8C8E"/>
            <w:left w:val="single" w:sz="4" w:space="0" w:color="8C8C8E"/>
            <w:bottom w:val="single" w:sz="4" w:space="0" w:color="8C8C8E"/>
            <w:right w:val="single" w:sz="4" w:space="0" w:color="8C8C8E"/>
          </w:divBdr>
          <w:divsChild>
            <w:div w:id="420487278">
              <w:marLeft w:val="0"/>
              <w:marRight w:val="0"/>
              <w:marTop w:val="0"/>
              <w:marBottom w:val="0"/>
              <w:divBdr>
                <w:top w:val="none" w:sz="0" w:space="0" w:color="auto"/>
                <w:left w:val="none" w:sz="0" w:space="0" w:color="auto"/>
                <w:bottom w:val="none" w:sz="0" w:space="0" w:color="auto"/>
                <w:right w:val="none" w:sz="0" w:space="0" w:color="auto"/>
              </w:divBdr>
              <w:divsChild>
                <w:div w:id="16272880">
                  <w:marLeft w:val="2329"/>
                  <w:marRight w:val="2980"/>
                  <w:marTop w:val="0"/>
                  <w:marBottom w:val="0"/>
                  <w:divBdr>
                    <w:top w:val="none" w:sz="0" w:space="0" w:color="auto"/>
                    <w:left w:val="none" w:sz="0" w:space="0" w:color="auto"/>
                    <w:bottom w:val="none" w:sz="0" w:space="0" w:color="auto"/>
                    <w:right w:val="none" w:sz="0" w:space="0" w:color="auto"/>
                  </w:divBdr>
                </w:div>
              </w:divsChild>
            </w:div>
          </w:divsChild>
        </w:div>
      </w:divsChild>
    </w:div>
    <w:div w:id="899288232">
      <w:bodyDiv w:val="1"/>
      <w:marLeft w:val="0"/>
      <w:marRight w:val="0"/>
      <w:marTop w:val="0"/>
      <w:marBottom w:val="0"/>
      <w:divBdr>
        <w:top w:val="none" w:sz="0" w:space="0" w:color="auto"/>
        <w:left w:val="none" w:sz="0" w:space="0" w:color="auto"/>
        <w:bottom w:val="none" w:sz="0" w:space="0" w:color="auto"/>
        <w:right w:val="none" w:sz="0" w:space="0" w:color="auto"/>
      </w:divBdr>
    </w:div>
    <w:div w:id="933441000">
      <w:bodyDiv w:val="1"/>
      <w:marLeft w:val="84"/>
      <w:marRight w:val="84"/>
      <w:marTop w:val="84"/>
      <w:marBottom w:val="84"/>
      <w:divBdr>
        <w:top w:val="none" w:sz="0" w:space="0" w:color="auto"/>
        <w:left w:val="none" w:sz="0" w:space="0" w:color="auto"/>
        <w:bottom w:val="none" w:sz="0" w:space="0" w:color="auto"/>
        <w:right w:val="none" w:sz="0" w:space="0" w:color="auto"/>
      </w:divBdr>
      <w:divsChild>
        <w:div w:id="1321153157">
          <w:marLeft w:val="0"/>
          <w:marRight w:val="0"/>
          <w:marTop w:val="0"/>
          <w:marBottom w:val="0"/>
          <w:divBdr>
            <w:top w:val="single" w:sz="6" w:space="0" w:color="8C8C8E"/>
            <w:left w:val="single" w:sz="6" w:space="0" w:color="8C8C8E"/>
            <w:bottom w:val="single" w:sz="6" w:space="0" w:color="8C8C8E"/>
            <w:right w:val="single" w:sz="6" w:space="0" w:color="8C8C8E"/>
          </w:divBdr>
          <w:divsChild>
            <w:div w:id="1769737092">
              <w:marLeft w:val="0"/>
              <w:marRight w:val="0"/>
              <w:marTop w:val="0"/>
              <w:marBottom w:val="0"/>
              <w:divBdr>
                <w:top w:val="none" w:sz="0" w:space="0" w:color="auto"/>
                <w:left w:val="none" w:sz="0" w:space="0" w:color="auto"/>
                <w:bottom w:val="none" w:sz="0" w:space="0" w:color="auto"/>
                <w:right w:val="none" w:sz="0" w:space="0" w:color="auto"/>
              </w:divBdr>
              <w:divsChild>
                <w:div w:id="1154417500">
                  <w:marLeft w:val="3114"/>
                  <w:marRight w:val="3985"/>
                  <w:marTop w:val="0"/>
                  <w:marBottom w:val="0"/>
                  <w:divBdr>
                    <w:top w:val="none" w:sz="0" w:space="0" w:color="auto"/>
                    <w:left w:val="none" w:sz="0" w:space="0" w:color="auto"/>
                    <w:bottom w:val="none" w:sz="0" w:space="0" w:color="auto"/>
                    <w:right w:val="none" w:sz="0" w:space="0" w:color="auto"/>
                  </w:divBdr>
                </w:div>
              </w:divsChild>
            </w:div>
          </w:divsChild>
        </w:div>
      </w:divsChild>
    </w:div>
    <w:div w:id="994067846">
      <w:bodyDiv w:val="1"/>
      <w:marLeft w:val="63"/>
      <w:marRight w:val="63"/>
      <w:marTop w:val="63"/>
      <w:marBottom w:val="63"/>
      <w:divBdr>
        <w:top w:val="none" w:sz="0" w:space="0" w:color="auto"/>
        <w:left w:val="none" w:sz="0" w:space="0" w:color="auto"/>
        <w:bottom w:val="none" w:sz="0" w:space="0" w:color="auto"/>
        <w:right w:val="none" w:sz="0" w:space="0" w:color="auto"/>
      </w:divBdr>
      <w:divsChild>
        <w:div w:id="1464809928">
          <w:marLeft w:val="0"/>
          <w:marRight w:val="0"/>
          <w:marTop w:val="0"/>
          <w:marBottom w:val="0"/>
          <w:divBdr>
            <w:top w:val="single" w:sz="4" w:space="0" w:color="8C8C8E"/>
            <w:left w:val="single" w:sz="4" w:space="0" w:color="8C8C8E"/>
            <w:bottom w:val="single" w:sz="4" w:space="0" w:color="8C8C8E"/>
            <w:right w:val="single" w:sz="4" w:space="0" w:color="8C8C8E"/>
          </w:divBdr>
          <w:divsChild>
            <w:div w:id="1554853737">
              <w:marLeft w:val="0"/>
              <w:marRight w:val="0"/>
              <w:marTop w:val="0"/>
              <w:marBottom w:val="0"/>
              <w:divBdr>
                <w:top w:val="none" w:sz="0" w:space="0" w:color="auto"/>
                <w:left w:val="none" w:sz="0" w:space="0" w:color="auto"/>
                <w:bottom w:val="none" w:sz="0" w:space="0" w:color="auto"/>
                <w:right w:val="none" w:sz="0" w:space="0" w:color="auto"/>
              </w:divBdr>
              <w:divsChild>
                <w:div w:id="399014709">
                  <w:marLeft w:val="2329"/>
                  <w:marRight w:val="2980"/>
                  <w:marTop w:val="0"/>
                  <w:marBottom w:val="0"/>
                  <w:divBdr>
                    <w:top w:val="none" w:sz="0" w:space="0" w:color="auto"/>
                    <w:left w:val="none" w:sz="0" w:space="0" w:color="auto"/>
                    <w:bottom w:val="none" w:sz="0" w:space="0" w:color="auto"/>
                    <w:right w:val="none" w:sz="0" w:space="0" w:color="auto"/>
                  </w:divBdr>
                </w:div>
              </w:divsChild>
            </w:div>
          </w:divsChild>
        </w:div>
      </w:divsChild>
    </w:div>
    <w:div w:id="1056123894">
      <w:bodyDiv w:val="1"/>
      <w:marLeft w:val="0"/>
      <w:marRight w:val="0"/>
      <w:marTop w:val="0"/>
      <w:marBottom w:val="0"/>
      <w:divBdr>
        <w:top w:val="none" w:sz="0" w:space="0" w:color="auto"/>
        <w:left w:val="none" w:sz="0" w:space="0" w:color="auto"/>
        <w:bottom w:val="none" w:sz="0" w:space="0" w:color="auto"/>
        <w:right w:val="none" w:sz="0" w:space="0" w:color="auto"/>
      </w:divBdr>
    </w:div>
    <w:div w:id="1058161935">
      <w:bodyDiv w:val="1"/>
      <w:marLeft w:val="0"/>
      <w:marRight w:val="0"/>
      <w:marTop w:val="0"/>
      <w:marBottom w:val="0"/>
      <w:divBdr>
        <w:top w:val="none" w:sz="0" w:space="0" w:color="auto"/>
        <w:left w:val="none" w:sz="0" w:space="0" w:color="auto"/>
        <w:bottom w:val="none" w:sz="0" w:space="0" w:color="auto"/>
        <w:right w:val="none" w:sz="0" w:space="0" w:color="auto"/>
      </w:divBdr>
      <w:divsChild>
        <w:div w:id="557012563">
          <w:marLeft w:val="0"/>
          <w:marRight w:val="0"/>
          <w:marTop w:val="0"/>
          <w:marBottom w:val="0"/>
          <w:divBdr>
            <w:top w:val="none" w:sz="0" w:space="0" w:color="auto"/>
            <w:left w:val="none" w:sz="0" w:space="0" w:color="auto"/>
            <w:bottom w:val="none" w:sz="0" w:space="0" w:color="auto"/>
            <w:right w:val="none" w:sz="0" w:space="0" w:color="auto"/>
          </w:divBdr>
        </w:div>
      </w:divsChild>
    </w:div>
    <w:div w:id="1125123058">
      <w:bodyDiv w:val="1"/>
      <w:marLeft w:val="68"/>
      <w:marRight w:val="68"/>
      <w:marTop w:val="68"/>
      <w:marBottom w:val="68"/>
      <w:divBdr>
        <w:top w:val="none" w:sz="0" w:space="0" w:color="auto"/>
        <w:left w:val="none" w:sz="0" w:space="0" w:color="auto"/>
        <w:bottom w:val="none" w:sz="0" w:space="0" w:color="auto"/>
        <w:right w:val="none" w:sz="0" w:space="0" w:color="auto"/>
      </w:divBdr>
      <w:divsChild>
        <w:div w:id="31420822">
          <w:marLeft w:val="0"/>
          <w:marRight w:val="0"/>
          <w:marTop w:val="0"/>
          <w:marBottom w:val="0"/>
          <w:divBdr>
            <w:top w:val="single" w:sz="6" w:space="0" w:color="8C8C8E"/>
            <w:left w:val="single" w:sz="6" w:space="0" w:color="8C8C8E"/>
            <w:bottom w:val="single" w:sz="6" w:space="0" w:color="8C8C8E"/>
            <w:right w:val="single" w:sz="6" w:space="0" w:color="8C8C8E"/>
          </w:divBdr>
          <w:divsChild>
            <w:div w:id="1781223533">
              <w:marLeft w:val="0"/>
              <w:marRight w:val="0"/>
              <w:marTop w:val="0"/>
              <w:marBottom w:val="0"/>
              <w:divBdr>
                <w:top w:val="none" w:sz="0" w:space="0" w:color="auto"/>
                <w:left w:val="none" w:sz="0" w:space="0" w:color="auto"/>
                <w:bottom w:val="none" w:sz="0" w:space="0" w:color="auto"/>
                <w:right w:val="none" w:sz="0" w:space="0" w:color="auto"/>
              </w:divBdr>
              <w:divsChild>
                <w:div w:id="1560702636">
                  <w:marLeft w:val="2527"/>
                  <w:marRight w:val="3233"/>
                  <w:marTop w:val="0"/>
                  <w:marBottom w:val="0"/>
                  <w:divBdr>
                    <w:top w:val="none" w:sz="0" w:space="0" w:color="auto"/>
                    <w:left w:val="none" w:sz="0" w:space="0" w:color="auto"/>
                    <w:bottom w:val="none" w:sz="0" w:space="0" w:color="auto"/>
                    <w:right w:val="none" w:sz="0" w:space="0" w:color="auto"/>
                  </w:divBdr>
                  <w:divsChild>
                    <w:div w:id="428552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80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71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8693510">
      <w:bodyDiv w:val="1"/>
      <w:marLeft w:val="0"/>
      <w:marRight w:val="0"/>
      <w:marTop w:val="0"/>
      <w:marBottom w:val="0"/>
      <w:divBdr>
        <w:top w:val="none" w:sz="0" w:space="0" w:color="auto"/>
        <w:left w:val="none" w:sz="0" w:space="0" w:color="auto"/>
        <w:bottom w:val="none" w:sz="0" w:space="0" w:color="auto"/>
        <w:right w:val="none" w:sz="0" w:space="0" w:color="auto"/>
      </w:divBdr>
      <w:divsChild>
        <w:div w:id="1050686653">
          <w:marLeft w:val="0"/>
          <w:marRight w:val="0"/>
          <w:marTop w:val="0"/>
          <w:marBottom w:val="0"/>
          <w:divBdr>
            <w:top w:val="none" w:sz="0" w:space="0" w:color="auto"/>
            <w:left w:val="none" w:sz="0" w:space="0" w:color="auto"/>
            <w:bottom w:val="none" w:sz="0" w:space="0" w:color="auto"/>
            <w:right w:val="none" w:sz="0" w:space="0" w:color="auto"/>
          </w:divBdr>
        </w:div>
      </w:divsChild>
    </w:div>
    <w:div w:id="1167012866">
      <w:bodyDiv w:val="1"/>
      <w:marLeft w:val="68"/>
      <w:marRight w:val="68"/>
      <w:marTop w:val="68"/>
      <w:marBottom w:val="68"/>
      <w:divBdr>
        <w:top w:val="none" w:sz="0" w:space="0" w:color="auto"/>
        <w:left w:val="none" w:sz="0" w:space="0" w:color="auto"/>
        <w:bottom w:val="none" w:sz="0" w:space="0" w:color="auto"/>
        <w:right w:val="none" w:sz="0" w:space="0" w:color="auto"/>
      </w:divBdr>
      <w:divsChild>
        <w:div w:id="1879393310">
          <w:marLeft w:val="0"/>
          <w:marRight w:val="0"/>
          <w:marTop w:val="0"/>
          <w:marBottom w:val="0"/>
          <w:divBdr>
            <w:top w:val="single" w:sz="6" w:space="0" w:color="8C8C8E"/>
            <w:left w:val="single" w:sz="6" w:space="0" w:color="8C8C8E"/>
            <w:bottom w:val="single" w:sz="6" w:space="0" w:color="8C8C8E"/>
            <w:right w:val="single" w:sz="6" w:space="0" w:color="8C8C8E"/>
          </w:divBdr>
          <w:divsChild>
            <w:div w:id="648436775">
              <w:marLeft w:val="0"/>
              <w:marRight w:val="0"/>
              <w:marTop w:val="0"/>
              <w:marBottom w:val="0"/>
              <w:divBdr>
                <w:top w:val="none" w:sz="0" w:space="0" w:color="auto"/>
                <w:left w:val="none" w:sz="0" w:space="0" w:color="auto"/>
                <w:bottom w:val="none" w:sz="0" w:space="0" w:color="auto"/>
                <w:right w:val="none" w:sz="0" w:space="0" w:color="auto"/>
              </w:divBdr>
              <w:divsChild>
                <w:div w:id="1378357921">
                  <w:marLeft w:val="2527"/>
                  <w:marRight w:val="3233"/>
                  <w:marTop w:val="0"/>
                  <w:marBottom w:val="0"/>
                  <w:divBdr>
                    <w:top w:val="none" w:sz="0" w:space="0" w:color="auto"/>
                    <w:left w:val="none" w:sz="0" w:space="0" w:color="auto"/>
                    <w:bottom w:val="none" w:sz="0" w:space="0" w:color="auto"/>
                    <w:right w:val="none" w:sz="0" w:space="0" w:color="auto"/>
                  </w:divBdr>
                </w:div>
              </w:divsChild>
            </w:div>
          </w:divsChild>
        </w:div>
      </w:divsChild>
    </w:div>
    <w:div w:id="1450778082">
      <w:bodyDiv w:val="1"/>
      <w:marLeft w:val="0"/>
      <w:marRight w:val="0"/>
      <w:marTop w:val="0"/>
      <w:marBottom w:val="0"/>
      <w:divBdr>
        <w:top w:val="none" w:sz="0" w:space="0" w:color="auto"/>
        <w:left w:val="none" w:sz="0" w:space="0" w:color="auto"/>
        <w:bottom w:val="none" w:sz="0" w:space="0" w:color="auto"/>
        <w:right w:val="none" w:sz="0" w:space="0" w:color="auto"/>
      </w:divBdr>
      <w:divsChild>
        <w:div w:id="26639998">
          <w:marLeft w:val="0"/>
          <w:marRight w:val="0"/>
          <w:marTop w:val="0"/>
          <w:marBottom w:val="0"/>
          <w:divBdr>
            <w:top w:val="none" w:sz="0" w:space="0" w:color="auto"/>
            <w:left w:val="none" w:sz="0" w:space="0" w:color="auto"/>
            <w:bottom w:val="none" w:sz="0" w:space="0" w:color="auto"/>
            <w:right w:val="none" w:sz="0" w:space="0" w:color="auto"/>
          </w:divBdr>
          <w:divsChild>
            <w:div w:id="9604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0667">
      <w:bodyDiv w:val="1"/>
      <w:marLeft w:val="68"/>
      <w:marRight w:val="68"/>
      <w:marTop w:val="68"/>
      <w:marBottom w:val="68"/>
      <w:divBdr>
        <w:top w:val="none" w:sz="0" w:space="0" w:color="auto"/>
        <w:left w:val="none" w:sz="0" w:space="0" w:color="auto"/>
        <w:bottom w:val="none" w:sz="0" w:space="0" w:color="auto"/>
        <w:right w:val="none" w:sz="0" w:space="0" w:color="auto"/>
      </w:divBdr>
      <w:divsChild>
        <w:div w:id="376972606">
          <w:marLeft w:val="0"/>
          <w:marRight w:val="0"/>
          <w:marTop w:val="0"/>
          <w:marBottom w:val="0"/>
          <w:divBdr>
            <w:top w:val="single" w:sz="6" w:space="0" w:color="8C8C8E"/>
            <w:left w:val="single" w:sz="6" w:space="0" w:color="8C8C8E"/>
            <w:bottom w:val="single" w:sz="6" w:space="0" w:color="8C8C8E"/>
            <w:right w:val="single" w:sz="6" w:space="0" w:color="8C8C8E"/>
          </w:divBdr>
          <w:divsChild>
            <w:div w:id="1785223378">
              <w:marLeft w:val="0"/>
              <w:marRight w:val="0"/>
              <w:marTop w:val="0"/>
              <w:marBottom w:val="0"/>
              <w:divBdr>
                <w:top w:val="none" w:sz="0" w:space="0" w:color="auto"/>
                <w:left w:val="none" w:sz="0" w:space="0" w:color="auto"/>
                <w:bottom w:val="none" w:sz="0" w:space="0" w:color="auto"/>
                <w:right w:val="none" w:sz="0" w:space="0" w:color="auto"/>
              </w:divBdr>
              <w:divsChild>
                <w:div w:id="1008411860">
                  <w:marLeft w:val="2527"/>
                  <w:marRight w:val="3233"/>
                  <w:marTop w:val="0"/>
                  <w:marBottom w:val="0"/>
                  <w:divBdr>
                    <w:top w:val="none" w:sz="0" w:space="0" w:color="auto"/>
                    <w:left w:val="none" w:sz="0" w:space="0" w:color="auto"/>
                    <w:bottom w:val="none" w:sz="0" w:space="0" w:color="auto"/>
                    <w:right w:val="none" w:sz="0" w:space="0" w:color="auto"/>
                  </w:divBdr>
                </w:div>
              </w:divsChild>
            </w:div>
          </w:divsChild>
        </w:div>
      </w:divsChild>
    </w:div>
    <w:div w:id="1832258340">
      <w:bodyDiv w:val="1"/>
      <w:marLeft w:val="0"/>
      <w:marRight w:val="0"/>
      <w:marTop w:val="0"/>
      <w:marBottom w:val="0"/>
      <w:divBdr>
        <w:top w:val="none" w:sz="0" w:space="0" w:color="auto"/>
        <w:left w:val="none" w:sz="0" w:space="0" w:color="auto"/>
        <w:bottom w:val="none" w:sz="0" w:space="0" w:color="auto"/>
        <w:right w:val="none" w:sz="0" w:space="0" w:color="auto"/>
      </w:divBdr>
    </w:div>
    <w:div w:id="1900162965">
      <w:bodyDiv w:val="1"/>
      <w:marLeft w:val="0"/>
      <w:marRight w:val="0"/>
      <w:marTop w:val="0"/>
      <w:marBottom w:val="0"/>
      <w:divBdr>
        <w:top w:val="none" w:sz="0" w:space="0" w:color="auto"/>
        <w:left w:val="none" w:sz="0" w:space="0" w:color="auto"/>
        <w:bottom w:val="none" w:sz="0" w:space="0" w:color="auto"/>
        <w:right w:val="none" w:sz="0" w:space="0" w:color="auto"/>
      </w:divBdr>
      <w:divsChild>
        <w:div w:id="1689135513">
          <w:marLeft w:val="0"/>
          <w:marRight w:val="0"/>
          <w:marTop w:val="0"/>
          <w:marBottom w:val="0"/>
          <w:divBdr>
            <w:top w:val="none" w:sz="0" w:space="0" w:color="auto"/>
            <w:left w:val="none" w:sz="0" w:space="0" w:color="auto"/>
            <w:bottom w:val="none" w:sz="0" w:space="0" w:color="auto"/>
            <w:right w:val="none" w:sz="0" w:space="0" w:color="auto"/>
          </w:divBdr>
          <w:divsChild>
            <w:div w:id="529876299">
              <w:marLeft w:val="0"/>
              <w:marRight w:val="0"/>
              <w:marTop w:val="0"/>
              <w:marBottom w:val="0"/>
              <w:divBdr>
                <w:top w:val="none" w:sz="0" w:space="0" w:color="auto"/>
                <w:left w:val="none" w:sz="0" w:space="0" w:color="auto"/>
                <w:bottom w:val="none" w:sz="0" w:space="0" w:color="auto"/>
                <w:right w:val="none" w:sz="0" w:space="0" w:color="auto"/>
              </w:divBdr>
              <w:divsChild>
                <w:div w:id="1157457054">
                  <w:marLeft w:val="0"/>
                  <w:marRight w:val="0"/>
                  <w:marTop w:val="0"/>
                  <w:marBottom w:val="0"/>
                  <w:divBdr>
                    <w:top w:val="none" w:sz="0" w:space="0" w:color="auto"/>
                    <w:left w:val="none" w:sz="0" w:space="0" w:color="auto"/>
                    <w:bottom w:val="none" w:sz="0" w:space="0" w:color="auto"/>
                    <w:right w:val="none" w:sz="0" w:space="0" w:color="auto"/>
                  </w:divBdr>
                  <w:divsChild>
                    <w:div w:id="700398791">
                      <w:marLeft w:val="0"/>
                      <w:marRight w:val="0"/>
                      <w:marTop w:val="0"/>
                      <w:marBottom w:val="0"/>
                      <w:divBdr>
                        <w:top w:val="none" w:sz="0" w:space="0" w:color="auto"/>
                        <w:left w:val="none" w:sz="0" w:space="0" w:color="auto"/>
                        <w:bottom w:val="none" w:sz="0" w:space="0" w:color="auto"/>
                        <w:right w:val="none" w:sz="0" w:space="0" w:color="auto"/>
                      </w:divBdr>
                      <w:divsChild>
                        <w:div w:id="84694266">
                          <w:marLeft w:val="0"/>
                          <w:marRight w:val="0"/>
                          <w:marTop w:val="0"/>
                          <w:marBottom w:val="0"/>
                          <w:divBdr>
                            <w:top w:val="none" w:sz="0" w:space="0" w:color="auto"/>
                            <w:left w:val="none" w:sz="0" w:space="0" w:color="auto"/>
                            <w:bottom w:val="none" w:sz="0" w:space="0" w:color="auto"/>
                            <w:right w:val="none" w:sz="0" w:space="0" w:color="auto"/>
                          </w:divBdr>
                          <w:divsChild>
                            <w:div w:id="923761186">
                              <w:marLeft w:val="450"/>
                              <w:marRight w:val="450"/>
                              <w:marTop w:val="0"/>
                              <w:marBottom w:val="0"/>
                              <w:divBdr>
                                <w:top w:val="none" w:sz="0" w:space="0" w:color="auto"/>
                                <w:left w:val="none" w:sz="0" w:space="0" w:color="auto"/>
                                <w:bottom w:val="none" w:sz="0" w:space="0" w:color="auto"/>
                                <w:right w:val="none" w:sz="0" w:space="0" w:color="auto"/>
                              </w:divBdr>
                              <w:divsChild>
                                <w:div w:id="12056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100739">
      <w:bodyDiv w:val="1"/>
      <w:marLeft w:val="68"/>
      <w:marRight w:val="68"/>
      <w:marTop w:val="68"/>
      <w:marBottom w:val="68"/>
      <w:divBdr>
        <w:top w:val="none" w:sz="0" w:space="0" w:color="auto"/>
        <w:left w:val="none" w:sz="0" w:space="0" w:color="auto"/>
        <w:bottom w:val="none" w:sz="0" w:space="0" w:color="auto"/>
        <w:right w:val="none" w:sz="0" w:space="0" w:color="auto"/>
      </w:divBdr>
      <w:divsChild>
        <w:div w:id="1783300713">
          <w:marLeft w:val="0"/>
          <w:marRight w:val="0"/>
          <w:marTop w:val="0"/>
          <w:marBottom w:val="0"/>
          <w:divBdr>
            <w:top w:val="single" w:sz="6" w:space="0" w:color="8C8C8E"/>
            <w:left w:val="single" w:sz="6" w:space="0" w:color="8C8C8E"/>
            <w:bottom w:val="single" w:sz="6" w:space="0" w:color="8C8C8E"/>
            <w:right w:val="single" w:sz="6" w:space="0" w:color="8C8C8E"/>
          </w:divBdr>
          <w:divsChild>
            <w:div w:id="817069404">
              <w:marLeft w:val="0"/>
              <w:marRight w:val="0"/>
              <w:marTop w:val="0"/>
              <w:marBottom w:val="0"/>
              <w:divBdr>
                <w:top w:val="none" w:sz="0" w:space="0" w:color="auto"/>
                <w:left w:val="none" w:sz="0" w:space="0" w:color="auto"/>
                <w:bottom w:val="none" w:sz="0" w:space="0" w:color="auto"/>
                <w:right w:val="none" w:sz="0" w:space="0" w:color="auto"/>
              </w:divBdr>
              <w:divsChild>
                <w:div w:id="510608156">
                  <w:marLeft w:val="2527"/>
                  <w:marRight w:val="3233"/>
                  <w:marTop w:val="0"/>
                  <w:marBottom w:val="0"/>
                  <w:divBdr>
                    <w:top w:val="none" w:sz="0" w:space="0" w:color="auto"/>
                    <w:left w:val="none" w:sz="0" w:space="0" w:color="auto"/>
                    <w:bottom w:val="none" w:sz="0" w:space="0" w:color="auto"/>
                    <w:right w:val="none" w:sz="0" w:space="0" w:color="auto"/>
                  </w:divBdr>
                  <w:divsChild>
                    <w:div w:id="803088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0119bf92-0754-46f0-9ab5-73d8e81360e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ADFFED42EFEE4B8FB892468B6933FE" ma:contentTypeVersion="7" ma:contentTypeDescription="Create a new document." ma:contentTypeScope="" ma:versionID="d887f7b3a2d669ad86b702afc9def0db">
  <xsd:schema xmlns:xsd="http://www.w3.org/2001/XMLSchema" xmlns:xs="http://www.w3.org/2001/XMLSchema" xmlns:p="http://schemas.microsoft.com/office/2006/metadata/properties" xmlns:ns2="0119bf92-0754-46f0-9ab5-73d8e81360ee" xmlns:ns3="b4f06b09-16ec-4c50-b1ca-517a924f42c3" targetNamespace="http://schemas.microsoft.com/office/2006/metadata/properties" ma:root="true" ma:fieldsID="0147f63d20446f62d464447ac6564ee5" ns2:_="" ns3:_="">
    <xsd:import namespace="0119bf92-0754-46f0-9ab5-73d8e81360ee"/>
    <xsd:import namespace="b4f06b09-16ec-4c50-b1ca-517a924f42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and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9bf92-0754-46f0-9ab5-73d8e8136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andtime" ma:index="12"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f06b09-16ec-4c50-b1ca-517a924f42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696FC-EEE6-4067-9AC5-C9783EEDEDFE}">
  <ds:schemaRefs>
    <ds:schemaRef ds:uri="http://schemas.microsoft.com/office/2006/metadata/properties"/>
    <ds:schemaRef ds:uri="http://schemas.microsoft.com/office/infopath/2007/PartnerControls"/>
    <ds:schemaRef ds:uri="0119bf92-0754-46f0-9ab5-73d8e81360ee"/>
  </ds:schemaRefs>
</ds:datastoreItem>
</file>

<file path=customXml/itemProps2.xml><?xml version="1.0" encoding="utf-8"?>
<ds:datastoreItem xmlns:ds="http://schemas.openxmlformats.org/officeDocument/2006/customXml" ds:itemID="{72D09A47-534A-4AE2-9F24-E2250010C2E4}">
  <ds:schemaRefs>
    <ds:schemaRef ds:uri="http://schemas.openxmlformats.org/officeDocument/2006/bibliography"/>
  </ds:schemaRefs>
</ds:datastoreItem>
</file>

<file path=customXml/itemProps3.xml><?xml version="1.0" encoding="utf-8"?>
<ds:datastoreItem xmlns:ds="http://schemas.openxmlformats.org/officeDocument/2006/customXml" ds:itemID="{C6840C95-C680-421C-8088-F13182C3B041}">
  <ds:schemaRefs>
    <ds:schemaRef ds:uri="http://schemas.microsoft.com/sharepoint/v3/contenttype/forms"/>
  </ds:schemaRefs>
</ds:datastoreItem>
</file>

<file path=customXml/itemProps4.xml><?xml version="1.0" encoding="utf-8"?>
<ds:datastoreItem xmlns:ds="http://schemas.openxmlformats.org/officeDocument/2006/customXml" ds:itemID="{BC9A18A7-5B97-4BB6-8C55-09B4C9FE7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9bf92-0754-46f0-9ab5-73d8e81360ee"/>
    <ds:schemaRef ds:uri="b4f06b09-16ec-4c50-b1ca-517a924f4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SHM SELECTION AND RECRUITMENT MANUAL</vt:lpstr>
    </vt:vector>
  </TitlesOfParts>
  <Company>Sacred Heart Mission</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SHM SELECTION AND RECRUITMENT MANUAL</dc:title>
  <dc:creator>Administrator</dc:creator>
  <cp:lastModifiedBy>Vanessa Rushworth</cp:lastModifiedBy>
  <cp:revision>2</cp:revision>
  <cp:lastPrinted>2018-11-22T02:55:00Z</cp:lastPrinted>
  <dcterms:created xsi:type="dcterms:W3CDTF">2021-05-12T10:32:00Z</dcterms:created>
  <dcterms:modified xsi:type="dcterms:W3CDTF">2021-05-12T10:32:00Z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0x01010091ADFFED42EFEE4B8FB892468B6933FE</vt:lpwstr>
  </property>
</Properties>
</file>