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46" w:rsidRPr="00D26507" w:rsidRDefault="009211EB" w:rsidP="00880304">
      <w:pPr>
        <w:pStyle w:val="Title"/>
        <w:pBdr>
          <w:bottom w:val="none" w:sz="0" w:space="0" w:color="auto"/>
        </w:pBdr>
        <w:spacing w:after="960"/>
        <w:ind w:left="2858" w:firstLine="22"/>
        <w:jc w:val="left"/>
        <w:rPr>
          <w:color w:val="00BFDF"/>
          <w:sz w:val="72"/>
          <w:szCs w:val="72"/>
        </w:rPr>
      </w:pPr>
      <w:r w:rsidRPr="00D26507">
        <w:rPr>
          <w:color w:val="00BFDF"/>
          <w:sz w:val="72"/>
          <w:szCs w:val="72"/>
        </w:rPr>
        <w:t>CARPENTER</w:t>
      </w:r>
      <w:r w:rsidR="00BA6C1F" w:rsidRPr="00D26507">
        <w:rPr>
          <w:color w:val="00BFDF"/>
          <w:sz w:val="72"/>
          <w:szCs w:val="72"/>
        </w:rPr>
        <w:t xml:space="preserve"> </w:t>
      </w:r>
      <w:r w:rsidR="00297ED6" w:rsidRPr="00D26507">
        <w:rPr>
          <w:color w:val="00BFDF"/>
          <w:sz w:val="72"/>
          <w:szCs w:val="72"/>
        </w:rPr>
        <w:t xml:space="preserve"> </w:t>
      </w:r>
    </w:p>
    <w:p w:rsidR="00224246" w:rsidRPr="00D26507" w:rsidRDefault="00224246" w:rsidP="00EB0D18">
      <w:pPr>
        <w:pStyle w:val="Heading1"/>
      </w:pPr>
      <w:r w:rsidRPr="00D26507">
        <w:t>POSITION PROFILE</w:t>
      </w:r>
    </w:p>
    <w:p w:rsidR="00224246" w:rsidRPr="00D26507" w:rsidRDefault="00224246" w:rsidP="00224246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1353"/>
        <w:gridCol w:w="3769"/>
        <w:gridCol w:w="1627"/>
        <w:gridCol w:w="2029"/>
      </w:tblGrid>
      <w:tr w:rsidR="00224246" w:rsidRPr="00D26507" w:rsidTr="00F26726">
        <w:tc>
          <w:tcPr>
            <w:tcW w:w="770" w:type="pct"/>
            <w:shd w:val="clear" w:color="auto" w:fill="00BFDF"/>
            <w:vAlign w:val="bottom"/>
          </w:tcPr>
          <w:p w:rsidR="00224246" w:rsidRPr="00D26507" w:rsidRDefault="00224246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2147" w:type="pct"/>
          </w:tcPr>
          <w:p w:rsidR="00224246" w:rsidRPr="00D26507" w:rsidRDefault="00297ED6" w:rsidP="00224246">
            <w:pPr>
              <w:rPr>
                <w:sz w:val="22"/>
                <w:szCs w:val="22"/>
              </w:rPr>
            </w:pPr>
            <w:r w:rsidRPr="00D26507">
              <w:rPr>
                <w:sz w:val="22"/>
                <w:szCs w:val="22"/>
              </w:rPr>
              <w:t xml:space="preserve">Shire Infrastructure </w:t>
            </w:r>
          </w:p>
        </w:tc>
        <w:tc>
          <w:tcPr>
            <w:tcW w:w="927" w:type="pct"/>
            <w:shd w:val="clear" w:color="auto" w:fill="00BFDF"/>
            <w:vAlign w:val="bottom"/>
          </w:tcPr>
          <w:p w:rsidR="00224246" w:rsidRPr="00D26507" w:rsidRDefault="00B44E10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156" w:type="pct"/>
          </w:tcPr>
          <w:p w:rsidR="00224246" w:rsidRPr="00D26507" w:rsidRDefault="00A11D10" w:rsidP="00224246">
            <w:pPr>
              <w:rPr>
                <w:sz w:val="22"/>
                <w:szCs w:val="22"/>
              </w:rPr>
            </w:pPr>
            <w:r w:rsidRPr="00D26507">
              <w:rPr>
                <w:sz w:val="22"/>
                <w:szCs w:val="22"/>
              </w:rPr>
              <w:t>Fulltime / P</w:t>
            </w:r>
            <w:r w:rsidR="00297ED6" w:rsidRPr="00D26507">
              <w:rPr>
                <w:sz w:val="22"/>
                <w:szCs w:val="22"/>
              </w:rPr>
              <w:t xml:space="preserve">ermanent </w:t>
            </w:r>
          </w:p>
        </w:tc>
      </w:tr>
      <w:tr w:rsidR="00224246" w:rsidRPr="00D26507" w:rsidTr="00F26726">
        <w:tc>
          <w:tcPr>
            <w:tcW w:w="770" w:type="pct"/>
            <w:shd w:val="clear" w:color="auto" w:fill="00BFDF"/>
            <w:vAlign w:val="bottom"/>
          </w:tcPr>
          <w:p w:rsidR="00224246" w:rsidRPr="00D26507" w:rsidRDefault="00224246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2147" w:type="pct"/>
          </w:tcPr>
          <w:p w:rsidR="00224246" w:rsidRPr="00D26507" w:rsidRDefault="00A11D10" w:rsidP="00224246">
            <w:pPr>
              <w:rPr>
                <w:sz w:val="22"/>
                <w:szCs w:val="22"/>
              </w:rPr>
            </w:pPr>
            <w:r w:rsidRPr="00D26507">
              <w:rPr>
                <w:sz w:val="22"/>
                <w:szCs w:val="22"/>
              </w:rPr>
              <w:t>Building Operations</w:t>
            </w:r>
          </w:p>
        </w:tc>
        <w:tc>
          <w:tcPr>
            <w:tcW w:w="927" w:type="pct"/>
            <w:shd w:val="clear" w:color="auto" w:fill="00BFDF"/>
            <w:vAlign w:val="bottom"/>
          </w:tcPr>
          <w:p w:rsidR="00224246" w:rsidRPr="00D26507" w:rsidRDefault="00B44E10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Salary Grade</w:t>
            </w:r>
          </w:p>
        </w:tc>
        <w:tc>
          <w:tcPr>
            <w:tcW w:w="1156" w:type="pct"/>
          </w:tcPr>
          <w:p w:rsidR="00224246" w:rsidRPr="00D26507" w:rsidRDefault="00D26507" w:rsidP="00224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5</w:t>
            </w:r>
          </w:p>
          <w:p w:rsidR="00B44E10" w:rsidRPr="00D26507" w:rsidRDefault="00B44E10" w:rsidP="00224246">
            <w:pPr>
              <w:rPr>
                <w:sz w:val="22"/>
                <w:szCs w:val="22"/>
              </w:rPr>
            </w:pPr>
          </w:p>
        </w:tc>
      </w:tr>
      <w:tr w:rsidR="00224246" w:rsidRPr="00D26507" w:rsidTr="00F26726">
        <w:tc>
          <w:tcPr>
            <w:tcW w:w="770" w:type="pct"/>
            <w:shd w:val="clear" w:color="auto" w:fill="00BFDF"/>
            <w:vAlign w:val="bottom"/>
          </w:tcPr>
          <w:p w:rsidR="00224246" w:rsidRPr="00D26507" w:rsidRDefault="00224246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Reports to</w:t>
            </w:r>
          </w:p>
        </w:tc>
        <w:tc>
          <w:tcPr>
            <w:tcW w:w="2147" w:type="pct"/>
          </w:tcPr>
          <w:p w:rsidR="00224246" w:rsidRPr="00D26507" w:rsidRDefault="00297ED6" w:rsidP="00D26507">
            <w:pPr>
              <w:rPr>
                <w:sz w:val="22"/>
                <w:szCs w:val="22"/>
              </w:rPr>
            </w:pPr>
            <w:r w:rsidRPr="00D26507">
              <w:rPr>
                <w:sz w:val="22"/>
                <w:szCs w:val="22"/>
              </w:rPr>
              <w:t>Co</w:t>
            </w:r>
            <w:r w:rsidR="00880304" w:rsidRPr="00D26507">
              <w:rPr>
                <w:sz w:val="22"/>
                <w:szCs w:val="22"/>
              </w:rPr>
              <w:t xml:space="preserve">ordinator, </w:t>
            </w:r>
            <w:r w:rsidR="00D26507">
              <w:rPr>
                <w:sz w:val="22"/>
                <w:szCs w:val="22"/>
              </w:rPr>
              <w:t>Minor Works</w:t>
            </w:r>
            <w:r w:rsidR="00EE00D7">
              <w:rPr>
                <w:sz w:val="22"/>
                <w:szCs w:val="22"/>
              </w:rPr>
              <w:t>/ Coordinator, Reactive Maintenance</w:t>
            </w:r>
          </w:p>
        </w:tc>
        <w:tc>
          <w:tcPr>
            <w:tcW w:w="927" w:type="pct"/>
            <w:shd w:val="clear" w:color="auto" w:fill="00BFDF"/>
            <w:vAlign w:val="bottom"/>
          </w:tcPr>
          <w:p w:rsidR="00224246" w:rsidRPr="00D26507" w:rsidRDefault="00B44E10" w:rsidP="00F2672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Reviewed</w:t>
            </w:r>
          </w:p>
        </w:tc>
        <w:tc>
          <w:tcPr>
            <w:tcW w:w="1156" w:type="pct"/>
          </w:tcPr>
          <w:p w:rsidR="00224246" w:rsidRPr="00D26507" w:rsidRDefault="00D26507" w:rsidP="00224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A11D10" w:rsidRPr="00D26507">
              <w:rPr>
                <w:sz w:val="22"/>
                <w:szCs w:val="22"/>
              </w:rPr>
              <w:t>, 2021</w:t>
            </w:r>
          </w:p>
        </w:tc>
      </w:tr>
    </w:tbl>
    <w:p w:rsidR="00224246" w:rsidRPr="00D26507" w:rsidRDefault="00224246" w:rsidP="00EB0D18">
      <w:pPr>
        <w:pStyle w:val="Heading1"/>
        <w:rPr>
          <w:color w:val="002060"/>
        </w:rPr>
      </w:pPr>
      <w:r w:rsidRPr="00D26507">
        <w:rPr>
          <w:color w:val="002060"/>
        </w:rPr>
        <w:t>STRATEGIC INTENT</w:t>
      </w:r>
    </w:p>
    <w:p w:rsidR="00A11D10" w:rsidRPr="00D26507" w:rsidRDefault="00A11D10" w:rsidP="00A11D10">
      <w:pPr>
        <w:tabs>
          <w:tab w:val="left" w:pos="284"/>
          <w:tab w:val="left" w:pos="1134"/>
          <w:tab w:val="left" w:pos="3402"/>
        </w:tabs>
        <w:suppressAutoHyphens/>
        <w:rPr>
          <w:sz w:val="22"/>
          <w:szCs w:val="22"/>
        </w:rPr>
      </w:pPr>
    </w:p>
    <w:p w:rsidR="00A11D10" w:rsidRPr="00D26507" w:rsidRDefault="00A11D10" w:rsidP="00A11D10">
      <w:p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>Building Operations is accountable for providing efficient and effective maintenance; and upgrades (mi</w:t>
      </w:r>
      <w:bookmarkStart w:id="0" w:name="_GoBack"/>
      <w:bookmarkEnd w:id="0"/>
      <w:r w:rsidRPr="00D26507">
        <w:rPr>
          <w:sz w:val="22"/>
          <w:szCs w:val="22"/>
        </w:rPr>
        <w:t xml:space="preserve">nor works) to Council’s diverse asset portfolio. </w:t>
      </w:r>
    </w:p>
    <w:p w:rsidR="00A11D10" w:rsidRPr="00D26507" w:rsidRDefault="00A11D10" w:rsidP="00A11D10">
      <w:pPr>
        <w:tabs>
          <w:tab w:val="left" w:pos="284"/>
          <w:tab w:val="left" w:pos="1134"/>
          <w:tab w:val="left" w:pos="3402"/>
        </w:tabs>
        <w:suppressAutoHyphens/>
        <w:spacing w:before="120"/>
        <w:rPr>
          <w:sz w:val="22"/>
          <w:szCs w:val="22"/>
        </w:rPr>
      </w:pPr>
      <w:r w:rsidRPr="00D26507">
        <w:rPr>
          <w:sz w:val="22"/>
          <w:szCs w:val="22"/>
        </w:rPr>
        <w:t>This role is responsible for supporting the following outcomes:</w:t>
      </w:r>
    </w:p>
    <w:p w:rsidR="00A11D10" w:rsidRPr="00D26507" w:rsidRDefault="00A11D10" w:rsidP="00A11D10">
      <w:pPr>
        <w:pStyle w:val="ListParagraph"/>
        <w:numPr>
          <w:ilvl w:val="0"/>
          <w:numId w:val="23"/>
        </w:num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 xml:space="preserve">Delivering buildings, open space, transport and stormwater assets maintenance and minor works to agreed levels </w:t>
      </w:r>
      <w:r w:rsidR="009211EB" w:rsidRPr="00D26507">
        <w:rPr>
          <w:sz w:val="22"/>
          <w:szCs w:val="22"/>
        </w:rPr>
        <w:t>of quality, function and safety</w:t>
      </w:r>
    </w:p>
    <w:p w:rsidR="00A11D10" w:rsidRPr="00D26507" w:rsidRDefault="00A11D10" w:rsidP="00A11D10">
      <w:pPr>
        <w:pStyle w:val="ListParagraph"/>
        <w:numPr>
          <w:ilvl w:val="0"/>
          <w:numId w:val="23"/>
        </w:num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>Minimising the impact on natural resources.</w:t>
      </w:r>
    </w:p>
    <w:p w:rsidR="00297ED6" w:rsidRPr="00D26507" w:rsidRDefault="00224246" w:rsidP="00A75A31">
      <w:pPr>
        <w:pStyle w:val="Heading1"/>
      </w:pPr>
      <w:r w:rsidRPr="00D26507">
        <w:t>POSITION PURPOSE</w:t>
      </w:r>
    </w:p>
    <w:p w:rsidR="00A97094" w:rsidRPr="00D26507" w:rsidRDefault="00A97094" w:rsidP="00A97094">
      <w:pPr>
        <w:suppressAutoHyphens/>
        <w:rPr>
          <w:sz w:val="22"/>
          <w:szCs w:val="22"/>
        </w:rPr>
      </w:pPr>
    </w:p>
    <w:p w:rsidR="00A11D10" w:rsidRPr="00D26507" w:rsidRDefault="00880304" w:rsidP="00A11D10">
      <w:pPr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>The role</w:t>
      </w:r>
      <w:r w:rsidR="00A11D10" w:rsidRPr="00D26507">
        <w:rPr>
          <w:sz w:val="22"/>
          <w:szCs w:val="22"/>
        </w:rPr>
        <w:t>s</w:t>
      </w:r>
      <w:r w:rsidRPr="00D26507">
        <w:rPr>
          <w:sz w:val="22"/>
          <w:szCs w:val="22"/>
        </w:rPr>
        <w:t>’</w:t>
      </w:r>
      <w:r w:rsidR="00A11D10" w:rsidRPr="00D26507">
        <w:rPr>
          <w:sz w:val="22"/>
          <w:szCs w:val="22"/>
        </w:rPr>
        <w:t xml:space="preserve"> primary function is to und</w:t>
      </w:r>
      <w:r w:rsidR="00544890" w:rsidRPr="00D26507">
        <w:rPr>
          <w:sz w:val="22"/>
          <w:szCs w:val="22"/>
        </w:rPr>
        <w:t>ertake all aspects of the carpentry t</w:t>
      </w:r>
      <w:r w:rsidR="00DC6330" w:rsidRPr="00D26507">
        <w:rPr>
          <w:sz w:val="22"/>
          <w:szCs w:val="22"/>
        </w:rPr>
        <w:t xml:space="preserve">rade on Council’s </w:t>
      </w:r>
      <w:r w:rsidR="00544890" w:rsidRPr="00D26507">
        <w:rPr>
          <w:sz w:val="22"/>
          <w:szCs w:val="22"/>
        </w:rPr>
        <w:t xml:space="preserve">buildings, </w:t>
      </w:r>
      <w:r w:rsidRPr="00D26507">
        <w:rPr>
          <w:sz w:val="22"/>
          <w:szCs w:val="22"/>
        </w:rPr>
        <w:t xml:space="preserve">facilities and </w:t>
      </w:r>
      <w:r w:rsidR="00DC6330" w:rsidRPr="00D26507">
        <w:rPr>
          <w:sz w:val="22"/>
          <w:szCs w:val="22"/>
        </w:rPr>
        <w:t>assets</w:t>
      </w:r>
      <w:r w:rsidRPr="00D26507">
        <w:rPr>
          <w:sz w:val="22"/>
          <w:szCs w:val="22"/>
        </w:rPr>
        <w:t xml:space="preserve">, </w:t>
      </w:r>
      <w:r w:rsidR="00A11D10" w:rsidRPr="00D26507">
        <w:rPr>
          <w:sz w:val="22"/>
          <w:szCs w:val="22"/>
        </w:rPr>
        <w:t>including but not limited to:</w:t>
      </w:r>
    </w:p>
    <w:p w:rsidR="00DC6330" w:rsidRPr="00D26507" w:rsidRDefault="00DC6330" w:rsidP="00DC6330">
      <w:pPr>
        <w:pStyle w:val="ListParagraph"/>
        <w:numPr>
          <w:ilvl w:val="0"/>
          <w:numId w:val="24"/>
        </w:num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 xml:space="preserve">Upgrades, </w:t>
      </w:r>
      <w:r w:rsidR="008C6008" w:rsidRPr="00D26507">
        <w:rPr>
          <w:sz w:val="22"/>
          <w:szCs w:val="22"/>
        </w:rPr>
        <w:t xml:space="preserve">renovations, fit-outs </w:t>
      </w:r>
      <w:r w:rsidR="00F15CF6" w:rsidRPr="00D26507">
        <w:rPr>
          <w:sz w:val="22"/>
          <w:szCs w:val="22"/>
        </w:rPr>
        <w:t>and new builds</w:t>
      </w:r>
      <w:r w:rsidR="00EE00D7">
        <w:rPr>
          <w:sz w:val="22"/>
          <w:szCs w:val="22"/>
        </w:rPr>
        <w:t>;</w:t>
      </w:r>
    </w:p>
    <w:p w:rsidR="009211EB" w:rsidRPr="00D26507" w:rsidRDefault="009211EB" w:rsidP="009211EB">
      <w:pPr>
        <w:pStyle w:val="ListParagraph"/>
        <w:numPr>
          <w:ilvl w:val="0"/>
          <w:numId w:val="24"/>
        </w:num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>Reactive and planned maintenance</w:t>
      </w:r>
      <w:r w:rsidR="00EE00D7">
        <w:rPr>
          <w:sz w:val="22"/>
          <w:szCs w:val="22"/>
        </w:rPr>
        <w:t xml:space="preserve">; </w:t>
      </w:r>
      <w:r w:rsidRPr="00D26507">
        <w:rPr>
          <w:sz w:val="22"/>
          <w:szCs w:val="22"/>
        </w:rPr>
        <w:t>and</w:t>
      </w:r>
    </w:p>
    <w:p w:rsidR="009211EB" w:rsidRPr="00D26507" w:rsidRDefault="009211EB" w:rsidP="009211EB">
      <w:pPr>
        <w:pStyle w:val="ListParagraph"/>
        <w:numPr>
          <w:ilvl w:val="0"/>
          <w:numId w:val="24"/>
        </w:numPr>
        <w:tabs>
          <w:tab w:val="left" w:pos="284"/>
          <w:tab w:val="left" w:pos="1134"/>
          <w:tab w:val="left" w:pos="3402"/>
        </w:tabs>
        <w:suppressAutoHyphens/>
        <w:spacing w:line="360" w:lineRule="auto"/>
        <w:rPr>
          <w:sz w:val="22"/>
          <w:szCs w:val="22"/>
        </w:rPr>
      </w:pPr>
      <w:r w:rsidRPr="00D26507">
        <w:rPr>
          <w:sz w:val="22"/>
          <w:szCs w:val="22"/>
        </w:rPr>
        <w:t>Identifying and mitigating risks associated to faulty assets (as needed basis).</w:t>
      </w:r>
    </w:p>
    <w:p w:rsidR="00E20A5F" w:rsidRPr="00D26507" w:rsidRDefault="00E20A5F" w:rsidP="00E20A5F">
      <w:pPr>
        <w:pStyle w:val="Heading1"/>
      </w:pPr>
      <w:r w:rsidRPr="00D26507">
        <w:t>STRUCTURE</w:t>
      </w:r>
    </w:p>
    <w:p w:rsidR="00E20A5F" w:rsidRPr="00D26507" w:rsidRDefault="00E20A5F" w:rsidP="00224246"/>
    <w:p w:rsidR="00E20A5F" w:rsidRPr="00D26507" w:rsidRDefault="00A97094" w:rsidP="00224246">
      <w:r w:rsidRPr="00D26507">
        <w:rPr>
          <w:noProof/>
        </w:rPr>
        <w:drawing>
          <wp:inline distT="0" distB="0" distL="0" distR="0" wp14:anchorId="44EC56E9" wp14:editId="52D640CA">
            <wp:extent cx="5580380" cy="2296795"/>
            <wp:effectExtent l="0" t="0" r="1270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/>
                    <a:srcRect l="25120" t="21478" r="24483" b="55014"/>
                    <a:stretch/>
                  </pic:blipFill>
                  <pic:spPr bwMode="auto">
                    <a:xfrm>
                      <a:off x="0" y="0"/>
                      <a:ext cx="5580380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84" w:rsidRPr="00D26507">
        <w:br w:type="page"/>
      </w:r>
    </w:p>
    <w:p w:rsidR="00224246" w:rsidRPr="00D26507" w:rsidRDefault="00224246" w:rsidP="00EB0D18">
      <w:pPr>
        <w:pStyle w:val="Heading1"/>
      </w:pPr>
      <w:r w:rsidRPr="00D26507">
        <w:lastRenderedPageBreak/>
        <w:t>POSITION OUTCOMES AND ACCOUNTABILITIES</w:t>
      </w:r>
    </w:p>
    <w:p w:rsidR="00224246" w:rsidRPr="00D26507" w:rsidRDefault="00224246" w:rsidP="00224246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3824"/>
        <w:gridCol w:w="4954"/>
      </w:tblGrid>
      <w:tr w:rsidR="00224246" w:rsidRPr="00D26507" w:rsidTr="00D907BC">
        <w:tc>
          <w:tcPr>
            <w:tcW w:w="2178" w:type="pct"/>
            <w:shd w:val="clear" w:color="auto" w:fill="00BFDF"/>
          </w:tcPr>
          <w:p w:rsidR="00224246" w:rsidRPr="00D26507" w:rsidRDefault="00A97094" w:rsidP="00A97094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 xml:space="preserve">PERFORMANCE STANDARD </w:t>
            </w:r>
          </w:p>
        </w:tc>
        <w:tc>
          <w:tcPr>
            <w:tcW w:w="2822" w:type="pct"/>
            <w:shd w:val="clear" w:color="auto" w:fill="00BFDF"/>
          </w:tcPr>
          <w:p w:rsidR="00224246" w:rsidRPr="00D26507" w:rsidRDefault="00A97094" w:rsidP="0022424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26507">
              <w:rPr>
                <w:b/>
                <w:color w:val="FFFFFF" w:themeColor="background1"/>
                <w:sz w:val="22"/>
                <w:szCs w:val="22"/>
              </w:rPr>
              <w:t>OUTCOME TO BE DELIVERED</w:t>
            </w:r>
          </w:p>
        </w:tc>
      </w:tr>
      <w:tr w:rsidR="00EB0D18" w:rsidRPr="00D26507" w:rsidTr="00A97094">
        <w:trPr>
          <w:trHeight w:val="302"/>
        </w:trPr>
        <w:tc>
          <w:tcPr>
            <w:tcW w:w="2178" w:type="pct"/>
            <w:shd w:val="clear" w:color="auto" w:fill="002060"/>
          </w:tcPr>
          <w:p w:rsidR="00224246" w:rsidRPr="00D26507" w:rsidRDefault="009E6669" w:rsidP="00EB0D18">
            <w:pPr>
              <w:spacing w:after="120"/>
              <w:rPr>
                <w:rFonts w:eastAsiaTheme="majorEastAsia"/>
                <w:b/>
                <w:bCs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t xml:space="preserve">CUSTOMER </w:t>
            </w:r>
            <w:r w:rsidR="00D907BC" w:rsidRPr="00D26507">
              <w:rPr>
                <w:rFonts w:eastAsiaTheme="majorEastAsia"/>
                <w:b/>
                <w:bCs/>
                <w:color w:val="FFFFFF" w:themeColor="background1"/>
              </w:rPr>
              <w:t xml:space="preserve">EXPERIENCE </w:t>
            </w:r>
          </w:p>
        </w:tc>
        <w:tc>
          <w:tcPr>
            <w:tcW w:w="2822" w:type="pct"/>
            <w:shd w:val="clear" w:color="auto" w:fill="002060"/>
          </w:tcPr>
          <w:p w:rsidR="00224246" w:rsidRPr="00D26507" w:rsidRDefault="00224246" w:rsidP="00D907BC">
            <w:pPr>
              <w:spacing w:after="120"/>
              <w:rPr>
                <w:color w:val="FFFFFF" w:themeColor="background1"/>
              </w:rPr>
            </w:pPr>
          </w:p>
        </w:tc>
      </w:tr>
      <w:tr w:rsidR="00EB0D18" w:rsidRPr="00D26507" w:rsidTr="00D907BC">
        <w:tc>
          <w:tcPr>
            <w:tcW w:w="2178" w:type="pct"/>
          </w:tcPr>
          <w:p w:rsidR="00224246" w:rsidRPr="00D26507" w:rsidRDefault="00C616A2" w:rsidP="00A97094">
            <w:pPr>
              <w:spacing w:after="120"/>
            </w:pPr>
            <w:r w:rsidRPr="00D26507">
              <w:t xml:space="preserve">Provide </w:t>
            </w:r>
            <w:r w:rsidR="00D907BC" w:rsidRPr="00D26507">
              <w:t>Efficient Customer Service</w:t>
            </w:r>
          </w:p>
        </w:tc>
        <w:tc>
          <w:tcPr>
            <w:tcW w:w="2822" w:type="pct"/>
          </w:tcPr>
          <w:p w:rsidR="00D907BC" w:rsidRPr="00D26507" w:rsidRDefault="00D907BC" w:rsidP="004B312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Support a culture of quality customer service </w:t>
            </w:r>
          </w:p>
          <w:p w:rsidR="00D907BC" w:rsidRPr="00D26507" w:rsidRDefault="00F74650" w:rsidP="004B312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Consider customer </w:t>
            </w:r>
            <w:r w:rsidR="00D907BC" w:rsidRPr="00D26507">
              <w:t xml:space="preserve">requirements and develop solutions to meet their needs and enhance their experience </w:t>
            </w:r>
          </w:p>
          <w:p w:rsidR="00224246" w:rsidRPr="00D26507" w:rsidRDefault="00F74650" w:rsidP="004B312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Advise</w:t>
            </w:r>
            <w:r w:rsidR="00AF5E2A" w:rsidRPr="00D26507">
              <w:t xml:space="preserve"> </w:t>
            </w:r>
            <w:r w:rsidR="00D907BC" w:rsidRPr="00D26507">
              <w:t>of any delays that ma</w:t>
            </w:r>
            <w:r w:rsidR="00204A6A" w:rsidRPr="00D26507">
              <w:t>y impact on completion of works</w:t>
            </w:r>
          </w:p>
          <w:p w:rsidR="00204A6A" w:rsidRPr="00D26507" w:rsidRDefault="00204A6A" w:rsidP="004B312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Communicate routine technical information clearly and concisely</w:t>
            </w:r>
          </w:p>
          <w:p w:rsidR="00204A6A" w:rsidRPr="00D26507" w:rsidRDefault="00204A6A" w:rsidP="00204A6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Demonstrate initiative by identifying and undertaking additional required works</w:t>
            </w:r>
            <w:r w:rsidR="00325375" w:rsidRPr="00D26507">
              <w:t>.</w:t>
            </w:r>
          </w:p>
        </w:tc>
      </w:tr>
      <w:tr w:rsidR="007156F4" w:rsidRPr="00D26507" w:rsidTr="00A97094">
        <w:tc>
          <w:tcPr>
            <w:tcW w:w="2178" w:type="pct"/>
            <w:shd w:val="clear" w:color="auto" w:fill="002060"/>
          </w:tcPr>
          <w:p w:rsidR="007156F4" w:rsidRPr="00D26507" w:rsidRDefault="007156F4" w:rsidP="007156F4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t xml:space="preserve">TECHNICAL </w:t>
            </w:r>
          </w:p>
        </w:tc>
        <w:tc>
          <w:tcPr>
            <w:tcW w:w="2822" w:type="pct"/>
            <w:shd w:val="clear" w:color="auto" w:fill="002060"/>
          </w:tcPr>
          <w:p w:rsidR="007156F4" w:rsidRPr="00D26507" w:rsidRDefault="007156F4" w:rsidP="007156F4">
            <w:pPr>
              <w:pStyle w:val="ListParagraph"/>
              <w:spacing w:after="120"/>
              <w:ind w:left="357"/>
              <w:contextualSpacing w:val="0"/>
              <w:rPr>
                <w:color w:val="FFFFFF" w:themeColor="background1"/>
              </w:rPr>
            </w:pPr>
          </w:p>
        </w:tc>
      </w:tr>
      <w:tr w:rsidR="007156F4" w:rsidRPr="00D26507" w:rsidTr="00D907BC">
        <w:tc>
          <w:tcPr>
            <w:tcW w:w="2178" w:type="pct"/>
          </w:tcPr>
          <w:p w:rsidR="007156F4" w:rsidRPr="00D26507" w:rsidRDefault="0053491F" w:rsidP="00283C20">
            <w:pPr>
              <w:spacing w:after="120"/>
            </w:pPr>
            <w:r w:rsidRPr="00D26507">
              <w:t xml:space="preserve">Deliver </w:t>
            </w:r>
            <w:r w:rsidR="00283C20" w:rsidRPr="00D26507">
              <w:t xml:space="preserve">Carpentry Works </w:t>
            </w:r>
          </w:p>
        </w:tc>
        <w:tc>
          <w:tcPr>
            <w:tcW w:w="2822" w:type="pct"/>
          </w:tcPr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Work under limited supervision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Com</w:t>
            </w:r>
            <w:r w:rsidR="007837EF" w:rsidRPr="00D26507">
              <w:t xml:space="preserve">plete own work tasks within set </w:t>
            </w:r>
            <w:r w:rsidRPr="00D26507">
              <w:t>timeframes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Take initiative to progress own work 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Willingness to apply additional skills outside the trade discipline, as safe and appropriate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Identify and coordinate resources needed to complete allocated work efficiently</w:t>
            </w:r>
          </w:p>
          <w:p w:rsidR="003E1E9A" w:rsidRPr="00D26507" w:rsidRDefault="00BE1B2D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Deliver</w:t>
            </w:r>
            <w:r w:rsidR="003E1E9A" w:rsidRPr="00D26507">
              <w:t xml:space="preserve"> </w:t>
            </w:r>
            <w:r w:rsidR="00283C20" w:rsidRPr="00D26507">
              <w:t xml:space="preserve">carpentry </w:t>
            </w:r>
            <w:r w:rsidR="00072067" w:rsidRPr="00D26507">
              <w:t xml:space="preserve">works </w:t>
            </w:r>
            <w:r w:rsidR="003E1E9A" w:rsidRPr="00D26507">
              <w:t>in accordance with relevan</w:t>
            </w:r>
            <w:r w:rsidR="00544890" w:rsidRPr="00D26507">
              <w:t>t Standards, Codes and Regulations.</w:t>
            </w:r>
            <w:r w:rsidR="003E1E9A" w:rsidRPr="00D26507">
              <w:t xml:space="preserve"> 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Engage relevant utilities or external service providers and stakeholders for purpose of inspections, appr</w:t>
            </w:r>
            <w:r w:rsidR="00BD367D" w:rsidRPr="00D26507">
              <w:t xml:space="preserve">ovals </w:t>
            </w:r>
            <w:r w:rsidRPr="00D26507">
              <w:t>and/or to undertake works.</w:t>
            </w:r>
          </w:p>
        </w:tc>
      </w:tr>
      <w:tr w:rsidR="007156F4" w:rsidRPr="00D26507" w:rsidTr="00D907BC">
        <w:tc>
          <w:tcPr>
            <w:tcW w:w="2178" w:type="pct"/>
          </w:tcPr>
          <w:p w:rsidR="007156F4" w:rsidRPr="00D26507" w:rsidRDefault="00A97094" w:rsidP="007156F4">
            <w:pPr>
              <w:spacing w:after="120"/>
            </w:pPr>
            <w:r w:rsidRPr="00D26507">
              <w:t xml:space="preserve">Plan and </w:t>
            </w:r>
            <w:r w:rsidR="007156F4" w:rsidRPr="00D26507">
              <w:t>Prioritise</w:t>
            </w:r>
          </w:p>
        </w:tc>
        <w:tc>
          <w:tcPr>
            <w:tcW w:w="2822" w:type="pct"/>
          </w:tcPr>
          <w:p w:rsidR="007156F4" w:rsidRPr="00D26507" w:rsidRDefault="007156F4" w:rsidP="007156F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Plan and coordinate allocated activities </w:t>
            </w:r>
          </w:p>
          <w:p w:rsidR="007156F4" w:rsidRPr="00D26507" w:rsidRDefault="007156F4" w:rsidP="007156F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Re-prioritise own activities to achieve set goals and deliver works in an efficient manner.</w:t>
            </w:r>
          </w:p>
        </w:tc>
      </w:tr>
      <w:tr w:rsidR="007156F4" w:rsidRPr="00D26507" w:rsidTr="00D907BC">
        <w:tc>
          <w:tcPr>
            <w:tcW w:w="2178" w:type="pct"/>
          </w:tcPr>
          <w:p w:rsidR="007156F4" w:rsidRPr="00D26507" w:rsidRDefault="00A97094" w:rsidP="007156F4">
            <w:pPr>
              <w:spacing w:after="120"/>
            </w:pPr>
            <w:r w:rsidRPr="00D26507">
              <w:t xml:space="preserve">Think and </w:t>
            </w:r>
            <w:r w:rsidR="007156F4" w:rsidRPr="00D26507">
              <w:t xml:space="preserve">Problem Solve </w:t>
            </w:r>
          </w:p>
        </w:tc>
        <w:tc>
          <w:tcPr>
            <w:tcW w:w="2822" w:type="pct"/>
          </w:tcPr>
          <w:p w:rsidR="007156F4" w:rsidRPr="00D26507" w:rsidRDefault="007156F4" w:rsidP="007156F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Identify and inform of issues that may impact on completion of tasks, works and services </w:t>
            </w:r>
          </w:p>
          <w:p w:rsidR="007156F4" w:rsidRPr="00D26507" w:rsidRDefault="007156F4" w:rsidP="007156F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Share ideas about ways to improve work tasks.</w:t>
            </w:r>
          </w:p>
        </w:tc>
      </w:tr>
      <w:tr w:rsidR="007156F4" w:rsidRPr="00D26507" w:rsidTr="00D907BC">
        <w:tc>
          <w:tcPr>
            <w:tcW w:w="2178" w:type="pct"/>
          </w:tcPr>
          <w:p w:rsidR="007156F4" w:rsidRPr="00D26507" w:rsidRDefault="007156F4" w:rsidP="007156F4">
            <w:pPr>
              <w:spacing w:after="120"/>
            </w:pPr>
            <w:r w:rsidRPr="00D26507">
              <w:t xml:space="preserve">Interpret Technical Information </w:t>
            </w:r>
          </w:p>
        </w:tc>
        <w:tc>
          <w:tcPr>
            <w:tcW w:w="2822" w:type="pct"/>
          </w:tcPr>
          <w:p w:rsidR="007156F4" w:rsidRPr="00D26507" w:rsidRDefault="00A70FFD" w:rsidP="00633F2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An ability to i</w:t>
            </w:r>
            <w:r w:rsidR="007156F4" w:rsidRPr="00D26507">
              <w:t xml:space="preserve">nterpret </w:t>
            </w:r>
            <w:r w:rsidR="00633F28" w:rsidRPr="00D26507">
              <w:t>Codes, R</w:t>
            </w:r>
            <w:r w:rsidR="003E1E9A" w:rsidRPr="00D26507">
              <w:t xml:space="preserve">egulations, </w:t>
            </w:r>
            <w:r w:rsidR="00633F28" w:rsidRPr="00D26507">
              <w:t xml:space="preserve">Standards, </w:t>
            </w:r>
            <w:r w:rsidR="007156F4" w:rsidRPr="00D26507">
              <w:t>plans, w</w:t>
            </w:r>
            <w:r w:rsidR="00633F28" w:rsidRPr="00D26507">
              <w:t xml:space="preserve">ork programs, specifications and inform technical </w:t>
            </w:r>
            <w:r w:rsidRPr="00D26507">
              <w:t xml:space="preserve">scopes and </w:t>
            </w:r>
            <w:r w:rsidR="00633F28" w:rsidRPr="00D26507">
              <w:t>briefs.</w:t>
            </w:r>
          </w:p>
        </w:tc>
      </w:tr>
      <w:tr w:rsidR="007156F4" w:rsidRPr="00D26507" w:rsidTr="00D907BC">
        <w:tc>
          <w:tcPr>
            <w:tcW w:w="2178" w:type="pct"/>
          </w:tcPr>
          <w:p w:rsidR="007156F4" w:rsidRPr="00D26507" w:rsidRDefault="00A97094" w:rsidP="00A97094">
            <w:pPr>
              <w:spacing w:after="120"/>
            </w:pPr>
            <w:r w:rsidRPr="00D26507">
              <w:t xml:space="preserve">Carryout </w:t>
            </w:r>
            <w:r w:rsidR="007156F4" w:rsidRPr="00D26507">
              <w:t xml:space="preserve">Estimates </w:t>
            </w:r>
          </w:p>
        </w:tc>
        <w:tc>
          <w:tcPr>
            <w:tcW w:w="2822" w:type="pct"/>
          </w:tcPr>
          <w:p w:rsidR="007156F4" w:rsidRPr="00D26507" w:rsidRDefault="007156F4" w:rsidP="007156F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 w:val="22"/>
                <w:szCs w:val="24"/>
              </w:rPr>
            </w:pPr>
            <w:r w:rsidRPr="00D26507">
              <w:t>An ability to create detailed and accurate estimates and quotations.</w:t>
            </w:r>
            <w:r w:rsidRPr="00D26507">
              <w:rPr>
                <w:sz w:val="22"/>
                <w:szCs w:val="24"/>
              </w:rPr>
              <w:t xml:space="preserve"> </w:t>
            </w:r>
          </w:p>
        </w:tc>
      </w:tr>
    </w:tbl>
    <w:p w:rsidR="007837EF" w:rsidRPr="00D26507" w:rsidRDefault="007837EF"/>
    <w:p w:rsidR="003E1E9A" w:rsidRPr="00D26507" w:rsidRDefault="007837EF">
      <w:r w:rsidRPr="00D26507">
        <w:br w:type="page"/>
      </w: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3824"/>
        <w:gridCol w:w="4954"/>
      </w:tblGrid>
      <w:tr w:rsidR="003E1E9A" w:rsidRPr="00D26507" w:rsidTr="00A97094">
        <w:tc>
          <w:tcPr>
            <w:tcW w:w="2178" w:type="pct"/>
            <w:shd w:val="clear" w:color="auto" w:fill="002060"/>
          </w:tcPr>
          <w:p w:rsidR="003E1E9A" w:rsidRPr="00D26507" w:rsidRDefault="003E1E9A" w:rsidP="003E1E9A">
            <w:pPr>
              <w:spacing w:after="120"/>
              <w:rPr>
                <w:rFonts w:eastAsiaTheme="majorEastAsia"/>
                <w:b/>
                <w:bCs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lastRenderedPageBreak/>
              <w:t>LEADERSHIP</w:t>
            </w:r>
          </w:p>
        </w:tc>
        <w:tc>
          <w:tcPr>
            <w:tcW w:w="2822" w:type="pct"/>
            <w:shd w:val="clear" w:color="auto" w:fill="002060"/>
          </w:tcPr>
          <w:p w:rsidR="003E1E9A" w:rsidRPr="00D26507" w:rsidRDefault="003E1E9A" w:rsidP="003E1E9A">
            <w:pPr>
              <w:pStyle w:val="ListParagraph"/>
              <w:spacing w:after="120"/>
              <w:ind w:left="357"/>
              <w:contextualSpacing w:val="0"/>
              <w:rPr>
                <w:color w:val="FFFFFF" w:themeColor="background1"/>
              </w:rPr>
            </w:pPr>
          </w:p>
        </w:tc>
      </w:tr>
      <w:tr w:rsidR="003E1E9A" w:rsidRPr="00D26507" w:rsidTr="00D907BC">
        <w:tc>
          <w:tcPr>
            <w:tcW w:w="2178" w:type="pct"/>
          </w:tcPr>
          <w:p w:rsidR="003E1E9A" w:rsidRPr="00D26507" w:rsidRDefault="00A97094" w:rsidP="003E1E9A">
            <w:pPr>
              <w:spacing w:after="120"/>
            </w:pPr>
            <w:r w:rsidRPr="00D26507">
              <w:t xml:space="preserve">Influence and </w:t>
            </w:r>
            <w:r w:rsidR="003E1E9A" w:rsidRPr="00D26507">
              <w:t xml:space="preserve">Negotiate </w:t>
            </w:r>
          </w:p>
        </w:tc>
        <w:tc>
          <w:tcPr>
            <w:tcW w:w="2822" w:type="pct"/>
          </w:tcPr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Listen to others when they are speaking and ask respectful questions 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Use facts, knowledge and experience to support recommendations </w:t>
            </w:r>
          </w:p>
          <w:p w:rsidR="003E1E9A" w:rsidRPr="00D26507" w:rsidRDefault="003E1E9A" w:rsidP="003E1E9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Work towards positive and mutually satisfactory outcomes.</w:t>
            </w:r>
          </w:p>
        </w:tc>
      </w:tr>
      <w:tr w:rsidR="003E1E9A" w:rsidRPr="00D26507" w:rsidTr="00D907BC">
        <w:tc>
          <w:tcPr>
            <w:tcW w:w="2178" w:type="pct"/>
          </w:tcPr>
          <w:p w:rsidR="003E1E9A" w:rsidRPr="00D26507" w:rsidRDefault="00A97094" w:rsidP="003E1E9A">
            <w:pPr>
              <w:spacing w:after="120"/>
            </w:pPr>
            <w:r w:rsidRPr="00D26507">
              <w:t xml:space="preserve">Be Accountable </w:t>
            </w:r>
          </w:p>
        </w:tc>
        <w:tc>
          <w:tcPr>
            <w:tcW w:w="2822" w:type="pct"/>
          </w:tcPr>
          <w:p w:rsidR="00F466CF" w:rsidRPr="00D26507" w:rsidRDefault="00F466CF" w:rsidP="00F466C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Understand team objectives and how own work relates to achieving these</w:t>
            </w:r>
          </w:p>
          <w:p w:rsidR="00F466CF" w:rsidRPr="00D26507" w:rsidRDefault="00F466CF" w:rsidP="00F466C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Take ownership of performance outputs and outcomes achieved </w:t>
            </w:r>
          </w:p>
          <w:p w:rsidR="003E1E9A" w:rsidRPr="00D26507" w:rsidRDefault="00F466CF" w:rsidP="00F466C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Show awareness of own strengths and areas for growth and development and apply new skills.</w:t>
            </w:r>
          </w:p>
        </w:tc>
      </w:tr>
      <w:tr w:rsidR="00056253" w:rsidRPr="00D26507" w:rsidTr="00D907BC">
        <w:tc>
          <w:tcPr>
            <w:tcW w:w="2178" w:type="pct"/>
          </w:tcPr>
          <w:p w:rsidR="00056253" w:rsidRPr="00D26507" w:rsidRDefault="00056253" w:rsidP="00056253">
            <w:pPr>
              <w:spacing w:after="120"/>
              <w:rPr>
                <w:b/>
                <w:color w:val="00B0F0"/>
                <w:sz w:val="22"/>
                <w:szCs w:val="24"/>
              </w:rPr>
            </w:pPr>
            <w:r w:rsidRPr="00D26507">
              <w:t>Be Innovative</w:t>
            </w:r>
            <w:r w:rsidRPr="00D26507">
              <w:rPr>
                <w:b/>
                <w:color w:val="00B0F0"/>
                <w:sz w:val="22"/>
                <w:szCs w:val="24"/>
              </w:rPr>
              <w:t xml:space="preserve"> </w:t>
            </w:r>
          </w:p>
        </w:tc>
        <w:tc>
          <w:tcPr>
            <w:tcW w:w="2822" w:type="pct"/>
          </w:tcPr>
          <w:p w:rsidR="00F466CF" w:rsidRPr="00D26507" w:rsidRDefault="00F466CF" w:rsidP="00F466C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 w:val="22"/>
                <w:szCs w:val="24"/>
              </w:rPr>
            </w:pPr>
            <w:r w:rsidRPr="00D26507">
              <w:t>Participation in appropriate industry forums / groups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 w:val="22"/>
                <w:szCs w:val="24"/>
              </w:rPr>
            </w:pPr>
            <w:r w:rsidRPr="00D26507">
              <w:t>New work practices are introduced as required in line with industry best practice.</w:t>
            </w:r>
          </w:p>
          <w:p w:rsidR="00C75443" w:rsidRPr="00D26507" w:rsidRDefault="00C7544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 w:val="22"/>
                <w:szCs w:val="24"/>
              </w:rPr>
            </w:pPr>
            <w:r w:rsidRPr="00D26507">
              <w:t xml:space="preserve">Actively participate and share ideas via Culture </w:t>
            </w:r>
            <w:r w:rsidR="00554DC2" w:rsidRPr="00D26507">
              <w:t>Surveys and Toolbox Talks (TBTs</w:t>
            </w:r>
            <w:r w:rsidRPr="00D26507">
              <w:t xml:space="preserve">). </w:t>
            </w:r>
          </w:p>
        </w:tc>
      </w:tr>
      <w:tr w:rsidR="00056253" w:rsidRPr="00D26507" w:rsidTr="00A97094">
        <w:tc>
          <w:tcPr>
            <w:tcW w:w="2178" w:type="pct"/>
            <w:shd w:val="clear" w:color="auto" w:fill="002060"/>
          </w:tcPr>
          <w:p w:rsidR="00056253" w:rsidRPr="00D26507" w:rsidRDefault="00A97094" w:rsidP="00056253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t xml:space="preserve">SAFETY </w:t>
            </w:r>
          </w:p>
        </w:tc>
        <w:tc>
          <w:tcPr>
            <w:tcW w:w="2822" w:type="pct"/>
            <w:shd w:val="clear" w:color="auto" w:fill="002060"/>
          </w:tcPr>
          <w:p w:rsidR="00056253" w:rsidRPr="00D26507" w:rsidRDefault="00056253" w:rsidP="00056253">
            <w:pPr>
              <w:pStyle w:val="ListParagraph"/>
              <w:spacing w:after="120"/>
              <w:ind w:left="357"/>
              <w:contextualSpacing w:val="0"/>
              <w:rPr>
                <w:color w:val="FFFFFF" w:themeColor="background1"/>
              </w:rPr>
            </w:pPr>
          </w:p>
        </w:tc>
      </w:tr>
      <w:tr w:rsidR="00056253" w:rsidRPr="00D26507" w:rsidTr="00D907BC">
        <w:tc>
          <w:tcPr>
            <w:tcW w:w="2178" w:type="pct"/>
          </w:tcPr>
          <w:p w:rsidR="00056253" w:rsidRPr="00D26507" w:rsidRDefault="00056253" w:rsidP="00A97094">
            <w:pPr>
              <w:spacing w:after="120"/>
            </w:pPr>
            <w:r w:rsidRPr="00D26507">
              <w:t xml:space="preserve">Maintain a Safe Environment </w:t>
            </w:r>
          </w:p>
        </w:tc>
        <w:tc>
          <w:tcPr>
            <w:tcW w:w="2822" w:type="pct"/>
          </w:tcPr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Follow safe work practices and take reasonable care of own health and safety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Report work-related incidents, injuries and illness, hazards and, any unsafe behaviours or conditions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Share ideas to make the work environment safer.</w:t>
            </w:r>
          </w:p>
        </w:tc>
      </w:tr>
      <w:tr w:rsidR="00056253" w:rsidRPr="00D26507" w:rsidTr="00A97094">
        <w:tc>
          <w:tcPr>
            <w:tcW w:w="2178" w:type="pct"/>
            <w:shd w:val="clear" w:color="auto" w:fill="002060"/>
          </w:tcPr>
          <w:p w:rsidR="00056253" w:rsidRPr="00D26507" w:rsidRDefault="00056253" w:rsidP="00056253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t xml:space="preserve">BUDGETS </w:t>
            </w:r>
          </w:p>
        </w:tc>
        <w:tc>
          <w:tcPr>
            <w:tcW w:w="2822" w:type="pct"/>
            <w:shd w:val="clear" w:color="auto" w:fill="002060"/>
          </w:tcPr>
          <w:p w:rsidR="00056253" w:rsidRPr="00D26507" w:rsidRDefault="00056253" w:rsidP="00056253">
            <w:pPr>
              <w:pStyle w:val="ListParagraph"/>
              <w:spacing w:after="120"/>
              <w:ind w:left="357"/>
              <w:contextualSpacing w:val="0"/>
              <w:rPr>
                <w:color w:val="FFFFFF" w:themeColor="background1"/>
              </w:rPr>
            </w:pPr>
          </w:p>
        </w:tc>
      </w:tr>
      <w:tr w:rsidR="00056253" w:rsidRPr="00D26507" w:rsidTr="00D907BC">
        <w:tc>
          <w:tcPr>
            <w:tcW w:w="2178" w:type="pct"/>
          </w:tcPr>
          <w:p w:rsidR="00056253" w:rsidRPr="00D26507" w:rsidRDefault="00A97094" w:rsidP="00056253">
            <w:pPr>
              <w:spacing w:after="120"/>
            </w:pPr>
            <w:r w:rsidRPr="00D26507">
              <w:t xml:space="preserve">Work to </w:t>
            </w:r>
            <w:r w:rsidR="00056253" w:rsidRPr="00D26507">
              <w:t xml:space="preserve">Budgets </w:t>
            </w:r>
          </w:p>
        </w:tc>
        <w:tc>
          <w:tcPr>
            <w:tcW w:w="2822" w:type="pct"/>
          </w:tcPr>
          <w:p w:rsidR="00880304" w:rsidRPr="00D26507" w:rsidRDefault="00880304" w:rsidP="0088030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Comply with basic ordering, receipting and payment processes</w:t>
            </w:r>
          </w:p>
          <w:p w:rsidR="00880304" w:rsidRPr="00D26507" w:rsidRDefault="00880304" w:rsidP="0088030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Be aware of relevant delegations and act within authority levels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Accurately complete weekly timesheets 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Appreciate the importance of accuracy and completeness of estimating costs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Accurately note down all costs in relation to labour time, materials, plant, sub-contractors on invoices 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Ensure invoices </w:t>
            </w:r>
            <w:r w:rsidR="00F466CF" w:rsidRPr="00D26507">
              <w:t xml:space="preserve">are submitted in a timely manner </w:t>
            </w:r>
          </w:p>
          <w:p w:rsidR="00056253" w:rsidRPr="00D26507" w:rsidRDefault="00056253" w:rsidP="00056253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Understand compliance obligations related to using resources and recording financial transactions</w:t>
            </w:r>
          </w:p>
          <w:p w:rsidR="00880304" w:rsidRPr="00D26507" w:rsidRDefault="00056253" w:rsidP="0088030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Delivery works and services in accordance with the relevant budget. </w:t>
            </w:r>
          </w:p>
        </w:tc>
      </w:tr>
    </w:tbl>
    <w:p w:rsidR="00880304" w:rsidRPr="00D26507" w:rsidRDefault="00880304"/>
    <w:p w:rsidR="00880304" w:rsidRPr="00D26507" w:rsidRDefault="00880304" w:rsidP="00880304">
      <w:r w:rsidRPr="00D26507">
        <w:br w:type="page"/>
      </w:r>
    </w:p>
    <w:p w:rsidR="00177ECB" w:rsidRPr="00D26507" w:rsidRDefault="00177ECB"/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3824"/>
        <w:gridCol w:w="4954"/>
      </w:tblGrid>
      <w:tr w:rsidR="00177ECB" w:rsidRPr="00D26507" w:rsidTr="00ED1288">
        <w:tc>
          <w:tcPr>
            <w:tcW w:w="2178" w:type="pct"/>
            <w:shd w:val="clear" w:color="auto" w:fill="002060"/>
          </w:tcPr>
          <w:p w:rsidR="00177ECB" w:rsidRPr="00D26507" w:rsidRDefault="00177ECB" w:rsidP="00177ECB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rFonts w:eastAsiaTheme="majorEastAsia"/>
                <w:b/>
                <w:bCs/>
                <w:color w:val="FFFFFF" w:themeColor="background1"/>
              </w:rPr>
              <w:t>TECHNOLGY</w:t>
            </w:r>
          </w:p>
        </w:tc>
        <w:tc>
          <w:tcPr>
            <w:tcW w:w="2822" w:type="pct"/>
            <w:shd w:val="clear" w:color="auto" w:fill="002060"/>
          </w:tcPr>
          <w:p w:rsidR="00177ECB" w:rsidRPr="00D26507" w:rsidRDefault="00177ECB" w:rsidP="00177ECB">
            <w:pPr>
              <w:pStyle w:val="ListParagraph"/>
              <w:spacing w:after="120"/>
              <w:ind w:left="357"/>
              <w:contextualSpacing w:val="0"/>
              <w:rPr>
                <w:color w:val="FFFFFF" w:themeColor="background1"/>
              </w:rPr>
            </w:pPr>
          </w:p>
        </w:tc>
      </w:tr>
      <w:tr w:rsidR="00177ECB" w:rsidRPr="00D26507" w:rsidTr="00D907BC">
        <w:tc>
          <w:tcPr>
            <w:tcW w:w="2178" w:type="pct"/>
          </w:tcPr>
          <w:p w:rsidR="00177ECB" w:rsidRPr="00D26507" w:rsidRDefault="00177ECB" w:rsidP="00A97094">
            <w:pPr>
              <w:spacing w:after="120"/>
            </w:pPr>
            <w:r w:rsidRPr="00D26507">
              <w:t>Use Technology</w:t>
            </w:r>
          </w:p>
        </w:tc>
        <w:tc>
          <w:tcPr>
            <w:tcW w:w="2822" w:type="pct"/>
          </w:tcPr>
          <w:p w:rsidR="00177ECB" w:rsidRPr="00D26507" w:rsidRDefault="009B7ADE" w:rsidP="00177EC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Understand and c</w:t>
            </w:r>
            <w:r w:rsidR="00177ECB" w:rsidRPr="00D26507">
              <w:t>omply with policies on acceptable use of technology</w:t>
            </w:r>
          </w:p>
          <w:p w:rsidR="0053491F" w:rsidRPr="00D26507" w:rsidRDefault="0053491F" w:rsidP="00177EC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Identify new technologies that create efficiencies/ improve service delivery </w:t>
            </w:r>
          </w:p>
          <w:p w:rsidR="00177ECB" w:rsidRPr="00D26507" w:rsidRDefault="00177ECB" w:rsidP="00177ECB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Identify ways to leverage the value of existing technology to achieve team/unit outcomes.</w:t>
            </w:r>
          </w:p>
        </w:tc>
      </w:tr>
    </w:tbl>
    <w:p w:rsidR="00224246" w:rsidRPr="00D26507" w:rsidRDefault="00224246" w:rsidP="00177ECB">
      <w:pPr>
        <w:pStyle w:val="Heading1"/>
      </w:pPr>
      <w:r w:rsidRPr="00D26507">
        <w:t>SELECTION CRITERIA / SUCCESS PROFILE</w:t>
      </w:r>
    </w:p>
    <w:p w:rsidR="00224246" w:rsidRPr="00D26507" w:rsidRDefault="00224246" w:rsidP="00ED1288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203"/>
        <w:gridCol w:w="1094"/>
        <w:gridCol w:w="5481"/>
      </w:tblGrid>
      <w:tr w:rsidR="00224246" w:rsidRPr="00D26507" w:rsidTr="00EB0D18">
        <w:tc>
          <w:tcPr>
            <w:tcW w:w="1255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Qualifications, Certificates or Licences</w:t>
            </w:r>
          </w:p>
        </w:tc>
        <w:tc>
          <w:tcPr>
            <w:tcW w:w="623" w:type="pct"/>
          </w:tcPr>
          <w:p w:rsidR="00224246" w:rsidRPr="00D26507" w:rsidRDefault="00224246" w:rsidP="00224246">
            <w:r w:rsidRPr="00D26507">
              <w:t>Essential</w:t>
            </w:r>
          </w:p>
        </w:tc>
        <w:tc>
          <w:tcPr>
            <w:tcW w:w="3122" w:type="pct"/>
          </w:tcPr>
          <w:p w:rsidR="00204A6A" w:rsidRPr="00D26507" w:rsidRDefault="002006AA" w:rsidP="00E2373D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Carpentry </w:t>
            </w:r>
            <w:r w:rsidR="00204A6A" w:rsidRPr="00D26507">
              <w:t>Trade</w:t>
            </w:r>
            <w:r w:rsidR="00E2373D" w:rsidRPr="00D26507">
              <w:t xml:space="preserve"> Certificate </w:t>
            </w:r>
            <w:r w:rsidR="003F7E37" w:rsidRPr="00D26507">
              <w:t>(Cert 3)</w:t>
            </w:r>
          </w:p>
          <w:p w:rsidR="00185F5C" w:rsidRPr="00D26507" w:rsidRDefault="00185F5C" w:rsidP="00E2373D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Building Industry Ind</w:t>
            </w:r>
            <w:r w:rsidR="007837EF" w:rsidRPr="00D26507">
              <w:t>uction Certificate (White Card)</w:t>
            </w:r>
          </w:p>
          <w:p w:rsidR="007837EF" w:rsidRPr="00D26507" w:rsidRDefault="007837EF" w:rsidP="007837EF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Class C driver’s license.</w:t>
            </w:r>
          </w:p>
        </w:tc>
      </w:tr>
      <w:tr w:rsidR="00224246" w:rsidRPr="00D26507" w:rsidTr="00ED1288">
        <w:trPr>
          <w:trHeight w:val="1038"/>
        </w:trPr>
        <w:tc>
          <w:tcPr>
            <w:tcW w:w="1255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623" w:type="pct"/>
          </w:tcPr>
          <w:p w:rsidR="00224246" w:rsidRPr="00D26507" w:rsidRDefault="00224246" w:rsidP="00224246">
            <w:pPr>
              <w:pStyle w:val="BodyText"/>
            </w:pPr>
            <w:r w:rsidRPr="00D26507">
              <w:t>Desirable</w:t>
            </w:r>
          </w:p>
        </w:tc>
        <w:tc>
          <w:tcPr>
            <w:tcW w:w="3122" w:type="pct"/>
          </w:tcPr>
          <w:p w:rsidR="003F7E37" w:rsidRPr="00D26507" w:rsidRDefault="003F7E37" w:rsidP="002006A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Building Studies Certificate (Cert 4) or Diploma </w:t>
            </w:r>
          </w:p>
          <w:p w:rsidR="002006AA" w:rsidRPr="00D26507" w:rsidRDefault="002006AA" w:rsidP="002006AA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NSW Fair Trading Contractor Licence (Carpentry )</w:t>
            </w:r>
          </w:p>
          <w:p w:rsidR="00C662F0" w:rsidRPr="00D26507" w:rsidRDefault="009B1796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Asbestos awareness training</w:t>
            </w:r>
          </w:p>
          <w:p w:rsidR="00224246" w:rsidRPr="00D26507" w:rsidRDefault="00185F5C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Elevated W</w:t>
            </w:r>
            <w:r w:rsidR="00204A6A" w:rsidRPr="00D26507">
              <w:t xml:space="preserve">ork Platform </w:t>
            </w:r>
            <w:r w:rsidR="000D13FC" w:rsidRPr="00D26507">
              <w:t>(EWP).</w:t>
            </w:r>
          </w:p>
        </w:tc>
      </w:tr>
      <w:tr w:rsidR="00224246" w:rsidRPr="00D26507" w:rsidTr="00EB0D18">
        <w:tc>
          <w:tcPr>
            <w:tcW w:w="1255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Experience or skills</w:t>
            </w:r>
          </w:p>
        </w:tc>
        <w:tc>
          <w:tcPr>
            <w:tcW w:w="623" w:type="pct"/>
          </w:tcPr>
          <w:p w:rsidR="00224246" w:rsidRPr="00D26507" w:rsidRDefault="00224246" w:rsidP="00224246">
            <w:pPr>
              <w:pStyle w:val="BodyText"/>
            </w:pPr>
            <w:r w:rsidRPr="00D26507">
              <w:t>Essential</w:t>
            </w:r>
          </w:p>
        </w:tc>
        <w:tc>
          <w:tcPr>
            <w:tcW w:w="3122" w:type="pct"/>
          </w:tcPr>
          <w:p w:rsidR="00204A6A" w:rsidRPr="00D26507" w:rsidRDefault="00204A6A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Extensive post appren</w:t>
            </w:r>
            <w:r w:rsidR="00C662F0" w:rsidRPr="00D26507">
              <w:t xml:space="preserve">ticeship experience in </w:t>
            </w:r>
            <w:r w:rsidRPr="00D26507">
              <w:t>construction, upgrades, and</w:t>
            </w:r>
            <w:r w:rsidR="007837EF" w:rsidRPr="00D26507">
              <w:t>/or maintenance work</w:t>
            </w:r>
          </w:p>
          <w:p w:rsidR="00C662F0" w:rsidRPr="00D26507" w:rsidRDefault="00C662F0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 xml:space="preserve">Proven ability to interpret plans, codes and technical specifications </w:t>
            </w:r>
          </w:p>
          <w:p w:rsidR="00224246" w:rsidRPr="00D26507" w:rsidRDefault="00204A6A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Thoroug</w:t>
            </w:r>
            <w:r w:rsidR="00C662F0" w:rsidRPr="00D26507">
              <w:t xml:space="preserve">h understanding of Work </w:t>
            </w:r>
            <w:r w:rsidRPr="00D26507">
              <w:t>Health &amp; Safety policies and procedures</w:t>
            </w:r>
            <w:r w:rsidR="00C662F0" w:rsidRPr="00D26507">
              <w:t>.</w:t>
            </w:r>
          </w:p>
        </w:tc>
      </w:tr>
      <w:tr w:rsidR="00224246" w:rsidRPr="00D26507" w:rsidTr="00EB0D18">
        <w:tc>
          <w:tcPr>
            <w:tcW w:w="1255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  <w:color w:val="FFFFFF" w:themeColor="background1"/>
              </w:rPr>
            </w:pPr>
          </w:p>
        </w:tc>
        <w:tc>
          <w:tcPr>
            <w:tcW w:w="623" w:type="pct"/>
          </w:tcPr>
          <w:p w:rsidR="00224246" w:rsidRPr="00D26507" w:rsidRDefault="00224246" w:rsidP="00224246">
            <w:pPr>
              <w:pStyle w:val="BodyText"/>
            </w:pPr>
            <w:r w:rsidRPr="00D26507">
              <w:t>Desirable</w:t>
            </w:r>
          </w:p>
        </w:tc>
        <w:tc>
          <w:tcPr>
            <w:tcW w:w="3122" w:type="pct"/>
          </w:tcPr>
          <w:p w:rsidR="00204A6A" w:rsidRPr="00D26507" w:rsidRDefault="00204A6A" w:rsidP="00C662F0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A proven ability to co-or</w:t>
            </w:r>
            <w:r w:rsidR="00D50957" w:rsidRPr="00D26507">
              <w:t xml:space="preserve">dinate and direct the work of </w:t>
            </w:r>
            <w:r w:rsidR="00C662F0" w:rsidRPr="00D26507">
              <w:t>skilled and semi-skilled staff</w:t>
            </w:r>
          </w:p>
          <w:p w:rsidR="00224246" w:rsidRPr="00D26507" w:rsidRDefault="00C662F0" w:rsidP="00826D2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Proven ability to accurately estimate time and materials for numerous and various size projects</w:t>
            </w:r>
          </w:p>
          <w:p w:rsidR="003F7E37" w:rsidRPr="00D26507" w:rsidRDefault="003F7E37" w:rsidP="00826D2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t>Experience undertaking works on public assets.</w:t>
            </w:r>
          </w:p>
        </w:tc>
      </w:tr>
    </w:tbl>
    <w:p w:rsidR="00224246" w:rsidRPr="00D26507" w:rsidRDefault="00224246" w:rsidP="00EB0D18">
      <w:pPr>
        <w:pStyle w:val="Heading1"/>
      </w:pPr>
      <w:r w:rsidRPr="00D26507">
        <w:t>CORE CAPABILITIES</w:t>
      </w:r>
    </w:p>
    <w:p w:rsidR="00224246" w:rsidRPr="00D26507" w:rsidRDefault="00224246" w:rsidP="00224246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224246" w:rsidRPr="00D26507" w:rsidTr="00EB0D18">
        <w:tc>
          <w:tcPr>
            <w:tcW w:w="1241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</w:rPr>
            </w:pPr>
            <w:r w:rsidRPr="00D26507">
              <w:rPr>
                <w:b/>
                <w:color w:val="FFFFFF" w:themeColor="background1"/>
              </w:rPr>
              <w:t>Attributes</w:t>
            </w:r>
          </w:p>
        </w:tc>
        <w:tc>
          <w:tcPr>
            <w:tcW w:w="3759" w:type="pct"/>
          </w:tcPr>
          <w:p w:rsidR="00E30F47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Decision making</w:t>
            </w:r>
            <w:r w:rsidRPr="00D26507">
              <w:t>: Achieving desired outcomes by evaluating and identifying options, and involving others in decisions affecting them</w:t>
            </w:r>
          </w:p>
          <w:p w:rsidR="00E30F47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Goals oriented:</w:t>
            </w:r>
            <w:r w:rsidRPr="00D26507">
              <w:t xml:space="preserve"> Works to achieve self-set goals, taking on challenging tasks when necessary in order to achieve them</w:t>
            </w:r>
          </w:p>
          <w:p w:rsidR="00E30F47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Critical thinking</w:t>
            </w:r>
            <w:r w:rsidRPr="00D26507">
              <w:t>: Critically examine work and activities, considering alternative points of view</w:t>
            </w:r>
          </w:p>
          <w:p w:rsidR="00E30F47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Communication skills</w:t>
            </w:r>
            <w:r w:rsidR="008B48D6" w:rsidRPr="00D26507">
              <w:t>: A</w:t>
            </w:r>
            <w:r w:rsidRPr="00D26507">
              <w:t xml:space="preserve">ble to articulate complex and technical matters </w:t>
            </w:r>
          </w:p>
          <w:p w:rsidR="00E30F47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People skills</w:t>
            </w:r>
            <w:r w:rsidR="008B48D6" w:rsidRPr="00D26507">
              <w:t>: E</w:t>
            </w:r>
            <w:r w:rsidRPr="00D26507">
              <w:t>mpowers others to think for themselves, able to approach and attempt to resolve disputes in a constructive way</w:t>
            </w:r>
          </w:p>
          <w:p w:rsidR="00224246" w:rsidRPr="00D26507" w:rsidRDefault="00E30F47" w:rsidP="00E30F47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</w:pPr>
            <w:r w:rsidRPr="00D26507">
              <w:rPr>
                <w:b/>
              </w:rPr>
              <w:t>Team focussed</w:t>
            </w:r>
            <w:r w:rsidRPr="00D26507">
              <w:t>: Willing to be mentored, and to share skills, experience and knowledge.</w:t>
            </w:r>
          </w:p>
        </w:tc>
      </w:tr>
    </w:tbl>
    <w:p w:rsidR="00224246" w:rsidRPr="00D26507" w:rsidRDefault="00224246" w:rsidP="00EB0D18">
      <w:pPr>
        <w:pStyle w:val="Heading1"/>
      </w:pPr>
      <w:r w:rsidRPr="00D26507">
        <w:lastRenderedPageBreak/>
        <w:t>OUR VALUES</w:t>
      </w:r>
    </w:p>
    <w:p w:rsidR="00224246" w:rsidRPr="00D26507" w:rsidRDefault="00224246" w:rsidP="00224246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179"/>
        <w:gridCol w:w="6599"/>
      </w:tblGrid>
      <w:tr w:rsidR="00224246" w:rsidRPr="00D26507" w:rsidTr="00EB0D18">
        <w:tc>
          <w:tcPr>
            <w:tcW w:w="1241" w:type="pct"/>
            <w:shd w:val="clear" w:color="auto" w:fill="00BFDF"/>
          </w:tcPr>
          <w:p w:rsidR="00224246" w:rsidRPr="00D26507" w:rsidRDefault="00224246" w:rsidP="00224246">
            <w:pPr>
              <w:pStyle w:val="BodyText"/>
              <w:rPr>
                <w:b/>
              </w:rPr>
            </w:pPr>
            <w:r w:rsidRPr="00D26507">
              <w:rPr>
                <w:b/>
                <w:color w:val="FFFFFF" w:themeColor="background1"/>
              </w:rPr>
              <w:t>Behaviours</w:t>
            </w:r>
          </w:p>
        </w:tc>
        <w:tc>
          <w:tcPr>
            <w:tcW w:w="3759" w:type="pct"/>
          </w:tcPr>
          <w:p w:rsidR="00224246" w:rsidRPr="00D26507" w:rsidRDefault="00D26507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>
              <w:rPr>
                <w:b/>
                <w:bCs/>
                <w:lang w:eastAsia="en-US"/>
              </w:rPr>
              <w:t>Collaborate</w:t>
            </w:r>
            <w:r w:rsidR="00224246" w:rsidRPr="00D26507">
              <w:rPr>
                <w:b/>
                <w:bCs/>
                <w:lang w:eastAsia="en-US"/>
              </w:rPr>
              <w:t xml:space="preserve"> </w:t>
            </w:r>
            <w:r w:rsidR="00224246" w:rsidRPr="00D26507">
              <w:rPr>
                <w:lang w:eastAsia="en-US"/>
              </w:rPr>
              <w:t>- be open and welcoming, genuinely connect to others, include others, work together as one</w:t>
            </w:r>
          </w:p>
          <w:p w:rsidR="00224246" w:rsidRPr="00D26507" w:rsidRDefault="00D26507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>
              <w:rPr>
                <w:b/>
                <w:bCs/>
                <w:lang w:eastAsia="en-US"/>
              </w:rPr>
              <w:t>Achieve</w:t>
            </w:r>
            <w:r w:rsidR="00224246" w:rsidRPr="00D26507">
              <w:rPr>
                <w:b/>
                <w:bCs/>
                <w:lang w:eastAsia="en-US"/>
              </w:rPr>
              <w:t xml:space="preserve"> </w:t>
            </w:r>
            <w:r w:rsidR="00224246" w:rsidRPr="00D26507">
              <w:rPr>
                <w:lang w:eastAsia="en-US"/>
              </w:rPr>
              <w:t>- be enthusiastic and optimistic, make a positive contribution, set goals to be the best you can be, deliver every day</w:t>
            </w:r>
          </w:p>
          <w:p w:rsidR="00224246" w:rsidRPr="00D26507" w:rsidRDefault="00D26507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>
              <w:rPr>
                <w:b/>
                <w:bCs/>
                <w:lang w:eastAsia="en-US"/>
              </w:rPr>
              <w:t>Respect</w:t>
            </w:r>
            <w:r w:rsidR="00224246" w:rsidRPr="00D26507">
              <w:rPr>
                <w:b/>
                <w:bCs/>
                <w:lang w:eastAsia="en-US"/>
              </w:rPr>
              <w:t xml:space="preserve"> </w:t>
            </w:r>
            <w:r w:rsidR="00224246" w:rsidRPr="00D26507">
              <w:rPr>
                <w:lang w:eastAsia="en-US"/>
              </w:rPr>
              <w:t>– be honest and trustworthy, do what you say you will put yourself in the other person’s shoes, listen to what’s important to others</w:t>
            </w:r>
          </w:p>
          <w:p w:rsidR="00224246" w:rsidRPr="00D26507" w:rsidRDefault="00D26507" w:rsidP="00EB0D18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szCs w:val="24"/>
              </w:rPr>
            </w:pPr>
            <w:r>
              <w:rPr>
                <w:b/>
                <w:bCs/>
                <w:lang w:eastAsia="en-US"/>
              </w:rPr>
              <w:t>Evolve</w:t>
            </w:r>
            <w:r w:rsidR="00224246" w:rsidRPr="00D26507">
              <w:rPr>
                <w:b/>
                <w:bCs/>
                <w:lang w:eastAsia="en-US"/>
              </w:rPr>
              <w:t xml:space="preserve"> </w:t>
            </w:r>
            <w:r w:rsidR="00224246" w:rsidRPr="00D26507">
              <w:rPr>
                <w:lang w:eastAsia="en-US"/>
              </w:rPr>
              <w:t>– stay up to date, take on new opportunities, think creatively about solutions, be a big picture thinker</w:t>
            </w:r>
            <w:r w:rsidR="00B7152C" w:rsidRPr="00D26507">
              <w:rPr>
                <w:lang w:eastAsia="en-US"/>
              </w:rPr>
              <w:t>.</w:t>
            </w:r>
          </w:p>
        </w:tc>
      </w:tr>
    </w:tbl>
    <w:p w:rsidR="00224246" w:rsidRPr="00D26507" w:rsidRDefault="00224246" w:rsidP="00EB0D18">
      <w:pPr>
        <w:pStyle w:val="Heading1"/>
      </w:pPr>
      <w:r w:rsidRPr="00D26507">
        <w:t>CORPORATE OBLIGATIONS</w:t>
      </w:r>
    </w:p>
    <w:p w:rsidR="00224246" w:rsidRPr="00D26507" w:rsidRDefault="00224246" w:rsidP="00224246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0BFDF"/>
          <w:left w:val="single" w:sz="4" w:space="0" w:color="00BFDF"/>
          <w:bottom w:val="single" w:sz="4" w:space="0" w:color="00BFDF"/>
          <w:right w:val="single" w:sz="4" w:space="0" w:color="00BFDF"/>
          <w:insideH w:val="single" w:sz="4" w:space="0" w:color="00BFDF"/>
          <w:insideV w:val="single" w:sz="4" w:space="0" w:color="00BFDF"/>
        </w:tblBorders>
        <w:tblLook w:val="04A0" w:firstRow="1" w:lastRow="0" w:firstColumn="1" w:lastColumn="0" w:noHBand="0" w:noVBand="1"/>
      </w:tblPr>
      <w:tblGrid>
        <w:gridCol w:w="2217"/>
        <w:gridCol w:w="6561"/>
      </w:tblGrid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Employees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  <w:rPr>
                <w:sz w:val="16"/>
              </w:rPr>
            </w:pPr>
            <w:r w:rsidRPr="00D26507">
              <w:t>No direct reports. Unit structure attached.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Delegations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Authority to operate within the Delegations attached to the position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Risk Management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Managing work practices to mitigate all identified risks, identifying and reporting additional risk and threats and assist in devising strategies to mitigate these risks.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Financial Management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Managing budgets and expenditure, undertaking relevant checks and applying rules, regulation, process and procedures in dealing with financial matters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Workplace Health and Safety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Comply and co-operate with WHS policies, procedures, instructions and safe systems of work.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Code of Conduct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All employees are responsible for adhering to Council’s Code of Conduct and the policies and procedures that support it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 xml:space="preserve">Workplace Behaviour &amp; EEO 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  <w:rPr>
                <w:rFonts w:eastAsiaTheme="minorHAnsi"/>
                <w:strike/>
                <w:lang w:val="en-US" w:eastAsia="en-US"/>
              </w:rPr>
            </w:pPr>
            <w:r w:rsidRPr="00D26507">
              <w:rPr>
                <w:lang w:val="en-US"/>
              </w:rPr>
              <w:t>All activit</w:t>
            </w:r>
            <w:r w:rsidR="00A16589" w:rsidRPr="00D26507">
              <w:rPr>
                <w:lang w:val="en-US"/>
              </w:rPr>
              <w:t xml:space="preserve">ies must comply with Council’s </w:t>
            </w:r>
            <w:r w:rsidR="00A16589" w:rsidRPr="00D26507">
              <w:rPr>
                <w:bCs/>
                <w:lang w:val="en-US"/>
              </w:rPr>
              <w:t xml:space="preserve">Workplace </w:t>
            </w:r>
            <w:r w:rsidRPr="00D26507">
              <w:rPr>
                <w:bCs/>
                <w:lang w:val="en-US"/>
              </w:rPr>
              <w:t>Behaviour Guidelines.</w:t>
            </w:r>
          </w:p>
        </w:tc>
      </w:tr>
      <w:tr w:rsidR="00EB0D18" w:rsidRPr="00D26507" w:rsidTr="00EB0D18">
        <w:trPr>
          <w:trHeight w:val="990"/>
        </w:trPr>
        <w:tc>
          <w:tcPr>
            <w:tcW w:w="1263" w:type="pct"/>
            <w:shd w:val="clear" w:color="auto" w:fill="00BFDF"/>
          </w:tcPr>
          <w:p w:rsidR="00224246" w:rsidRPr="00D26507" w:rsidRDefault="00D849D0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 xml:space="preserve">Enterprise Content </w:t>
            </w:r>
            <w:r w:rsidR="00224246" w:rsidRPr="00D26507">
              <w:rPr>
                <w:b/>
                <w:color w:val="FFFFFF" w:themeColor="background1"/>
              </w:rPr>
              <w:t>Management</w:t>
            </w:r>
          </w:p>
        </w:tc>
        <w:tc>
          <w:tcPr>
            <w:tcW w:w="3737" w:type="pct"/>
          </w:tcPr>
          <w:p w:rsidR="00224246" w:rsidRPr="00D26507" w:rsidRDefault="00224246" w:rsidP="00D849D0">
            <w:pPr>
              <w:spacing w:after="120"/>
            </w:pPr>
            <w:r w:rsidRPr="00D26507">
              <w:t xml:space="preserve">Comply with Council’s </w:t>
            </w:r>
            <w:r w:rsidR="00D849D0" w:rsidRPr="00D26507">
              <w:t xml:space="preserve">Enterprise Content Management Determination and associated guidelines </w:t>
            </w:r>
            <w:r w:rsidRPr="00D26507">
              <w:t>including creation of appropriate records in Council’s records management system and proper custodianship of records to ensure against loss, removal or destruction</w:t>
            </w:r>
            <w:r w:rsidR="00B7152C" w:rsidRPr="00D26507">
              <w:t>.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Continuous Improvement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  <w:rPr>
                <w:sz w:val="12"/>
              </w:rPr>
            </w:pPr>
            <w:r w:rsidRPr="00D26507">
              <w:t>Identify obsolete and inefficient practices and recommend changes where appropriate</w:t>
            </w:r>
            <w:r w:rsidR="00B7152C" w:rsidRPr="00D26507">
              <w:t>.</w:t>
            </w:r>
          </w:p>
        </w:tc>
      </w:tr>
      <w:tr w:rsidR="00EB0D18" w:rsidRPr="00D26507" w:rsidTr="00EB0D18">
        <w:trPr>
          <w:trHeight w:val="650"/>
        </w:trPr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Customer Focus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Championing an exceptional customer experience, and evaluating customer satisfaction in order to continually improve service delivery</w:t>
            </w:r>
            <w:r w:rsidR="00B7152C" w:rsidRPr="00D26507">
              <w:t>.</w:t>
            </w:r>
          </w:p>
        </w:tc>
      </w:tr>
      <w:tr w:rsidR="00EB0D18" w:rsidRPr="00D26507" w:rsidTr="00EB0D18">
        <w:tc>
          <w:tcPr>
            <w:tcW w:w="1263" w:type="pct"/>
            <w:shd w:val="clear" w:color="auto" w:fill="00BFDF"/>
          </w:tcPr>
          <w:p w:rsidR="00224246" w:rsidRPr="00D26507" w:rsidRDefault="00224246" w:rsidP="00EB0D18">
            <w:pPr>
              <w:spacing w:after="120"/>
              <w:rPr>
                <w:b/>
                <w:color w:val="FFFFFF" w:themeColor="background1"/>
              </w:rPr>
            </w:pPr>
            <w:r w:rsidRPr="00D26507">
              <w:rPr>
                <w:b/>
                <w:color w:val="FFFFFF" w:themeColor="background1"/>
              </w:rPr>
              <w:t>Procurement</w:t>
            </w:r>
          </w:p>
        </w:tc>
        <w:tc>
          <w:tcPr>
            <w:tcW w:w="3737" w:type="pct"/>
          </w:tcPr>
          <w:p w:rsidR="00224246" w:rsidRPr="00D26507" w:rsidRDefault="00224246" w:rsidP="00EB0D18">
            <w:pPr>
              <w:spacing w:after="120"/>
            </w:pPr>
            <w:r w:rsidRPr="00D26507">
              <w:t>Activities are conducted in accordance with the Purchasing Policy and Procedures to provide transparency and cost effectiveness in procurement</w:t>
            </w:r>
            <w:r w:rsidR="00A16589" w:rsidRPr="00D26507">
              <w:t>.</w:t>
            </w:r>
          </w:p>
        </w:tc>
      </w:tr>
    </w:tbl>
    <w:p w:rsidR="00402EC4" w:rsidRPr="00D26507" w:rsidRDefault="00402EC4" w:rsidP="00402EC4">
      <w:pPr>
        <w:rPr>
          <w:rFonts w:eastAsiaTheme="majorEastAsia"/>
          <w:color w:val="093569"/>
          <w:sz w:val="28"/>
          <w:szCs w:val="28"/>
        </w:rPr>
      </w:pPr>
      <w:r w:rsidRPr="00D26507">
        <w:br w:type="page"/>
      </w:r>
    </w:p>
    <w:p w:rsidR="00224246" w:rsidRPr="00D26507" w:rsidRDefault="00224246" w:rsidP="00ED1288">
      <w:pPr>
        <w:pStyle w:val="Heading1"/>
      </w:pPr>
      <w:r w:rsidRPr="00D26507">
        <w:lastRenderedPageBreak/>
        <w:t>SPECIFIC CONDITIONS OF EMPLOYMENT</w:t>
      </w:r>
    </w:p>
    <w:p w:rsidR="005E0B74" w:rsidRPr="00D26507" w:rsidRDefault="005E0B74" w:rsidP="005E0B74">
      <w:pPr>
        <w:pStyle w:val="ListParagraph"/>
        <w:ind w:left="357"/>
        <w:contextualSpacing w:val="0"/>
      </w:pPr>
    </w:p>
    <w:p w:rsidR="009304C0" w:rsidRPr="00D26507" w:rsidRDefault="009304C0" w:rsidP="009304C0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</w:pPr>
      <w:r w:rsidRPr="00D26507">
        <w:t>Opportunities to transfer into other service streams (</w:t>
      </w:r>
      <w:r w:rsidR="00D26507">
        <w:t>Reactive and Planned Maintenance</w:t>
      </w:r>
      <w:r w:rsidRPr="00D26507">
        <w:t>).</w:t>
      </w:r>
    </w:p>
    <w:p w:rsidR="00D50957" w:rsidRPr="00D26507" w:rsidRDefault="00D50957" w:rsidP="00D50957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</w:pPr>
      <w:r w:rsidRPr="00D26507">
        <w:t>Core Enterprise Agreement (Wages Staff)</w:t>
      </w:r>
    </w:p>
    <w:p w:rsidR="00D50957" w:rsidRPr="00D26507" w:rsidRDefault="00D50957" w:rsidP="00D50957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</w:pPr>
      <w:r w:rsidRPr="00D26507">
        <w:t>38 hours per week</w:t>
      </w:r>
    </w:p>
    <w:p w:rsidR="00735D27" w:rsidRPr="00D26507" w:rsidRDefault="00D50957" w:rsidP="00735D27">
      <w:pPr>
        <w:pStyle w:val="ListParagraph"/>
        <w:numPr>
          <w:ilvl w:val="0"/>
          <w:numId w:val="11"/>
        </w:numPr>
        <w:spacing w:after="120"/>
        <w:ind w:left="357" w:hanging="357"/>
        <w:contextualSpacing w:val="0"/>
      </w:pPr>
      <w:r w:rsidRPr="00D26507">
        <w:t>9 day fortnight (RDO each fortnight)</w:t>
      </w:r>
      <w:r w:rsidR="008933B6" w:rsidRPr="00D26507">
        <w:t>.</w:t>
      </w:r>
    </w:p>
    <w:p w:rsidR="00C60E45" w:rsidRPr="00D26507" w:rsidRDefault="00C60E45" w:rsidP="00224246"/>
    <w:p w:rsidR="008933B6" w:rsidRPr="00D26507" w:rsidRDefault="008933B6" w:rsidP="00224246"/>
    <w:p w:rsidR="00100E70" w:rsidRPr="00D26507" w:rsidRDefault="00100E70" w:rsidP="00100E70">
      <w:pPr>
        <w:pStyle w:val="Heading1"/>
        <w:rPr>
          <w:rFonts w:eastAsia="Times New Roman"/>
        </w:rPr>
      </w:pPr>
      <w:r w:rsidRPr="00D26507">
        <w:rPr>
          <w:rFonts w:eastAsia="Times New Roman"/>
        </w:rPr>
        <w:t>SIGNATURE</w:t>
      </w:r>
    </w:p>
    <w:p w:rsidR="00100E70" w:rsidRPr="00D26507" w:rsidRDefault="00100E70" w:rsidP="00100E70">
      <w:pPr>
        <w:rPr>
          <w:rFonts w:eastAsiaTheme="minorHAnsi"/>
        </w:rPr>
      </w:pPr>
    </w:p>
    <w:p w:rsidR="00100E70" w:rsidRPr="00D26507" w:rsidRDefault="00100E70" w:rsidP="00100E70"/>
    <w:p w:rsidR="00100E70" w:rsidRPr="00D26507" w:rsidRDefault="00100E70" w:rsidP="00100E70"/>
    <w:p w:rsidR="008933B6" w:rsidRPr="00D26507" w:rsidRDefault="008933B6" w:rsidP="00100E70"/>
    <w:p w:rsidR="00100E70" w:rsidRPr="00D26507" w:rsidRDefault="00100E70" w:rsidP="00100E70"/>
    <w:p w:rsidR="00100E70" w:rsidRPr="00D26507" w:rsidRDefault="00100E70" w:rsidP="00100E70">
      <w:pPr>
        <w:rPr>
          <w:sz w:val="22"/>
          <w:szCs w:val="22"/>
        </w:rPr>
      </w:pPr>
      <w:r w:rsidRPr="00D26507">
        <w:rPr>
          <w:sz w:val="22"/>
          <w:szCs w:val="22"/>
        </w:rPr>
        <w:t xml:space="preserve">……………………………………….                            ……………………………………                 </w:t>
      </w:r>
    </w:p>
    <w:p w:rsidR="00100E70" w:rsidRPr="00D26507" w:rsidRDefault="00100E70" w:rsidP="00100E70">
      <w:pPr>
        <w:rPr>
          <w:sz w:val="22"/>
          <w:szCs w:val="22"/>
        </w:rPr>
      </w:pPr>
      <w:r w:rsidRPr="00D26507">
        <w:rPr>
          <w:sz w:val="22"/>
          <w:szCs w:val="22"/>
        </w:rPr>
        <w:t>Incumbent (signature)                                                Date</w:t>
      </w:r>
    </w:p>
    <w:p w:rsidR="005B6409" w:rsidRPr="00D26507" w:rsidRDefault="005B6409" w:rsidP="00224246"/>
    <w:sectPr w:rsidR="005B6409" w:rsidRPr="00D26507" w:rsidSect="00571B0A">
      <w:headerReference w:type="default" r:id="rId10"/>
      <w:footerReference w:type="default" r:id="rId11"/>
      <w:headerReference w:type="first" r:id="rId12"/>
      <w:pgSz w:w="11906" w:h="16838" w:code="9"/>
      <w:pgMar w:top="992" w:right="1559" w:bottom="1134" w:left="1559" w:header="720" w:footer="19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1B" w:rsidRDefault="0087741B" w:rsidP="00224246">
      <w:r>
        <w:separator/>
      </w:r>
    </w:p>
  </w:endnote>
  <w:endnote w:type="continuationSeparator" w:id="0">
    <w:p w:rsidR="0087741B" w:rsidRDefault="0087741B" w:rsidP="002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BD" w:rsidRDefault="00036DBD">
    <w:pPr>
      <w:pStyle w:val="Footer"/>
    </w:pPr>
    <w:r>
      <w:t xml:space="preserve">2021 </w:t>
    </w:r>
    <w:r w:rsidR="002006AA">
      <w:t>–</w:t>
    </w:r>
    <w:r>
      <w:t xml:space="preserve"> </w:t>
    </w:r>
    <w:r w:rsidR="002006AA">
      <w:t>Carpenter JD</w:t>
    </w:r>
  </w:p>
  <w:p w:rsidR="009C0F73" w:rsidRDefault="009C0F73" w:rsidP="0022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1B" w:rsidRDefault="0087741B" w:rsidP="00224246">
      <w:r>
        <w:separator/>
      </w:r>
    </w:p>
  </w:footnote>
  <w:footnote w:type="continuationSeparator" w:id="0">
    <w:p w:rsidR="0087741B" w:rsidRDefault="0087741B" w:rsidP="0022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72" w:rsidRDefault="001E60C6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58240" behindDoc="1" locked="0" layoutInCell="1" allowOverlap="1" wp14:anchorId="43295939" wp14:editId="2450B31B">
          <wp:simplePos x="0" y="0"/>
          <wp:positionH relativeFrom="column">
            <wp:posOffset>4078605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BD" w:rsidRDefault="00C237ED" w:rsidP="00224246">
    <w:pPr>
      <w:pStyle w:val="Header"/>
    </w:pPr>
    <w:r w:rsidRPr="001718C8">
      <w:rPr>
        <w:noProof/>
      </w:rPr>
      <w:drawing>
        <wp:anchor distT="0" distB="0" distL="114300" distR="114300" simplePos="0" relativeHeight="251665408" behindDoc="0" locked="0" layoutInCell="0" allowOverlap="0" wp14:anchorId="7F7749E5" wp14:editId="1E5AC443">
          <wp:simplePos x="0" y="0"/>
          <wp:positionH relativeFrom="page">
            <wp:posOffset>461010</wp:posOffset>
          </wp:positionH>
          <wp:positionV relativeFrom="page">
            <wp:posOffset>381000</wp:posOffset>
          </wp:positionV>
          <wp:extent cx="1158875" cy="115887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_Crest_Small_CMYK_Dark Blue_Logo 30mm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8C8">
      <w:rPr>
        <w:noProof/>
      </w:rPr>
      <w:drawing>
        <wp:anchor distT="0" distB="0" distL="114300" distR="114300" simplePos="0" relativeHeight="251667456" behindDoc="1" locked="0" layoutInCell="1" allowOverlap="1" wp14:anchorId="1B2811BD" wp14:editId="6B3D3981">
          <wp:simplePos x="0" y="0"/>
          <wp:positionH relativeFrom="column">
            <wp:posOffset>4069080</wp:posOffset>
          </wp:positionH>
          <wp:positionV relativeFrom="paragraph">
            <wp:posOffset>-446405</wp:posOffset>
          </wp:positionV>
          <wp:extent cx="2578100" cy="10690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-side-water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0CAB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867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E8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4CB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0AE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67D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23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7C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A5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83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205A"/>
    <w:multiLevelType w:val="hybridMultilevel"/>
    <w:tmpl w:val="A7887798"/>
    <w:lvl w:ilvl="0" w:tplc="0C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11C139F0"/>
    <w:multiLevelType w:val="hybridMultilevel"/>
    <w:tmpl w:val="87402544"/>
    <w:lvl w:ilvl="0" w:tplc="0C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12EE6B58"/>
    <w:multiLevelType w:val="hybridMultilevel"/>
    <w:tmpl w:val="C14AB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13CDD"/>
    <w:multiLevelType w:val="hybridMultilevel"/>
    <w:tmpl w:val="60003606"/>
    <w:lvl w:ilvl="0" w:tplc="0C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1C116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930848"/>
    <w:multiLevelType w:val="hybridMultilevel"/>
    <w:tmpl w:val="D1D68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939B1"/>
    <w:multiLevelType w:val="hybridMultilevel"/>
    <w:tmpl w:val="F22AFECC"/>
    <w:lvl w:ilvl="0" w:tplc="0C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62661F9F"/>
    <w:multiLevelType w:val="hybridMultilevel"/>
    <w:tmpl w:val="A0E06284"/>
    <w:lvl w:ilvl="0" w:tplc="0C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 w15:restartNumberingAfterBreak="0">
    <w:nsid w:val="67656996"/>
    <w:multiLevelType w:val="hybridMultilevel"/>
    <w:tmpl w:val="DDAEE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C7716"/>
    <w:multiLevelType w:val="hybridMultilevel"/>
    <w:tmpl w:val="92069762"/>
    <w:lvl w:ilvl="0" w:tplc="0C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717F74EF"/>
    <w:multiLevelType w:val="hybridMultilevel"/>
    <w:tmpl w:val="ABB841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4716"/>
    <w:multiLevelType w:val="hybridMultilevel"/>
    <w:tmpl w:val="C2C47DDA"/>
    <w:lvl w:ilvl="0" w:tplc="0C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93DD1"/>
    <w:multiLevelType w:val="hybridMultilevel"/>
    <w:tmpl w:val="5696353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D987AEC"/>
    <w:multiLevelType w:val="hybridMultilevel"/>
    <w:tmpl w:val="90D47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7"/>
  </w:num>
  <w:num w:numId="14">
    <w:abstractNumId w:val="18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3"/>
  <w:drawingGridVerticalSpacing w:val="113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F2"/>
    <w:rsid w:val="00002A3C"/>
    <w:rsid w:val="00036DBD"/>
    <w:rsid w:val="00046488"/>
    <w:rsid w:val="00052DD7"/>
    <w:rsid w:val="000555E4"/>
    <w:rsid w:val="00056253"/>
    <w:rsid w:val="00072067"/>
    <w:rsid w:val="000726C8"/>
    <w:rsid w:val="00076520"/>
    <w:rsid w:val="00094F42"/>
    <w:rsid w:val="000C1190"/>
    <w:rsid w:val="000C699B"/>
    <w:rsid w:val="000D13FC"/>
    <w:rsid w:val="000F206A"/>
    <w:rsid w:val="00100E70"/>
    <w:rsid w:val="00151B6F"/>
    <w:rsid w:val="001546A3"/>
    <w:rsid w:val="001718C8"/>
    <w:rsid w:val="00177ECB"/>
    <w:rsid w:val="00185F5C"/>
    <w:rsid w:val="00193ADC"/>
    <w:rsid w:val="001A0A17"/>
    <w:rsid w:val="001A20F2"/>
    <w:rsid w:val="001B45E1"/>
    <w:rsid w:val="001D60E9"/>
    <w:rsid w:val="001E60C6"/>
    <w:rsid w:val="001F3CCD"/>
    <w:rsid w:val="001F7F74"/>
    <w:rsid w:val="002006AA"/>
    <w:rsid w:val="0020231B"/>
    <w:rsid w:val="002043EB"/>
    <w:rsid w:val="00204A6A"/>
    <w:rsid w:val="00224246"/>
    <w:rsid w:val="00227EBB"/>
    <w:rsid w:val="00237BAA"/>
    <w:rsid w:val="00283C20"/>
    <w:rsid w:val="00297ED6"/>
    <w:rsid w:val="002A72D0"/>
    <w:rsid w:val="002B6BBA"/>
    <w:rsid w:val="002D1406"/>
    <w:rsid w:val="002E5C04"/>
    <w:rsid w:val="002F0ECF"/>
    <w:rsid w:val="0030570C"/>
    <w:rsid w:val="00325375"/>
    <w:rsid w:val="00331875"/>
    <w:rsid w:val="00346F84"/>
    <w:rsid w:val="0037099A"/>
    <w:rsid w:val="003779F3"/>
    <w:rsid w:val="003902DE"/>
    <w:rsid w:val="00392C94"/>
    <w:rsid w:val="00395FB8"/>
    <w:rsid w:val="003E1E9A"/>
    <w:rsid w:val="003F2A25"/>
    <w:rsid w:val="003F7E37"/>
    <w:rsid w:val="00402EC4"/>
    <w:rsid w:val="00471438"/>
    <w:rsid w:val="0049520E"/>
    <w:rsid w:val="004B3124"/>
    <w:rsid w:val="004B4D18"/>
    <w:rsid w:val="004C1C28"/>
    <w:rsid w:val="004E6038"/>
    <w:rsid w:val="004F58A9"/>
    <w:rsid w:val="005055D8"/>
    <w:rsid w:val="00512BFC"/>
    <w:rsid w:val="0053491F"/>
    <w:rsid w:val="00544890"/>
    <w:rsid w:val="00554C30"/>
    <w:rsid w:val="00554DC2"/>
    <w:rsid w:val="00571B0A"/>
    <w:rsid w:val="00577A9C"/>
    <w:rsid w:val="00593F82"/>
    <w:rsid w:val="005A1283"/>
    <w:rsid w:val="005B3604"/>
    <w:rsid w:val="005B6409"/>
    <w:rsid w:val="005D4E1E"/>
    <w:rsid w:val="005E0B74"/>
    <w:rsid w:val="005F6258"/>
    <w:rsid w:val="00603289"/>
    <w:rsid w:val="0061774F"/>
    <w:rsid w:val="00633F28"/>
    <w:rsid w:val="00635225"/>
    <w:rsid w:val="00670446"/>
    <w:rsid w:val="006931AF"/>
    <w:rsid w:val="00697F44"/>
    <w:rsid w:val="006A513D"/>
    <w:rsid w:val="006F473B"/>
    <w:rsid w:val="0070636F"/>
    <w:rsid w:val="007110AF"/>
    <w:rsid w:val="007156F4"/>
    <w:rsid w:val="00721A73"/>
    <w:rsid w:val="00730772"/>
    <w:rsid w:val="00735D27"/>
    <w:rsid w:val="00745CBD"/>
    <w:rsid w:val="00746782"/>
    <w:rsid w:val="00750A99"/>
    <w:rsid w:val="00763111"/>
    <w:rsid w:val="007651F3"/>
    <w:rsid w:val="00781ECE"/>
    <w:rsid w:val="007837EF"/>
    <w:rsid w:val="007A7C61"/>
    <w:rsid w:val="007B20E5"/>
    <w:rsid w:val="007B6BD4"/>
    <w:rsid w:val="007C0484"/>
    <w:rsid w:val="007D3664"/>
    <w:rsid w:val="008057B6"/>
    <w:rsid w:val="00826D27"/>
    <w:rsid w:val="00830E61"/>
    <w:rsid w:val="0087741B"/>
    <w:rsid w:val="00880304"/>
    <w:rsid w:val="00883DF7"/>
    <w:rsid w:val="00887A9F"/>
    <w:rsid w:val="008933B6"/>
    <w:rsid w:val="00894020"/>
    <w:rsid w:val="00896FF6"/>
    <w:rsid w:val="008B48D6"/>
    <w:rsid w:val="008C4FE4"/>
    <w:rsid w:val="008C6008"/>
    <w:rsid w:val="008D4E99"/>
    <w:rsid w:val="008F18B8"/>
    <w:rsid w:val="0091164E"/>
    <w:rsid w:val="00912CB7"/>
    <w:rsid w:val="009211EB"/>
    <w:rsid w:val="009304C0"/>
    <w:rsid w:val="00930F39"/>
    <w:rsid w:val="00933269"/>
    <w:rsid w:val="00940DC2"/>
    <w:rsid w:val="00980D54"/>
    <w:rsid w:val="009B0E74"/>
    <w:rsid w:val="009B1796"/>
    <w:rsid w:val="009B7ADE"/>
    <w:rsid w:val="009C0F73"/>
    <w:rsid w:val="009E6669"/>
    <w:rsid w:val="00A11D10"/>
    <w:rsid w:val="00A11F14"/>
    <w:rsid w:val="00A153DE"/>
    <w:rsid w:val="00A16589"/>
    <w:rsid w:val="00A46CF8"/>
    <w:rsid w:val="00A65BCE"/>
    <w:rsid w:val="00A70FFD"/>
    <w:rsid w:val="00A731D4"/>
    <w:rsid w:val="00A75A31"/>
    <w:rsid w:val="00A80FFC"/>
    <w:rsid w:val="00A87F63"/>
    <w:rsid w:val="00A97094"/>
    <w:rsid w:val="00AA4A59"/>
    <w:rsid w:val="00AB0FCB"/>
    <w:rsid w:val="00AB18B9"/>
    <w:rsid w:val="00AB2C1B"/>
    <w:rsid w:val="00AD5CCF"/>
    <w:rsid w:val="00AF0937"/>
    <w:rsid w:val="00AF5E2A"/>
    <w:rsid w:val="00B31A5D"/>
    <w:rsid w:val="00B34E7C"/>
    <w:rsid w:val="00B44E10"/>
    <w:rsid w:val="00B56D68"/>
    <w:rsid w:val="00B653BD"/>
    <w:rsid w:val="00B67748"/>
    <w:rsid w:val="00B7152C"/>
    <w:rsid w:val="00B74F4B"/>
    <w:rsid w:val="00B83884"/>
    <w:rsid w:val="00B83BCE"/>
    <w:rsid w:val="00B86EE1"/>
    <w:rsid w:val="00BA4481"/>
    <w:rsid w:val="00BA63FB"/>
    <w:rsid w:val="00BA6C1F"/>
    <w:rsid w:val="00BB3857"/>
    <w:rsid w:val="00BD367D"/>
    <w:rsid w:val="00BE1B2D"/>
    <w:rsid w:val="00C05924"/>
    <w:rsid w:val="00C16F06"/>
    <w:rsid w:val="00C237ED"/>
    <w:rsid w:val="00C3153C"/>
    <w:rsid w:val="00C60E45"/>
    <w:rsid w:val="00C616A2"/>
    <w:rsid w:val="00C63AE0"/>
    <w:rsid w:val="00C662F0"/>
    <w:rsid w:val="00C720AD"/>
    <w:rsid w:val="00C75443"/>
    <w:rsid w:val="00C8109F"/>
    <w:rsid w:val="00C91A13"/>
    <w:rsid w:val="00CA18C3"/>
    <w:rsid w:val="00CB0537"/>
    <w:rsid w:val="00CD78B8"/>
    <w:rsid w:val="00CE387A"/>
    <w:rsid w:val="00CE79D4"/>
    <w:rsid w:val="00CF3C25"/>
    <w:rsid w:val="00CF559F"/>
    <w:rsid w:val="00D240F8"/>
    <w:rsid w:val="00D2544E"/>
    <w:rsid w:val="00D26507"/>
    <w:rsid w:val="00D34582"/>
    <w:rsid w:val="00D35940"/>
    <w:rsid w:val="00D50957"/>
    <w:rsid w:val="00D570BD"/>
    <w:rsid w:val="00D612A2"/>
    <w:rsid w:val="00D77A20"/>
    <w:rsid w:val="00D849D0"/>
    <w:rsid w:val="00D907BC"/>
    <w:rsid w:val="00DB6BED"/>
    <w:rsid w:val="00DB7A3D"/>
    <w:rsid w:val="00DC2294"/>
    <w:rsid w:val="00DC6330"/>
    <w:rsid w:val="00DD38DA"/>
    <w:rsid w:val="00DD5DFD"/>
    <w:rsid w:val="00E015EE"/>
    <w:rsid w:val="00E04C6A"/>
    <w:rsid w:val="00E0718A"/>
    <w:rsid w:val="00E127B9"/>
    <w:rsid w:val="00E20A5F"/>
    <w:rsid w:val="00E2373D"/>
    <w:rsid w:val="00E30817"/>
    <w:rsid w:val="00E30F47"/>
    <w:rsid w:val="00E43136"/>
    <w:rsid w:val="00E4759D"/>
    <w:rsid w:val="00E476BB"/>
    <w:rsid w:val="00E62CE9"/>
    <w:rsid w:val="00E910A5"/>
    <w:rsid w:val="00E941DA"/>
    <w:rsid w:val="00E9548E"/>
    <w:rsid w:val="00E9639C"/>
    <w:rsid w:val="00EA0677"/>
    <w:rsid w:val="00EA63AE"/>
    <w:rsid w:val="00EB0D18"/>
    <w:rsid w:val="00EB53A3"/>
    <w:rsid w:val="00ED1288"/>
    <w:rsid w:val="00EE00D7"/>
    <w:rsid w:val="00EF30A3"/>
    <w:rsid w:val="00EF7676"/>
    <w:rsid w:val="00F01AD4"/>
    <w:rsid w:val="00F053F4"/>
    <w:rsid w:val="00F07BB9"/>
    <w:rsid w:val="00F15CF6"/>
    <w:rsid w:val="00F26726"/>
    <w:rsid w:val="00F27D5A"/>
    <w:rsid w:val="00F466CF"/>
    <w:rsid w:val="00F74650"/>
    <w:rsid w:val="00F80161"/>
    <w:rsid w:val="00F81F20"/>
    <w:rsid w:val="00F95F2A"/>
    <w:rsid w:val="00FC3462"/>
    <w:rsid w:val="00FC664F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226B5"/>
  <w15:docId w15:val="{EE903A63-4995-4693-AF59-7D20209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46"/>
    <w:rPr>
      <w:rFonts w:ascii="Arial" w:hAnsi="Arial" w:cs="Arial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B0D18"/>
    <w:pPr>
      <w:keepNext/>
      <w:keepLines/>
      <w:pBdr>
        <w:bottom w:val="single" w:sz="4" w:space="1" w:color="808080" w:themeColor="background1" w:themeShade="80"/>
      </w:pBdr>
      <w:spacing w:before="240"/>
      <w:outlineLvl w:val="0"/>
    </w:pPr>
    <w:rPr>
      <w:rFonts w:eastAsiaTheme="majorEastAsia"/>
      <w:b/>
      <w:bCs/>
      <w:color w:val="09356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4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4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4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0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7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0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72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9C0F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4582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481"/>
  </w:style>
  <w:style w:type="paragraph" w:styleId="BlockText">
    <w:name w:val="Block Text"/>
    <w:basedOn w:val="Normal"/>
    <w:uiPriority w:val="99"/>
    <w:semiHidden/>
    <w:unhideWhenUsed/>
    <w:rsid w:val="00BA44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BA4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4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4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4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4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4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4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481"/>
    <w:rPr>
      <w:rFonts w:ascii="Arial" w:hAnsi="Arial" w:cs="Arial"/>
      <w:sz w:val="16"/>
      <w:szCs w:val="16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48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4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81"/>
    <w:rPr>
      <w:rFonts w:ascii="Arial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81"/>
    <w:rPr>
      <w:rFonts w:ascii="Arial" w:hAnsi="Arial" w:cs="Arial"/>
      <w:b/>
      <w:bCs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481"/>
  </w:style>
  <w:style w:type="character" w:customStyle="1" w:styleId="DateChar">
    <w:name w:val="Date Char"/>
    <w:basedOn w:val="DefaultParagraphFont"/>
    <w:link w:val="Dat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44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481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4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48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481"/>
    <w:rPr>
      <w:rFonts w:ascii="Arial" w:hAnsi="Arial" w:cs="Arial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BA44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48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4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481"/>
    <w:rPr>
      <w:rFonts w:ascii="Arial" w:hAnsi="Arial"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EB0D18"/>
    <w:rPr>
      <w:rFonts w:ascii="Arial" w:eastAsiaTheme="majorEastAsia" w:hAnsi="Arial" w:cs="Arial"/>
      <w:b/>
      <w:bCs/>
      <w:color w:val="093569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481"/>
    <w:rPr>
      <w:rFonts w:asciiTheme="majorHAnsi" w:eastAsiaTheme="majorEastAsia" w:hAnsiTheme="majorHAnsi" w:cstheme="majorBidi"/>
      <w:b/>
      <w:bCs/>
      <w:color w:val="4F81BD" w:themeColor="accent1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481"/>
    <w:rPr>
      <w:rFonts w:asciiTheme="majorHAnsi" w:eastAsiaTheme="majorEastAsia" w:hAnsiTheme="majorHAnsi" w:cstheme="majorBidi"/>
      <w:color w:val="243F60" w:themeColor="accent1" w:themeShade="7F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48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481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481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4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481"/>
    <w:rPr>
      <w:rFonts w:ascii="Arial" w:hAnsi="Arial" w:cs="Arial"/>
      <w:i/>
      <w:iCs/>
      <w:sz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4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481"/>
    <w:rPr>
      <w:rFonts w:ascii="Consolas" w:hAnsi="Consolas" w:cs="Arial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4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4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4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4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4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4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4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4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4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4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4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481"/>
    <w:rPr>
      <w:rFonts w:ascii="Arial" w:hAnsi="Arial" w:cs="Arial"/>
      <w:b/>
      <w:bCs/>
      <w:i/>
      <w:iCs/>
      <w:color w:val="4F81BD" w:themeColor="accent1"/>
      <w:sz w:val="24"/>
      <w:lang w:val="en-AU"/>
    </w:rPr>
  </w:style>
  <w:style w:type="paragraph" w:styleId="List">
    <w:name w:val="List"/>
    <w:basedOn w:val="Normal"/>
    <w:uiPriority w:val="99"/>
    <w:semiHidden/>
    <w:unhideWhenUsed/>
    <w:rsid w:val="00BA44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4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4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4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4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A448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448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48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48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48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4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4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4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4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4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48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48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48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48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4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A4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481"/>
    <w:rPr>
      <w:rFonts w:ascii="Consolas" w:hAnsi="Consolas" w:cs="Arial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481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BA4481"/>
    <w:rPr>
      <w:rFonts w:ascii="Arial" w:hAnsi="Arial" w:cs="Arial"/>
      <w:sz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A44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4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4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4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481"/>
    <w:rPr>
      <w:rFonts w:ascii="Consolas" w:hAnsi="Consolas" w:cs="Arial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BA44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481"/>
    <w:rPr>
      <w:rFonts w:ascii="Arial" w:hAnsi="Arial" w:cs="Arial"/>
      <w:i/>
      <w:iCs/>
      <w:color w:val="000000" w:themeColor="text1"/>
      <w:sz w:val="24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4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44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481"/>
    <w:rPr>
      <w:rFonts w:ascii="Arial" w:hAnsi="Arial" w:cs="Arial"/>
      <w:sz w:val="24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4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481"/>
  </w:style>
  <w:style w:type="paragraph" w:styleId="Title">
    <w:name w:val="Title"/>
    <w:basedOn w:val="Heading1"/>
    <w:next w:val="Normal"/>
    <w:link w:val="TitleChar"/>
    <w:qFormat/>
    <w:rsid w:val="00224246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24246"/>
    <w:rPr>
      <w:rFonts w:ascii="Arial" w:eastAsiaTheme="majorEastAsia" w:hAnsi="Arial" w:cs="Arial"/>
      <w:b/>
      <w:bCs/>
      <w:color w:val="093569"/>
      <w:sz w:val="44"/>
      <w:szCs w:val="28"/>
      <w:lang w:val="en-AU"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BA448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4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4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48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48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48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48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48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4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48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481"/>
    <w:pPr>
      <w:outlineLvl w:val="9"/>
    </w:pPr>
  </w:style>
  <w:style w:type="table" w:styleId="TableGrid">
    <w:name w:val="Table Grid"/>
    <w:basedOn w:val="TableNormal"/>
    <w:rsid w:val="0022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nro\MMunro\edrms.ssc.nsw.gov.au-8008\Objects\Position%20Description%20Template%20-%20December%202017%20(A482228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A7407804</value>
    </field>
    <field name="Objective-Title">
      <value order="0">2021 Carpenter - JD (Final)</value>
    </field>
    <field name="Objective-Description">
      <value order="0"/>
    </field>
    <field name="Objective-CreationStamp">
      <value order="0">2021-03-09T10:37:03Z</value>
    </field>
    <field name="Objective-IsApproved">
      <value order="0">false</value>
    </field>
    <field name="Objective-IsPublished">
      <value order="0">true</value>
    </field>
    <field name="Objective-DatePublished">
      <value order="0">2021-03-09T11:35:05Z</value>
    </field>
    <field name="Objective-ModificationStamp">
      <value order="0">2021-03-09T11:35:05Z</value>
    </field>
    <field name="Objective-Owner">
      <value order="0">Aaron Leahy</value>
    </field>
    <field name="Objective-Path">
      <value order="0">Objective Global Folder:Document Library:CORPORATE MANAGEMENT:Establishment:Shire Infrastructure - Building Operations:Job Descriptions - ENG Bld Wks - CM:2021</value>
    </field>
    <field name="Objective-Parent">
      <value order="0">2021</value>
    </field>
    <field name="Objective-State">
      <value order="0">Published</value>
    </field>
    <field name="Objective-VersionId">
      <value order="0">vA10672102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qA169267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">
      <field name="Objective-3rd Related CRMS Number">
        <value order="0"/>
      </field>
      <field name="Objective-Application Category">
        <value order="0"/>
      </field>
      <field name="Objective-Customer Street Address">
        <value order="0"/>
      </field>
      <field name="Objective-Applicant Name">
        <value order="0"/>
      </field>
      <field name="Objective-3rd Related CRMS ID">
        <value order="0"/>
      </field>
      <field name="Objective-Finalised By">
        <value order="0"/>
      </field>
      <field name="Objective-Customer Name">
        <value order="0"/>
      </field>
      <field name="Objective-Customer Postcode">
        <value order="0"/>
      </field>
      <field name="Objective-Asset Description">
        <value order="0"/>
      </field>
      <field name="Objective-Applicant Customer ID">
        <value order="0"/>
      </field>
      <field name="Objective-Application Group">
        <value order="0"/>
      </field>
      <field name="Objective-Customer Suburb">
        <value order="0"/>
      </field>
      <field name="Objective-Asset Site Name">
        <value order="0"/>
      </field>
      <field name="Objective-Asset ID">
        <value order="0"/>
      </field>
      <field name="Objective-Company Name">
        <value order="0"/>
      </field>
      <field name="Objective-CRMS Number">
        <value order="0"/>
      </field>
      <field name="Objective-P&amp;R Document ID">
        <value order="0"/>
      </field>
      <field name="Objective-CRMS ID">
        <value order="0"/>
      </field>
      <field name="Objective-2nd Related CRMS Number">
        <value order="0"/>
      </field>
      <field name="Objective-Date Finalised">
        <value order="0"/>
      </field>
      <field name="Objective-2nd Related CRMS ID">
        <value order="0"/>
      </field>
      <field name="Objective-P&amp;R Description">
        <value order="0"/>
      </field>
      <field name="Objective-Property ID">
        <value order="0"/>
      </field>
      <field name="Objective-Location Street Address">
        <value order="0"/>
      </field>
      <field name="Objective-Location Postcode">
        <value order="0"/>
      </field>
      <field name="Objective-P&amp;R Application ID">
        <value order="0"/>
      </field>
      <field name="Objective-Location Suburb">
        <value order="0"/>
      </field>
      <field name="Objective-Document Type">
        <value order="0"/>
      </field>
      <field name="Objective-Date Written">
        <value order="0"/>
      </field>
      <field name="Objective-Legal Description">
        <value order="0"/>
      </field>
      <field name="Objective-Land ID">
        <value order="0"/>
      </field>
      <field name="Objective-Summary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7BDAEEBC-3F79-4EBC-B404-D4C2582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- December 2017 (A4822289)</Template>
  <TotalTime>1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Letter</vt:lpstr>
    </vt:vector>
  </TitlesOfParts>
  <Company>Sutherland Shire Council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Letter</dc:title>
  <dc:creator>Michelle Munro</dc:creator>
  <cp:lastModifiedBy>Bethany Paxton</cp:lastModifiedBy>
  <cp:revision>2</cp:revision>
  <cp:lastPrinted>2019-03-15T02:59:00Z</cp:lastPrinted>
  <dcterms:created xsi:type="dcterms:W3CDTF">2021-09-10T06:16:00Z</dcterms:created>
  <dcterms:modified xsi:type="dcterms:W3CDTF">2021-09-10T06:16:00Z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A7407804</vt:lpwstr>
  </property>
  <property fmtid="{D5CDD505-2E9C-101B-9397-08002B2CF9AE}" pid="4" name="Objective-Title">
    <vt:lpwstr>2021 Carpenter - JD (Final)</vt:lpwstr>
  </property>
  <property fmtid="{D5CDD505-2E9C-101B-9397-08002B2CF9AE}" pid="5" name="Objective-Comment">
    <vt:lpwstr/>
  </property>
  <property fmtid="{D5CDD505-2E9C-101B-9397-08002B2CF9AE}" pid="6" name="Objective-CreationStamp">
    <vt:filetime>2021-03-09T10:37:33Z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2021-03-09T11:35:05Z</vt:filetime>
  </property>
  <property fmtid="{D5CDD505-2E9C-101B-9397-08002B2CF9AE}" pid="10" name="Objective-ModificationStamp">
    <vt:filetime>2021-03-09T11:35:04Z</vt:filetime>
  </property>
  <property fmtid="{D5CDD505-2E9C-101B-9397-08002B2CF9AE}" pid="11" name="Objective-Owner">
    <vt:lpwstr>Aaron Leahy</vt:lpwstr>
  </property>
  <property fmtid="{D5CDD505-2E9C-101B-9397-08002B2CF9AE}" pid="12" name="Objective-Path">
    <vt:lpwstr>Objective Global Folder:Document Library:CORPORATE MANAGEMENT:Establishment:Shire Infrastructure - Building Operations:Job Descriptions - ENG Bld Wks - CM:2021: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2015/44976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Written [system]">
    <vt:lpwstr/>
  </property>
  <property fmtid="{D5CDD505-2E9C-101B-9397-08002B2CF9AE}" pid="22" name="Objective-Application Group [system]">
    <vt:lpwstr/>
  </property>
  <property fmtid="{D5CDD505-2E9C-101B-9397-08002B2CF9AE}" pid="23" name="Objective-Application Category [system]">
    <vt:lpwstr/>
  </property>
  <property fmtid="{D5CDD505-2E9C-101B-9397-08002B2CF9AE}" pid="24" name="Objective-P&amp;R Application ID [system]">
    <vt:lpwstr/>
  </property>
  <property fmtid="{D5CDD505-2E9C-101B-9397-08002B2CF9AE}" pid="25" name="Objective-P&amp;R Document ID [system]">
    <vt:lpwstr/>
  </property>
  <property fmtid="{D5CDD505-2E9C-101B-9397-08002B2CF9AE}" pid="26" name="Objective-P&amp;R Description [system]">
    <vt:lpwstr/>
  </property>
  <property fmtid="{D5CDD505-2E9C-101B-9397-08002B2CF9AE}" pid="27" name="Objective-Summary [system]">
    <vt:lpwstr/>
  </property>
  <property fmtid="{D5CDD505-2E9C-101B-9397-08002B2CF9AE}" pid="28" name="Objective-Document Type [system]">
    <vt:lpwstr/>
  </property>
  <property fmtid="{D5CDD505-2E9C-101B-9397-08002B2CF9AE}" pid="29" name="Objective-Applicant Customer ID [system]">
    <vt:lpwstr/>
  </property>
  <property fmtid="{D5CDD505-2E9C-101B-9397-08002B2CF9AE}" pid="30" name="Objective-Applicant Name [system]">
    <vt:lpwstr/>
  </property>
  <property fmtid="{D5CDD505-2E9C-101B-9397-08002B2CF9AE}" pid="31" name="Objective-Property ID [system]">
    <vt:lpwstr/>
  </property>
  <property fmtid="{D5CDD505-2E9C-101B-9397-08002B2CF9AE}" pid="32" name="Objective-Location Street Address [system]">
    <vt:lpwstr/>
  </property>
  <property fmtid="{D5CDD505-2E9C-101B-9397-08002B2CF9AE}" pid="33" name="Objective-Location Suburb [system]">
    <vt:lpwstr/>
  </property>
  <property fmtid="{D5CDD505-2E9C-101B-9397-08002B2CF9AE}" pid="34" name="Objective-Location Postcode [system]">
    <vt:lpwstr/>
  </property>
  <property fmtid="{D5CDD505-2E9C-101B-9397-08002B2CF9AE}" pid="35" name="Objective-Land ID [system]">
    <vt:lpwstr/>
  </property>
  <property fmtid="{D5CDD505-2E9C-101B-9397-08002B2CF9AE}" pid="36" name="Objective-Legal Description [system]">
    <vt:lpwstr/>
  </property>
  <property fmtid="{D5CDD505-2E9C-101B-9397-08002B2CF9AE}" pid="37" name="Objective-CRMS Number [system]">
    <vt:lpwstr/>
  </property>
  <property fmtid="{D5CDD505-2E9C-101B-9397-08002B2CF9AE}" pid="38" name="Objective-CRMS ID [system]">
    <vt:lpwstr/>
  </property>
  <property fmtid="{D5CDD505-2E9C-101B-9397-08002B2CF9AE}" pid="39" name="Objective-2nd Related CRMS Number [system]">
    <vt:lpwstr/>
  </property>
  <property fmtid="{D5CDD505-2E9C-101B-9397-08002B2CF9AE}" pid="40" name="Objective-2nd Related CRMS ID [system]">
    <vt:lpwstr/>
  </property>
  <property fmtid="{D5CDD505-2E9C-101B-9397-08002B2CF9AE}" pid="41" name="Objective-3rd Related CRMS Number [system]">
    <vt:lpwstr/>
  </property>
  <property fmtid="{D5CDD505-2E9C-101B-9397-08002B2CF9AE}" pid="42" name="Objective-3rd Related CRMS ID [system]">
    <vt:lpwstr/>
  </property>
  <property fmtid="{D5CDD505-2E9C-101B-9397-08002B2CF9AE}" pid="43" name="Objective-Customer Name [system]">
    <vt:lpwstr/>
  </property>
  <property fmtid="{D5CDD505-2E9C-101B-9397-08002B2CF9AE}" pid="44" name="Objective-Customer Street Address [system]">
    <vt:lpwstr/>
  </property>
  <property fmtid="{D5CDD505-2E9C-101B-9397-08002B2CF9AE}" pid="45" name="Objective-Customer Suburb [system]">
    <vt:lpwstr/>
  </property>
  <property fmtid="{D5CDD505-2E9C-101B-9397-08002B2CF9AE}" pid="46" name="Objective-Customer Postcode [system]">
    <vt:lpwstr/>
  </property>
  <property fmtid="{D5CDD505-2E9C-101B-9397-08002B2CF9AE}" pid="47" name="Objective-Company Name [system]">
    <vt:lpwstr/>
  </property>
  <property fmtid="{D5CDD505-2E9C-101B-9397-08002B2CF9AE}" pid="48" name="Objective-Asset ID [system]">
    <vt:lpwstr/>
  </property>
  <property fmtid="{D5CDD505-2E9C-101B-9397-08002B2CF9AE}" pid="49" name="Objective-Asset Description [system]">
    <vt:lpwstr/>
  </property>
  <property fmtid="{D5CDD505-2E9C-101B-9397-08002B2CF9AE}" pid="50" name="Objective-Asset Site Name [system]">
    <vt:lpwstr/>
  </property>
  <property fmtid="{D5CDD505-2E9C-101B-9397-08002B2CF9AE}" pid="51" name="Objective-Date Finalised [system]">
    <vt:lpwstr/>
  </property>
  <property fmtid="{D5CDD505-2E9C-101B-9397-08002B2CF9AE}" pid="52" name="Objective-Finalised By [system]">
    <vt:lpwstr/>
  </property>
  <property fmtid="{D5CDD505-2E9C-101B-9397-08002B2CF9AE}" pid="53" name="Objective-Description">
    <vt:lpwstr/>
  </property>
  <property fmtid="{D5CDD505-2E9C-101B-9397-08002B2CF9AE}" pid="54" name="Objective-VersionId">
    <vt:lpwstr>vA10672102</vt:lpwstr>
  </property>
  <property fmtid="{D5CDD505-2E9C-101B-9397-08002B2CF9AE}" pid="55" name="Objective-E-Mail Attachment Count">
    <vt:r8>0</vt:r8>
  </property>
  <property fmtid="{D5CDD505-2E9C-101B-9397-08002B2CF9AE}" pid="56" name="Objective-3rd Related CRMS Number">
    <vt:lpwstr/>
  </property>
  <property fmtid="{D5CDD505-2E9C-101B-9397-08002B2CF9AE}" pid="57" name="Objective-Application Category">
    <vt:lpwstr/>
  </property>
  <property fmtid="{D5CDD505-2E9C-101B-9397-08002B2CF9AE}" pid="58" name="Objective-Applicant Name">
    <vt:lpwstr/>
  </property>
  <property fmtid="{D5CDD505-2E9C-101B-9397-08002B2CF9AE}" pid="59" name="Objective-3rd Related CRMS ID">
    <vt:lpwstr/>
  </property>
  <property fmtid="{D5CDD505-2E9C-101B-9397-08002B2CF9AE}" pid="60" name="Objective-Customer Name">
    <vt:lpwstr/>
  </property>
  <property fmtid="{D5CDD505-2E9C-101B-9397-08002B2CF9AE}" pid="61" name="Objective-Asset Description">
    <vt:lpwstr/>
  </property>
  <property fmtid="{D5CDD505-2E9C-101B-9397-08002B2CF9AE}" pid="62" name="Objective-Applicant Customer ID">
    <vt:lpwstr/>
  </property>
  <property fmtid="{D5CDD505-2E9C-101B-9397-08002B2CF9AE}" pid="63" name="Objective-Application Group">
    <vt:lpwstr/>
  </property>
  <property fmtid="{D5CDD505-2E9C-101B-9397-08002B2CF9AE}" pid="64" name="Objective-Asset Site Name">
    <vt:lpwstr/>
  </property>
  <property fmtid="{D5CDD505-2E9C-101B-9397-08002B2CF9AE}" pid="65" name="Objective-Asset ID">
    <vt:lpwstr/>
  </property>
  <property fmtid="{D5CDD505-2E9C-101B-9397-08002B2CF9AE}" pid="66" name="Objective-E-Mail Subject">
    <vt:lpwstr/>
  </property>
  <property fmtid="{D5CDD505-2E9C-101B-9397-08002B2CF9AE}" pid="67" name="Objective-E-Mail Received By">
    <vt:lpwstr/>
  </property>
  <property fmtid="{D5CDD505-2E9C-101B-9397-08002B2CF9AE}" pid="68" name="Objective-Company Name">
    <vt:lpwstr/>
  </property>
  <property fmtid="{D5CDD505-2E9C-101B-9397-08002B2CF9AE}" pid="69" name="Objective-E-Mail CC">
    <vt:lpwstr/>
  </property>
  <property fmtid="{D5CDD505-2E9C-101B-9397-08002B2CF9AE}" pid="70" name="Objective-E-Mail To">
    <vt:lpwstr/>
  </property>
  <property fmtid="{D5CDD505-2E9C-101B-9397-08002B2CF9AE}" pid="71" name="Objective-E-Mail Sender">
    <vt:lpwstr/>
  </property>
  <property fmtid="{D5CDD505-2E9C-101B-9397-08002B2CF9AE}" pid="72" name="Objective-E-Mail Last Modification Time">
    <vt:lpwstr/>
  </property>
  <property fmtid="{D5CDD505-2E9C-101B-9397-08002B2CF9AE}" pid="73" name="Objective-E-Mail Application">
    <vt:lpwstr/>
  </property>
  <property fmtid="{D5CDD505-2E9C-101B-9397-08002B2CF9AE}" pid="74" name="Objective-E-Mail Creation Time">
    <vt:lpwstr/>
  </property>
  <property fmtid="{D5CDD505-2E9C-101B-9397-08002B2CF9AE}" pid="75" name="Objective-CRMS Number">
    <vt:lpwstr/>
  </property>
  <property fmtid="{D5CDD505-2E9C-101B-9397-08002B2CF9AE}" pid="76" name="Objective-CRMS ID">
    <vt:lpwstr/>
  </property>
  <property fmtid="{D5CDD505-2E9C-101B-9397-08002B2CF9AE}" pid="77" name="Objective-2nd Related CRMS Number">
    <vt:lpwstr/>
  </property>
  <property fmtid="{D5CDD505-2E9C-101B-9397-08002B2CF9AE}" pid="78" name="Objective-2nd Related CRMS ID">
    <vt:lpwstr/>
  </property>
  <property fmtid="{D5CDD505-2E9C-101B-9397-08002B2CF9AE}" pid="79" name="Objective-Summary">
    <vt:lpwstr/>
  </property>
  <property fmtid="{D5CDD505-2E9C-101B-9397-08002B2CF9AE}" pid="80" name="Objective-Customer Street Address">
    <vt:lpwstr/>
  </property>
  <property fmtid="{D5CDD505-2E9C-101B-9397-08002B2CF9AE}" pid="81" name="Objective-Customer Postcode">
    <vt:lpwstr/>
  </property>
  <property fmtid="{D5CDD505-2E9C-101B-9397-08002B2CF9AE}" pid="82" name="Objective-Customer Suburb">
    <vt:lpwstr/>
  </property>
  <property fmtid="{D5CDD505-2E9C-101B-9397-08002B2CF9AE}" pid="83" name="Objective-P&amp;R Document ID">
    <vt:lpwstr/>
  </property>
  <property fmtid="{D5CDD505-2E9C-101B-9397-08002B2CF9AE}" pid="84" name="Objective-P&amp;R Description">
    <vt:lpwstr/>
  </property>
  <property fmtid="{D5CDD505-2E9C-101B-9397-08002B2CF9AE}" pid="85" name="Objective-Property ID">
    <vt:lpwstr/>
  </property>
  <property fmtid="{D5CDD505-2E9C-101B-9397-08002B2CF9AE}" pid="86" name="Objective-Location Street Address">
    <vt:lpwstr/>
  </property>
  <property fmtid="{D5CDD505-2E9C-101B-9397-08002B2CF9AE}" pid="87" name="Objective-Location Postcode">
    <vt:lpwstr/>
  </property>
  <property fmtid="{D5CDD505-2E9C-101B-9397-08002B2CF9AE}" pid="88" name="Objective-P&amp;R Application ID">
    <vt:lpwstr/>
  </property>
  <property fmtid="{D5CDD505-2E9C-101B-9397-08002B2CF9AE}" pid="89" name="Objective-Location Suburb">
    <vt:lpwstr/>
  </property>
  <property fmtid="{D5CDD505-2E9C-101B-9397-08002B2CF9AE}" pid="90" name="Objective-E-Mail Sensitivity">
    <vt:lpwstr/>
  </property>
  <property fmtid="{D5CDD505-2E9C-101B-9397-08002B2CF9AE}" pid="91" name="Objective-E-Mail Sender Address">
    <vt:lpwstr/>
  </property>
  <property fmtid="{D5CDD505-2E9C-101B-9397-08002B2CF9AE}" pid="92" name="Objective-E-Mail Sent On Time">
    <vt:lpwstr/>
  </property>
  <property fmtid="{D5CDD505-2E9C-101B-9397-08002B2CF9AE}" pid="93" name="Objective-E-Mail Importance">
    <vt:lpwstr/>
  </property>
  <property fmtid="{D5CDD505-2E9C-101B-9397-08002B2CF9AE}" pid="94" name="Objective-E-Mail Categories">
    <vt:lpwstr/>
  </property>
  <property fmtid="{D5CDD505-2E9C-101B-9397-08002B2CF9AE}" pid="95" name="Objective-E-Mail To Addresses">
    <vt:lpwstr/>
  </property>
  <property fmtid="{D5CDD505-2E9C-101B-9397-08002B2CF9AE}" pid="96" name="Objective-E-Mail Application Identifier">
    <vt:lpwstr/>
  </property>
  <property fmtid="{D5CDD505-2E9C-101B-9397-08002B2CF9AE}" pid="97" name="Objective-E-Mail Body">
    <vt:lpwstr/>
  </property>
  <property fmtid="{D5CDD505-2E9C-101B-9397-08002B2CF9AE}" pid="98" name="Objective-E-Mail Internet Message ID">
    <vt:lpwstr/>
  </property>
  <property fmtid="{D5CDD505-2E9C-101B-9397-08002B2CF9AE}" pid="99" name="Objective-E-Mail CC Addresses">
    <vt:lpwstr/>
  </property>
  <property fmtid="{D5CDD505-2E9C-101B-9397-08002B2CF9AE}" pid="100" name="Objective-E-Mail Attachments">
    <vt:lpwstr/>
  </property>
  <property fmtid="{D5CDD505-2E9C-101B-9397-08002B2CF9AE}" pid="101" name="Objective-E-Mail Received On Time">
    <vt:lpwstr/>
  </property>
  <property fmtid="{D5CDD505-2E9C-101B-9397-08002B2CF9AE}" pid="102" name="Objective-Document Type">
    <vt:lpwstr/>
  </property>
  <property fmtid="{D5CDD505-2E9C-101B-9397-08002B2CF9AE}" pid="103" name="Objective-Date Written">
    <vt:lpwstr/>
  </property>
  <property fmtid="{D5CDD505-2E9C-101B-9397-08002B2CF9AE}" pid="104" name="Objective-Legal Description">
    <vt:lpwstr/>
  </property>
  <property fmtid="{D5CDD505-2E9C-101B-9397-08002B2CF9AE}" pid="105" name="Objective-Land ID">
    <vt:lpwstr/>
  </property>
  <property fmtid="{D5CDD505-2E9C-101B-9397-08002B2CF9AE}" pid="106" name="Objective-Create PDF?">
    <vt:lpwstr>No</vt:lpwstr>
  </property>
  <property fmtid="{D5CDD505-2E9C-101B-9397-08002B2CF9AE}" pid="107" name="Objective-Publish to Where?">
    <vt:lpwstr>No Location Set</vt:lpwstr>
  </property>
  <property fmtid="{D5CDD505-2E9C-101B-9397-08002B2CF9AE}" pid="108" name="Objective-Seamless Status">
    <vt:lpwstr>Sent to Website, Document Library/PERSONNEL/Recruitment folder on 04-04-18 15:35:37</vt:lpwstr>
  </property>
  <property fmtid="{D5CDD505-2E9C-101B-9397-08002B2CF9AE}" pid="109" name="Objective-DA Document Type">
    <vt:lpwstr/>
  </property>
  <property fmtid="{D5CDD505-2E9C-101B-9397-08002B2CF9AE}" pid="110" name="Objective-E-Mail Subject [system]">
    <vt:lpwstr/>
  </property>
  <property fmtid="{D5CDD505-2E9C-101B-9397-08002B2CF9AE}" pid="111" name="Objective-E-Mail To [system]">
    <vt:lpwstr/>
  </property>
  <property fmtid="{D5CDD505-2E9C-101B-9397-08002B2CF9AE}" pid="112" name="Objective-E-Mail Sender [system]">
    <vt:lpwstr/>
  </property>
  <property fmtid="{D5CDD505-2E9C-101B-9397-08002B2CF9AE}" pid="113" name="Objective-E-Mail Received By [system]">
    <vt:lpwstr/>
  </property>
  <property fmtid="{D5CDD505-2E9C-101B-9397-08002B2CF9AE}" pid="114" name="Objective-E-Mail CC [system]">
    <vt:lpwstr/>
  </property>
  <property fmtid="{D5CDD505-2E9C-101B-9397-08002B2CF9AE}" pid="115" name="Objective-E-Mail Application [system]">
    <vt:lpwstr/>
  </property>
  <property fmtid="{D5CDD505-2E9C-101B-9397-08002B2CF9AE}" pid="116" name="Objective-E-Mail Creation Time [system]">
    <vt:lpwstr/>
  </property>
  <property fmtid="{D5CDD505-2E9C-101B-9397-08002B2CF9AE}" pid="117" name="Objective-E-Mail Last Modification Time [system]">
    <vt:lpwstr/>
  </property>
  <property fmtid="{D5CDD505-2E9C-101B-9397-08002B2CF9AE}" pid="118" name="Objective-E-Mail Sent On Time [system]">
    <vt:lpwstr/>
  </property>
  <property fmtid="{D5CDD505-2E9C-101B-9397-08002B2CF9AE}" pid="119" name="Objective-E-Mail Received On Time [system]">
    <vt:lpwstr/>
  </property>
  <property fmtid="{D5CDD505-2E9C-101B-9397-08002B2CF9AE}" pid="120" name="Objective-E-Mail Importance [system]">
    <vt:lpwstr/>
  </property>
  <property fmtid="{D5CDD505-2E9C-101B-9397-08002B2CF9AE}" pid="121" name="Objective-E-Mail Sensitivity [system]">
    <vt:lpwstr/>
  </property>
  <property fmtid="{D5CDD505-2E9C-101B-9397-08002B2CF9AE}" pid="122" name="Objective-E-Mail Attachment Count [system]">
    <vt:r8>0</vt:r8>
  </property>
  <property fmtid="{D5CDD505-2E9C-101B-9397-08002B2CF9AE}" pid="123" name="Objective-E-Mail Attachments [system]">
    <vt:lpwstr/>
  </property>
  <property fmtid="{D5CDD505-2E9C-101B-9397-08002B2CF9AE}" pid="124" name="Objective-E-Mail Application Identifier [system]">
    <vt:lpwstr/>
  </property>
  <property fmtid="{D5CDD505-2E9C-101B-9397-08002B2CF9AE}" pid="125" name="Objective-E-Mail Body [system]">
    <vt:lpwstr/>
  </property>
  <property fmtid="{D5CDD505-2E9C-101B-9397-08002B2CF9AE}" pid="126" name="Objective-E-Mail Categories [system]">
    <vt:lpwstr/>
  </property>
  <property fmtid="{D5CDD505-2E9C-101B-9397-08002B2CF9AE}" pid="127" name="Objective-E-Mail To Addresses [system]">
    <vt:lpwstr/>
  </property>
  <property fmtid="{D5CDD505-2E9C-101B-9397-08002B2CF9AE}" pid="128" name="Objective-E-Mail CC Addresses [system]">
    <vt:lpwstr/>
  </property>
  <property fmtid="{D5CDD505-2E9C-101B-9397-08002B2CF9AE}" pid="129" name="Objective-E-Mail Sender Address [system]">
    <vt:lpwstr/>
  </property>
  <property fmtid="{D5CDD505-2E9C-101B-9397-08002B2CF9AE}" pid="130" name="Objective-E-Mail Internet Message ID [system]">
    <vt:lpwstr/>
  </property>
  <property fmtid="{D5CDD505-2E9C-101B-9397-08002B2CF9AE}" pid="131" name="Objective-Finalised By">
    <vt:lpwstr/>
  </property>
  <property fmtid="{D5CDD505-2E9C-101B-9397-08002B2CF9AE}" pid="132" name="Objective-Date Finalised">
    <vt:lpwstr/>
  </property>
</Properties>
</file>