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4750DF" w:rsidP="004750DF">
      <w:pPr>
        <w:jc w:val="both"/>
      </w:pPr>
      <w:r>
        <w:rPr>
          <w:noProof/>
          <w:lang w:eastAsia="en-AU"/>
        </w:rPr>
        <w:drawing>
          <wp:anchor distT="0" distB="0" distL="114300" distR="114300" simplePos="0" relativeHeight="251661312" behindDoc="1" locked="0" layoutInCell="1" allowOverlap="1" wp14:anchorId="4AEDE42C" wp14:editId="23575A5B">
            <wp:simplePos x="0" y="0"/>
            <wp:positionH relativeFrom="page">
              <wp:align>right</wp:align>
            </wp:positionH>
            <wp:positionV relativeFrom="paragraph">
              <wp:posOffset>-914400</wp:posOffset>
            </wp:positionV>
            <wp:extent cx="7557135" cy="1068197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7135" cy="10681970"/>
                    </a:xfrm>
                    <a:prstGeom prst="rect">
                      <a:avLst/>
                    </a:prstGeom>
                  </pic:spPr>
                </pic:pic>
              </a:graphicData>
            </a:graphic>
            <wp14:sizeRelH relativeFrom="margin">
              <wp14:pctWidth>0</wp14:pctWidth>
            </wp14:sizeRelH>
            <wp14:sizeRelV relativeFrom="margin">
              <wp14:pctHeight>0</wp14:pctHeight>
            </wp14:sizeRelV>
          </wp:anchor>
        </w:drawing>
      </w:r>
    </w:p>
    <w:p w:rsidR="00A31568" w:rsidRPr="004D7B27" w:rsidRDefault="00A31568" w:rsidP="004750DF">
      <w:pPr>
        <w:jc w:val="both"/>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15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gridCol w:w="6668"/>
      </w:tblGrid>
      <w:tr w:rsidR="002F124F" w:rsidRPr="009B5FE8" w:rsidTr="00617E57">
        <w:trPr>
          <w:trHeight w:val="397"/>
        </w:trPr>
        <w:tc>
          <w:tcPr>
            <w:tcW w:w="2263" w:type="dxa"/>
            <w:vAlign w:val="center"/>
          </w:tcPr>
          <w:p w:rsidR="002F124F" w:rsidRPr="009B5FE8" w:rsidRDefault="002F124F" w:rsidP="004750DF">
            <w:pPr>
              <w:spacing w:line="276" w:lineRule="auto"/>
              <w:jc w:val="both"/>
              <w:rPr>
                <w:rFonts w:ascii="Calibri" w:eastAsia="Calibri" w:hAnsi="Calibri" w:cs="Arial"/>
                <w:b/>
                <w:sz w:val="20"/>
                <w:szCs w:val="20"/>
              </w:rPr>
            </w:pPr>
            <w:r w:rsidRPr="00487354">
              <w:rPr>
                <w:rFonts w:cs="Arial"/>
                <w:b/>
                <w:sz w:val="20"/>
                <w:szCs w:val="20"/>
              </w:rPr>
              <w:t>POSITION TITLE:</w:t>
            </w:r>
            <w:r>
              <w:rPr>
                <w:rFonts w:cs="Arial"/>
                <w:b/>
                <w:sz w:val="20"/>
                <w:szCs w:val="20"/>
              </w:rPr>
              <w:t xml:space="preserve"> </w:t>
            </w:r>
          </w:p>
        </w:tc>
        <w:tc>
          <w:tcPr>
            <w:tcW w:w="6668" w:type="dxa"/>
            <w:vAlign w:val="center"/>
          </w:tcPr>
          <w:p w:rsidR="002F124F" w:rsidRPr="00637E76" w:rsidRDefault="002F124F" w:rsidP="004750DF">
            <w:pPr>
              <w:spacing w:line="276" w:lineRule="auto"/>
              <w:jc w:val="both"/>
              <w:rPr>
                <w:b/>
                <w:sz w:val="20"/>
                <w:szCs w:val="20"/>
              </w:rPr>
            </w:pPr>
            <w:r w:rsidRPr="0013097B">
              <w:rPr>
                <w:rFonts w:cs="Arial"/>
                <w:b/>
                <w:sz w:val="20"/>
                <w:szCs w:val="20"/>
              </w:rPr>
              <w:t>School Officer</w:t>
            </w:r>
            <w:r>
              <w:rPr>
                <w:rFonts w:cs="Arial"/>
                <w:b/>
                <w:sz w:val="20"/>
                <w:szCs w:val="20"/>
              </w:rPr>
              <w:t xml:space="preserve"> – Administration </w:t>
            </w:r>
          </w:p>
        </w:tc>
        <w:tc>
          <w:tcPr>
            <w:tcW w:w="6668" w:type="dxa"/>
            <w:vAlign w:val="center"/>
          </w:tcPr>
          <w:p w:rsidR="002F124F" w:rsidRPr="00753CC8" w:rsidRDefault="002F124F" w:rsidP="004750DF">
            <w:pPr>
              <w:spacing w:line="276" w:lineRule="auto"/>
              <w:jc w:val="both"/>
              <w:rPr>
                <w:rFonts w:ascii="Calibri" w:eastAsia="Calibri" w:hAnsi="Calibri" w:cs="Arial"/>
                <w:b/>
                <w:sz w:val="20"/>
                <w:szCs w:val="20"/>
              </w:rPr>
            </w:pPr>
          </w:p>
        </w:tc>
      </w:tr>
      <w:tr w:rsidR="002F124F" w:rsidRPr="009B5FE8" w:rsidTr="00617E57">
        <w:trPr>
          <w:trHeight w:val="397"/>
        </w:trPr>
        <w:tc>
          <w:tcPr>
            <w:tcW w:w="2263" w:type="dxa"/>
            <w:vAlign w:val="center"/>
          </w:tcPr>
          <w:p w:rsidR="002F124F" w:rsidRPr="009B5FE8" w:rsidRDefault="002F124F" w:rsidP="004750DF">
            <w:pPr>
              <w:spacing w:line="276" w:lineRule="auto"/>
              <w:jc w:val="both"/>
              <w:rPr>
                <w:rFonts w:ascii="Calibri" w:eastAsia="Calibri" w:hAnsi="Calibri" w:cs="Arial"/>
                <w:b/>
                <w:sz w:val="20"/>
                <w:szCs w:val="20"/>
              </w:rPr>
            </w:pPr>
            <w:r w:rsidRPr="00487354">
              <w:rPr>
                <w:rFonts w:cs="Arial"/>
                <w:b/>
                <w:sz w:val="20"/>
                <w:szCs w:val="20"/>
              </w:rPr>
              <w:t>SECTION</w:t>
            </w:r>
            <w:r w:rsidRPr="00487354">
              <w:rPr>
                <w:rFonts w:cs="Arial"/>
                <w:sz w:val="20"/>
                <w:szCs w:val="20"/>
              </w:rPr>
              <w:t>:</w:t>
            </w:r>
          </w:p>
        </w:tc>
        <w:tc>
          <w:tcPr>
            <w:tcW w:w="6668" w:type="dxa"/>
            <w:vAlign w:val="center"/>
          </w:tcPr>
          <w:p w:rsidR="002F124F" w:rsidRPr="00637E76" w:rsidRDefault="002F124F" w:rsidP="004750DF">
            <w:pPr>
              <w:spacing w:line="276" w:lineRule="auto"/>
              <w:jc w:val="both"/>
              <w:rPr>
                <w:b/>
                <w:sz w:val="20"/>
                <w:szCs w:val="20"/>
              </w:rPr>
            </w:pPr>
            <w:r>
              <w:rPr>
                <w:rFonts w:cs="Arial"/>
                <w:b/>
                <w:sz w:val="20"/>
                <w:szCs w:val="20"/>
              </w:rPr>
              <w:t>School Officer</w:t>
            </w:r>
          </w:p>
        </w:tc>
        <w:tc>
          <w:tcPr>
            <w:tcW w:w="6668" w:type="dxa"/>
            <w:vAlign w:val="center"/>
          </w:tcPr>
          <w:p w:rsidR="002F124F" w:rsidRPr="009B5FE8" w:rsidRDefault="002F124F" w:rsidP="004750DF">
            <w:pPr>
              <w:spacing w:line="276" w:lineRule="auto"/>
              <w:jc w:val="both"/>
              <w:rPr>
                <w:rFonts w:ascii="Calibri" w:eastAsia="Calibri" w:hAnsi="Calibri" w:cs="Arial"/>
                <w:b/>
                <w:sz w:val="20"/>
                <w:szCs w:val="20"/>
              </w:rPr>
            </w:pPr>
          </w:p>
        </w:tc>
      </w:tr>
      <w:tr w:rsidR="002F124F" w:rsidRPr="009B5FE8" w:rsidTr="00617E57">
        <w:trPr>
          <w:trHeight w:val="397"/>
        </w:trPr>
        <w:tc>
          <w:tcPr>
            <w:tcW w:w="2263" w:type="dxa"/>
            <w:vAlign w:val="center"/>
          </w:tcPr>
          <w:p w:rsidR="002F124F" w:rsidRPr="009B5FE8" w:rsidRDefault="002F124F" w:rsidP="004750DF">
            <w:pPr>
              <w:spacing w:line="276" w:lineRule="auto"/>
              <w:jc w:val="both"/>
              <w:rPr>
                <w:rFonts w:ascii="Calibri" w:eastAsia="Calibri" w:hAnsi="Calibri" w:cs="Arial"/>
                <w:b/>
                <w:sz w:val="20"/>
                <w:szCs w:val="20"/>
              </w:rPr>
            </w:pPr>
            <w:r w:rsidRPr="00487354">
              <w:rPr>
                <w:rFonts w:cs="Arial"/>
                <w:b/>
                <w:sz w:val="20"/>
                <w:szCs w:val="20"/>
              </w:rPr>
              <w:t>REPORTS TO:</w:t>
            </w:r>
          </w:p>
        </w:tc>
        <w:tc>
          <w:tcPr>
            <w:tcW w:w="6668" w:type="dxa"/>
            <w:vAlign w:val="center"/>
          </w:tcPr>
          <w:p w:rsidR="002F124F" w:rsidRPr="00637E76" w:rsidRDefault="000A200C" w:rsidP="004750DF">
            <w:pPr>
              <w:spacing w:line="276" w:lineRule="auto"/>
              <w:jc w:val="both"/>
              <w:rPr>
                <w:b/>
                <w:sz w:val="20"/>
                <w:szCs w:val="20"/>
              </w:rPr>
            </w:pPr>
            <w:r>
              <w:rPr>
                <w:b/>
                <w:sz w:val="20"/>
                <w:szCs w:val="20"/>
              </w:rPr>
              <w:t>Principal</w:t>
            </w:r>
          </w:p>
        </w:tc>
        <w:tc>
          <w:tcPr>
            <w:tcW w:w="6668" w:type="dxa"/>
            <w:vAlign w:val="center"/>
          </w:tcPr>
          <w:p w:rsidR="002F124F" w:rsidRPr="009B5FE8" w:rsidRDefault="002F124F" w:rsidP="004750DF">
            <w:pPr>
              <w:spacing w:line="276" w:lineRule="auto"/>
              <w:jc w:val="both"/>
              <w:rPr>
                <w:rFonts w:ascii="Calibri" w:eastAsia="Calibri" w:hAnsi="Calibri" w:cs="Arial"/>
                <w:b/>
                <w:sz w:val="20"/>
                <w:szCs w:val="20"/>
              </w:rPr>
            </w:pPr>
          </w:p>
        </w:tc>
      </w:tr>
      <w:tr w:rsidR="002F124F" w:rsidRPr="009B5FE8" w:rsidTr="00617E57">
        <w:trPr>
          <w:trHeight w:val="397"/>
        </w:trPr>
        <w:tc>
          <w:tcPr>
            <w:tcW w:w="2263" w:type="dxa"/>
            <w:vAlign w:val="center"/>
          </w:tcPr>
          <w:p w:rsidR="002F124F" w:rsidRPr="009B5FE8" w:rsidRDefault="002F124F" w:rsidP="004750DF">
            <w:pPr>
              <w:spacing w:line="276" w:lineRule="auto"/>
              <w:jc w:val="both"/>
              <w:rPr>
                <w:rFonts w:ascii="Calibri" w:eastAsia="Calibri" w:hAnsi="Calibri" w:cs="Arial"/>
                <w:b/>
                <w:sz w:val="20"/>
                <w:szCs w:val="20"/>
              </w:rPr>
            </w:pPr>
            <w:r w:rsidRPr="00487354">
              <w:rPr>
                <w:rFonts w:cs="Arial"/>
                <w:b/>
                <w:sz w:val="20"/>
                <w:szCs w:val="20"/>
              </w:rPr>
              <w:t>CLASSIFICATION:</w:t>
            </w:r>
          </w:p>
        </w:tc>
        <w:tc>
          <w:tcPr>
            <w:tcW w:w="6668" w:type="dxa"/>
            <w:vAlign w:val="center"/>
          </w:tcPr>
          <w:p w:rsidR="002F124F" w:rsidRPr="00637E76" w:rsidRDefault="002F124F" w:rsidP="004750DF">
            <w:pPr>
              <w:spacing w:line="276" w:lineRule="auto"/>
              <w:jc w:val="both"/>
              <w:rPr>
                <w:b/>
                <w:sz w:val="20"/>
                <w:szCs w:val="20"/>
              </w:rPr>
            </w:pPr>
            <w:r>
              <w:rPr>
                <w:rFonts w:cs="Arial"/>
                <w:b/>
                <w:sz w:val="20"/>
                <w:szCs w:val="20"/>
              </w:rPr>
              <w:t xml:space="preserve">School </w:t>
            </w:r>
            <w:r w:rsidR="00712BF6">
              <w:rPr>
                <w:rFonts w:cs="Arial"/>
                <w:b/>
                <w:sz w:val="20"/>
                <w:szCs w:val="20"/>
              </w:rPr>
              <w:t xml:space="preserve">Officer – Level </w:t>
            </w:r>
            <w:r w:rsidR="00725A2E">
              <w:rPr>
                <w:rFonts w:cs="Arial"/>
                <w:b/>
                <w:sz w:val="20"/>
                <w:szCs w:val="20"/>
              </w:rPr>
              <w:t>3</w:t>
            </w:r>
          </w:p>
        </w:tc>
        <w:tc>
          <w:tcPr>
            <w:tcW w:w="6668" w:type="dxa"/>
            <w:vAlign w:val="center"/>
          </w:tcPr>
          <w:p w:rsidR="002F124F" w:rsidRPr="009B5FE8" w:rsidRDefault="002F124F" w:rsidP="004750DF">
            <w:pPr>
              <w:spacing w:line="276" w:lineRule="auto"/>
              <w:jc w:val="both"/>
              <w:rPr>
                <w:rFonts w:ascii="Calibri" w:eastAsia="Calibri" w:hAnsi="Calibri" w:cs="Arial"/>
                <w:b/>
                <w:sz w:val="20"/>
                <w:szCs w:val="20"/>
              </w:rPr>
            </w:pPr>
          </w:p>
        </w:tc>
      </w:tr>
      <w:tr w:rsidR="002F124F" w:rsidRPr="009B5FE8" w:rsidTr="00617E57">
        <w:trPr>
          <w:trHeight w:val="397"/>
        </w:trPr>
        <w:tc>
          <w:tcPr>
            <w:tcW w:w="2263" w:type="dxa"/>
            <w:vAlign w:val="center"/>
          </w:tcPr>
          <w:p w:rsidR="002F124F" w:rsidRPr="009B5FE8" w:rsidRDefault="002F124F" w:rsidP="004750DF">
            <w:pPr>
              <w:spacing w:line="276" w:lineRule="auto"/>
              <w:jc w:val="both"/>
              <w:rPr>
                <w:rFonts w:ascii="Calibri" w:eastAsia="Calibri" w:hAnsi="Calibri" w:cs="Arial"/>
                <w:b/>
                <w:sz w:val="20"/>
                <w:szCs w:val="20"/>
              </w:rPr>
            </w:pPr>
            <w:r>
              <w:rPr>
                <w:rFonts w:cs="Arial"/>
                <w:b/>
                <w:sz w:val="20"/>
                <w:szCs w:val="20"/>
              </w:rPr>
              <w:t>AWARD:</w:t>
            </w:r>
          </w:p>
        </w:tc>
        <w:tc>
          <w:tcPr>
            <w:tcW w:w="6668" w:type="dxa"/>
            <w:vAlign w:val="center"/>
          </w:tcPr>
          <w:p w:rsidR="002F124F" w:rsidRPr="00637E76" w:rsidRDefault="002F124F" w:rsidP="008A39F3">
            <w:pPr>
              <w:spacing w:line="276" w:lineRule="auto"/>
              <w:jc w:val="both"/>
              <w:rPr>
                <w:b/>
                <w:sz w:val="20"/>
                <w:szCs w:val="20"/>
              </w:rPr>
            </w:pPr>
            <w:r w:rsidRPr="00861EA8">
              <w:rPr>
                <w:rFonts w:cs="Arial"/>
                <w:b/>
                <w:sz w:val="20"/>
                <w:szCs w:val="20"/>
              </w:rPr>
              <w:t>Catholic Employing Authorities Single Enterprise Collective Agreement – Dio</w:t>
            </w:r>
            <w:r w:rsidR="008A39F3">
              <w:rPr>
                <w:rFonts w:cs="Arial"/>
                <w:b/>
                <w:sz w:val="20"/>
                <w:szCs w:val="20"/>
              </w:rPr>
              <w:t>cesan Schools of Queensland 2019</w:t>
            </w:r>
            <w:r w:rsidRPr="00861EA8">
              <w:rPr>
                <w:rFonts w:cs="Arial"/>
                <w:b/>
                <w:sz w:val="20"/>
                <w:szCs w:val="20"/>
              </w:rPr>
              <w:t xml:space="preserve"> - 20</w:t>
            </w:r>
            <w:r w:rsidR="008A39F3">
              <w:rPr>
                <w:rFonts w:cs="Arial"/>
                <w:b/>
                <w:sz w:val="20"/>
                <w:szCs w:val="20"/>
              </w:rPr>
              <w:t>23</w:t>
            </w:r>
          </w:p>
        </w:tc>
        <w:tc>
          <w:tcPr>
            <w:tcW w:w="6668" w:type="dxa"/>
            <w:vAlign w:val="center"/>
          </w:tcPr>
          <w:p w:rsidR="002F124F" w:rsidRPr="009B5FE8" w:rsidRDefault="002F124F" w:rsidP="004750DF">
            <w:pPr>
              <w:spacing w:line="276" w:lineRule="auto"/>
              <w:jc w:val="both"/>
              <w:rPr>
                <w:rFonts w:ascii="Calibri" w:eastAsia="Calibri" w:hAnsi="Calibri" w:cs="Arial"/>
                <w:sz w:val="20"/>
                <w:szCs w:val="20"/>
              </w:rPr>
            </w:pPr>
          </w:p>
        </w:tc>
      </w:tr>
      <w:tr w:rsidR="002F124F" w:rsidRPr="009B5FE8" w:rsidTr="00617E57">
        <w:trPr>
          <w:trHeight w:val="397"/>
        </w:trPr>
        <w:tc>
          <w:tcPr>
            <w:tcW w:w="2263" w:type="dxa"/>
            <w:vAlign w:val="center"/>
          </w:tcPr>
          <w:p w:rsidR="002F124F" w:rsidRPr="009B5FE8" w:rsidRDefault="002F124F" w:rsidP="004750DF">
            <w:pPr>
              <w:spacing w:line="276" w:lineRule="auto"/>
              <w:jc w:val="both"/>
              <w:rPr>
                <w:rFonts w:ascii="Calibri" w:eastAsia="Calibri" w:hAnsi="Calibri" w:cs="Arial"/>
                <w:b/>
                <w:sz w:val="20"/>
                <w:szCs w:val="20"/>
              </w:rPr>
            </w:pPr>
            <w:r>
              <w:rPr>
                <w:rFonts w:cs="Arial"/>
                <w:b/>
                <w:sz w:val="20"/>
                <w:szCs w:val="20"/>
              </w:rPr>
              <w:t>LOCATION:</w:t>
            </w:r>
          </w:p>
        </w:tc>
        <w:tc>
          <w:tcPr>
            <w:tcW w:w="6668" w:type="dxa"/>
            <w:vAlign w:val="center"/>
          </w:tcPr>
          <w:p w:rsidR="002F124F" w:rsidRPr="00637E76" w:rsidRDefault="000A200C" w:rsidP="004750DF">
            <w:pPr>
              <w:spacing w:before="120" w:line="276" w:lineRule="auto"/>
              <w:jc w:val="both"/>
              <w:rPr>
                <w:b/>
                <w:sz w:val="20"/>
                <w:szCs w:val="20"/>
              </w:rPr>
            </w:pPr>
            <w:r>
              <w:rPr>
                <w:b/>
                <w:sz w:val="20"/>
                <w:szCs w:val="20"/>
              </w:rPr>
              <w:t>St Mary’s Catholic School, Bowen</w:t>
            </w:r>
          </w:p>
        </w:tc>
        <w:tc>
          <w:tcPr>
            <w:tcW w:w="6668" w:type="dxa"/>
            <w:vAlign w:val="center"/>
          </w:tcPr>
          <w:p w:rsidR="002F124F" w:rsidRPr="009B5FE8" w:rsidRDefault="002F124F" w:rsidP="004750DF">
            <w:pPr>
              <w:spacing w:line="276" w:lineRule="auto"/>
              <w:jc w:val="both"/>
              <w:rPr>
                <w:rFonts w:ascii="Calibri" w:eastAsia="Calibri" w:hAnsi="Calibri" w:cs="Arial"/>
                <w:b/>
                <w:sz w:val="20"/>
                <w:szCs w:val="20"/>
              </w:rPr>
            </w:pP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4750DF">
            <w:pPr>
              <w:spacing w:line="276" w:lineRule="auto"/>
              <w:jc w:val="both"/>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4750DF">
      <w:pPr>
        <w:spacing w:before="120" w:after="120"/>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4750DF">
      <w:pPr>
        <w:spacing w:before="120" w:after="120"/>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4750DF">
      <w:pPr>
        <w:spacing w:before="120" w:after="120"/>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4750DF">
      <w:pPr>
        <w:spacing w:before="120" w:after="120"/>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9"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4750DF">
      <w:pPr>
        <w:spacing w:before="120" w:after="120"/>
        <w:jc w:val="both"/>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4750DF">
      <w:pPr>
        <w:spacing w:after="0"/>
        <w:jc w:val="both"/>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4750DF">
      <w:pPr>
        <w:spacing w:after="120"/>
        <w:jc w:val="both"/>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FE4759" w:rsidRDefault="00D05463" w:rsidP="004750DF">
      <w:pPr>
        <w:spacing w:after="120"/>
        <w:jc w:val="both"/>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p w:rsidR="006554E8" w:rsidRPr="009B5FE8" w:rsidRDefault="006554E8" w:rsidP="004750DF">
      <w:pPr>
        <w:spacing w:after="120"/>
        <w:jc w:val="both"/>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4750DF">
            <w:pPr>
              <w:spacing w:line="276" w:lineRule="auto"/>
              <w:jc w:val="both"/>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731C1B" w:rsidRPr="00F86E25" w:rsidRDefault="008D038E" w:rsidP="00731C1B">
      <w:pPr>
        <w:spacing w:after="0"/>
        <w:ind w:right="-166"/>
        <w:jc w:val="both"/>
        <w:rPr>
          <w:rFonts w:cstheme="minorHAnsi"/>
          <w:shd w:val="clear" w:color="auto" w:fill="FFFFFF"/>
        </w:rPr>
      </w:pPr>
      <w:hyperlink r:id="rId11" w:history="1">
        <w:r w:rsidR="00731C1B" w:rsidRPr="00731C1B">
          <w:rPr>
            <w:rStyle w:val="Hyperlink"/>
            <w:rFonts w:cstheme="minorHAnsi"/>
            <w:bCs/>
            <w:color w:val="auto"/>
            <w:u w:val="none"/>
          </w:rPr>
          <w:t>St Mary's Catholic School</w:t>
        </w:r>
      </w:hyperlink>
      <w:r w:rsidR="00731C1B" w:rsidRPr="00731C1B">
        <w:rPr>
          <w:rStyle w:val="Strong"/>
          <w:rFonts w:cstheme="minorHAnsi"/>
          <w:shd w:val="clear" w:color="auto" w:fill="FFFFFF"/>
        </w:rPr>
        <w:t xml:space="preserve">  </w:t>
      </w:r>
      <w:r w:rsidR="00731C1B" w:rsidRPr="00F86E25">
        <w:rPr>
          <w:rFonts w:cstheme="minorHAnsi"/>
          <w:shd w:val="clear" w:color="auto" w:fill="FFFFFF"/>
        </w:rPr>
        <w:t>is a co-educational primary school located in Bowen. One of the oldest schools in the Townsville Diocese and formed in the Mercy tradition, St Mary’s currently has 121 students from Prep to Year 6. The school has a proud ongoing tradition of academic excellence and serving the Bowen community, with small class sizes to enhance students’ learning opportunities.</w:t>
      </w:r>
    </w:p>
    <w:p w:rsidR="002F124F" w:rsidRPr="00742032" w:rsidRDefault="002F124F" w:rsidP="004750DF">
      <w:pPr>
        <w:spacing w:before="120" w:after="120"/>
        <w:jc w:val="both"/>
        <w:rPr>
          <w:bCs/>
        </w:rPr>
      </w:pPr>
      <w:r w:rsidRPr="00742032">
        <w:rPr>
          <w:bCs/>
        </w:rPr>
        <w:t xml:space="preserve">The role of School Officer – Administration </w:t>
      </w:r>
      <w:r>
        <w:rPr>
          <w:bCs/>
        </w:rPr>
        <w:t>works</w:t>
      </w:r>
      <w:r w:rsidRPr="00B535F6">
        <w:rPr>
          <w:bCs/>
        </w:rPr>
        <w:t xml:space="preserve"> in collaboration with the other Administration staff to support the effective </w:t>
      </w:r>
      <w:r>
        <w:rPr>
          <w:bCs/>
        </w:rPr>
        <w:t>coordination</w:t>
      </w:r>
      <w:r w:rsidRPr="00B535F6">
        <w:rPr>
          <w:bCs/>
        </w:rPr>
        <w:t xml:space="preserve"> of the school office</w:t>
      </w:r>
      <w:r>
        <w:rPr>
          <w:bCs/>
        </w:rPr>
        <w:t>.</w:t>
      </w:r>
      <w:r w:rsidRPr="00742032">
        <w:rPr>
          <w:bCs/>
        </w:rPr>
        <w:t xml:space="preserve"> As </w:t>
      </w:r>
      <w:r>
        <w:rPr>
          <w:bCs/>
        </w:rPr>
        <w:t xml:space="preserve">an initial </w:t>
      </w:r>
      <w:r w:rsidRPr="00742032">
        <w:rPr>
          <w:bCs/>
        </w:rPr>
        <w:t>point of contact</w:t>
      </w:r>
      <w:r>
        <w:rPr>
          <w:bCs/>
        </w:rPr>
        <w:t>, it</w:t>
      </w:r>
      <w:r w:rsidRPr="00742032">
        <w:rPr>
          <w:bCs/>
        </w:rPr>
        <w:t xml:space="preserve"> is integral</w:t>
      </w:r>
      <w:r>
        <w:rPr>
          <w:bCs/>
        </w:rPr>
        <w:t>,</w:t>
      </w:r>
      <w:r w:rsidRPr="00742032">
        <w:rPr>
          <w:bCs/>
        </w:rPr>
        <w:t xml:space="preserve"> </w:t>
      </w:r>
      <w:r>
        <w:rPr>
          <w:bCs/>
        </w:rPr>
        <w:t>the School Officer - Administration</w:t>
      </w:r>
      <w:r w:rsidRPr="00742032">
        <w:rPr>
          <w:bCs/>
        </w:rPr>
        <w:t xml:space="preserve"> presents a professional image and creates a welcoming, warm and positive impression whether via phone, email or in person.</w:t>
      </w:r>
    </w:p>
    <w:p w:rsidR="00A31568" w:rsidRPr="002F124F" w:rsidRDefault="002F124F" w:rsidP="004750DF">
      <w:pPr>
        <w:spacing w:before="120" w:after="120"/>
        <w:jc w:val="both"/>
        <w:rPr>
          <w:bCs/>
        </w:rPr>
      </w:pPr>
      <w:r>
        <w:rPr>
          <w:bCs/>
        </w:rPr>
        <w:t>The</w:t>
      </w:r>
      <w:r w:rsidRPr="00742032">
        <w:rPr>
          <w:bCs/>
        </w:rPr>
        <w:t xml:space="preserve"> School Officer – Administration will be required to undertake a broad range of administrative tasks to support the school community and will offer diversity with</w:t>
      </w:r>
      <w:r>
        <w:rPr>
          <w:bCs/>
        </w:rPr>
        <w:t>in the</w:t>
      </w:r>
      <w:r w:rsidRPr="00742032">
        <w:rPr>
          <w:bCs/>
        </w:rPr>
        <w:t xml:space="preserve"> scope of work being undertaken.</w:t>
      </w:r>
      <w:r>
        <w:rPr>
          <w:bCs/>
        </w:rPr>
        <w:t xml:space="preserve"> </w:t>
      </w:r>
    </w:p>
    <w:tbl>
      <w:tblPr>
        <w:tblStyle w:val="TableGrid1"/>
        <w:tblW w:w="0" w:type="auto"/>
        <w:shd w:val="clear" w:color="auto" w:fill="046660"/>
        <w:tblLook w:val="04A0" w:firstRow="1" w:lastRow="0" w:firstColumn="1" w:lastColumn="0" w:noHBand="0" w:noVBand="1"/>
      </w:tblPr>
      <w:tblGrid>
        <w:gridCol w:w="9463"/>
      </w:tblGrid>
      <w:tr w:rsidR="00A31568" w:rsidRPr="009B5FE8" w:rsidTr="006A75F4">
        <w:trPr>
          <w:trHeight w:val="340"/>
        </w:trPr>
        <w:tc>
          <w:tcPr>
            <w:tcW w:w="9463" w:type="dxa"/>
            <w:shd w:val="clear" w:color="auto" w:fill="046660"/>
            <w:vAlign w:val="center"/>
          </w:tcPr>
          <w:p w:rsidR="00A31568" w:rsidRPr="009B5FE8" w:rsidRDefault="00FE4759" w:rsidP="004750D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537B78" w:rsidRDefault="00537B78" w:rsidP="00537B78">
      <w:pPr>
        <w:tabs>
          <w:tab w:val="left" w:pos="720"/>
        </w:tabs>
        <w:spacing w:before="120" w:after="120"/>
        <w:jc w:val="both"/>
        <w:rPr>
          <w:rFonts w:ascii="Calibri" w:hAnsi="Calibri"/>
        </w:rPr>
      </w:pPr>
      <w:r>
        <w:rPr>
          <w:rFonts w:ascii="Calibri" w:hAnsi="Calibri"/>
        </w:rPr>
        <w:t xml:space="preserve">The School Officer - Administration will represent </w:t>
      </w:r>
      <w:r w:rsidR="00731C1B">
        <w:rPr>
          <w:rFonts w:ascii="Calibri" w:hAnsi="Calibri"/>
        </w:rPr>
        <w:t xml:space="preserve">St Mary’s Catholic </w:t>
      </w:r>
      <w:r w:rsidR="009F586E">
        <w:rPr>
          <w:rFonts w:ascii="Calibri" w:hAnsi="Calibri"/>
        </w:rPr>
        <w:t>School in</w:t>
      </w:r>
      <w:r>
        <w:rPr>
          <w:rFonts w:ascii="Calibri" w:hAnsi="Calibri"/>
        </w:rPr>
        <w:t xml:space="preserve"> a professional, warm, friendly and efficient manner. Duties include:</w:t>
      </w:r>
    </w:p>
    <w:p w:rsidR="002F124F" w:rsidRPr="00F674E6" w:rsidRDefault="002F124F" w:rsidP="00F674E6">
      <w:pPr>
        <w:pStyle w:val="ListParagraph"/>
        <w:numPr>
          <w:ilvl w:val="0"/>
          <w:numId w:val="24"/>
        </w:numPr>
        <w:tabs>
          <w:tab w:val="left" w:pos="720"/>
        </w:tabs>
        <w:spacing w:before="120" w:after="120"/>
        <w:jc w:val="both"/>
        <w:rPr>
          <w:rFonts w:ascii="Calibri" w:hAnsi="Calibri"/>
        </w:rPr>
      </w:pPr>
      <w:r w:rsidRPr="00F674E6">
        <w:rPr>
          <w:rFonts w:ascii="Calibri" w:hAnsi="Calibri"/>
        </w:rPr>
        <w:t xml:space="preserve">Support the delivery of tasks associated with community participation </w:t>
      </w:r>
      <w:r w:rsidR="00537B78">
        <w:rPr>
          <w:rFonts w:ascii="Calibri" w:hAnsi="Calibri"/>
        </w:rPr>
        <w:t xml:space="preserve">and school </w:t>
      </w:r>
      <w:r w:rsidRPr="00F674E6">
        <w:rPr>
          <w:rFonts w:ascii="Calibri" w:hAnsi="Calibri"/>
        </w:rPr>
        <w:t>functions:</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 xml:space="preserve">Assist with the organisation of </w:t>
      </w:r>
      <w:r w:rsidR="00537B78">
        <w:rPr>
          <w:rFonts w:ascii="Calibri" w:hAnsi="Calibri"/>
        </w:rPr>
        <w:t>school</w:t>
      </w:r>
      <w:r w:rsidRPr="00F674E6">
        <w:rPr>
          <w:rFonts w:ascii="Calibri" w:hAnsi="Calibri"/>
        </w:rPr>
        <w:t xml:space="preserve"> events</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 xml:space="preserve">Arrange catering for </w:t>
      </w:r>
      <w:r w:rsidR="00537B78">
        <w:rPr>
          <w:rFonts w:ascii="Calibri" w:hAnsi="Calibri"/>
        </w:rPr>
        <w:t>school</w:t>
      </w:r>
      <w:r w:rsidRPr="00F674E6">
        <w:rPr>
          <w:rFonts w:ascii="Calibri" w:hAnsi="Calibri"/>
        </w:rPr>
        <w:t xml:space="preserve"> events</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Assist in the production of event supplies and merchandise</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 xml:space="preserve">Monitor and update the </w:t>
      </w:r>
      <w:r w:rsidR="00537B78">
        <w:rPr>
          <w:rFonts w:ascii="Calibri" w:hAnsi="Calibri"/>
        </w:rPr>
        <w:t>school</w:t>
      </w:r>
      <w:r w:rsidRPr="00F674E6">
        <w:rPr>
          <w:rFonts w:ascii="Calibri" w:hAnsi="Calibri"/>
        </w:rPr>
        <w:t xml:space="preserve"> website. </w:t>
      </w:r>
    </w:p>
    <w:p w:rsidR="002F124F" w:rsidRPr="00F674E6" w:rsidRDefault="002F124F" w:rsidP="00F674E6">
      <w:pPr>
        <w:pStyle w:val="ListParagraph"/>
        <w:numPr>
          <w:ilvl w:val="0"/>
          <w:numId w:val="24"/>
        </w:numPr>
        <w:tabs>
          <w:tab w:val="left" w:pos="720"/>
        </w:tabs>
        <w:spacing w:before="120" w:after="120"/>
        <w:jc w:val="both"/>
        <w:rPr>
          <w:rFonts w:ascii="Calibri" w:hAnsi="Calibri"/>
        </w:rPr>
      </w:pPr>
      <w:r w:rsidRPr="00F674E6">
        <w:rPr>
          <w:rFonts w:ascii="Calibri" w:hAnsi="Calibri"/>
        </w:rPr>
        <w:t xml:space="preserve">Provide administration support that meets the day to day requirements of the </w:t>
      </w:r>
      <w:r w:rsidR="00537B78">
        <w:rPr>
          <w:rFonts w:ascii="Calibri" w:hAnsi="Calibri"/>
        </w:rPr>
        <w:t>school</w:t>
      </w:r>
      <w:r w:rsidRPr="00F674E6">
        <w:rPr>
          <w:rFonts w:ascii="Calibri" w:hAnsi="Calibri"/>
        </w:rPr>
        <w:t xml:space="preserve"> including:</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Co-ordinate dissemination of information to staff and students</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Production of documents – letters, registers, spreadsheets</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Assist in the production of internal and external documents</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Sort, prepare and file documents as required</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Assist with banking and receipting of items.</w:t>
      </w:r>
    </w:p>
    <w:p w:rsidR="002F124F" w:rsidRPr="00F674E6" w:rsidRDefault="002F124F" w:rsidP="00F674E6">
      <w:pPr>
        <w:pStyle w:val="ListParagraph"/>
        <w:numPr>
          <w:ilvl w:val="0"/>
          <w:numId w:val="24"/>
        </w:numPr>
        <w:tabs>
          <w:tab w:val="left" w:pos="720"/>
        </w:tabs>
        <w:spacing w:before="120" w:after="120"/>
        <w:jc w:val="both"/>
        <w:rPr>
          <w:rFonts w:ascii="Calibri" w:hAnsi="Calibri"/>
        </w:rPr>
      </w:pPr>
      <w:r w:rsidRPr="00F674E6">
        <w:rPr>
          <w:rFonts w:ascii="Calibri" w:hAnsi="Calibri"/>
        </w:rPr>
        <w:t>Support the delivery of operational tasks associated with reception and administration including:</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Mail management and distribution</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Responding to incoming telephone and email enquires</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 xml:space="preserve">Dealing professionally with and directing enquiries of parents , visitors and contractors </w:t>
      </w:r>
    </w:p>
    <w:p w:rsidR="002F124F" w:rsidRPr="00F674E6" w:rsidRDefault="002F124F" w:rsidP="00F674E6">
      <w:pPr>
        <w:pStyle w:val="ListParagraph"/>
        <w:numPr>
          <w:ilvl w:val="0"/>
          <w:numId w:val="25"/>
        </w:numPr>
        <w:tabs>
          <w:tab w:val="left" w:pos="720"/>
        </w:tabs>
        <w:spacing w:before="120" w:after="120"/>
        <w:ind w:left="1276"/>
        <w:jc w:val="both"/>
        <w:rPr>
          <w:rFonts w:ascii="Calibri" w:hAnsi="Calibri"/>
        </w:rPr>
      </w:pPr>
      <w:r w:rsidRPr="00F674E6">
        <w:rPr>
          <w:rFonts w:ascii="Calibri" w:hAnsi="Calibri"/>
        </w:rPr>
        <w:t>Data entry to support registers and record management.</w:t>
      </w:r>
    </w:p>
    <w:p w:rsidR="002F124F" w:rsidRPr="00F674E6" w:rsidRDefault="002F124F" w:rsidP="00F674E6">
      <w:pPr>
        <w:pStyle w:val="ListParagraph"/>
        <w:numPr>
          <w:ilvl w:val="0"/>
          <w:numId w:val="24"/>
        </w:numPr>
        <w:tabs>
          <w:tab w:val="left" w:pos="720"/>
        </w:tabs>
        <w:spacing w:before="120" w:after="120"/>
        <w:jc w:val="both"/>
        <w:rPr>
          <w:rFonts w:ascii="Calibri" w:hAnsi="Calibri"/>
        </w:rPr>
      </w:pPr>
      <w:r w:rsidRPr="00F674E6">
        <w:rPr>
          <w:rFonts w:ascii="Calibri" w:hAnsi="Calibri"/>
        </w:rPr>
        <w:t>Provide support in parent/student reception and the Uniform Shop when required.</w:t>
      </w:r>
    </w:p>
    <w:p w:rsidR="002F124F" w:rsidRPr="00F674E6" w:rsidRDefault="002F124F" w:rsidP="00F674E6">
      <w:pPr>
        <w:pStyle w:val="ListParagraph"/>
        <w:numPr>
          <w:ilvl w:val="0"/>
          <w:numId w:val="24"/>
        </w:numPr>
        <w:tabs>
          <w:tab w:val="left" w:pos="720"/>
        </w:tabs>
        <w:spacing w:before="120" w:after="120"/>
        <w:jc w:val="both"/>
        <w:rPr>
          <w:rFonts w:ascii="Calibri" w:hAnsi="Calibri"/>
        </w:rPr>
      </w:pPr>
      <w:r w:rsidRPr="00F674E6">
        <w:rPr>
          <w:rFonts w:ascii="Calibri" w:hAnsi="Calibri"/>
        </w:rPr>
        <w:t>Assist with financial and banking duties as requested.</w:t>
      </w:r>
    </w:p>
    <w:p w:rsidR="002F124F" w:rsidRPr="00F674E6" w:rsidRDefault="002F124F" w:rsidP="00F674E6">
      <w:pPr>
        <w:pStyle w:val="ListParagraph"/>
        <w:numPr>
          <w:ilvl w:val="0"/>
          <w:numId w:val="24"/>
        </w:numPr>
        <w:tabs>
          <w:tab w:val="left" w:pos="720"/>
        </w:tabs>
        <w:spacing w:before="120" w:after="120"/>
        <w:jc w:val="both"/>
        <w:rPr>
          <w:rFonts w:ascii="Calibri" w:hAnsi="Calibri"/>
        </w:rPr>
      </w:pPr>
      <w:r w:rsidRPr="00F674E6">
        <w:rPr>
          <w:rFonts w:ascii="Calibri" w:hAnsi="Calibri"/>
        </w:rPr>
        <w:t xml:space="preserve">Any other duties as reasonable requested to support the functionality of </w:t>
      </w:r>
      <w:r w:rsidR="00537B78">
        <w:rPr>
          <w:rFonts w:ascii="Calibri" w:hAnsi="Calibri"/>
        </w:rPr>
        <w:t>the school</w:t>
      </w:r>
      <w:r w:rsidRPr="00F674E6">
        <w:rPr>
          <w:rFonts w:ascii="Calibri" w:hAnsi="Calibri"/>
        </w:rPr>
        <w:t>.</w:t>
      </w:r>
    </w:p>
    <w:p w:rsidR="00A31568" w:rsidRPr="00F674E6" w:rsidRDefault="002F124F" w:rsidP="00F674E6">
      <w:pPr>
        <w:pStyle w:val="ListParagraph"/>
        <w:numPr>
          <w:ilvl w:val="0"/>
          <w:numId w:val="24"/>
        </w:numPr>
        <w:tabs>
          <w:tab w:val="left" w:pos="720"/>
        </w:tabs>
        <w:spacing w:before="120" w:after="120"/>
        <w:jc w:val="both"/>
        <w:rPr>
          <w:rFonts w:ascii="Calibri" w:hAnsi="Calibri"/>
        </w:rPr>
      </w:pPr>
      <w:r w:rsidRPr="00F674E6">
        <w:rPr>
          <w:rFonts w:ascii="Calibri" w:hAnsi="Calibri"/>
        </w:rPr>
        <w:t>Support collegiate learning and development by embracing new ideas and sharing experience and learning.</w:t>
      </w:r>
    </w:p>
    <w:tbl>
      <w:tblPr>
        <w:tblStyle w:val="TableGrid1"/>
        <w:tblW w:w="0" w:type="auto"/>
        <w:shd w:val="clear" w:color="auto" w:fill="046660"/>
        <w:tblLook w:val="04A0" w:firstRow="1" w:lastRow="0" w:firstColumn="1" w:lastColumn="0" w:noHBand="0" w:noVBand="1"/>
      </w:tblPr>
      <w:tblGrid>
        <w:gridCol w:w="9463"/>
      </w:tblGrid>
      <w:tr w:rsidR="00B015A8" w:rsidRPr="009B5FE8" w:rsidTr="00712BF6">
        <w:trPr>
          <w:trHeight w:val="340"/>
        </w:trPr>
        <w:tc>
          <w:tcPr>
            <w:tcW w:w="9463" w:type="dxa"/>
            <w:shd w:val="clear" w:color="auto" w:fill="046660"/>
            <w:vAlign w:val="center"/>
          </w:tcPr>
          <w:p w:rsidR="00B015A8" w:rsidRPr="009B5FE8" w:rsidRDefault="00B015A8" w:rsidP="004750D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B015A8" w:rsidRPr="009B5FE8" w:rsidRDefault="00B015A8" w:rsidP="004750DF">
      <w:pPr>
        <w:spacing w:before="120" w:after="240"/>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B015A8" w:rsidRPr="009B5FE8" w:rsidRDefault="00B015A8" w:rsidP="004750DF">
      <w:pPr>
        <w:spacing w:before="120" w:after="240"/>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B015A8" w:rsidRPr="009B5FE8" w:rsidRDefault="00B015A8" w:rsidP="004750DF">
      <w:pPr>
        <w:spacing w:before="120" w:after="240"/>
        <w:jc w:val="both"/>
        <w:rPr>
          <w:rFonts w:ascii="Calibri" w:eastAsia="Calibri" w:hAnsi="Calibri" w:cs="Times New Roman"/>
          <w:bCs/>
        </w:rPr>
      </w:pPr>
      <w:r w:rsidRPr="009B5FE8">
        <w:rPr>
          <w:rFonts w:ascii="Calibri" w:eastAsia="Calibri" w:hAnsi="Calibri" w:cs="Times New Roman"/>
          <w:bCs/>
        </w:rPr>
        <w:lastRenderedPageBreak/>
        <w:t>Employees will maintain appropriate confidentiality, sensitivity and empathy in the execution and management of all matters</w:t>
      </w:r>
      <w:r>
        <w:rPr>
          <w:rFonts w:ascii="Calibri" w:eastAsia="Calibri" w:hAnsi="Calibri" w:cs="Times New Roman"/>
          <w:bCs/>
        </w:rPr>
        <w:t>.</w:t>
      </w:r>
    </w:p>
    <w:p w:rsidR="00B015A8" w:rsidRPr="009B5FE8" w:rsidRDefault="00B015A8" w:rsidP="004750DF">
      <w:pPr>
        <w:spacing w:before="120" w:after="240"/>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B015A8" w:rsidRPr="009B5FE8" w:rsidRDefault="00B015A8" w:rsidP="004750DF">
      <w:pPr>
        <w:spacing w:before="120" w:after="0"/>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B015A8" w:rsidRPr="009B5FE8" w:rsidRDefault="00B015A8" w:rsidP="004750DF">
      <w:pPr>
        <w:spacing w:before="120" w:after="0"/>
        <w:jc w:val="both"/>
        <w:rPr>
          <w:rFonts w:ascii="Calibri" w:eastAsia="Calibri" w:hAnsi="Calibri" w:cs="Times New Roman"/>
          <w:bCs/>
        </w:rPr>
      </w:pPr>
      <w:r w:rsidRPr="009B5FE8">
        <w:rPr>
          <w:rFonts w:ascii="Calibri" w:eastAsia="Calibri" w:hAnsi="Calibri" w:cs="Times New Roman"/>
          <w:bCs/>
        </w:rPr>
        <w:t>Employees will:</w:t>
      </w:r>
    </w:p>
    <w:p w:rsidR="00B015A8" w:rsidRPr="00B015A8" w:rsidRDefault="00B015A8" w:rsidP="004750DF">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Adhere to Work Health and Safety instructions</w:t>
      </w:r>
    </w:p>
    <w:p w:rsidR="00B015A8" w:rsidRPr="00B015A8" w:rsidRDefault="00B015A8" w:rsidP="004750DF">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Promote a commitment to safe work practices</w:t>
      </w:r>
    </w:p>
    <w:p w:rsidR="00B015A8" w:rsidRPr="00B015A8" w:rsidRDefault="00B015A8" w:rsidP="004750DF">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bCs/>
        </w:rPr>
        <w:t>Be familiar with workplace incident, hazard and accident reporting and emergency procedures</w:t>
      </w:r>
    </w:p>
    <w:p w:rsidR="00B015A8" w:rsidRPr="00B015A8" w:rsidRDefault="00B015A8" w:rsidP="004750DF">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Take reasonable action to avoid, eliminate or minimise risk and hazards</w:t>
      </w:r>
    </w:p>
    <w:p w:rsidR="00B015A8" w:rsidRPr="00B015A8" w:rsidRDefault="00B015A8" w:rsidP="004750DF">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Utilise personal protective equipment</w:t>
      </w:r>
    </w:p>
    <w:p w:rsidR="00B015A8" w:rsidRPr="00B015A8" w:rsidRDefault="00B015A8" w:rsidP="004750DF">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Participate in the development of a safe and healthy workplace</w:t>
      </w:r>
    </w:p>
    <w:p w:rsidR="00B015A8" w:rsidRPr="00B015A8" w:rsidRDefault="00B015A8" w:rsidP="004750DF">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Seek information and advice as necessary and comply with instructions.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4750D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ABOUT YOU</w:t>
            </w:r>
          </w:p>
        </w:tc>
      </w:tr>
    </w:tbl>
    <w:p w:rsidR="00A31568" w:rsidRDefault="00A31568" w:rsidP="004750DF">
      <w:pPr>
        <w:tabs>
          <w:tab w:val="left" w:pos="426"/>
        </w:tabs>
        <w:spacing w:before="120" w:after="0"/>
        <w:jc w:val="both"/>
        <w:rPr>
          <w:rFonts w:ascii="Calibri" w:hAnsi="Calibri"/>
          <w:b/>
        </w:rPr>
      </w:pPr>
      <w:r w:rsidRPr="00877C90">
        <w:rPr>
          <w:rFonts w:ascii="Calibri" w:hAnsi="Calibri"/>
          <w:b/>
        </w:rPr>
        <w:t>Experience</w:t>
      </w:r>
    </w:p>
    <w:p w:rsidR="002F124F" w:rsidRDefault="002F124F" w:rsidP="004750DF">
      <w:pPr>
        <w:pStyle w:val="ListParagraph"/>
        <w:numPr>
          <w:ilvl w:val="0"/>
          <w:numId w:val="10"/>
        </w:numPr>
        <w:tabs>
          <w:tab w:val="left" w:pos="720"/>
        </w:tabs>
        <w:spacing w:after="120"/>
        <w:jc w:val="both"/>
        <w:rPr>
          <w:rFonts w:ascii="Calibri" w:hAnsi="Calibri"/>
        </w:rPr>
      </w:pPr>
      <w:r>
        <w:rPr>
          <w:rFonts w:ascii="Calibri" w:hAnsi="Calibri"/>
        </w:rPr>
        <w:t>Previous experience providing generalist administrative support</w:t>
      </w:r>
    </w:p>
    <w:p w:rsidR="002F124F" w:rsidRPr="0045285B" w:rsidRDefault="002F124F" w:rsidP="004750DF">
      <w:pPr>
        <w:pStyle w:val="ListParagraph"/>
        <w:numPr>
          <w:ilvl w:val="0"/>
          <w:numId w:val="10"/>
        </w:numPr>
        <w:tabs>
          <w:tab w:val="left" w:pos="720"/>
        </w:tabs>
        <w:spacing w:after="120"/>
        <w:jc w:val="both"/>
        <w:rPr>
          <w:rFonts w:ascii="Calibri" w:hAnsi="Calibri"/>
        </w:rPr>
      </w:pPr>
      <w:r w:rsidRPr="0043452A">
        <w:rPr>
          <w:rFonts w:ascii="Calibri" w:hAnsi="Calibri"/>
        </w:rPr>
        <w:t xml:space="preserve">Demonstrated capacity to organise and prioritise a range </w:t>
      </w:r>
      <w:r>
        <w:rPr>
          <w:rFonts w:ascii="Calibri" w:hAnsi="Calibri"/>
        </w:rPr>
        <w:t>of tasks and set priorities to meet deadlines in a busy environment</w:t>
      </w:r>
    </w:p>
    <w:p w:rsidR="002F124F" w:rsidRDefault="002F124F" w:rsidP="004750DF">
      <w:pPr>
        <w:pStyle w:val="ListParagraph"/>
        <w:numPr>
          <w:ilvl w:val="0"/>
          <w:numId w:val="10"/>
        </w:numPr>
        <w:jc w:val="both"/>
        <w:rPr>
          <w:rFonts w:ascii="Calibri" w:hAnsi="Calibri"/>
        </w:rPr>
      </w:pPr>
      <w:r>
        <w:rPr>
          <w:rFonts w:ascii="Calibri" w:hAnsi="Calibri"/>
        </w:rPr>
        <w:t xml:space="preserve">Demonstrated ability </w:t>
      </w:r>
      <w:r w:rsidRPr="00013F1A">
        <w:rPr>
          <w:rFonts w:ascii="Calibri" w:hAnsi="Calibri"/>
        </w:rPr>
        <w:t>to work inde</w:t>
      </w:r>
      <w:r>
        <w:rPr>
          <w:rFonts w:ascii="Calibri" w:hAnsi="Calibri"/>
        </w:rPr>
        <w:t>pendently and as part of a team</w:t>
      </w:r>
    </w:p>
    <w:p w:rsidR="005379F4" w:rsidRPr="002F124F" w:rsidRDefault="002F124F" w:rsidP="004750DF">
      <w:pPr>
        <w:pStyle w:val="ListParagraph"/>
        <w:numPr>
          <w:ilvl w:val="0"/>
          <w:numId w:val="10"/>
        </w:numPr>
        <w:tabs>
          <w:tab w:val="left" w:pos="720"/>
        </w:tabs>
        <w:spacing w:after="120"/>
        <w:jc w:val="both"/>
        <w:rPr>
          <w:rFonts w:ascii="Calibri" w:hAnsi="Calibri"/>
        </w:rPr>
      </w:pPr>
      <w:r w:rsidRPr="0043452A">
        <w:rPr>
          <w:rFonts w:ascii="Calibri" w:hAnsi="Calibri"/>
        </w:rPr>
        <w:t>Prove</w:t>
      </w:r>
      <w:r>
        <w:rPr>
          <w:rFonts w:ascii="Calibri" w:hAnsi="Calibri"/>
        </w:rPr>
        <w:t>n ability in providing accurate and informative</w:t>
      </w:r>
      <w:r w:rsidRPr="0043452A">
        <w:rPr>
          <w:rFonts w:ascii="Calibri" w:hAnsi="Calibri"/>
        </w:rPr>
        <w:t xml:space="preserve"> assistance to staff, students and parents</w:t>
      </w:r>
      <w:r>
        <w:rPr>
          <w:rFonts w:ascii="Calibri" w:hAnsi="Calibri"/>
        </w:rPr>
        <w:t xml:space="preserve"> confidently.</w:t>
      </w:r>
    </w:p>
    <w:p w:rsidR="00A31568" w:rsidRPr="005379F4" w:rsidRDefault="008465FD" w:rsidP="004750DF">
      <w:pPr>
        <w:spacing w:after="0"/>
        <w:jc w:val="both"/>
        <w:rPr>
          <w:rFonts w:ascii="Calibri" w:hAnsi="Calibri"/>
          <w:b/>
        </w:rPr>
      </w:pPr>
      <w:r w:rsidRPr="005379F4">
        <w:rPr>
          <w:rFonts w:ascii="Calibri" w:hAnsi="Calibri"/>
          <w:b/>
        </w:rPr>
        <w:t>Skills</w:t>
      </w:r>
    </w:p>
    <w:p w:rsidR="002F124F" w:rsidRDefault="002F124F" w:rsidP="004750DF">
      <w:pPr>
        <w:pStyle w:val="ListParagraph"/>
        <w:numPr>
          <w:ilvl w:val="0"/>
          <w:numId w:val="22"/>
        </w:numPr>
        <w:ind w:left="720"/>
        <w:jc w:val="both"/>
        <w:rPr>
          <w:rFonts w:ascii="Calibri" w:hAnsi="Calibri"/>
        </w:rPr>
      </w:pPr>
      <w:r w:rsidRPr="00AD656E">
        <w:rPr>
          <w:rFonts w:ascii="Calibri" w:hAnsi="Calibri"/>
        </w:rPr>
        <w:t>Ability to adapt to changing circumstances and embrace new ideas</w:t>
      </w:r>
    </w:p>
    <w:p w:rsidR="002F124F" w:rsidRPr="00AD656E" w:rsidRDefault="002F124F" w:rsidP="004750DF">
      <w:pPr>
        <w:pStyle w:val="ListParagraph"/>
        <w:numPr>
          <w:ilvl w:val="0"/>
          <w:numId w:val="22"/>
        </w:numPr>
        <w:ind w:left="720"/>
        <w:jc w:val="both"/>
        <w:rPr>
          <w:rFonts w:ascii="Calibri" w:hAnsi="Calibri"/>
        </w:rPr>
      </w:pPr>
      <w:r>
        <w:rPr>
          <w:rFonts w:ascii="Calibri" w:hAnsi="Calibri"/>
        </w:rPr>
        <w:t>Highly developed computer literacy with the ability to operate a variety of platforms</w:t>
      </w:r>
    </w:p>
    <w:p w:rsidR="002F124F" w:rsidRPr="00695D84" w:rsidRDefault="002F124F" w:rsidP="004750DF">
      <w:pPr>
        <w:pStyle w:val="ListParagraph"/>
        <w:numPr>
          <w:ilvl w:val="0"/>
          <w:numId w:val="1"/>
        </w:numPr>
        <w:tabs>
          <w:tab w:val="clear" w:pos="680"/>
          <w:tab w:val="left" w:pos="720"/>
          <w:tab w:val="num" w:pos="1040"/>
        </w:tabs>
        <w:spacing w:after="120"/>
        <w:ind w:left="700" w:hanging="340"/>
        <w:jc w:val="both"/>
        <w:rPr>
          <w:rFonts w:ascii="Calibri" w:hAnsi="Calibri"/>
        </w:rPr>
      </w:pPr>
      <w:r>
        <w:t>Organisational planning and coordination skills including the ability to manage demanding or competing deadlines</w:t>
      </w:r>
    </w:p>
    <w:p w:rsidR="005379F4" w:rsidRPr="002F124F" w:rsidRDefault="002F124F" w:rsidP="004750DF">
      <w:pPr>
        <w:pStyle w:val="ListParagraph"/>
        <w:numPr>
          <w:ilvl w:val="0"/>
          <w:numId w:val="1"/>
        </w:numPr>
        <w:tabs>
          <w:tab w:val="clear" w:pos="680"/>
          <w:tab w:val="left" w:pos="720"/>
          <w:tab w:val="num" w:pos="1040"/>
        </w:tabs>
        <w:spacing w:after="120"/>
        <w:ind w:left="700" w:hanging="340"/>
        <w:jc w:val="both"/>
        <w:rPr>
          <w:rFonts w:ascii="Calibri" w:hAnsi="Calibri"/>
        </w:rPr>
      </w:pPr>
      <w:r>
        <w:t>The ability to proactively seek opportunities to extend ones professional scope of practice and learning.</w:t>
      </w:r>
    </w:p>
    <w:p w:rsidR="00A31568" w:rsidRPr="005379F4" w:rsidRDefault="008465FD" w:rsidP="004750DF">
      <w:pPr>
        <w:spacing w:after="0"/>
        <w:jc w:val="both"/>
        <w:rPr>
          <w:rFonts w:ascii="Calibri" w:hAnsi="Calibri"/>
          <w:b/>
        </w:rPr>
      </w:pPr>
      <w:r w:rsidRPr="005379F4">
        <w:rPr>
          <w:rFonts w:ascii="Calibri" w:hAnsi="Calibri"/>
          <w:b/>
        </w:rPr>
        <w:t>Attributes</w:t>
      </w:r>
    </w:p>
    <w:p w:rsidR="002F124F" w:rsidRPr="00956A14" w:rsidRDefault="002F124F" w:rsidP="004750DF">
      <w:pPr>
        <w:pStyle w:val="ListParagraph"/>
        <w:numPr>
          <w:ilvl w:val="0"/>
          <w:numId w:val="17"/>
        </w:numPr>
        <w:tabs>
          <w:tab w:val="left" w:pos="720"/>
        </w:tabs>
        <w:spacing w:after="120"/>
        <w:jc w:val="both"/>
        <w:rPr>
          <w:rFonts w:ascii="Calibri" w:hAnsi="Calibri"/>
        </w:rPr>
      </w:pPr>
      <w:r w:rsidRPr="00956A14">
        <w:rPr>
          <w:rFonts w:ascii="Calibri" w:hAnsi="Calibri"/>
        </w:rPr>
        <w:t>Enthusiastic</w:t>
      </w:r>
      <w:r>
        <w:rPr>
          <w:rFonts w:ascii="Calibri" w:hAnsi="Calibri"/>
        </w:rPr>
        <w:t xml:space="preserve"> and </w:t>
      </w:r>
      <w:r w:rsidRPr="00956A14">
        <w:rPr>
          <w:rFonts w:ascii="Calibri" w:hAnsi="Calibri"/>
        </w:rPr>
        <w:t>energetic</w:t>
      </w:r>
      <w:r>
        <w:rPr>
          <w:rFonts w:ascii="Calibri" w:hAnsi="Calibri"/>
        </w:rPr>
        <w:t xml:space="preserve"> </w:t>
      </w:r>
      <w:r w:rsidRPr="00956A14">
        <w:rPr>
          <w:rFonts w:ascii="Calibri" w:hAnsi="Calibri"/>
        </w:rPr>
        <w:t>with a proactive attitude</w:t>
      </w:r>
    </w:p>
    <w:p w:rsidR="002F124F" w:rsidRPr="00956A14" w:rsidRDefault="002F124F" w:rsidP="004750DF">
      <w:pPr>
        <w:pStyle w:val="ListParagraph"/>
        <w:numPr>
          <w:ilvl w:val="0"/>
          <w:numId w:val="17"/>
        </w:numPr>
        <w:tabs>
          <w:tab w:val="left" w:pos="720"/>
        </w:tabs>
        <w:spacing w:after="120"/>
        <w:jc w:val="both"/>
        <w:rPr>
          <w:rFonts w:ascii="Calibri" w:hAnsi="Calibri"/>
        </w:rPr>
      </w:pPr>
      <w:r w:rsidRPr="00956A14">
        <w:rPr>
          <w:rFonts w:ascii="Calibri" w:hAnsi="Calibri"/>
        </w:rPr>
        <w:t xml:space="preserve">Confident, well-presented and engaging with a personal warmth that engenders mutual respect with </w:t>
      </w:r>
      <w:r>
        <w:rPr>
          <w:rFonts w:ascii="Calibri" w:hAnsi="Calibri"/>
        </w:rPr>
        <w:t xml:space="preserve">staff, </w:t>
      </w:r>
      <w:r w:rsidRPr="00956A14">
        <w:rPr>
          <w:rFonts w:ascii="Calibri" w:hAnsi="Calibri"/>
        </w:rPr>
        <w:t>parents</w:t>
      </w:r>
      <w:r>
        <w:rPr>
          <w:rFonts w:ascii="Calibri" w:hAnsi="Calibri"/>
        </w:rPr>
        <w:t xml:space="preserve"> and visitors</w:t>
      </w:r>
    </w:p>
    <w:p w:rsidR="002F124F" w:rsidRPr="00956A14" w:rsidRDefault="002F124F" w:rsidP="004750DF">
      <w:pPr>
        <w:pStyle w:val="ListParagraph"/>
        <w:numPr>
          <w:ilvl w:val="0"/>
          <w:numId w:val="17"/>
        </w:numPr>
        <w:tabs>
          <w:tab w:val="left" w:pos="720"/>
        </w:tabs>
        <w:spacing w:after="120"/>
        <w:jc w:val="both"/>
        <w:rPr>
          <w:rFonts w:ascii="Calibri" w:hAnsi="Calibri"/>
        </w:rPr>
      </w:pPr>
      <w:r w:rsidRPr="00956A14">
        <w:rPr>
          <w:rFonts w:ascii="Calibri" w:hAnsi="Calibri"/>
        </w:rPr>
        <w:t xml:space="preserve">Flexible and responsive to the needs of the </w:t>
      </w:r>
      <w:r w:rsidR="00537B78">
        <w:rPr>
          <w:rFonts w:ascii="Calibri" w:hAnsi="Calibri"/>
        </w:rPr>
        <w:t>school</w:t>
      </w:r>
      <w:r w:rsidRPr="00956A14">
        <w:rPr>
          <w:rFonts w:ascii="Calibri" w:hAnsi="Calibri"/>
        </w:rPr>
        <w:t xml:space="preserve"> community and driven to achieve the best outcomes</w:t>
      </w:r>
    </w:p>
    <w:p w:rsidR="002F124F" w:rsidRPr="00956A14" w:rsidRDefault="002F124F" w:rsidP="004750DF">
      <w:pPr>
        <w:pStyle w:val="ListParagraph"/>
        <w:numPr>
          <w:ilvl w:val="0"/>
          <w:numId w:val="17"/>
        </w:numPr>
        <w:tabs>
          <w:tab w:val="left" w:pos="720"/>
        </w:tabs>
        <w:spacing w:after="120"/>
        <w:jc w:val="both"/>
        <w:rPr>
          <w:rFonts w:ascii="Calibri" w:hAnsi="Calibri"/>
        </w:rPr>
      </w:pPr>
      <w:r w:rsidRPr="00956A14">
        <w:rPr>
          <w:rFonts w:ascii="Calibri" w:hAnsi="Calibri"/>
        </w:rPr>
        <w:t>Willingness to learn and develop in a supported environment</w:t>
      </w:r>
    </w:p>
    <w:p w:rsidR="008D038E" w:rsidRDefault="002F124F" w:rsidP="004750DF">
      <w:pPr>
        <w:pStyle w:val="ListParagraph"/>
        <w:numPr>
          <w:ilvl w:val="0"/>
          <w:numId w:val="17"/>
        </w:numPr>
        <w:tabs>
          <w:tab w:val="left" w:pos="720"/>
        </w:tabs>
        <w:spacing w:after="120"/>
        <w:jc w:val="both"/>
        <w:rPr>
          <w:rFonts w:ascii="Calibri" w:hAnsi="Calibri"/>
        </w:rPr>
      </w:pPr>
      <w:r w:rsidRPr="00956A14">
        <w:rPr>
          <w:rFonts w:ascii="Calibri" w:hAnsi="Calibri"/>
        </w:rPr>
        <w:t>Motivated with a “can do’ attitude.</w:t>
      </w:r>
    </w:p>
    <w:p w:rsidR="00A31568" w:rsidRPr="008D038E" w:rsidRDefault="008D038E" w:rsidP="008D038E">
      <w:pPr>
        <w:rPr>
          <w:rFonts w:ascii="Calibri" w:hAnsi="Calibri"/>
        </w:rPr>
      </w:pPr>
      <w:r>
        <w:rPr>
          <w:rFonts w:ascii="Calibri" w:hAnsi="Calibri"/>
        </w:rPr>
        <w:br w:type="page"/>
      </w:r>
      <w:bookmarkStart w:id="0" w:name="_GoBack"/>
      <w:bookmarkEnd w:id="0"/>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4750D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lastRenderedPageBreak/>
              <w:t>Mandatory Criteria/Professional Registration/Other</w:t>
            </w:r>
          </w:p>
        </w:tc>
      </w:tr>
    </w:tbl>
    <w:p w:rsidR="002F124F" w:rsidRDefault="008C08E7" w:rsidP="004750DF">
      <w:pPr>
        <w:pStyle w:val="ListParagraph"/>
        <w:numPr>
          <w:ilvl w:val="0"/>
          <w:numId w:val="11"/>
        </w:numPr>
        <w:spacing w:after="120"/>
        <w:jc w:val="both"/>
        <w:rPr>
          <w:rFonts w:ascii="Calibri" w:eastAsia="Calibri" w:hAnsi="Calibri" w:cs="Times New Roman"/>
        </w:rPr>
      </w:pPr>
      <w:r w:rsidRPr="00B015A8">
        <w:rPr>
          <w:rFonts w:ascii="Calibri" w:eastAsia="Calibri" w:hAnsi="Calibri" w:cs="Times New Roman"/>
        </w:rPr>
        <w:t xml:space="preserve">Current Working with Children Suitability Card </w:t>
      </w:r>
      <w:r>
        <w:rPr>
          <w:rFonts w:ascii="Calibri" w:eastAsia="Calibri" w:hAnsi="Calibri" w:cs="Times New Roman"/>
        </w:rPr>
        <w:t xml:space="preserve">- </w:t>
      </w:r>
      <w:r w:rsidRPr="00873B5C">
        <w:rPr>
          <w:rFonts w:ascii="Calibri" w:eastAsia="Calibri" w:hAnsi="Calibri" w:cs="Times New Roman"/>
        </w:rPr>
        <w:t>The successful candidate will require a paid Blue Card before commencement as per the No Card, No Start policy dev</w:t>
      </w:r>
      <w:r>
        <w:rPr>
          <w:rFonts w:ascii="Calibri" w:eastAsia="Calibri" w:hAnsi="Calibri" w:cs="Times New Roman"/>
        </w:rPr>
        <w:t>eloped by Queensland Government</w:t>
      </w:r>
    </w:p>
    <w:p w:rsidR="002F124F" w:rsidRPr="002F124F" w:rsidRDefault="00A50C5E" w:rsidP="004750DF">
      <w:pPr>
        <w:pStyle w:val="ListParagraph"/>
        <w:numPr>
          <w:ilvl w:val="0"/>
          <w:numId w:val="11"/>
        </w:numPr>
        <w:spacing w:after="120"/>
        <w:jc w:val="both"/>
        <w:rPr>
          <w:rFonts w:ascii="Calibri" w:eastAsia="Calibri" w:hAnsi="Calibri" w:cs="Times New Roman"/>
        </w:rPr>
      </w:pPr>
      <w:r>
        <w:t>Q</w:t>
      </w:r>
      <w:r w:rsidR="002F124F" w:rsidRPr="002D64DA">
        <w:t>ualification at certificate level or equivalent knowledge and experience relevant to the position</w:t>
      </w:r>
    </w:p>
    <w:p w:rsidR="008C08E7" w:rsidRPr="00B015A8" w:rsidRDefault="008C08E7" w:rsidP="004750DF">
      <w:pPr>
        <w:pStyle w:val="ListParagraph"/>
        <w:numPr>
          <w:ilvl w:val="0"/>
          <w:numId w:val="11"/>
        </w:numPr>
        <w:spacing w:after="120"/>
        <w:jc w:val="both"/>
        <w:rPr>
          <w:rFonts w:ascii="Calibri" w:eastAsia="Calibri" w:hAnsi="Calibri" w:cs="Times New Roman"/>
        </w:rPr>
      </w:pPr>
      <w:r w:rsidRPr="00B015A8">
        <w:rPr>
          <w:rFonts w:ascii="Calibri" w:eastAsia="Calibri" w:hAnsi="Calibri" w:cs="Times New Roman"/>
        </w:rPr>
        <w:t>Ability to travel from time to time within the Catholic Diocese of Townsville</w:t>
      </w:r>
    </w:p>
    <w:p w:rsidR="008C08E7" w:rsidRPr="00B015A8" w:rsidRDefault="008C08E7" w:rsidP="004750DF">
      <w:pPr>
        <w:pStyle w:val="ListParagraph"/>
        <w:numPr>
          <w:ilvl w:val="0"/>
          <w:numId w:val="11"/>
        </w:numPr>
        <w:spacing w:after="0"/>
        <w:jc w:val="both"/>
        <w:rPr>
          <w:rFonts w:ascii="Calibri" w:eastAsia="Calibri" w:hAnsi="Calibri" w:cs="Times New Roman"/>
        </w:rPr>
      </w:pPr>
      <w:r w:rsidRPr="00B015A8">
        <w:rPr>
          <w:rFonts w:ascii="Calibri" w:eastAsia="Calibri" w:hAnsi="Calibri" w:cs="Times New Roman"/>
        </w:rPr>
        <w:t>Ability to perform the physical requirements of the role in a safe manner.</w:t>
      </w:r>
    </w:p>
    <w:tbl>
      <w:tblPr>
        <w:tblStyle w:val="TableGrid1"/>
        <w:tblW w:w="0" w:type="auto"/>
        <w:shd w:val="clear" w:color="auto" w:fill="046660"/>
        <w:tblLook w:val="04A0" w:firstRow="1" w:lastRow="0" w:firstColumn="1" w:lastColumn="0" w:noHBand="0" w:noVBand="1"/>
      </w:tblPr>
      <w:tblGrid>
        <w:gridCol w:w="9463"/>
      </w:tblGrid>
      <w:tr w:rsidR="00A31568" w:rsidRPr="009B5FE8" w:rsidTr="005E3A47">
        <w:trPr>
          <w:trHeight w:val="340"/>
        </w:trPr>
        <w:tc>
          <w:tcPr>
            <w:tcW w:w="9463" w:type="dxa"/>
            <w:shd w:val="clear" w:color="auto" w:fill="046660"/>
            <w:vAlign w:val="center"/>
          </w:tcPr>
          <w:p w:rsidR="00A31568" w:rsidRPr="009B5FE8" w:rsidRDefault="00A31568" w:rsidP="004750D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5379F4" w:rsidRPr="002F124F" w:rsidRDefault="002F124F" w:rsidP="004750DF">
      <w:pPr>
        <w:pStyle w:val="ListParagraph"/>
        <w:numPr>
          <w:ilvl w:val="0"/>
          <w:numId w:val="12"/>
        </w:numPr>
        <w:spacing w:before="120" w:after="120"/>
        <w:jc w:val="both"/>
      </w:pPr>
      <w:r>
        <w:t>Recent administration and/or reception experience in a school or other environment.</w:t>
      </w:r>
    </w:p>
    <w:p w:rsidR="00A31568" w:rsidRPr="005379F4" w:rsidRDefault="00A31568" w:rsidP="004750DF">
      <w:pPr>
        <w:shd w:val="clear" w:color="auto" w:fill="FFFFFF"/>
        <w:jc w:val="both"/>
        <w:textAlignment w:val="baseline"/>
        <w:rPr>
          <w:i/>
        </w:rPr>
      </w:pPr>
      <w:r w:rsidRPr="005379F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4750D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A31568" w:rsidRPr="009B5FE8" w:rsidRDefault="00A31568" w:rsidP="004750DF">
      <w:pPr>
        <w:spacing w:before="120" w:after="240"/>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A31568" w:rsidRPr="009B5FE8" w:rsidRDefault="00A31568" w:rsidP="004750DF">
      <w:pPr>
        <w:spacing w:before="120" w:after="240"/>
        <w:jc w:val="both"/>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31568" w:rsidRPr="009B5FE8" w:rsidTr="00B32034">
        <w:tc>
          <w:tcPr>
            <w:tcW w:w="9463" w:type="dxa"/>
            <w:gridSpan w:val="2"/>
            <w:shd w:val="clear" w:color="auto" w:fill="8BC53F"/>
          </w:tcPr>
          <w:p w:rsidR="00A31568" w:rsidRPr="009B5FE8" w:rsidRDefault="00A31568" w:rsidP="00F674E6">
            <w:pPr>
              <w:spacing w:line="276" w:lineRule="auto"/>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B32034">
        <w:tc>
          <w:tcPr>
            <w:tcW w:w="4659" w:type="dxa"/>
            <w:shd w:val="clear" w:color="auto" w:fill="B1D355"/>
          </w:tcPr>
          <w:p w:rsidR="00A31568" w:rsidRPr="009B5FE8" w:rsidRDefault="00A31568" w:rsidP="00F674E6">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804" w:type="dxa"/>
            <w:shd w:val="clear" w:color="auto" w:fill="B1D355"/>
          </w:tcPr>
          <w:p w:rsidR="00A31568" w:rsidRPr="009B5FE8" w:rsidRDefault="00A31568" w:rsidP="00F674E6">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804" w:type="dxa"/>
            <w:vMerge w:val="restart"/>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804" w:type="dxa"/>
            <w:vMerge/>
          </w:tcPr>
          <w:p w:rsidR="00A31568" w:rsidRPr="009B5FE8" w:rsidRDefault="00A31568" w:rsidP="004750DF">
            <w:pPr>
              <w:spacing w:line="276" w:lineRule="auto"/>
              <w:jc w:val="both"/>
              <w:rPr>
                <w:rFonts w:ascii="Calibri" w:eastAsia="Calibri" w:hAnsi="Calibri" w:cs="Times New Roman"/>
                <w:sz w:val="20"/>
                <w:szCs w:val="20"/>
              </w:rPr>
            </w:pPr>
          </w:p>
        </w:tc>
      </w:tr>
      <w:tr w:rsidR="00A31568" w:rsidRPr="009B5FE8" w:rsidTr="00B32034">
        <w:tc>
          <w:tcPr>
            <w:tcW w:w="4659" w:type="dxa"/>
          </w:tcPr>
          <w:p w:rsidR="00A3156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culturally sensitive</w:t>
            </w:r>
          </w:p>
          <w:p w:rsidR="004750DF" w:rsidRPr="009B5FE8" w:rsidRDefault="004750DF" w:rsidP="004750DF">
            <w:pPr>
              <w:spacing w:line="276" w:lineRule="auto"/>
              <w:jc w:val="both"/>
              <w:rPr>
                <w:rFonts w:ascii="Calibri" w:eastAsia="Calibri" w:hAnsi="Calibri" w:cs="Times New Roman"/>
                <w:sz w:val="20"/>
                <w:szCs w:val="20"/>
              </w:rPr>
            </w:pPr>
          </w:p>
        </w:tc>
        <w:tc>
          <w:tcPr>
            <w:tcW w:w="4804" w:type="dxa"/>
            <w:vMerge/>
          </w:tcPr>
          <w:p w:rsidR="00A31568" w:rsidRPr="009B5FE8" w:rsidRDefault="00A31568" w:rsidP="004750DF">
            <w:pPr>
              <w:spacing w:line="276" w:lineRule="auto"/>
              <w:jc w:val="both"/>
              <w:rPr>
                <w:rFonts w:ascii="Calibri" w:eastAsia="Calibri" w:hAnsi="Calibri" w:cs="Times New Roman"/>
                <w:sz w:val="20"/>
                <w:szCs w:val="20"/>
              </w:rPr>
            </w:pPr>
          </w:p>
        </w:tc>
      </w:tr>
      <w:tr w:rsidR="00A31568" w:rsidRPr="009B5FE8" w:rsidTr="00B32034">
        <w:tc>
          <w:tcPr>
            <w:tcW w:w="4659" w:type="dxa"/>
            <w:shd w:val="clear" w:color="auto" w:fill="B1D355"/>
          </w:tcPr>
          <w:p w:rsidR="00A31568" w:rsidRPr="009B5FE8" w:rsidRDefault="00A31568" w:rsidP="00F674E6">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804" w:type="dxa"/>
            <w:shd w:val="clear" w:color="auto" w:fill="B1D355"/>
          </w:tcPr>
          <w:p w:rsidR="00A31568" w:rsidRPr="009B5FE8" w:rsidRDefault="00A31568" w:rsidP="00F674E6">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lastRenderedPageBreak/>
              <w:t>Communicates with confidence</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rsidTr="00B32034">
        <w:tc>
          <w:tcPr>
            <w:tcW w:w="4659"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rsidTr="00B32034">
        <w:tc>
          <w:tcPr>
            <w:tcW w:w="4659" w:type="dxa"/>
            <w:vMerge w:val="restart"/>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rsidTr="00B32034">
        <w:tc>
          <w:tcPr>
            <w:tcW w:w="4659" w:type="dxa"/>
            <w:vMerge/>
          </w:tcPr>
          <w:p w:rsidR="00A31568" w:rsidRPr="009B5FE8" w:rsidRDefault="00A31568" w:rsidP="004750DF">
            <w:pPr>
              <w:spacing w:line="276" w:lineRule="auto"/>
              <w:jc w:val="both"/>
              <w:rPr>
                <w:rFonts w:ascii="Calibri" w:eastAsia="Calibri" w:hAnsi="Calibri" w:cs="Times New Roman"/>
                <w:sz w:val="20"/>
                <w:szCs w:val="20"/>
              </w:rPr>
            </w:pPr>
          </w:p>
        </w:tc>
        <w:tc>
          <w:tcPr>
            <w:tcW w:w="4804" w:type="dxa"/>
          </w:tcPr>
          <w:p w:rsidR="00A31568" w:rsidRPr="009B5FE8" w:rsidRDefault="00A31568" w:rsidP="004750DF">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DA7C8C" w:rsidRDefault="00DA7C8C" w:rsidP="004750DF">
      <w:pPr>
        <w:tabs>
          <w:tab w:val="left" w:pos="720"/>
          <w:tab w:val="left" w:pos="1260"/>
          <w:tab w:val="left" w:pos="2127"/>
        </w:tabs>
        <w:spacing w:after="0"/>
        <w:jc w:val="both"/>
        <w:rPr>
          <w:rFonts w:ascii="Calibri" w:hAnsi="Calibri"/>
        </w:rPr>
      </w:pPr>
    </w:p>
    <w:tbl>
      <w:tblPr>
        <w:tblStyle w:val="TableGrid1"/>
        <w:tblW w:w="0" w:type="auto"/>
        <w:shd w:val="clear" w:color="auto" w:fill="046660"/>
        <w:tblLook w:val="04A0" w:firstRow="1" w:lastRow="0" w:firstColumn="1" w:lastColumn="0" w:noHBand="0" w:noVBand="1"/>
      </w:tblPr>
      <w:tblGrid>
        <w:gridCol w:w="9463"/>
      </w:tblGrid>
      <w:tr w:rsidR="00DA7C8C" w:rsidRPr="009B5FE8" w:rsidTr="00765EB5">
        <w:trPr>
          <w:trHeight w:val="340"/>
        </w:trPr>
        <w:tc>
          <w:tcPr>
            <w:tcW w:w="9463" w:type="dxa"/>
            <w:shd w:val="clear" w:color="auto" w:fill="046660"/>
            <w:vAlign w:val="center"/>
          </w:tcPr>
          <w:p w:rsidR="00DA7C8C" w:rsidRPr="009B5FE8" w:rsidRDefault="00DA7C8C" w:rsidP="004750D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2F124F" w:rsidRDefault="002F124F" w:rsidP="004750DF">
      <w:pPr>
        <w:tabs>
          <w:tab w:val="left" w:pos="720"/>
          <w:tab w:val="left" w:pos="1260"/>
          <w:tab w:val="left" w:pos="2127"/>
        </w:tabs>
        <w:spacing w:before="120"/>
        <w:jc w:val="both"/>
        <w:rPr>
          <w:rFonts w:ascii="Calibri" w:hAnsi="Calibri"/>
        </w:rPr>
      </w:pPr>
      <w:r w:rsidRPr="00877C90">
        <w:rPr>
          <w:rFonts w:ascii="Calibri" w:hAnsi="Calibri"/>
        </w:rPr>
        <w:t xml:space="preserve">The </w:t>
      </w:r>
      <w:r>
        <w:rPr>
          <w:rFonts w:ascii="Calibri" w:hAnsi="Calibri"/>
        </w:rPr>
        <w:t xml:space="preserve">School Officer – Administration </w:t>
      </w:r>
      <w:r w:rsidRPr="00877C90">
        <w:rPr>
          <w:rFonts w:ascii="Calibri" w:hAnsi="Calibri"/>
        </w:rPr>
        <w:t xml:space="preserve">is accountable </w:t>
      </w:r>
      <w:r>
        <w:rPr>
          <w:rFonts w:ascii="Calibri" w:hAnsi="Calibri"/>
        </w:rPr>
        <w:t>to the</w:t>
      </w:r>
      <w:r w:rsidR="00731C1B">
        <w:rPr>
          <w:rFonts w:ascii="Calibri" w:hAnsi="Calibri"/>
        </w:rPr>
        <w:t xml:space="preserve"> Principal</w:t>
      </w:r>
      <w:r>
        <w:rPr>
          <w:rFonts w:ascii="Calibri" w:hAnsi="Calibri"/>
        </w:rPr>
        <w:t xml:space="preserve">. </w:t>
      </w:r>
      <w:r w:rsidRPr="00877C90">
        <w:rPr>
          <w:rFonts w:ascii="Calibri" w:hAnsi="Calibri"/>
        </w:rPr>
        <w:t xml:space="preserve">The </w:t>
      </w:r>
      <w:r>
        <w:rPr>
          <w:rFonts w:ascii="Calibri" w:hAnsi="Calibri"/>
        </w:rPr>
        <w:t xml:space="preserve">School Officer – Administration </w:t>
      </w:r>
      <w:r w:rsidRPr="00877C90">
        <w:rPr>
          <w:rFonts w:ascii="Calibri" w:hAnsi="Calibri"/>
        </w:rPr>
        <w:t xml:space="preserve">consults and liaises with other TCEO personnel, </w:t>
      </w:r>
      <w:r>
        <w:rPr>
          <w:rFonts w:ascii="Calibri" w:hAnsi="Calibri"/>
        </w:rPr>
        <w:t>P</w:t>
      </w:r>
      <w:r w:rsidRPr="00877C90">
        <w:rPr>
          <w:rFonts w:ascii="Calibri" w:hAnsi="Calibri"/>
        </w:rPr>
        <w:t xml:space="preserve">rincipals in schools, and other Diocesan staff/committees, </w:t>
      </w:r>
      <w:r>
        <w:rPr>
          <w:rFonts w:ascii="Calibri" w:hAnsi="Calibri"/>
        </w:rPr>
        <w:t xml:space="preserve">where appropriate. </w:t>
      </w:r>
    </w:p>
    <w:p w:rsidR="002F124F" w:rsidRDefault="002F124F" w:rsidP="004750DF">
      <w:pPr>
        <w:tabs>
          <w:tab w:val="left" w:pos="720"/>
          <w:tab w:val="left" w:pos="1260"/>
          <w:tab w:val="left" w:pos="2127"/>
        </w:tabs>
        <w:spacing w:after="120"/>
        <w:ind w:left="1843"/>
        <w:jc w:val="both"/>
        <w:rPr>
          <w:rFonts w:ascii="Calibri" w:eastAsia="Calibri" w:hAnsi="Calibri" w:cs="Times New Roman"/>
        </w:rPr>
      </w:pPr>
      <w:r w:rsidRPr="00637E76">
        <w:rPr>
          <w:rFonts w:ascii="Calibri" w:eastAsia="Calibri" w:hAnsi="Calibri" w:cs="Times New Roman"/>
          <w:noProof/>
          <w:lang w:eastAsia="en-AU"/>
        </w:rPr>
        <w:drawing>
          <wp:inline distT="0" distB="0" distL="0" distR="0" wp14:anchorId="1CDD4AB4" wp14:editId="708790BD">
            <wp:extent cx="4438650" cy="262890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4750D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4750DF">
      <w:pPr>
        <w:tabs>
          <w:tab w:val="left" w:pos="2520"/>
          <w:tab w:val="left" w:pos="5040"/>
        </w:tabs>
        <w:spacing w:before="120" w:after="120"/>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4750DF">
            <w:pPr>
              <w:spacing w:after="0"/>
              <w:jc w:val="both"/>
              <w:rPr>
                <w:rFonts w:ascii="Calibri" w:eastAsia="Calibri" w:hAnsi="Calibri" w:cs="Times New Roman"/>
                <w:b/>
              </w:rPr>
            </w:pPr>
          </w:p>
          <w:p w:rsidR="00A31568" w:rsidRPr="009B5FE8" w:rsidRDefault="00A31568" w:rsidP="004750DF">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4750DF">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4750DF">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4750DF">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4750DF">
            <w:pPr>
              <w:spacing w:after="0"/>
              <w:jc w:val="both"/>
              <w:rPr>
                <w:rFonts w:ascii="Calibri" w:eastAsia="Calibri" w:hAnsi="Calibri" w:cs="Times New Roman"/>
                <w:b/>
              </w:rPr>
            </w:pPr>
          </w:p>
          <w:p w:rsidR="00A31568" w:rsidRPr="009B5FE8" w:rsidRDefault="00A31568" w:rsidP="004750DF">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4750DF">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4750DF">
            <w:pPr>
              <w:spacing w:after="0"/>
              <w:jc w:val="both"/>
              <w:rPr>
                <w:rFonts w:ascii="Calibri" w:eastAsia="Calibri" w:hAnsi="Calibri" w:cs="Times New Roman"/>
                <w:b/>
              </w:rPr>
            </w:pPr>
          </w:p>
          <w:p w:rsidR="00A31568" w:rsidRPr="009B5FE8" w:rsidRDefault="00A31568" w:rsidP="004750DF">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4750DF">
            <w:pPr>
              <w:spacing w:after="0"/>
              <w:jc w:val="both"/>
              <w:rPr>
                <w:rFonts w:ascii="Calibri" w:eastAsia="Calibri" w:hAnsi="Calibri" w:cs="Times New Roman"/>
              </w:rPr>
            </w:pPr>
          </w:p>
        </w:tc>
      </w:tr>
    </w:tbl>
    <w:p w:rsidR="00631013" w:rsidRPr="0016096B" w:rsidRDefault="00631013" w:rsidP="004750DF">
      <w:pPr>
        <w:jc w:val="both"/>
      </w:pPr>
    </w:p>
    <w:sectPr w:rsidR="00631013" w:rsidRPr="0016096B" w:rsidSect="00280600">
      <w:footerReference w:type="default" r:id="rId17"/>
      <w:headerReference w:type="first" r:id="rId18"/>
      <w:footerReference w:type="first" r:id="rId19"/>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2F124F" w:rsidP="00FE4759">
    <w:pPr>
      <w:pStyle w:val="Footer"/>
      <w:ind w:right="-592"/>
      <w:rPr>
        <w:noProof/>
        <w:sz w:val="18"/>
        <w:szCs w:val="18"/>
      </w:rPr>
    </w:pPr>
    <w:r>
      <w:rPr>
        <w:noProof/>
        <w:sz w:val="18"/>
        <w:szCs w:val="18"/>
        <w:lang w:eastAsia="en-AU"/>
      </w:rPr>
      <w:t>PD_SO Admin L3_Feb 20</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8D038E">
      <w:rPr>
        <w:noProof/>
        <w:sz w:val="18"/>
        <w:szCs w:val="18"/>
      </w:rPr>
      <w:t>2</w:t>
    </w:r>
    <w:r w:rsidR="00FE4759" w:rsidRPr="00E461D8">
      <w:rPr>
        <w:noProof/>
        <w:sz w:val="18"/>
        <w:szCs w:val="18"/>
      </w:rPr>
      <w:fldChar w:fldCharType="end"/>
    </w:r>
    <w:r>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DAE14"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FE4759" w:rsidP="00FE4759">
    <w:pPr>
      <w:pStyle w:val="Footer"/>
      <w:ind w:right="-592"/>
      <w:rPr>
        <w:noProof/>
        <w:sz w:val="18"/>
        <w:szCs w:val="18"/>
      </w:rPr>
    </w:pPr>
    <w:r>
      <w:rPr>
        <w:noProof/>
        <w:sz w:val="18"/>
        <w:szCs w:val="18"/>
        <w:lang w:eastAsia="en-AU"/>
      </w:rPr>
      <w:t>&lt;document ID&gt;</w:t>
    </w:r>
    <w:r w:rsidRPr="00E461D8">
      <w:rPr>
        <w:sz w:val="18"/>
        <w:szCs w:val="18"/>
      </w:rPr>
      <w:t xml:space="preserve"> </w:t>
    </w:r>
    <w:r>
      <w:rPr>
        <w:sz w:val="18"/>
        <w:szCs w:val="18"/>
      </w:rPr>
      <w:t>Name of Document</w:t>
    </w:r>
    <w:r>
      <w:rPr>
        <w:sz w:val="18"/>
        <w:szCs w:val="18"/>
      </w:rPr>
      <w:tab/>
    </w:r>
    <w:r w:rsidRPr="00E461D8">
      <w:rPr>
        <w:sz w:val="18"/>
        <w:szCs w:val="18"/>
      </w:rPr>
      <w:tab/>
    </w:r>
    <w:r>
      <w:rPr>
        <w:sz w:val="18"/>
        <w:szCs w:val="18"/>
      </w:rPr>
      <w:t xml:space="preserve"> </w:t>
    </w:r>
    <w:r>
      <w:rPr>
        <w:sz w:val="18"/>
        <w:szCs w:val="18"/>
      </w:rPr>
      <w:tab/>
      <w:t xml:space="preserve"> </w:t>
    </w:r>
    <w:r w:rsidRPr="00E461D8">
      <w:rPr>
        <w:sz w:val="18"/>
        <w:szCs w:val="18"/>
      </w:rPr>
      <w:fldChar w:fldCharType="begin"/>
    </w:r>
    <w:r w:rsidRPr="00E461D8">
      <w:rPr>
        <w:sz w:val="18"/>
        <w:szCs w:val="18"/>
      </w:rPr>
      <w:instrText xml:space="preserve"> PAGE   \* MERGEFORMAT </w:instrText>
    </w:r>
    <w:r w:rsidRPr="00E461D8">
      <w:rPr>
        <w:sz w:val="18"/>
        <w:szCs w:val="18"/>
      </w:rPr>
      <w:fldChar w:fldCharType="separate"/>
    </w:r>
    <w:r w:rsidR="00280600">
      <w:rPr>
        <w:noProof/>
        <w:sz w:val="18"/>
        <w:szCs w:val="18"/>
      </w:rPr>
      <w:t>1</w:t>
    </w:r>
    <w:r w:rsidRPr="00E461D8">
      <w:rPr>
        <w:noProof/>
        <w:sz w:val="18"/>
        <w:szCs w:val="18"/>
      </w:rPr>
      <w:fldChar w:fldCharType="end"/>
    </w:r>
    <w:r w:rsidR="001A64DF">
      <w:rPr>
        <w:noProof/>
        <w:sz w:val="18"/>
        <w:szCs w:val="18"/>
      </w:rPr>
      <w:t>/4</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336A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3D5C91" w:rsidP="003D5C91">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827"/>
    <w:multiLevelType w:val="hybridMultilevel"/>
    <w:tmpl w:val="358A4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D221CE"/>
    <w:multiLevelType w:val="hybridMultilevel"/>
    <w:tmpl w:val="11868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CF6EB4"/>
    <w:multiLevelType w:val="hybridMultilevel"/>
    <w:tmpl w:val="3F48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32618F"/>
    <w:multiLevelType w:val="hybridMultilevel"/>
    <w:tmpl w:val="FF646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74745C"/>
    <w:multiLevelType w:val="hybridMultilevel"/>
    <w:tmpl w:val="6DB42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196294"/>
    <w:multiLevelType w:val="hybridMultilevel"/>
    <w:tmpl w:val="3A368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0D3546"/>
    <w:multiLevelType w:val="hybridMultilevel"/>
    <w:tmpl w:val="1B4EC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3EB60FC6"/>
    <w:multiLevelType w:val="hybridMultilevel"/>
    <w:tmpl w:val="C1183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343AB1"/>
    <w:multiLevelType w:val="hybridMultilevel"/>
    <w:tmpl w:val="769E20E2"/>
    <w:lvl w:ilvl="0" w:tplc="0C09000D">
      <w:start w:val="1"/>
      <w:numFmt w:val="bullet"/>
      <w:lvlText w:val=""/>
      <w:lvlJc w:val="left"/>
      <w:pPr>
        <w:tabs>
          <w:tab w:val="num" w:pos="974"/>
        </w:tabs>
        <w:ind w:left="974" w:hanging="680"/>
      </w:pPr>
      <w:rPr>
        <w:rFonts w:ascii="Wingdings" w:hAnsi="Wingdings"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2" w15:restartNumberingAfterBreak="0">
    <w:nsid w:val="48A65D1B"/>
    <w:multiLevelType w:val="hybridMultilevel"/>
    <w:tmpl w:val="299A52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175F07"/>
    <w:multiLevelType w:val="hybridMultilevel"/>
    <w:tmpl w:val="946E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BB7F2B"/>
    <w:multiLevelType w:val="hybridMultilevel"/>
    <w:tmpl w:val="E5C8B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13771E"/>
    <w:multiLevelType w:val="hybridMultilevel"/>
    <w:tmpl w:val="F996A3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9925C8"/>
    <w:multiLevelType w:val="hybridMultilevel"/>
    <w:tmpl w:val="6818FE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17937"/>
    <w:multiLevelType w:val="hybridMultilevel"/>
    <w:tmpl w:val="F15E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AF6F09"/>
    <w:multiLevelType w:val="hybridMultilevel"/>
    <w:tmpl w:val="FAA8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EB3D30"/>
    <w:multiLevelType w:val="hybridMultilevel"/>
    <w:tmpl w:val="2012B9E6"/>
    <w:lvl w:ilvl="0" w:tplc="0C09000D">
      <w:start w:val="1"/>
      <w:numFmt w:val="bullet"/>
      <w:lvlText w:val=""/>
      <w:lvlJc w:val="left"/>
      <w:pPr>
        <w:ind w:left="2094" w:hanging="360"/>
      </w:pPr>
      <w:rPr>
        <w:rFonts w:ascii="Wingdings" w:hAnsi="Wingdings" w:hint="default"/>
      </w:rPr>
    </w:lvl>
    <w:lvl w:ilvl="1" w:tplc="0C090003" w:tentative="1">
      <w:start w:val="1"/>
      <w:numFmt w:val="bullet"/>
      <w:lvlText w:val="o"/>
      <w:lvlJc w:val="left"/>
      <w:pPr>
        <w:ind w:left="2814" w:hanging="360"/>
      </w:pPr>
      <w:rPr>
        <w:rFonts w:ascii="Courier New" w:hAnsi="Courier New" w:cs="Courier New" w:hint="default"/>
      </w:rPr>
    </w:lvl>
    <w:lvl w:ilvl="2" w:tplc="0C090005" w:tentative="1">
      <w:start w:val="1"/>
      <w:numFmt w:val="bullet"/>
      <w:lvlText w:val=""/>
      <w:lvlJc w:val="left"/>
      <w:pPr>
        <w:ind w:left="3534" w:hanging="360"/>
      </w:pPr>
      <w:rPr>
        <w:rFonts w:ascii="Wingdings" w:hAnsi="Wingdings" w:hint="default"/>
      </w:rPr>
    </w:lvl>
    <w:lvl w:ilvl="3" w:tplc="0C090001" w:tentative="1">
      <w:start w:val="1"/>
      <w:numFmt w:val="bullet"/>
      <w:lvlText w:val=""/>
      <w:lvlJc w:val="left"/>
      <w:pPr>
        <w:ind w:left="4254" w:hanging="360"/>
      </w:pPr>
      <w:rPr>
        <w:rFonts w:ascii="Symbol" w:hAnsi="Symbol" w:hint="default"/>
      </w:rPr>
    </w:lvl>
    <w:lvl w:ilvl="4" w:tplc="0C090003" w:tentative="1">
      <w:start w:val="1"/>
      <w:numFmt w:val="bullet"/>
      <w:lvlText w:val="o"/>
      <w:lvlJc w:val="left"/>
      <w:pPr>
        <w:ind w:left="4974" w:hanging="360"/>
      </w:pPr>
      <w:rPr>
        <w:rFonts w:ascii="Courier New" w:hAnsi="Courier New" w:cs="Courier New" w:hint="default"/>
      </w:rPr>
    </w:lvl>
    <w:lvl w:ilvl="5" w:tplc="0C090005" w:tentative="1">
      <w:start w:val="1"/>
      <w:numFmt w:val="bullet"/>
      <w:lvlText w:val=""/>
      <w:lvlJc w:val="left"/>
      <w:pPr>
        <w:ind w:left="5694" w:hanging="360"/>
      </w:pPr>
      <w:rPr>
        <w:rFonts w:ascii="Wingdings" w:hAnsi="Wingdings" w:hint="default"/>
      </w:rPr>
    </w:lvl>
    <w:lvl w:ilvl="6" w:tplc="0C090001" w:tentative="1">
      <w:start w:val="1"/>
      <w:numFmt w:val="bullet"/>
      <w:lvlText w:val=""/>
      <w:lvlJc w:val="left"/>
      <w:pPr>
        <w:ind w:left="6414" w:hanging="360"/>
      </w:pPr>
      <w:rPr>
        <w:rFonts w:ascii="Symbol" w:hAnsi="Symbol" w:hint="default"/>
      </w:rPr>
    </w:lvl>
    <w:lvl w:ilvl="7" w:tplc="0C090003" w:tentative="1">
      <w:start w:val="1"/>
      <w:numFmt w:val="bullet"/>
      <w:lvlText w:val="o"/>
      <w:lvlJc w:val="left"/>
      <w:pPr>
        <w:ind w:left="7134" w:hanging="360"/>
      </w:pPr>
      <w:rPr>
        <w:rFonts w:ascii="Courier New" w:hAnsi="Courier New" w:cs="Courier New" w:hint="default"/>
      </w:rPr>
    </w:lvl>
    <w:lvl w:ilvl="8" w:tplc="0C090005" w:tentative="1">
      <w:start w:val="1"/>
      <w:numFmt w:val="bullet"/>
      <w:lvlText w:val=""/>
      <w:lvlJc w:val="left"/>
      <w:pPr>
        <w:ind w:left="7854" w:hanging="360"/>
      </w:pPr>
      <w:rPr>
        <w:rFonts w:ascii="Wingdings" w:hAnsi="Wingdings" w:hint="default"/>
      </w:rPr>
    </w:lvl>
  </w:abstractNum>
  <w:abstractNum w:abstractNumId="20" w15:restartNumberingAfterBreak="0">
    <w:nsid w:val="731407BC"/>
    <w:multiLevelType w:val="hybridMultilevel"/>
    <w:tmpl w:val="CB68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945BE2"/>
    <w:multiLevelType w:val="hybridMultilevel"/>
    <w:tmpl w:val="AB3A5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8A1026C"/>
    <w:multiLevelType w:val="hybridMultilevel"/>
    <w:tmpl w:val="5E96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0C09DE"/>
    <w:multiLevelType w:val="hybridMultilevel"/>
    <w:tmpl w:val="5326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8"/>
  </w:num>
  <w:num w:numId="4">
    <w:abstractNumId w:val="24"/>
  </w:num>
  <w:num w:numId="5">
    <w:abstractNumId w:val="12"/>
  </w:num>
  <w:num w:numId="6">
    <w:abstractNumId w:val="15"/>
  </w:num>
  <w:num w:numId="7">
    <w:abstractNumId w:val="16"/>
  </w:num>
  <w:num w:numId="8">
    <w:abstractNumId w:val="21"/>
  </w:num>
  <w:num w:numId="9">
    <w:abstractNumId w:val="0"/>
  </w:num>
  <w:num w:numId="10">
    <w:abstractNumId w:val="22"/>
  </w:num>
  <w:num w:numId="11">
    <w:abstractNumId w:val="13"/>
  </w:num>
  <w:num w:numId="12">
    <w:abstractNumId w:val="23"/>
  </w:num>
  <w:num w:numId="13">
    <w:abstractNumId w:val="17"/>
  </w:num>
  <w:num w:numId="14">
    <w:abstractNumId w:val="18"/>
  </w:num>
  <w:num w:numId="15">
    <w:abstractNumId w:val="1"/>
  </w:num>
  <w:num w:numId="16">
    <w:abstractNumId w:val="2"/>
  </w:num>
  <w:num w:numId="17">
    <w:abstractNumId w:val="20"/>
  </w:num>
  <w:num w:numId="18">
    <w:abstractNumId w:val="5"/>
  </w:num>
  <w:num w:numId="19">
    <w:abstractNumId w:val="7"/>
  </w:num>
  <w:num w:numId="20">
    <w:abstractNumId w:val="11"/>
  </w:num>
  <w:num w:numId="21">
    <w:abstractNumId w:val="3"/>
  </w:num>
  <w:num w:numId="22">
    <w:abstractNumId w:val="6"/>
  </w:num>
  <w:num w:numId="23">
    <w:abstractNumId w:val="14"/>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A200C"/>
    <w:rsid w:val="001036BB"/>
    <w:rsid w:val="0016096B"/>
    <w:rsid w:val="00180989"/>
    <w:rsid w:val="001A64DF"/>
    <w:rsid w:val="001E386A"/>
    <w:rsid w:val="00280600"/>
    <w:rsid w:val="0029693A"/>
    <w:rsid w:val="002F124F"/>
    <w:rsid w:val="0039544F"/>
    <w:rsid w:val="003C7920"/>
    <w:rsid w:val="003D1904"/>
    <w:rsid w:val="003D5C91"/>
    <w:rsid w:val="004750DF"/>
    <w:rsid w:val="004754A5"/>
    <w:rsid w:val="004D7B27"/>
    <w:rsid w:val="005379F4"/>
    <w:rsid w:val="00537B78"/>
    <w:rsid w:val="005C3E45"/>
    <w:rsid w:val="005E3A47"/>
    <w:rsid w:val="00631013"/>
    <w:rsid w:val="006554E8"/>
    <w:rsid w:val="00693C47"/>
    <w:rsid w:val="006A0BA0"/>
    <w:rsid w:val="006A75F4"/>
    <w:rsid w:val="006E1AB4"/>
    <w:rsid w:val="00712BF6"/>
    <w:rsid w:val="00725A2E"/>
    <w:rsid w:val="00731C1B"/>
    <w:rsid w:val="00773400"/>
    <w:rsid w:val="00787163"/>
    <w:rsid w:val="007D77C6"/>
    <w:rsid w:val="008465FD"/>
    <w:rsid w:val="00864BF1"/>
    <w:rsid w:val="00873B5C"/>
    <w:rsid w:val="00895092"/>
    <w:rsid w:val="008A39F3"/>
    <w:rsid w:val="008C08E7"/>
    <w:rsid w:val="008D038E"/>
    <w:rsid w:val="00901033"/>
    <w:rsid w:val="00972563"/>
    <w:rsid w:val="009D4FA6"/>
    <w:rsid w:val="009F586E"/>
    <w:rsid w:val="00A31568"/>
    <w:rsid w:val="00A50C5E"/>
    <w:rsid w:val="00AC39CB"/>
    <w:rsid w:val="00B015A8"/>
    <w:rsid w:val="00B25C99"/>
    <w:rsid w:val="00B32034"/>
    <w:rsid w:val="00CE571A"/>
    <w:rsid w:val="00D05463"/>
    <w:rsid w:val="00D3360C"/>
    <w:rsid w:val="00D741C8"/>
    <w:rsid w:val="00DA7C8C"/>
    <w:rsid w:val="00E13A28"/>
    <w:rsid w:val="00F674E6"/>
    <w:rsid w:val="00FE4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2D3120A"/>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 w:type="character" w:styleId="Strong">
    <w:name w:val="Strong"/>
    <w:basedOn w:val="DefaultParagraphFont"/>
    <w:uiPriority w:val="22"/>
    <w:qFormat/>
    <w:rsid w:val="009D4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9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btsv.catholic.edu.au/"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sv.catholic.edu.au/" TargetMode="Externa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1356644" y="337"/>
          <a:ext cx="1616509" cy="439904"/>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8948E4F9-BCDF-4AAC-A5EC-4BFF645A8867}">
      <dgm:prSet phldrT="[Text]" custT="1"/>
      <dgm:spPr>
        <a:xfrm>
          <a:off x="2698314" y="1874332"/>
          <a:ext cx="1616509" cy="439904"/>
        </a:xfrm>
        <a:solidFill>
          <a:srgbClr val="92D050"/>
        </a:solidFill>
        <a:ln w="25400" cap="flat" cmpd="sng" algn="ctr">
          <a:solidFill>
            <a:srgbClr val="03655F">
              <a:shade val="80000"/>
              <a:hueOff val="0"/>
              <a:satOff val="0"/>
              <a:lumOff val="0"/>
              <a:alphaOff val="0"/>
            </a:srgbClr>
          </a:solidFill>
          <a:prstDash val="solid"/>
          <a:miter lim="800000"/>
        </a:ln>
        <a:effectLst/>
      </dgm:spPr>
      <dgm:t>
        <a:bodyPr/>
        <a:lstStyle/>
        <a:p>
          <a:pPr algn="ctr"/>
          <a:r>
            <a:rPr lang="en-US" sz="1100" b="1">
              <a:solidFill>
                <a:sysClr val="windowText" lastClr="000000">
                  <a:hueOff val="0"/>
                  <a:satOff val="0"/>
                  <a:lumOff val="0"/>
                  <a:alphaOff val="0"/>
                </a:sysClr>
              </a:solidFill>
              <a:latin typeface="Calibri"/>
              <a:ea typeface="+mn-ea"/>
              <a:cs typeface="+mn-cs"/>
            </a:rPr>
            <a:t>School Officer - Administration</a:t>
          </a:r>
        </a:p>
      </dgm:t>
    </dgm:pt>
    <dgm:pt modelId="{6460F6EB-C253-4D21-878D-51B3BFA61A51}" type="parTrans" cxnId="{344186AC-8277-402A-8232-9E8F27AFDF84}">
      <dgm:prSet/>
      <dgm:spPr>
        <a:xfrm>
          <a:off x="2455837" y="1689572"/>
          <a:ext cx="242476" cy="404712"/>
        </a:xfrm>
        <a:noFill/>
        <a:ln w="25400" cap="flat" cmpd="sng" algn="ctr">
          <a:solidFill>
            <a:srgbClr val="03655F">
              <a:shade val="80000"/>
              <a:hueOff val="0"/>
              <a:satOff val="0"/>
              <a:lumOff val="0"/>
              <a:alphaOff val="0"/>
            </a:srgbClr>
          </a:solidFill>
          <a:prstDash val="solid"/>
          <a:miter lim="800000"/>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E8F9C4EF-8119-4508-8C6D-1BD38BD7B77F}">
      <dgm:prSet phldrT="[Text]" custT="1"/>
      <dgm:spPr>
        <a:xfrm>
          <a:off x="1356644" y="337"/>
          <a:ext cx="1616509" cy="439904"/>
        </a:xfr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gm:spPr>
      <dgm:t>
        <a:bodyPr/>
        <a:lstStyle/>
        <a:p>
          <a:pPr algn="ctr"/>
          <a:r>
            <a:rPr lang="en-US" sz="1100">
              <a:solidFill>
                <a:sysClr val="windowText" lastClr="000000">
                  <a:hueOff val="0"/>
                  <a:satOff val="0"/>
                  <a:lumOff val="0"/>
                  <a:alphaOff val="0"/>
                </a:sysClr>
              </a:solidFill>
              <a:latin typeface="Calibri"/>
              <a:ea typeface="+mn-ea"/>
              <a:cs typeface="+mn-cs"/>
            </a:rPr>
            <a:t>Principal</a:t>
          </a:r>
        </a:p>
      </dgm:t>
    </dgm:pt>
    <dgm:pt modelId="{80D08B41-0E1A-40CB-B6A5-253939278772}" type="parTrans" cxnId="{BF8A27F7-4AD0-456A-858A-6D75A4DF4270}">
      <dgm:prSet/>
      <dgm:spPr>
        <a:ln w="28575">
          <a:solidFill>
            <a:srgbClr val="03655F"/>
          </a:solidFill>
        </a:ln>
      </dgm:spPr>
      <dgm:t>
        <a:bodyPr/>
        <a:lstStyle/>
        <a:p>
          <a:endParaRPr lang="en-US">
            <a:ln w="28575">
              <a:solidFill>
                <a:schemeClr val="tx1"/>
              </a:solidFill>
            </a:ln>
          </a:endParaRPr>
        </a:p>
      </dgm:t>
    </dgm:pt>
    <dgm:pt modelId="{2CA47C10-7DB3-4956-8C0A-480082740D8D}" type="sibTrans" cxnId="{BF8A27F7-4AD0-456A-858A-6D75A4DF4270}">
      <dgm:prSet/>
      <dgm:spPr/>
      <dgm:t>
        <a:bodyPr/>
        <a:lstStyle/>
        <a:p>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45277" custScaleY="109237">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052C6E28-5823-49B2-A7E1-0BAE0272799E}" type="pres">
      <dgm:prSet presAssocID="{80D08B41-0E1A-40CB-B6A5-253939278772}" presName="Name37" presStyleLbl="parChTrans1D2" presStyleIdx="0" presStyleCnt="1"/>
      <dgm:spPr/>
      <dgm:t>
        <a:bodyPr/>
        <a:lstStyle/>
        <a:p>
          <a:endParaRPr lang="en-US"/>
        </a:p>
      </dgm:t>
    </dgm:pt>
    <dgm:pt modelId="{26E91D31-CA0F-4A0F-BD13-5DF03360C12E}" type="pres">
      <dgm:prSet presAssocID="{E8F9C4EF-8119-4508-8C6D-1BD38BD7B77F}" presName="hierRoot2" presStyleCnt="0">
        <dgm:presLayoutVars>
          <dgm:hierBranch val="init"/>
        </dgm:presLayoutVars>
      </dgm:prSet>
      <dgm:spPr/>
    </dgm:pt>
    <dgm:pt modelId="{25FBA233-B569-4414-9A30-D8F9C26CF539}" type="pres">
      <dgm:prSet presAssocID="{E8F9C4EF-8119-4508-8C6D-1BD38BD7B77F}" presName="rootComposite" presStyleCnt="0"/>
      <dgm:spPr/>
    </dgm:pt>
    <dgm:pt modelId="{2986D3CB-5390-4D62-B334-6A6301748233}" type="pres">
      <dgm:prSet presAssocID="{E8F9C4EF-8119-4508-8C6D-1BD38BD7B77F}" presName="rootText" presStyleLbl="node2" presStyleIdx="0" presStyleCnt="1" custScaleX="141461">
        <dgm:presLayoutVars>
          <dgm:chPref val="3"/>
        </dgm:presLayoutVars>
      </dgm:prSet>
      <dgm:spPr/>
      <dgm:t>
        <a:bodyPr/>
        <a:lstStyle/>
        <a:p>
          <a:endParaRPr lang="en-US"/>
        </a:p>
      </dgm:t>
    </dgm:pt>
    <dgm:pt modelId="{E1989972-54B1-4ECF-A50A-DE49546DC79F}" type="pres">
      <dgm:prSet presAssocID="{E8F9C4EF-8119-4508-8C6D-1BD38BD7B77F}" presName="rootConnector" presStyleLbl="node2" presStyleIdx="0" presStyleCnt="1"/>
      <dgm:spPr/>
      <dgm:t>
        <a:bodyPr/>
        <a:lstStyle/>
        <a:p>
          <a:endParaRPr lang="en-US"/>
        </a:p>
      </dgm:t>
    </dgm:pt>
    <dgm:pt modelId="{C48D640C-2DA8-4773-B455-CA9C19D41BE4}" type="pres">
      <dgm:prSet presAssocID="{E8F9C4EF-8119-4508-8C6D-1BD38BD7B77F}" presName="hierChild4" presStyleCnt="0"/>
      <dgm:spPr/>
    </dgm:pt>
    <dgm:pt modelId="{9A4E9172-1704-43FF-9AC4-7450FAFF2A0F}" type="pres">
      <dgm:prSet presAssocID="{6460F6EB-C253-4D21-878D-51B3BFA61A51}" presName="Name37" presStyleLbl="parChTrans1D3" presStyleIdx="0" presStyleCnt="1"/>
      <dgm:spPr>
        <a:custGeom>
          <a:avLst/>
          <a:gdLst/>
          <a:ahLst/>
          <a:cxnLst/>
          <a:rect l="0" t="0" r="0" b="0"/>
          <a:pathLst>
            <a:path>
              <a:moveTo>
                <a:pt x="0" y="0"/>
              </a:moveTo>
              <a:lnTo>
                <a:pt x="0" y="404712"/>
              </a:lnTo>
              <a:lnTo>
                <a:pt x="242476" y="404712"/>
              </a:lnTo>
            </a:path>
          </a:pathLst>
        </a:custGeom>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3" presStyleIdx="0" presStyleCnt="1" custScaleX="151151" custScaleY="88583" custLinFactNeighborY="-20017">
        <dgm:presLayoutVars>
          <dgm:chPref val="3"/>
        </dgm:presLayoutVars>
      </dgm:prSet>
      <dgm:spPr>
        <a:prstGeom prst="rect">
          <a:avLst/>
        </a:prstGeom>
      </dgm:spPr>
      <dgm:t>
        <a:bodyPr/>
        <a:lstStyle/>
        <a:p>
          <a:endParaRPr lang="en-US"/>
        </a:p>
      </dgm:t>
    </dgm:pt>
    <dgm:pt modelId="{99F39028-E1AE-4039-92BF-D71C94E7F959}" type="pres">
      <dgm:prSet presAssocID="{8948E4F9-BCDF-4AAC-A5EC-4BFF645A8867}" presName="rootConnector" presStyleLbl="node3"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D2B5F85D-A5A9-464B-BC19-098C80F4C33D}" type="pres">
      <dgm:prSet presAssocID="{E8F9C4EF-8119-4508-8C6D-1BD38BD7B77F}" presName="hierChild5" presStyleCnt="0"/>
      <dgm:spPr/>
    </dgm:pt>
    <dgm:pt modelId="{41765888-7181-4A61-BA31-1D07124C42B4}" type="pres">
      <dgm:prSet presAssocID="{8DA0AB47-70A0-442C-9D99-B63B19FE2A18}" presName="hierChild3" presStyleCnt="0"/>
      <dgm:spPr/>
    </dgm:pt>
  </dgm:ptLst>
  <dgm:cxnLst>
    <dgm:cxn modelId="{A7250B5C-C858-45BC-A224-09AD2AC20919}" type="presOf" srcId="{8C5EB547-B1DA-4E88-B5D1-2E551DDBE333}" destId="{2A47C401-C100-4B08-8ADC-859EFE272619}" srcOrd="0" destOrd="0" presId="urn:microsoft.com/office/officeart/2005/8/layout/orgChart1"/>
    <dgm:cxn modelId="{F23E3D07-13B9-452C-B582-B083F637CEE6}" type="presOf" srcId="{8948E4F9-BCDF-4AAC-A5EC-4BFF645A8867}" destId="{C73B99B6-4B01-46A3-B877-9B095624C988}" srcOrd="0" destOrd="0" presId="urn:microsoft.com/office/officeart/2005/8/layout/orgChart1"/>
    <dgm:cxn modelId="{427BAE2C-C0DC-493C-A8A1-7F1B67DBC6FC}" type="presOf" srcId="{6460F6EB-C253-4D21-878D-51B3BFA61A51}" destId="{9A4E9172-1704-43FF-9AC4-7450FAFF2A0F}" srcOrd="0" destOrd="0" presId="urn:microsoft.com/office/officeart/2005/8/layout/orgChart1"/>
    <dgm:cxn modelId="{E6C0F91C-CC96-4B77-BF80-525A5443B513}" type="presOf" srcId="{8948E4F9-BCDF-4AAC-A5EC-4BFF645A8867}" destId="{99F39028-E1AE-4039-92BF-D71C94E7F959}" srcOrd="1" destOrd="0" presId="urn:microsoft.com/office/officeart/2005/8/layout/orgChart1"/>
    <dgm:cxn modelId="{344186AC-8277-402A-8232-9E8F27AFDF84}" srcId="{E8F9C4EF-8119-4508-8C6D-1BD38BD7B77F}" destId="{8948E4F9-BCDF-4AAC-A5EC-4BFF645A8867}" srcOrd="0" destOrd="0" parTransId="{6460F6EB-C253-4D21-878D-51B3BFA61A51}" sibTransId="{112508D3-333F-4D44-988F-0A9441E9731E}"/>
    <dgm:cxn modelId="{30F57577-14B5-43E0-82B3-ADCA5CB3C4C0}" type="presOf" srcId="{8DA0AB47-70A0-442C-9D99-B63B19FE2A18}" destId="{7B1D0557-7AD7-4FAC-B44F-BF28A322CCC7}" srcOrd="1" destOrd="0" presId="urn:microsoft.com/office/officeart/2005/8/layout/orgChart1"/>
    <dgm:cxn modelId="{BF8A27F7-4AD0-456A-858A-6D75A4DF4270}" srcId="{8DA0AB47-70A0-442C-9D99-B63B19FE2A18}" destId="{E8F9C4EF-8119-4508-8C6D-1BD38BD7B77F}" srcOrd="0" destOrd="0" parTransId="{80D08B41-0E1A-40CB-B6A5-253939278772}" sibTransId="{2CA47C10-7DB3-4956-8C0A-480082740D8D}"/>
    <dgm:cxn modelId="{4F8AAA82-6F7F-49D2-B653-CA954D300E6E}" type="presOf" srcId="{8DA0AB47-70A0-442C-9D99-B63B19FE2A18}" destId="{2EC6151F-7040-4521-B6E4-383F715A49D5}" srcOrd="0" destOrd="0" presId="urn:microsoft.com/office/officeart/2005/8/layout/orgChart1"/>
    <dgm:cxn modelId="{F33BD8DD-E0D9-4220-9AC4-16B8F9751E18}" type="presOf" srcId="{E8F9C4EF-8119-4508-8C6D-1BD38BD7B77F}" destId="{2986D3CB-5390-4D62-B334-6A6301748233}" srcOrd="0" destOrd="0" presId="urn:microsoft.com/office/officeart/2005/8/layout/orgChart1"/>
    <dgm:cxn modelId="{0336789F-BD4E-4449-A3B8-C935836B0135}" type="presOf" srcId="{80D08B41-0E1A-40CB-B6A5-253939278772}" destId="{052C6E28-5823-49B2-A7E1-0BAE0272799E}"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33CFA3F7-67D2-41A6-8A08-C7F31A49C384}" type="presOf" srcId="{E8F9C4EF-8119-4508-8C6D-1BD38BD7B77F}" destId="{E1989972-54B1-4ECF-A50A-DE49546DC79F}" srcOrd="1" destOrd="0" presId="urn:microsoft.com/office/officeart/2005/8/layout/orgChart1"/>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D1049573-DC93-4716-8386-494AE2D714A2}" type="presParOf" srcId="{4420F9E3-31D6-48F7-BEBC-82E156633644}" destId="{052C6E28-5823-49B2-A7E1-0BAE0272799E}" srcOrd="0" destOrd="0" presId="urn:microsoft.com/office/officeart/2005/8/layout/orgChart1"/>
    <dgm:cxn modelId="{86AE9DBB-79BE-4367-957C-073C8148C501}" type="presParOf" srcId="{4420F9E3-31D6-48F7-BEBC-82E156633644}" destId="{26E91D31-CA0F-4A0F-BD13-5DF03360C12E}" srcOrd="1" destOrd="0" presId="urn:microsoft.com/office/officeart/2005/8/layout/orgChart1"/>
    <dgm:cxn modelId="{5ACE9436-6F48-4424-9C5D-A61340F88D30}" type="presParOf" srcId="{26E91D31-CA0F-4A0F-BD13-5DF03360C12E}" destId="{25FBA233-B569-4414-9A30-D8F9C26CF539}" srcOrd="0" destOrd="0" presId="urn:microsoft.com/office/officeart/2005/8/layout/orgChart1"/>
    <dgm:cxn modelId="{D14C7C0E-08C8-4906-B246-EC2503285A08}" type="presParOf" srcId="{25FBA233-B569-4414-9A30-D8F9C26CF539}" destId="{2986D3CB-5390-4D62-B334-6A6301748233}" srcOrd="0" destOrd="0" presId="urn:microsoft.com/office/officeart/2005/8/layout/orgChart1"/>
    <dgm:cxn modelId="{5DA08D84-301F-4554-9086-E0BBDBB5C2E7}" type="presParOf" srcId="{25FBA233-B569-4414-9A30-D8F9C26CF539}" destId="{E1989972-54B1-4ECF-A50A-DE49546DC79F}" srcOrd="1" destOrd="0" presId="urn:microsoft.com/office/officeart/2005/8/layout/orgChart1"/>
    <dgm:cxn modelId="{816D0A74-CCC2-4CF6-98FA-9AF9B834B1EC}" type="presParOf" srcId="{26E91D31-CA0F-4A0F-BD13-5DF03360C12E}" destId="{C48D640C-2DA8-4773-B455-CA9C19D41BE4}" srcOrd="1" destOrd="0" presId="urn:microsoft.com/office/officeart/2005/8/layout/orgChart1"/>
    <dgm:cxn modelId="{AA0B6C99-8CF1-4188-B0E6-7FF6D83C1DB5}" type="presParOf" srcId="{C48D640C-2DA8-4773-B455-CA9C19D41BE4}" destId="{9A4E9172-1704-43FF-9AC4-7450FAFF2A0F}" srcOrd="0" destOrd="0" presId="urn:microsoft.com/office/officeart/2005/8/layout/orgChart1"/>
    <dgm:cxn modelId="{8705CCDD-67B8-49FB-B18B-FAB6476845E9}" type="presParOf" srcId="{C48D640C-2DA8-4773-B455-CA9C19D41BE4}" destId="{64F887FE-4B78-4D33-867B-1BBB71C93C59}" srcOrd="1" destOrd="0" presId="urn:microsoft.com/office/officeart/2005/8/layout/orgChart1"/>
    <dgm:cxn modelId="{387199E6-D26F-4D86-BC43-5A377CAF20DF}" type="presParOf" srcId="{64F887FE-4B78-4D33-867B-1BBB71C93C59}" destId="{EE33E14F-4DE9-4FE6-A321-31116CB82DD4}" srcOrd="0" destOrd="0" presId="urn:microsoft.com/office/officeart/2005/8/layout/orgChart1"/>
    <dgm:cxn modelId="{DCE39C64-6F88-4353-847A-F8F10107BAFA}" type="presParOf" srcId="{EE33E14F-4DE9-4FE6-A321-31116CB82DD4}" destId="{C73B99B6-4B01-46A3-B877-9B095624C988}" srcOrd="0" destOrd="0" presId="urn:microsoft.com/office/officeart/2005/8/layout/orgChart1"/>
    <dgm:cxn modelId="{3BCC26AE-766E-47B8-A700-69BA3F23CADF}" type="presParOf" srcId="{EE33E14F-4DE9-4FE6-A321-31116CB82DD4}" destId="{99F39028-E1AE-4039-92BF-D71C94E7F959}" srcOrd="1" destOrd="0" presId="urn:microsoft.com/office/officeart/2005/8/layout/orgChart1"/>
    <dgm:cxn modelId="{0FF01450-7FA7-4335-847C-59088D21DCD4}" type="presParOf" srcId="{64F887FE-4B78-4D33-867B-1BBB71C93C59}" destId="{BDCD77EC-BB6B-4126-87D1-A6E4185869B8}" srcOrd="1" destOrd="0" presId="urn:microsoft.com/office/officeart/2005/8/layout/orgChart1"/>
    <dgm:cxn modelId="{278144D9-557B-4097-9C29-BE97DEE271EA}" type="presParOf" srcId="{64F887FE-4B78-4D33-867B-1BBB71C93C59}" destId="{380AD445-4A70-4D09-B54B-4C7CE8B0317F}" srcOrd="2" destOrd="0" presId="urn:microsoft.com/office/officeart/2005/8/layout/orgChart1"/>
    <dgm:cxn modelId="{2EEBED1C-E51E-47AF-8377-693FFEF09B27}" type="presParOf" srcId="{26E91D31-CA0F-4A0F-BD13-5DF03360C12E}" destId="{D2B5F85D-A5A9-464B-BC19-098C80F4C33D}"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1143681" y="1729572"/>
          <a:ext cx="292026" cy="456048"/>
        </a:xfrm>
        <a:custGeom>
          <a:avLst/>
          <a:gdLst/>
          <a:ahLst/>
          <a:cxnLst/>
          <a:rect l="0" t="0" r="0" b="0"/>
          <a:pathLst>
            <a:path>
              <a:moveTo>
                <a:pt x="0" y="0"/>
              </a:moveTo>
              <a:lnTo>
                <a:pt x="0" y="404712"/>
              </a:lnTo>
              <a:lnTo>
                <a:pt x="242476" y="404712"/>
              </a:lnTo>
            </a:path>
          </a:pathLst>
        </a:custGeom>
        <a:noFill/>
        <a:ln w="25400" cap="flat" cmpd="sng" algn="ctr">
          <a:solidFill>
            <a:srgbClr val="03655F">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2C6E28-5823-49B2-A7E1-0BAE0272799E}">
      <dsp:nvSpPr>
        <dsp:cNvPr id="0" name=""/>
        <dsp:cNvSpPr/>
      </dsp:nvSpPr>
      <dsp:spPr>
        <a:xfrm>
          <a:off x="1876699" y="752441"/>
          <a:ext cx="91440" cy="289010"/>
        </a:xfrm>
        <a:custGeom>
          <a:avLst/>
          <a:gdLst/>
          <a:ahLst/>
          <a:cxnLst/>
          <a:rect l="0" t="0" r="0" b="0"/>
          <a:pathLst>
            <a:path>
              <a:moveTo>
                <a:pt x="45720" y="0"/>
              </a:moveTo>
              <a:lnTo>
                <a:pt x="45720" y="289010"/>
              </a:lnTo>
            </a:path>
          </a:pathLst>
        </a:custGeom>
        <a:noFill/>
        <a:ln w="28575" cap="flat" cmpd="sng" algn="ctr">
          <a:solidFill>
            <a:srgbClr val="03655F"/>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922738" y="758"/>
          <a:ext cx="1999362" cy="751682"/>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922738" y="758"/>
        <a:ext cx="1999362" cy="751682"/>
      </dsp:txXfrm>
    </dsp:sp>
    <dsp:sp modelId="{2986D3CB-5390-4D62-B334-6A6301748233}">
      <dsp:nvSpPr>
        <dsp:cNvPr id="0" name=""/>
        <dsp:cNvSpPr/>
      </dsp:nvSpPr>
      <dsp:spPr>
        <a:xfrm>
          <a:off x="948997" y="1041451"/>
          <a:ext cx="1946845" cy="688120"/>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Principal</a:t>
          </a:r>
        </a:p>
      </dsp:txBody>
      <dsp:txXfrm>
        <a:off x="948997" y="1041451"/>
        <a:ext cx="1946845" cy="688120"/>
      </dsp:txXfrm>
    </dsp:sp>
    <dsp:sp modelId="{C73B99B6-4B01-46A3-B877-9B095624C988}">
      <dsp:nvSpPr>
        <dsp:cNvPr id="0" name=""/>
        <dsp:cNvSpPr/>
      </dsp:nvSpPr>
      <dsp:spPr>
        <a:xfrm>
          <a:off x="1435708" y="1880842"/>
          <a:ext cx="2080202" cy="609558"/>
        </a:xfrm>
        <a:prstGeom prst="rect">
          <a:avLst/>
        </a:prstGeom>
        <a:solidFill>
          <a:srgbClr val="92D050"/>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School Officer - Administration</a:t>
          </a:r>
        </a:p>
      </dsp:txBody>
      <dsp:txXfrm>
        <a:off x="1435708" y="1880842"/>
        <a:ext cx="2080202" cy="6095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D63CB-442F-42CF-877D-4FACCE63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Ashlee Griffiths</cp:lastModifiedBy>
  <cp:revision>5</cp:revision>
  <dcterms:created xsi:type="dcterms:W3CDTF">2021-01-13T01:42:00Z</dcterms:created>
  <dcterms:modified xsi:type="dcterms:W3CDTF">2021-01-15T01:47:00Z</dcterms:modified>
</cp:coreProperties>
</file>